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ПАСПОРТНАЯ ЧАСТЬ.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 : Бармин Станислав Алексеевич.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Возраст: 19 лет.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Пол: мужской.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Семейное положение: не женат.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Образование: неполное высшее.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Профессия и место работы: студент Вят ГТУ 1 курс.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Домашний адрес: г. Киров. ул. Упита 11-22.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поступления: 19 марта 2001 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ЖАЛОБЫ.                                               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поступил в стационар с  жалобами на высыпания на коже лица, век,  заушной области и задней поверхности шеи,  сопровождающиеся  сильным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зудом усиливающимся к вечеру, а также на сухость кожи, ее шелушение.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III. </w:t>
      </w:r>
      <w:r>
        <w:rPr>
          <w:rFonts w:ascii="Times New Roman" w:hAnsi="Times New Roman"/>
          <w:sz w:val="32"/>
        </w:rPr>
        <w:t>АНАМНЕЗ ЗАБОЛЕВАНИЯ.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 себя больным с октября 2001, когда появились высыпания на коже лица, век, заушной области и задней поверхности шеи, сопровождающиеся  сильным зудом носящим постоянный непроходящий характер, усиливающимся к вечеру, в результате чего больной плохо засыпал. В результате расчесываний в местах, где зуд был наиболее выражен (задняя поверхность шеи) появились экскориации. Больной вынужден был обратиться к врачу, где ему было назначено следующее лечение: гидрокортизоновая мазь. После проведенного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лечения высыпания, зуд не исчезли. Вне стационара больной  занимался  самолечением,  применяя крем  флуцинар и настойку пустырника, что приносило временное  облегчение  состояния,  но  не  влияло  на динамику высыпаний. Снова обратился в поликлиннику ,где назначили пипольфен, никотиновую кислоту, кетотифен, противозудную мазь с ментолом. Зуд несколько уменьшился. Направлен военно-призывной комиссией в ОКВД для исключения диагноза диффузного нейродермита. Поступил в ОКВД 19 марта 2002 года с диагнозом ограниченный нейродермит в стадии обострения. Заболевание обостряется в осенне-зимний период, летом высыпания и зуд уменьшаются.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АНАМНЕЗ ЖИЗНИ.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 родился в семье  рабочих , единственным  ребенком.  Рос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развивался соответственно возрасту. После окончания 11 классов поступил в Вят ГТУ, где и обучается в настоящее время. Проживает в благоустроенной   квартире  с  родителями. Материально-бытовые условия удовлетворительные, питание регулярное. Курит с 17 лет по половине пачки в день, алкоголь и наркотики не употребляет. Перенесенные заболевания: ОРВИ, острый пиелонефрит, экссудативный диатез в 1987 году после которого появились проявления ограниченного нейродермита. Вирусный гепатит, туберкулез, венерические заболевания отрицает. Кровь не переливалась, донором не был. Аллергических реакций на лекарственные и пищевые вещества нет.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 не отягощена.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ОБЬЕКТИВНЫЙ СТАТУС.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1.Общее.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 больного удовлетворительное,  самочувствие хорошее.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Сознание  ясное.  Положение  активное. Рост  -  174  см.  Масса  -  63  кг.  Индекс  Брока - 95%  - норма.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Телосложение    по    астеническому     типу,     пропорциональное.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Патологических изменений головы и лица нет.Температура тела 36,6.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Общие свойства кожи.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Видимые здоровые  участки  кожного покрова  розовой окраски,  чистые,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умеренно влажные и эластичные,  рисунок не усилен,  кровенаполнение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достаточное. Кожа теплая.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Подкожно-жировая клетчатка развита хорошо, распределена равномерно.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Толщина  кожной  складки  на  передней  поверхности  живота  2  см.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Консистенция упругая.  Тургор мягких тканей сохранен. Пастозности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отеков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Кожные фолликулы  не  изменены.  Отмечаются  отдельные   пигментные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невусы. Патологических элементов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Волосы густые,  черные,  мягкие, эластичные. Ногти на руках полированные, с блеском. Видимые слизистые бледно-розового цвета, чистые, влажные.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Дермографизм белый,  скрытый  период - 5 с.,  явный - около 2 мин.,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локализованный, не возвышается над уровнем кожи. Мышечно-волосковый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  локализованный,  появляется в виде "гусиной кожи" на месте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холодным предметом,  держится 10 с. Тактильная, болевая,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температурная чувствительность сохранена, гиперестезии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Состояние лимфатических узлов.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Видимого увеличения     затылочных,     заушных,      подчелюстных,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подбородочных,  задних  и  передних  шейных,  над-  и подключичных,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торакальных,   подмышечных,   локтевых,   паховых   и   подколенных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лимфатических  узлов  нет.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Костно-мышечная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мышц туловища и конечностей  хорошее.  Одноименные  группы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мышц  развиты  симметрично.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Костный скелет пропорциональный, симметрично развитый, телосложение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правильное. Конфигурация  суставов   не   изменена.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Припухлостей, отеков нет. Болезненности при пальпации суставов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активных и пассивных движений в суставах сохранен.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Система органов дыхания.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носа не изменена, гортань не деформирована. Дыхание через нос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свободное, отделяемого нет. Охриплости голоса и афонии нет. Дыхание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ритмичное, частота дыхательных движений - 18/мин., дыхание брюшное.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конической формы, симметричная.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грудная клетка эластичная,  безболезненная; голосовое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дрожание  слабое,  в   симметричные   участки   легких   проводится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одинаково. При сравнительной  перкуссии  над  симметричными  участками  легких выслушивается ясный легочный звук.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аускультации  в  симметричных точках выслушивается везикулярное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дыхание;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Сердечно-сосудистая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Пульс достаточного наполнения и напряжения,  синхронный, ритмичный.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пульса 72 удара/мин. Артериальное давление 110/70 мм.рт.ст.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Выпячивания в области сердца и крупных сосудов не наблюдается.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Тоны сердца ритмичные. Акцентирования,  патологических шумов, расщеплений и раздвоений тонов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Система пищеварения.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Аппетит удовлетворительный.  Акты жевания,  глотания и  прохождения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пищи по пищеводу не нарушены.  Отрыжки, изжоги, тошноты, рвоты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 не изменен. Зев, миндалины,   глотка  без  изменений.  Форма  живота  округлая. Перистальтика не нарушена.  Живот участвует в акте дыхания.  Асцита нет. При перкуссии передней брюшной стенки  выслушивается  тимпанический звук,   в   области  печени  и  селезенки  -  бедренный  звук.  При поверхностной ориентировочной пальпации - живот мягкий,  спокойный,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безболезненный.   Симптомы   раздражения   брюшины   отрицательные.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  по  Курлову:  9,  8,  7  см.  Нижний  край  печени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пальпируется на 0,5 см  ниже  реберной  дуги,  эластичный,  острый,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безболезненный. Поверхность ровная, гладкая.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Желчный пузырь не пальпируется. Пузырные симптомы отрицательные.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Селезенка не  пальпируется.  Перкуторно:  продольный размер - 8 см,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поперечный - 4 см.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Мочеполовые органы.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Болей и  неприятных  ощущений  в  органах мочеотделения,  пояснице,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промежности, над лобком нет. Мочеиспускание не затруднено.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Дизурии, ночных  мочеиспусканий  нет.  Окраска  мочи  не  изменена.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Отеков нет. Симптом Пастернацкого отрицательный с обеих  сторон.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Эндокринная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Щитовидная железа не пальпируется.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Нервная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Память, сон не нарушены. Реакция зрачков на конвергенцию и аккомодацию соответствующая. Сухожильные рефлексы живые, патологических рефлексов, клонусов нет. Менингеальные симптомы отрицательные. Поверхностная и глубокая чувствительность сохранена.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ЛОКАЛЬНЫЙ СТАТУС.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очаговый, симметричный,    протекает   по   типу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хронического воспаления.  Высыпания располагаются диффузно на  коже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 заушной области и шеи. Высыпания    представлены    папулезно-везикулезными элементами, розово-красного    цвета,   округлых   очертаний,   четко отграничены.  Папулы  возвышаются  над  уровнем  кожи,  поверхность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шероховатая, консистенция плотная, диаметром 0,2 см, сливающиеся в очаги диаметром от 1см до 4 см. В очаге гиперемия, умеренная инфильтрация, слабое шелушение, очаги лихенификации. Папулы   имеют склонность к   слиянию   с   образованием  мелкофестончатых  очагов сплошной папулезной  инфильтрации,  в  результате  чего  в  области задней поверхности шеи сформированы  очаги лихенификации с утолщением кожи и усилением кожного рисунка. Очаги в области шеи покрыты множественными экскориациями  в  результате  интенсивного  зуда.  Кожа  в   местах локализации патологического процесса сухая,  на поверхности имеется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выраженное мелкопластинчатое шелушение.  Чешуйки беловатого  цвета,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сухие, легко отделяются при поскабливании. Отделение сопровождается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болезненными ощущениями.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Изоморфная реакция (феномен Кебнера) отсутствует.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руках ногти имеют полированный  вид  в  результате  интенсивного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расчесывания кожи.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области задней поверхности шеи, определяются очаги  гиперпигментации  в виде диффузно расположенных пятен бурого  цвета   неправильной   формы,   дополняющие   картину лихенификации пораженных участков.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специальных методов исследования: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диаскопии  розово-красный  цвет папул исчезает.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Тактильная,   болевая   и   температурная   чувствительность   в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патологических очагах сохранена.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Предварительный диагноз:</w:t>
      </w:r>
      <w:r>
        <w:rPr>
          <w:rFonts w:ascii="Times New Roman" w:hAnsi="Times New Roman"/>
          <w:sz w:val="28"/>
        </w:rPr>
        <w:t>Ограниченный атопический нейродермит в стадии обострения.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ДАННЫЕ ЛАБОРАТОРНЫХ И ДРУГИХ МЕТОДОВ ИССЛЕДОВАНИЯ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Общий анализ крови от 19/III 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Гемоглобин - 158 г/л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Эритроциты – 4,4*10</w:t>
      </w:r>
      <w:r w:rsidRPr="005C1883">
        <w:rPr>
          <w:rFonts w:ascii="Times New Roman" w:hAnsi="Times New Roman"/>
          <w:sz w:val="28"/>
        </w:rPr>
        <w:t>^</w:t>
      </w:r>
      <w:r>
        <w:rPr>
          <w:rFonts w:ascii="Times New Roman" w:hAnsi="Times New Roman"/>
          <w:sz w:val="28"/>
        </w:rPr>
        <w:t>12/л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Лейкоциты - 5,7 *10</w:t>
      </w:r>
      <w:r w:rsidRPr="005C1883">
        <w:rPr>
          <w:rFonts w:ascii="Times New Roman" w:hAnsi="Times New Roman"/>
          <w:sz w:val="28"/>
        </w:rPr>
        <w:t>^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8"/>
        </w:rPr>
        <w:t>/л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Эозинофилы - 12%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Сегментоядерные - 66%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Лимфоциты - 31%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Моноциты - 1%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СОЭ - 9 мм/час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эозинофилия-как проявление аллергической реакции.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Исследование крови на RW от 19/III 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отрицательный.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Исследование мочи от 19/III 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соломенно-желтый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кислая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- 1018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Прозрачная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Белок - отрицательно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 - отрицательно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Эпителиальные клетки плоские - 3-6 в поле зрения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Лейкоциты - 1 в поле зрения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без патологий.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</w:rPr>
        <w:t>Биохимический анализ крови. 19.03.02.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белок - 72 г/л (65-85)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Холестерин - 4,7 ммоль/л (3,9-6,2 )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Билирубин общий – 6,12 мкмоль/л (6-20,5 )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АсТ - 0,67 ммоль/л (до1)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 - 0,23 ммоль/л (до 1)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Калий - 4,5 ммоль/л (3,8-6,2)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Натрий - 137 ммоль/л (135-152)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Кальций –2 ммоль/л (0,75-2,75)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 – 4,65 ммоль/л (3.3-6,1)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Мочевина - 3,9 ммоль/л (2,8-8,3)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Креатинин – 95 ммоль/л (</w:t>
      </w:r>
      <w:r>
        <w:rPr>
          <w:rFonts w:ascii="Times New Roman" w:hAnsi="Times New Roman"/>
          <w:sz w:val="28"/>
          <w:lang w:val="en-US"/>
        </w:rPr>
        <w:t>N</w:t>
      </w:r>
      <w:r w:rsidRPr="005C1883">
        <w:rPr>
          <w:rFonts w:ascii="Times New Roman" w:hAnsi="Times New Roman"/>
          <w:sz w:val="28"/>
        </w:rPr>
        <w:t>97)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без изменений.</w:t>
      </w:r>
    </w:p>
    <w:p w:rsidR="005C1883" w:rsidRDefault="005C188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>5.Проба Реберга.</w:t>
      </w:r>
      <w:r>
        <w:rPr>
          <w:rFonts w:ascii="Times New Roman" w:hAnsi="Times New Roman"/>
        </w:rPr>
        <w:t xml:space="preserve">     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8"/>
        </w:rPr>
        <w:t>Клубочковая фильтрация  100 мл/мин.(80-120)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Канальцевая реабсорбция  98%(98-99)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Минутный диурез  1мл/мин.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Заключение: без изменеий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6.УЗИ почек (в анамнезе был острый пиелонефрит).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  Заключение: патологии не выявлено.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>. ДИФФЕРЕНЦИАЛЬНЫЙ ДИАГНОЗ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поставлен предварительный диагноз ограниченный  нейродермит.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Данную нозологическую   единицу   необходимо   дифференцировать   с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псориазом и хронической экземой, детской почесухой,  поскольку эти  заболевания  имеют сходную клиническую картину.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Нейродермит и псориаз имеют следующие общие признаки: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диффузные симметричные высыпания  в  виде  розово-красных  папул,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склонных к слиянию, занимающих обширную поверхность кожного покрова.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шелушения.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субъективные ощущения в виде зуда.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у больной присутствует ряд признаков,  не  характерных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псориаза: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преимущественная   локализация    высыпаний    на    сгибательной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поверхности конечностей.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интенсивный зуд.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значительная  симпатергическая  реакция  в  виде  стойкого белого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дермографизма и выраженного пиломоторного рефлекса.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 ряд проявлений,  свойственных псориазу,  отсутствует у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данной больной: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патогномоничная для  псориаза  триада  феноменов:  ("стеаринового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пятна", "терминальной пленки", "точечного кровоизлияния").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преимущественная   локализация   не   на   сгибательных,   а   на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разгибательных поверхностях крупных суставов.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зуд незначительный.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поражение ногтевых пластинок по типу "наперстка".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Общими признаками для нейродермита и экземы являются: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преимущественная локализация высыпаний на лице и конечностях.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интенсивный зуд.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очагов хронической инфильтрации и лихенификации.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выраженное шелушение.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у больной имеются признаки,  не характерные  для  экземы,  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первичным элементом является лихеноидная папула.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преимущественная   локализация    высыпаний    на    сгибательной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поверхности конечностей.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симпатергической реакции.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у больной отсутствуют следующие признаки экземы: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характерных для экземы  полиморфных  высыпаний  (эритема,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серопапулы, микровезикулы).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четкой границы очагов.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длительное обильное мокнутие.</w:t>
      </w:r>
    </w:p>
    <w:p w:rsidR="005C1883" w:rsidRDefault="005C188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симптома "сецернирующих колодцев".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 детской почесухой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Почесуха отличается от нейродермита локализацией сыпи – высыпания распологаются главным образом на разгибательных поверхностях конечностей, а при нейродермите на сгибательных.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   пациентке    выставляется    диагноз   ограниченный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нейродермит.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X. КЛИНИЧЕСКИЙ ДИАГНОЗ И ЕГО ОБОСНОВАНИЕ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Клинический диагноз: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Ограниченный атопический нейродермит в стадии обострения.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основывается на следующих данных: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нейродермит говорят: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Жалобы на высыпания на коже лица, заушной области и шеи,  сопровождающиеся сильным зудом,  а также на сухость кожи, ее шелушение и чувство стягивания в зоне очагов.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Наличие значительной симпатергической реакции  в  виде  стойкого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белого дермографизма   и   выраженного   пиломоторного  рефлекса  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патогномоничные для нейродермита признаки.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Типичная для нейродермита локализация  высыпаний,  представленых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папулами.  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Наличие    полированных    ногтевых   пластинок   в   результате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расчесывания кожи, обусловленного сильным зудом.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Характерные  изменения  в области  шеи,  представленные   очагами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гиперпигментации  в  виде диффузно расположенных пятен бурого цвета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неправильной формы,  дополняющими картину лихенификации  пораженных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Ограниченный процесс подтверждается тем, что высыпания распологаются на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коже лица, век, заушной области и задней поверхности шеи.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Атопический подтверждается наличием   в    анамнезе    экссудативного    диатеза.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стадии обострения свидетельствует то, что за последнее время у больного наблюдается не улучшение , а ухудшение: усиление зуда, новые высыпания.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X. ЛЕЧЕНИЕ .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Мероприятия общего характера</w:t>
      </w:r>
      <w:r>
        <w:rPr>
          <w:sz w:val="28"/>
        </w:rPr>
        <w:t xml:space="preserve">. Необходимо строгое соблюдение диеты с ограничением острых, копченых продуктов, пряностей, маринадов, шоколада, цитрусовых, крепких мясных бульонов, какао, яиц, цельного коровьего молока и др.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В помещении, где находится больной, необходимо ежедневно проводить влажную уборку, в нем не должно быть ковров, чтобы исключить возможную сенсибилизацию к клещам домашней пыли. В спальне недопустимо держать аквариумы, цветущие растения, домашних животных. Если имеется сенсибилизация к шерсти или к перхоти животных, с ними вовсе лучше расстаться. Одежда больного нейродермитом по возможности должна быть удобной, просторной, исключать давление и трение кожи в местах естественных складок, не рекомендуется носить одежду из синтетических и шерстяных тканей.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Большое значение имеет охранительный режим: полноценный сон, исключение стрессовых ситуаций, переутомления. Больным нейродермитом рекомендовано ограничение водных процедур, так как сухая кожа склонна к воспалительной реакции после контакта с водой, однако благотворное влияние оказывают ванны с крахмалом, отрубями, хвоей.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Санация очагов хронической инфекции (хронический тонзиллит, отит, кариес, гастрит и др.) является важным условием в комплексной терапии нейродермита.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В лечении нейродермита для уменьшения невротических реакций назначают седативные и психотропные препараты. Из препаратов растительного происхождения предпочтительно применять настойку пиона и корня валерианы. В терапии используют также транквилизаторы и антидепрессанты (в частности трициклические антидепрессанты с антигистаминной активностью - доксепин и др.).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При нарушении функции пищеварительной системы в комплексном лечении необходимо применение ферментативных препаратов (фестал, мезим форте, дигестал, панзинорм, панктеатин, креон), при дисбактериозе кишечника - эубиотиков (бифидумбактерин, ацилакт, бификол, хилак форте, бифи-форм). Немаловажную роль в терапии тяжелых хронических форм нейродермита играют гепатопротекторы (эссенциале и др.). 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Системное лечение</w:t>
      </w:r>
      <w:r>
        <w:rPr>
          <w:sz w:val="28"/>
        </w:rPr>
        <w:t xml:space="preserve">. 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Купирование обострения заболевания</w:t>
      </w:r>
      <w:r>
        <w:rPr>
          <w:b/>
          <w:sz w:val="28"/>
        </w:rPr>
        <w:br/>
      </w:r>
      <w:r>
        <w:rPr>
          <w:sz w:val="28"/>
        </w:rPr>
        <w:t xml:space="preserve">Больные с выраженным обострением кожного процесса, протекающим с явлениями экзематизации, гипертермией, лимфоаденопатией, симптомами общей интоксикации, особенно при присоединении вторичной инфекции, подлежат госпитализации. В таких случаях необходимо проводить дезинтоксикационную терапию, направленную на купирование острого состояния. С этой целью производится парентеральное (внутривенное капельное) введение гемодеза, антигистаминных препаратов 1-го поколения (клемастин, хлоропирамин), а также системных глюкокортикостероидов (ГКС) (бетаметазон, дексаметазон). Максимальная курсовая доза системных ГКС не должна превышать 64 мг в пересчете на дексаметазон. При обострении пиодермии показана местная и системная антибактериальная терапия, которую следует проводить на фоне внутривенной дезинтоксикационной терапии с целью предотвращения возможного обострения кожного процесса на введение антибиотиков. Выбор системного антибиотика проводится с учетом фармакологического анамнеза и бактериограммы, предпочтение отдается макролидам. Длительность антибактериальной терапии не превышает 7–10 дней. В случаях тяжелого обострения процесса больным показан лечебный плазмаферез который освобождает организм от циркулирующих иммунных комплексов и повышает чувствительность к проводимой медикаментозной терапии.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  В острой фазе заболевания в целях десенсибилизации назначают внутривенные инъекции - 30% раствор тиосульфата натрия или 10% раствор глюконата кальция. </w:t>
      </w:r>
    </w:p>
    <w:p w:rsidR="005C1883" w:rsidRDefault="005C1883">
      <w:pPr>
        <w:rPr>
          <w:sz w:val="28"/>
        </w:rPr>
      </w:pPr>
    </w:p>
    <w:p w:rsidR="005C1883" w:rsidRDefault="005C1883">
      <w:pPr>
        <w:rPr>
          <w:sz w:val="28"/>
        </w:rPr>
      </w:pPr>
      <w:r>
        <w:rPr>
          <w:b/>
          <w:sz w:val="28"/>
        </w:rPr>
        <w:t>Базисная терапия</w:t>
      </w:r>
      <w:r>
        <w:rPr>
          <w:b/>
          <w:sz w:val="28"/>
        </w:rPr>
        <w:br/>
      </w:r>
      <w:r>
        <w:rPr>
          <w:sz w:val="28"/>
        </w:rPr>
        <w:t>После купирования обострения кожного процесса больному проводится индивидуальный подбор базисной терапии, которая заключается в назначении антагонистов Н1-рецепторов антигистаминных препаратов; препаратов, обладающих, помимо антигистаминного действия, способностью тормозить активацию клеток-мишеней аллергии, мембраностабилизирующих препаратов; топических стероидов, способных подавлять активность аллергического процесса непосредственно в коже. Базисная терапия назначается как в комплексе с основными методами лечения, так и в качестве профилактического лечения в реабилитационном периоде.</w:t>
      </w:r>
      <w:r>
        <w:rPr>
          <w:sz w:val="28"/>
        </w:rPr>
        <w:br/>
      </w:r>
      <w:r>
        <w:rPr>
          <w:b/>
          <w:i/>
          <w:sz w:val="28"/>
        </w:rPr>
        <w:t xml:space="preserve">Антигистаминные препараты. </w:t>
      </w:r>
      <w:r>
        <w:rPr>
          <w:sz w:val="28"/>
        </w:rPr>
        <w:t xml:space="preserve">Если в период обострения  препаратами выбора являются антигистаминные препараты 1-го поколения, то в подострый период лучше назначать удобные в применении, не оказывающие седативного действия антигистаминные препараты 2-го поколения: лоратадин, эбастин, цетиризин, фенистил и другие в обычных терапевтических дозах. Нередко приходится комбинировать применение препаратов 1-го поколения с препаратами 2-го поколения, что обеспечивает необходимый таким больным седативный эффект и потенцирует силу и длительность антигистаминного действия. Препараты I поколения: хлорфенирамин, хлоропирамин, клемастин, дифенгидрамин, мебгидролин, фенирамин, прометазин. Препараты II поколения: астемизол, терфенадин, фексофенадин. Препараты III поколения: цетиризин, эбастин, лоратадин. Используют также блокаторы гистаминовых Н1-рецепторов с антисеротониновой активностью (ципрогептадин) и стабилизаторы мембран тучных клеток (кетотифен и др.). В последние годы предпочтение отдают в основном антигистаминным препаратам II и III поколений, так как они обладают пролонгированным действием и не имеют побочных влияний на ЦНС, выражающихся в заторможенности, сонливости, нарушении координации движений и быстроты реакции. </w:t>
      </w:r>
    </w:p>
    <w:p w:rsidR="005C1883" w:rsidRDefault="005C1883">
      <w:pPr>
        <w:rPr>
          <w:sz w:val="28"/>
        </w:rPr>
      </w:pPr>
      <w:r>
        <w:rPr>
          <w:sz w:val="28"/>
        </w:rPr>
        <w:br/>
      </w:r>
      <w:r>
        <w:rPr>
          <w:b/>
          <w:i/>
          <w:sz w:val="28"/>
        </w:rPr>
        <w:t>Мембраностабилизирующие препараты.</w:t>
      </w:r>
      <w:r>
        <w:rPr>
          <w:sz w:val="28"/>
        </w:rPr>
        <w:t xml:space="preserve"> К препаратам этой группы, применяемым для лечения АД, относят кетотифен и препарат кромоглициевой кислоты, имеющие сходный механизм действия: они стабилизируют мембраны тучных клеток и тормозят поступление ионов кальция в клетки, вследствие чего блокируется развитие аллергической реакции, обусловленной взаимодействием антитела с антигеном. Мембраностабилизирующие препараты назначаются как в комплексе с основными методами лечения, так и в качестве профилактического лечения в реабилитационном периоде на длительный срок (кромоглициевая кислота на 1–2 мес, кетотифен минимально на 3 мес, иногда несколько лет).</w:t>
      </w:r>
      <w:r>
        <w:rPr>
          <w:sz w:val="28"/>
        </w:rPr>
        <w:br/>
      </w:r>
      <w:r>
        <w:rPr>
          <w:b/>
          <w:i/>
          <w:sz w:val="28"/>
        </w:rPr>
        <w:t>Топические ГКС.</w:t>
      </w:r>
      <w:r>
        <w:rPr>
          <w:sz w:val="28"/>
        </w:rPr>
        <w:t xml:space="preserve"> Топические ГКС действуют как на раннюю, так и на позднюю фазу аллергического воспаления. Механизм противовоспалительного эффекта этих препаратов заключается в блокаде фосфолипазы А2, следовательно, происходят снижение продукции лейкотриенов, выраженный и длительный ангиоспазм, торможение синтеза глюкозаминогликанов, коллагена и эластина, повышение связывания гистамина и других медиаторов, снижение выброса лизосомальных ферментов, уменьшение в эпидермисе клеток Лангерганса, тучных клеток и т.д. В соответствии с Европейской классификацией активности топические ГКС по силе действия подразделяются на 4 класса: слабые, средние, сильные и очень. Выбор препарата определяется стадией болезни, фазой воспаления и степенью выраженности кожных проявлений.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При осложнении процесса присоединением вторичной инфекции, фурункулезом необходимо применение антибиотиков широкого спектра действия (оксациллин, диклоксациллин, цефалоспорины I и II поколений, клиндамицин или линкомицин, эритромицин.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В последнее время для лечения больных нейродермитом стали использовать </w:t>
      </w:r>
      <w:r>
        <w:rPr>
          <w:b/>
          <w:i/>
          <w:sz w:val="28"/>
        </w:rPr>
        <w:t>иммунные препараты</w:t>
      </w:r>
      <w:r>
        <w:rPr>
          <w:sz w:val="28"/>
        </w:rPr>
        <w:t xml:space="preserve">: для стимуляции Т-лимфоцитов применяют левамизол, препараты тимуса - тактивин, тимоген, тималин; для поддержания В-клеточного иммунитета - миелопид. Не утратили актуальности курсы витаминотерапии, преимущественно группы В, а также витамины А и Е. </w:t>
      </w:r>
    </w:p>
    <w:p w:rsidR="005C1883" w:rsidRDefault="005C1883">
      <w:pPr>
        <w:rPr>
          <w:b/>
          <w:sz w:val="28"/>
        </w:rPr>
      </w:pPr>
      <w:r>
        <w:rPr>
          <w:b/>
          <w:sz w:val="28"/>
        </w:rPr>
        <w:t>Местное лечение</w:t>
      </w:r>
    </w:p>
    <w:p w:rsidR="005C1883" w:rsidRDefault="005C1883">
      <w:pPr>
        <w:rPr>
          <w:sz w:val="28"/>
        </w:rPr>
      </w:pPr>
      <w:r>
        <w:rPr>
          <w:sz w:val="28"/>
        </w:rPr>
        <w:t>1</w:t>
      </w:r>
      <w:r>
        <w:rPr>
          <w:b/>
          <w:i/>
          <w:sz w:val="28"/>
        </w:rPr>
        <w:t>.</w:t>
      </w:r>
      <w:r>
        <w:rPr>
          <w:sz w:val="28"/>
        </w:rPr>
        <w:t xml:space="preserve"> При остром мокнущем воспалительном процессе используются примочки, аэрозоли, влажно-высыхающие повязки.</w:t>
      </w:r>
      <w:r>
        <w:rPr>
          <w:sz w:val="28"/>
        </w:rPr>
        <w:br/>
        <w:t>2. При остром воспалительном процессе без мокнутия – примочки, аэрозоли, водные болтушки, присыпки, пасты, кремы.</w:t>
      </w:r>
      <w:r>
        <w:rPr>
          <w:sz w:val="28"/>
        </w:rPr>
        <w:br/>
        <w:t>3. При подостром воспалительном процессе – кремы, пасты, присыпки.</w:t>
      </w:r>
      <w:r>
        <w:rPr>
          <w:sz w:val="28"/>
        </w:rPr>
        <w:br/>
        <w:t>4. При хроническом неспецифическом воспалительном процессе – мази, согревающие компрессы.</w:t>
      </w:r>
      <w:r>
        <w:rPr>
          <w:sz w:val="28"/>
        </w:rPr>
        <w:br/>
        <w:t>5. При выраженной инфильтрации в очагах – мази и кремы с кератолитическими свойствами.</w:t>
      </w:r>
      <w:r>
        <w:rPr>
          <w:sz w:val="28"/>
        </w:rPr>
        <w:br/>
        <w:t>6. В стадии регресса кожного процесса – мази, бальзамы и кремы с биологическими добавками и витаминами .</w:t>
      </w:r>
    </w:p>
    <w:p w:rsidR="005C1883" w:rsidRDefault="005C1883">
      <w:pPr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Наружно для лечения нейродермита применяют резорциновые, борные, таниновые примочки, пасты, содержащие деготь, нафталан, ихтиол, жидкость АСД-3 фракцию. На ограниченные участки поражения накладывают кортикостероидные мази: синафлан, целестодерм, дипрогент, бетновейт и др. В настоящее время предпочтительно применять негалогенизированные кортикостероидные препараты пролонгированного действия, не приводящие к истончению и атрофии кожи. Учитывая минимум побочных явлений, удобство применения (1 раз в сутки в виде кремов, мазей и лосьонов), негалогенизированные кортикостероиды (мометазон фуроат, метилпреднизолон, гидрокортизона 17-бутират) безопасны в лечении детей младшего возраста. 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Физиотерапия.</w:t>
      </w:r>
      <w:r>
        <w:rPr>
          <w:sz w:val="28"/>
        </w:rPr>
        <w:t xml:space="preserve">Важнейшим компонентом комплексной терапии нейродермита является светолечение (УФО обычной кварцевой лампой, селективная фототерапия). Селективную фототерапию (средневолновые ультрафиолетовые лучи на длине волны 315-320 нм) назначают больным только при отсутствии острых воспалительных явлений. Курс лечения включает 15-20 процедур.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Из немедикаментозных методов лечения в последние годы применяют также внутривенное лазерное облучение крови, эндоваскулярную лазерную терапию в сочетании с гемосорбцией, магнитолазеротерапию, гипербарическую оксигенацию. Наружное применение гелий-неонового лазера (лазертерапия) на очаги мокнутия и импетигинизации при обострении способствует быстрейшему выздоровлению и значительно сокращает сроки пребывания больного в стационаре. Рефлексотерапия в виде акупунктуры, лазерпунктуры не только не утратила своей актуальности, но порой является для больных единственным методом лечения, позволяющим поддерживать состояние ремиссии и избегать тяжелых обострений. </w:t>
      </w:r>
    </w:p>
    <w:p w:rsidR="005C1883" w:rsidRDefault="005C1883">
      <w:pPr>
        <w:pStyle w:val="a4"/>
      </w:pPr>
      <w:r>
        <w:t>Санаторно-курортное лечение на Черноморском побережье, на Мертвом море благотворно влияет на течение болезненного процесса, на долгие месяцы продлевает ремиссию и является одним из этапов в комплексной терапии нейродермита.</w:t>
      </w:r>
    </w:p>
    <w:p w:rsidR="005C1883" w:rsidRDefault="005C1883">
      <w:pPr>
        <w:pStyle w:val="a4"/>
      </w:pPr>
      <w:r>
        <w:t xml:space="preserve">ЛЕЧЕНИЕ КУРИРУЕМОТО БОЛЬНОГО.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больного   -   общий,   лечебно-охранительный   с  исключением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эмоционального перенапряжения.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Диета - молочно-растительная с исключением раздражающих продуктов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пищевых аллергенов.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Медикаментозная терапия  носит  патогенетический и симптоматический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характер, поскольку вопрос об этиологии заболевания окончательно не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решен.  Основываясь на имеющихся данных,  больной следует назначить седативную, десенсибилизирующую, иммуностимулирующую и общеукрепляющую терапию.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 следует          использовать         противовоспалительные,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кератолитические, разрешающие средства, физиолечение.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терапия.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1.Седативные.</w:t>
      </w:r>
    </w:p>
    <w:p w:rsidR="005C1883" w:rsidRPr="005C1883" w:rsidRDefault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Tincturae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Valerianae</w:t>
      </w:r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             Успокаивающее действие на ЦНС.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день.</w:t>
      </w:r>
      <w:r w:rsidRPr="005C1883">
        <w:rPr>
          <w:rFonts w:ascii="Times New Roman" w:hAnsi="Times New Roman"/>
          <w:sz w:val="28"/>
        </w:rPr>
        <w:t xml:space="preserve">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Десенсибилизирующие.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Tab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en-US"/>
        </w:rPr>
        <w:t>Ketotifeni</w:t>
      </w:r>
      <w:r w:rsidRPr="005C1883">
        <w:rPr>
          <w:rFonts w:ascii="Times New Roman" w:hAnsi="Times New Roman"/>
          <w:sz w:val="28"/>
        </w:rPr>
        <w:t xml:space="preserve"> 0,001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3.Иммуностимуляторы.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Метилурацил (Methyluracilum).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Стимулятор метаболических процессов.  Ускоряет  процессы  клеточной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регенерации, стимулирует  клеточные  и  гуморальные факторы защиты.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оказывает противовоспалительное действие.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Rp. Methyluracili - 0,5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</w:t>
      </w:r>
      <w:r w:rsidRPr="005C1883">
        <w:rPr>
          <w:rFonts w:ascii="Times New Roman" w:hAnsi="Times New Roman"/>
          <w:sz w:val="28"/>
          <w:lang w:val="en-US"/>
        </w:rPr>
        <w:t>D.t.d. N. 50 in tabul.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3.Витаминотерапия.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Аскорбиновая кислота (витамин C, Acidum ascorbinicum).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Обладает сильно  выраженными  восстановительными свойствами за счет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в  молекуле  диэнольной  группы.  Участвует   в   регуляции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окислительно-восстановительных процессов в организме,  способствует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синтезу стероидных гормонов,  образованию  коллагена  и  уплотнению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клеточных мембран капилляров.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Rp. Sol. </w:t>
      </w:r>
      <w:r w:rsidRPr="005C1883">
        <w:rPr>
          <w:rFonts w:ascii="Times New Roman" w:hAnsi="Times New Roman"/>
          <w:sz w:val="28"/>
          <w:lang w:val="en-US"/>
        </w:rPr>
        <w:t>Acidi ascorbinici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D.t.d.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Dragee</w:t>
      </w:r>
      <w:r w:rsidRPr="005C1883">
        <w:rPr>
          <w:rFonts w:ascii="Times New Roman" w:hAnsi="Times New Roman"/>
          <w:sz w:val="28"/>
        </w:rPr>
        <w:t xml:space="preserve"> ”</w:t>
      </w:r>
      <w:r>
        <w:rPr>
          <w:rFonts w:ascii="Times New Roman" w:hAnsi="Times New Roman"/>
          <w:sz w:val="28"/>
          <w:lang w:val="en-US"/>
        </w:rPr>
        <w:t>Aevit</w:t>
      </w:r>
      <w:r w:rsidRPr="005C1883">
        <w:rPr>
          <w:rFonts w:ascii="Times New Roman" w:hAnsi="Times New Roman"/>
          <w:sz w:val="28"/>
        </w:rPr>
        <w:t xml:space="preserve">” </w:t>
      </w:r>
      <w:r>
        <w:rPr>
          <w:rFonts w:ascii="Times New Roman" w:hAnsi="Times New Roman"/>
          <w:sz w:val="28"/>
        </w:rPr>
        <w:t>№30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дражже 3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Rp.: Sol. Thiamini chloridi 2, 5 % 1 ml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D.t.d. N. 10 in ampull.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S</w:t>
      </w:r>
      <w:r w:rsidRPr="005C1883"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  <w:lang w:val="en-US"/>
        </w:rPr>
        <w:t>o</w:t>
      </w:r>
      <w:r w:rsidRPr="005C1883">
        <w:rPr>
          <w:rFonts w:ascii="Times New Roman" w:hAnsi="Times New Roman"/>
          <w:sz w:val="28"/>
        </w:rPr>
        <w:t xml:space="preserve"> 1 мл внутримышечно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>4.Физиолечение</w:t>
      </w:r>
    </w:p>
    <w:p w:rsidR="005C1883" w:rsidRDefault="005C1883">
      <w:pPr>
        <w:rPr>
          <w:sz w:val="28"/>
        </w:rPr>
      </w:pPr>
      <w:r w:rsidRPr="005C1883">
        <w:rPr>
          <w:sz w:val="28"/>
        </w:rPr>
        <w:t>УФО, дарсонвализация.</w:t>
      </w:r>
      <w:r>
        <w:rPr>
          <w:sz w:val="28"/>
        </w:rPr>
        <w:t xml:space="preserve">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Местная терапия.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качестве   лекарственной   формы  для  наружной  терапии  следует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 мазь,  так  как  данная   форма   наилучшим   образом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соответствует    характеру    процесса:   хроническое   воспаление,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сопровождающееся   инфильтрацией,   паракератозом   и   шелушением.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Противопоказания к применению мази (наличие мокнутия) отсутствуют.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действия мази заключается  в  усилении  кровообращения  за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  уменьшения  теплоотдачи  и согревания кожи,  что способствует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разрешению инфильтрата. Под слоем мази происходит накопление влаги,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 способствует  разрыхлению  рогового  слоя  эпидермиса  и более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глубокому проникновению лекарственных веществ.  Кроме того, мазевая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 размягчает чешуйки и способствует их удалению.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нейродермите следует применять нераздражающие мази.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такую   мазь   необходимо   ввести  следующие  активнодействующие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вещества: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сера.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Обладает противовоспалительным и  разрешающим  действием.  За  счет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расширения   сосудов,   усиления  кровотока  и  оживления  обменных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процессов в пораженных тканях способствует разрешению инфильтрата.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салициловая кислота.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Обладает кератолитическим действием. В малых концентрациях вызывает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отшелушивание рогового слоя,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>Rp.: Acidi salicylici         - 2,0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 Sulfuris praecipitati    - 2,0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 Lanolini              ad 100,0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 M.f. unguentum.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 </w:t>
      </w:r>
      <w:r>
        <w:rPr>
          <w:rFonts w:ascii="Times New Roman" w:hAnsi="Times New Roman"/>
          <w:sz w:val="28"/>
        </w:rPr>
        <w:t>D.S. Наружное (2%-серносалициловая мазь).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>Ichtioli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Vaselini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M.f.ung.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Противозудные мази с ментолом, анестезином.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Rp.: Mentholi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Spiritus aethylici 90 % 50 ml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Мази содержащие глюкокортикостеройды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Синафлан, Флуцинар,Фторокорт.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 Unguentum Synaflani 0, 025 %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        кожу.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XIV. ТЕЧЕНИЕ ЗАБОЛЕВАНИЯ (ДНЕВНИК НАБЛЮДЕНИЯ)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28.03.02г.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- 72/мин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- 36,6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 Локальный статус.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высыпания на коже  лица,  сгибательной  поверхности  рук,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заушной  области  и шеи.  Отмечает снижение зуда,  улучшение общего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самочувствия, нормализацию сна.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 удовлетворительное.  Новых   высыпаний   нет.   По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имеющимся - побледнение очагов, уменьшение шелушения.Новых высыпаний нет, имеющиеся без изменений. Физиологические отправления в норме.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Диета - молочно-растительная с исключением раздражающих продуктов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пищевых аллергенов.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Tincturae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Valerianae</w:t>
      </w:r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Ketotifeni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D.t.d. </w:t>
      </w:r>
      <w:r w:rsidRPr="005C1883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>- Rp. Sol. Acidi ascorbinici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D.t.d.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Methyluracili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Rp.: Mentholi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Spiritus aethylici 90 % 50 ml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 Unguentum Synaflani 0, 025 %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        кожу.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Ichtioli</w:t>
      </w:r>
      <w:r w:rsidRPr="005C1883">
        <w:rPr>
          <w:rFonts w:ascii="Times New Roman" w:hAnsi="Times New Roman"/>
          <w:sz w:val="28"/>
        </w:rPr>
        <w:t xml:space="preserve"> 3,0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Vaselini</w:t>
      </w:r>
      <w:r w:rsidRPr="005C1883">
        <w:rPr>
          <w:rFonts w:ascii="Times New Roman" w:hAnsi="Times New Roman"/>
          <w:sz w:val="28"/>
        </w:rPr>
        <w:t xml:space="preserve"> 30,0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M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f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ung</w:t>
      </w:r>
      <w:r w:rsidRPr="005C1883"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29.03.02г.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- 76/мин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- 36,8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Локальный статус. Общее состояние удовлетворительное.  Новых высыпаний нет, имеющиеся  без изменений.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Физиологические отправления в норме.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Назначения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-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Tincturae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Valerianae</w:t>
      </w:r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Ketotifeni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D.t.d. </w:t>
      </w:r>
      <w:r w:rsidRPr="005C1883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>- Rp. Sol. Acidi ascorbinici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D.t.d.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Methyluracili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Rp.: Mentholi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Spiritus aethylici 90 % 50 ml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 Unguentum Synaflani 0, 025 %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        кожу.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Ichtioli</w:t>
      </w:r>
      <w:r w:rsidRPr="005C1883">
        <w:rPr>
          <w:rFonts w:ascii="Times New Roman" w:hAnsi="Times New Roman"/>
          <w:sz w:val="28"/>
        </w:rPr>
        <w:t xml:space="preserve"> 3,0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Vaselini</w:t>
      </w:r>
      <w:r w:rsidRPr="005C1883">
        <w:rPr>
          <w:rFonts w:ascii="Times New Roman" w:hAnsi="Times New Roman"/>
          <w:sz w:val="28"/>
        </w:rPr>
        <w:t xml:space="preserve"> 30,0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M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f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ung</w:t>
      </w:r>
      <w:r w:rsidRPr="005C1883"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30.03.02г.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- 68/мин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- 36,7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на новые высыпания на коже  лица, заушной  области  и  шеи нет.  Зуд  не  беспокоит.  Спит хорошо. Общее состояние    удовлетворительное.   Намечается   тенденция   к разрешению  процесса:  отсутствие  новых   высыпаний,   побледнение имеющихся, отсутствие шелушения.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Назначения.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Tincturae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Valerianae</w:t>
      </w:r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Ketotifeni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D.t.d. </w:t>
      </w:r>
      <w:r w:rsidRPr="005C1883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>- Rp. Sol. Acidi ascorbinici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D.t.d.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Methyluracili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 xml:space="preserve"> Rp</w:t>
      </w:r>
      <w:r>
        <w:rPr>
          <w:rFonts w:ascii="Times New Roman" w:hAnsi="Times New Roman"/>
          <w:sz w:val="28"/>
        </w:rPr>
        <w:t>: Unguentum Synaflani 0, 025 %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 xml:space="preserve">D.S. тонким слоем на пораженные участки 2 - 3 раза в день, слегка втирая в 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кожу.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 xml:space="preserve"> 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Ichtioli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Vaselini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M.f.ung.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D.S.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01.03.02.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- 68/мин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- 36,7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нет. Общее состояние удовлетворительное.  Новых высыпаний нет, имеющиеся  без изменений, побледнение имеющихся, отсутствие шелушения.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Физиологические отправления в норме.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Назначения 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 xml:space="preserve"> Tab. Ketotifeni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D.t.d.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Rp. Sol. Acidi ascorbinici 5% - 2 ml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D.t.d.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Methyluracili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 xml:space="preserve"> 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Ichtioli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Vaselini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M.f.ung.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D.S.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XVII. ЭПИКРИЗ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Бармин Станислав Алексеевич,  19 лет,  находится на стационарном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лечении в ОКВД с 19 марта 2002 года по поводу ограниченного атопического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нейродермита в стадии обострения.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поступил с жалобами   на   высыпания   на  коже  лица, заушной    области  и  шеи, сопровождающиеся  сильным  зудом,  на сухость кожи,  ее шелушение и чувство стягивания в  зоне  очагов,  а  также  на  общую  слабость, недомогание и периодическую бессонницу.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объективном обследовании на коже лица, заушной  области  и  шеи  обнаружены  папулезные   высыпания, сливающиеся  в  очаги лихенификации.  Процесс сопровождался зудом и шелушением.  Выявлена значительная симпатергическая реакция в  виде стойкого белого дермографизма и выраженного пиломоторного рефлекса. Ногтевые пластинки кистей полированы. Были проведены   следующие   исследования:   общий   анализ   крови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(заключение: эозинофилия),  общий  анализ   мочи   (заключение: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патологий),  анализ  крови  на  RW  и  антитела к ВИЧ (результат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отрицательный).УЗИ почек (в анамнезе пиелонефрит).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Назначено следующее   лечение: 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 xml:space="preserve"> Rp:Tincturae Valerianae 30 ml         </w:t>
      </w:r>
    </w:p>
    <w:p w:rsidR="005C1883" w:rsidRDefault="005C1883">
      <w:pPr>
        <w:pStyle w:val="a3"/>
        <w:ind w:left="36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D.t.d.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en-US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S.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en-US"/>
        </w:rPr>
        <w:t>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 xml:space="preserve"> Tab. Ketotifeni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D.t.d.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S.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Rp. Sol. Acidi ascorbinici 5% - 2 ml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D.t.d.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Methyluracili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Rp.: Mentholi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Spiritus aethylici 90 % 50 ml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 xml:space="preserve"> Rp</w:t>
      </w:r>
      <w:r>
        <w:rPr>
          <w:rFonts w:ascii="Times New Roman" w:hAnsi="Times New Roman"/>
          <w:sz w:val="28"/>
        </w:rPr>
        <w:t>: Unguentum Synaflani 0, 025 %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lang w:val="en-US"/>
        </w:rPr>
        <w:t>D.S. тонким слоем на пораженные участки 2 - 3 раза в день, слегка втирая            в        кожу.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 xml:space="preserve"> Rp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en-US"/>
        </w:rPr>
        <w:t>Ichtioli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Vaselini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M.f.ung.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D.S.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 лечения  отмечено  улучшение состояния:  исчезновение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зуда, нормализация сна, тенденция к разрешению процесса (отсутствие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новых высыпаний, побледнение имеющихся, отсутствие шелушения).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Рекомендовано: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Продолжать  назначенное  лечение  с  соблюдением  охранительного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Придерживаться    молочно-растительной   диеты   с   исключением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раздражающих продуктов и пищевых аллергенов.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Избегать стрессовых ситуаций.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 домашних  условиях  применять  хвойные  и  горчичные   ванны;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седативные препараты, витамины группы В и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летний период носить легкую открытую одежду,  чаще  бывать  на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открытом воздухе, солнце, купаться.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Соблюдать  правила  личной  гигиены  - чаще мыться с мылом,  под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душем, принимать ванну.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Регулярное диспансерное наблюдение.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Санаторно-курортное  лечение на курортах Южного берега Крыма,  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на курортах  с  серными,  сероводородными,  йодобромистыми 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радоновыми источниками.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XVIII. СПИСОК ИСПОЛЬЗОВАННОЙ ЛИТЕРАТУРЫ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Дифференциальная диагностика  кожных  болезней.  Руководство  для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врачей  /Под ред.  Б.А.Беренбейна,  А.А.Студницына.- М.:Медицина,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1989,- 672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Кожные и венерические болезни.  Руководство для врачей в 4-х  т.-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Т.2 /Под ред. Ю.К.Скрипкина.- М.:Медицина, 1995,- 544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Машковский  М.Д.  Лекарственные  средства.  Изд.  13-е,   новое.-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Харьков: "Торсинг", 1998, тт. I, II.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Практикум  по  дерматовенерологии:  Учебное пособие /Л.Д.Тищенко,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Г.К.Гагаев,  А.В.Метельский,  О.В.Алита.- М.:  Издательство  УДН,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1990,- 125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Скрипкин Ю.К. Кожные и венерические болезни.- М.: Медицина,1995,-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464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sz w:val="28"/>
        </w:rPr>
      </w:pPr>
    </w:p>
    <w:p w:rsidR="005C1883" w:rsidRDefault="005C1883">
      <w:pPr>
        <w:pStyle w:val="a3"/>
        <w:rPr>
          <w:sz w:val="28"/>
        </w:rPr>
      </w:pPr>
    </w:p>
    <w:p w:rsidR="005C1883" w:rsidRDefault="005C1883">
      <w:bookmarkStart w:id="0" w:name="_GoBack"/>
      <w:bookmarkEnd w:id="0"/>
    </w:p>
    <w:sectPr w:rsidR="005C188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7FEF"/>
    <w:multiLevelType w:val="singleLevel"/>
    <w:tmpl w:val="9F2CCA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CA2C07"/>
    <w:multiLevelType w:val="singleLevel"/>
    <w:tmpl w:val="776AB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30"/>
    <w:rsid w:val="00154D9E"/>
    <w:rsid w:val="005C1883"/>
    <w:rsid w:val="007061CC"/>
    <w:rsid w:val="009D32DF"/>
    <w:rsid w:val="00A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CDA1-128C-4860-8858-45B9F3A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34788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cp:lastModifiedBy>Irina</cp:lastModifiedBy>
  <cp:revision>2</cp:revision>
  <cp:lastPrinted>2002-03-31T11:35:00Z</cp:lastPrinted>
  <dcterms:created xsi:type="dcterms:W3CDTF">2014-09-07T13:05:00Z</dcterms:created>
  <dcterms:modified xsi:type="dcterms:W3CDTF">2014-09-07T13:05:00Z</dcterms:modified>
</cp:coreProperties>
</file>