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3"/>
        <w:gridCol w:w="20"/>
        <w:gridCol w:w="5000"/>
      </w:tblGrid>
      <w:tr w:rsidR="00053A35" w:rsidTr="00053A35">
        <w:trPr>
          <w:jc w:val="center"/>
        </w:trPr>
        <w:tc>
          <w:tcPr>
            <w:tcW w:w="12863" w:type="dxa"/>
            <w:gridSpan w:val="3"/>
            <w:shd w:val="clear" w:color="FFFFFF" w:fill="000000"/>
            <w:vAlign w:val="center"/>
          </w:tcPr>
          <w:p w:rsidR="00E7796C" w:rsidRDefault="00E7796C">
            <w:pPr>
              <w:jc w:val="both"/>
            </w:pPr>
          </w:p>
        </w:tc>
      </w:tr>
      <w:tr w:rsidR="00053A35" w:rsidTr="00053A35">
        <w:trPr>
          <w:jc w:val="center"/>
        </w:trPr>
        <w:tc>
          <w:tcPr>
            <w:tcW w:w="7843" w:type="dxa"/>
            <w:vAlign w:val="center"/>
          </w:tcPr>
          <w:p w:rsidR="00E7796C" w:rsidRDefault="00E7796C">
            <w:pPr>
              <w:jc w:val="both"/>
            </w:pPr>
          </w:p>
        </w:tc>
        <w:tc>
          <w:tcPr>
            <w:tcW w:w="20" w:type="dxa"/>
            <w:shd w:val="clear" w:color="FFFFFF" w:fill="000000"/>
            <w:vAlign w:val="center"/>
          </w:tcPr>
          <w:p w:rsidR="00E7796C" w:rsidRDefault="00E7796C">
            <w:pPr>
              <w:jc w:val="both"/>
            </w:pPr>
          </w:p>
        </w:tc>
        <w:tc>
          <w:tcPr>
            <w:tcW w:w="5000" w:type="dxa"/>
            <w:vAlign w:val="center"/>
          </w:tcPr>
          <w:p w:rsidR="00E7796C" w:rsidRDefault="00E7796C">
            <w:pPr>
              <w:jc w:val="both"/>
            </w:pPr>
          </w:p>
        </w:tc>
      </w:tr>
      <w:tr w:rsidR="00053A35" w:rsidTr="00053A35">
        <w:trPr>
          <w:trHeight w:val="750"/>
          <w:jc w:val="center"/>
        </w:trPr>
        <w:tc>
          <w:tcPr>
            <w:tcW w:w="12863" w:type="dxa"/>
            <w:gridSpan w:val="3"/>
            <w:vAlign w:val="center"/>
          </w:tcPr>
          <w:p w:rsidR="00E7796C" w:rsidRDefault="00F835DE">
            <w:pPr>
              <w:pStyle w:val="H3"/>
              <w:ind w:left="360" w:right="360"/>
              <w:jc w:val="both"/>
            </w:pPr>
            <w:r>
              <w:rPr>
                <w:u w:val="single"/>
              </w:rPr>
              <w:t>Николай I</w:t>
            </w:r>
          </w:p>
          <w:p w:rsidR="00E7796C" w:rsidRDefault="00F835DE">
            <w:pPr>
              <w:pStyle w:val="a5"/>
              <w:jc w:val="both"/>
            </w:pPr>
            <w:r>
              <w:rPr>
                <w:rStyle w:val="a4"/>
              </w:rPr>
              <w:t>Николай I, третий сын императора Павла I и императрицы Марии Федоровны, родился 25 июля 1796 г.</w:t>
            </w:r>
          </w:p>
        </w:tc>
      </w:tr>
      <w:tr w:rsidR="00053A35" w:rsidTr="00053A35">
        <w:trPr>
          <w:jc w:val="center"/>
        </w:trPr>
        <w:tc>
          <w:tcPr>
            <w:tcW w:w="7843" w:type="dxa"/>
            <w:vAlign w:val="center"/>
          </w:tcPr>
          <w:p w:rsidR="00E7796C" w:rsidRDefault="00F835DE">
            <w:pPr>
              <w:jc w:val="both"/>
            </w:pPr>
            <w:r>
              <w:t>Он рос отдельно от старших братьев Александра и Константина, родившихся чуть ли не на 20 лет раньше. Поскольку наследником считался Александр, а его преемником - Константин, то младших братьев (Николая и Михаила) не готовили к престолу и на их образование в этом плане особого внимания не обращали. Они воспитывались как великие князья, предназначенные к военной службе.</w:t>
            </w:r>
          </w:p>
          <w:p w:rsidR="00E7796C" w:rsidRDefault="00F835DE">
            <w:pPr>
              <w:jc w:val="both"/>
            </w:pPr>
            <w:r>
              <w:fldChar w:fldCharType="begin"/>
            </w:r>
            <w:r>
              <w:instrText>PRIVATE "TYPE=PICT;ALT="</w:instrText>
            </w:r>
            <w:r>
              <w:fldChar w:fldCharType="end"/>
            </w:r>
            <w:r>
              <w:fldChar w:fldCharType="begin"/>
            </w:r>
            <w:r>
              <w:instrText>PRIVATE "TYPE=PICT;ALT="</w:instrText>
            </w:r>
            <w:r>
              <w:fldChar w:fldCharType="end"/>
            </w:r>
          </w:p>
          <w:p w:rsidR="00E7796C" w:rsidRDefault="00F835DE">
            <w:pPr>
              <w:jc w:val="both"/>
            </w:pPr>
            <w:r>
              <w:t>Существует другое мнение, которое исходит из утверждения, что в царской семье было известно о бездетности Александра и Константина, следовательно, претендовать на престол мог и третий сын - Николай. "Поэтому нет сомнения, что Николай воспитывался именно как наследник престола, но воспитание его от воспитания Александра тем не менее отличалось чрезвычайно сильно".</w:t>
            </w:r>
          </w:p>
          <w:p w:rsidR="00E7796C" w:rsidRDefault="00F835DE">
            <w:pPr>
              <w:jc w:val="both"/>
            </w:pPr>
            <w:r>
              <w:t>С детских лет образование и воспитание Николая было чисто домашнее с военным уклоном и осуществлялось под руководством старого немецкого генерала Ламсдорфа, человека сурового, жестокого, до крайности вспыльчивого и, по мнению современников, не обладавшего ни одной из способностей, необходимых воспитателю.</w:t>
            </w:r>
          </w:p>
          <w:p w:rsidR="00E7796C" w:rsidRDefault="00F835DE">
            <w:pPr>
              <w:jc w:val="both"/>
            </w:pPr>
            <w:r>
              <w:t>Характер у Николая Павловича с детства был не из приятных. Его педагоги в своих записках уверяли, что он был груб, коварен и жесток, в учебе никаких успехов не показывал, за исключением рисования. С целью искоренения недостатков его характера Ламсдорф все свои старания направлял на то, чтобы сломить волю своего воспитанника, идя наперекор всем его наклонностям. Воспитатель применял "в значительных дозах" и телесные наказания будущего императора.</w:t>
            </w:r>
          </w:p>
          <w:p w:rsidR="00E7796C" w:rsidRDefault="00F835DE">
            <w:pPr>
              <w:jc w:val="both"/>
            </w:pPr>
            <w:r>
              <w:t>Николай рано обнаружил пристрастие к военным упражнениям, военной муштре и отвращение к "рассуждениям", к "отвлеченным" наукам, которое он сохранил на всю жизнь. В своих воспоминаниях он писал: "Одни военные науки занимали меня страстно, в них одних находил я утешение и приятное занятие, сходное с расположением моего духа". Лекции лучших в то время профессоров по правоведению, государствоведению, политэкономии и др. наукам, по его признанию, "он слушал плохо, "зевал", и от них ничего не осталось в голове".</w:t>
            </w:r>
          </w:p>
          <w:p w:rsidR="00E7796C" w:rsidRDefault="00F835DE">
            <w:pPr>
              <w:jc w:val="both"/>
            </w:pPr>
            <w:r>
              <w:t>До вступления на престол его общественная деятельность ограничивалась исключительно командованием гвардейской бригадой, затем дивизией, с 1817г. он занимал почетную должность генерал-инспектора по заведованию военно-инженерным ведомством. Военные занятия сделали из Николая отличного армейца, сурового и педантичного. Он не был трусом и не раз проявлял личную храбрость. Уже в этот период военной службы Николай Павлович начал осуществлять заботу о военных учебных заведениях. По его инициативе стали функционировать в инженерных войсках ротные и батальонные школы, а в 1818 г. были учреждены Главное инженерное училище (впоследствии - Николаевская инженерная академия) и Школа гвардейских подпрапорщиков (затем Николаевское кавалерийское училище). В период его царствования было открыто много других военных учебных заведений.</w:t>
            </w:r>
          </w:p>
          <w:p w:rsidR="00E7796C" w:rsidRDefault="00F835DE">
            <w:pPr>
              <w:jc w:val="both"/>
            </w:pPr>
            <w:r>
              <w:t>Страсть к армии у Николая оставалась в течение всей жизни. По описанию современников, он был "солдат по призванию, солдат по образованию, по наружности и по внутренности". Главный начальник печально известного Третьего отделения, шеф жандармов А. X. Бенкендорф, которому Николай Павлович безгранично доверял, писал, что "развлечения Государя со своими войсками - по собственному его признанию - единственное и истинное для него наслаждение".</w:t>
            </w:r>
          </w:p>
          <w:p w:rsidR="00E7796C" w:rsidRDefault="00F835DE">
            <w:pPr>
              <w:jc w:val="both"/>
            </w:pPr>
            <w:r>
              <w:t>В молодые годы Николаю очень хотелось участвовать в действующей армии в войне против Наполеона. Но Александр I этого не разрешил, намекнув, что в будущем Николаю предстоит более важная роль, которая не дает права подставлять свой лоб под пули врага.</w:t>
            </w:r>
          </w:p>
          <w:p w:rsidR="00E7796C" w:rsidRDefault="00F835DE">
            <w:pPr>
              <w:jc w:val="both"/>
            </w:pPr>
            <w:r>
              <w:t>Разрешение прибыть в действующую армию Николай Павлович получил, когда война уже закончилась, и ему удалось только присутствовать на великолепных смотрах и маневрах, последовавших после поражения Наполеона, и побывать в Париже.</w:t>
            </w:r>
          </w:p>
          <w:p w:rsidR="00E7796C" w:rsidRDefault="00F835DE">
            <w:pPr>
              <w:jc w:val="both"/>
            </w:pPr>
            <w:r>
              <w:t>В 1816 г. молодой и энергичный Николай предпринял путешествие по России, а затем и по европейским дворам и столицам. Все это закончилось сватовством к дочери прусского короля Фридриха Вильгельма принцессе Шарлотте, с которой он вступил в брак в 1817 г. Вместе с православной верой супруга его приняла имя великой княгини Александры Федоровны.</w:t>
            </w:r>
          </w:p>
          <w:p w:rsidR="00E7796C" w:rsidRDefault="00F835DE">
            <w:pPr>
              <w:jc w:val="both"/>
            </w:pPr>
            <w:r>
              <w:fldChar w:fldCharType="begin"/>
            </w:r>
            <w:r>
              <w:instrText>PRIVATE "TYPE=PICT;ALT="</w:instrText>
            </w:r>
            <w:r>
              <w:fldChar w:fldCharType="end"/>
            </w:r>
            <w:r w:rsidR="00053A3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0;margin-top:0;width:212.6pt;height:71.15pt;z-index:251656704;mso-position-horizontal:absolute;mso-position-horizontal-relative:text;mso-position-vertical:absolute;mso-position-vertical-relative:text" o:allowincell="f">
                  <v:imagedata r:id="rId4"/>
                  <w10:wrap type="topAndBottom"/>
                </v:shape>
              </w:pict>
            </w:r>
          </w:p>
          <w:p w:rsidR="00E7796C" w:rsidRDefault="00F835DE">
            <w:pPr>
              <w:jc w:val="both"/>
            </w:pPr>
            <w:r>
              <w:t>Николай жил счастливой семейной жизнью и по крайней мере первые шесть лет, как он сам писал в 1831 г., не принимал участия в государственных делах, да и Александр I держал его далеко от себя. Николай Павлович имел семерых детей: Александра (будущего императора Александра II), Константина, Николая, Михаила, Марию, Ольгу, Александру. Очевидцы отмечали, что Николай был в эти годы внимательным семьянином, а с окружающими совсем не тем неприятным педантом, каким был на службе. И неудивительно, ведь здесь его окружали высокообразованные люди - воспитатели его детей, в том числе и известный поэт В. А. Жуковский.</w:t>
            </w:r>
          </w:p>
          <w:p w:rsidR="00E7796C" w:rsidRDefault="00F835DE">
            <w:pPr>
              <w:jc w:val="both"/>
            </w:pPr>
            <w:r>
              <w:t>Николаю пришлось вступить на престол в исключительных обстоятельствах, после внезапной смерти бездетного старшего брата Александра I. В силу закона о престолонаследовании, подписанном Павлом I, императором должен был стать второй брат - Константин Павлович, но еще в 1812 г. в одном из дружеских разговоров Александр I сказал Николаю, что Константин отказывается от своих прав на престол. В 1822 г. Константин письменно подтвердил свое отречение. Затем об этом отречении был составлен манифест, в котором "назначался" наследником престола Николай. Но этот манифест (удивительным образом) не был опубликован.</w:t>
            </w:r>
          </w:p>
          <w:p w:rsidR="00E7796C" w:rsidRDefault="00F835DE">
            <w:pPr>
              <w:jc w:val="both"/>
            </w:pPr>
            <w:r>
              <w:fldChar w:fldCharType="begin"/>
            </w:r>
            <w:r>
              <w:instrText>PRIVATE "TYPE=PICT;ALT="</w:instrText>
            </w:r>
            <w:r>
              <w:fldChar w:fldCharType="end"/>
            </w:r>
            <w:r w:rsidR="00053A35">
              <w:rPr>
                <w:noProof/>
              </w:rPr>
              <w:pict>
                <v:shape id="_x0000_s1059" type="#_x0000_t75" style="position:absolute;left:0;text-align:left;margin-left:0;margin-top:0;width:212.6pt;height:71.15pt;z-index:251657728;mso-position-horizontal:absolute;mso-position-horizontal-relative:text;mso-position-vertical:absolute;mso-position-vertical-relative:text" o:allowincell="f">
                  <v:imagedata r:id="rId5"/>
                  <w10:wrap type="topAndBottom"/>
                </v:shape>
              </w:pict>
            </w:r>
          </w:p>
          <w:p w:rsidR="00E7796C" w:rsidRDefault="00F835DE">
            <w:pPr>
              <w:jc w:val="both"/>
            </w:pPr>
            <w:r>
              <w:t>Да и вел себя Александр I по отношению к брату весьма странно, как будто не желал открывать секреты царского ремесла. Он не только не предпринял мер по подготовке Николая к делам управления государством, но даже не ввел его в состав Государственного совета и других высших государственных учреждений, так что весь ход государственных дел шел мимо него, и будущий император служил как заурядный генерал.</w:t>
            </w:r>
          </w:p>
          <w:p w:rsidR="00E7796C" w:rsidRDefault="00F835DE">
            <w:pPr>
              <w:jc w:val="both"/>
            </w:pPr>
            <w:r>
              <w:t>Понимая свалившуюся на него ответственность, Николай начал готовить себя к управлению государством и занялся чтением соответствующей литературы, чтобы пополнить свое образование. Но все-таки надлежащей систематической подготовки и навыков к делам государства он не получил и вступил на престол неподготовленным ни теоретически, ни практически.</w:t>
            </w:r>
          </w:p>
          <w:p w:rsidR="00E7796C" w:rsidRDefault="00F835DE">
            <w:pPr>
              <w:jc w:val="both"/>
            </w:pPr>
            <w:r>
              <w:t>Николай Павлович, как человек достаточно расчетливый, после получения известия о смерти Александра I, сделав тактический ход, не сразу объявил о своем воцарении. Опасаясь протеста не любившего его гвардейского офицерства, он первым присягнул сам и привел войска к присяге своему старшему брату Константину, находившемуся в Варшаве и настаивавшему на своем отречении. И только тогда, когда Константин дважды подтвердил это отречение, Николай Павлович согласился на царствование.</w:t>
            </w:r>
          </w:p>
          <w:p w:rsidR="00E7796C" w:rsidRDefault="00F835DE">
            <w:pPr>
              <w:jc w:val="both"/>
            </w:pPr>
            <w:r>
              <w:fldChar w:fldCharType="begin"/>
            </w:r>
            <w:r>
              <w:instrText>PRIVATE "TYPE=PICT;ALT="</w:instrText>
            </w:r>
            <w:r>
              <w:fldChar w:fldCharType="end"/>
            </w:r>
            <w:r w:rsidR="00053A35">
              <w:rPr>
                <w:noProof/>
              </w:rPr>
              <w:pict>
                <v:shape id="_x0000_s1060" type="#_x0000_t75" style="position:absolute;left:0;text-align:left;margin-left:0;margin-top:0;width:212.6pt;height:71.15pt;z-index:251658752;mso-position-horizontal:absolute;mso-position-horizontal-relative:text;mso-position-vertical:absolute;mso-position-vertical-relative:text" o:allowincell="f">
                  <v:imagedata r:id="rId6"/>
                  <w10:wrap type="topAndBottom"/>
                </v:shape>
              </w:pict>
            </w:r>
          </w:p>
          <w:p w:rsidR="00E7796C" w:rsidRDefault="00F835DE">
            <w:pPr>
              <w:jc w:val="both"/>
            </w:pPr>
            <w:r>
              <w:t>Пока шла переписка между Николаем и Константином, существовало фактическое междуцарствие, которым воспользовались офицеры-гвардейцы для агитации против воцарения Николая, утверждавшие, что Константин вовсе не отрекся и надо быть верным присяге ему.</w:t>
            </w:r>
          </w:p>
          <w:p w:rsidR="00E7796C" w:rsidRDefault="00F835DE">
            <w:pPr>
              <w:jc w:val="both"/>
            </w:pPr>
            <w:r>
              <w:t>В это же время к Николаю Павловичу был приближен известный историк Н. М. Карамзин, который в лекциях и беседах передавал ему свои воззрения на роль самодержавного монарха в России и на государственные задачи данного момента. Он, можно сказать, попытался дать неопытному еще властелину общую программу царствования, которая до такой степени пришлась Николаю по вкусу, что он готов был озолотить ее автора и дать важный государственный пост. Однако Н. М. Карамзин в декабрьские события простудился и вскоре умер.</w:t>
            </w:r>
          </w:p>
          <w:p w:rsidR="00E7796C" w:rsidRDefault="00E7796C">
            <w:pPr>
              <w:jc w:val="both"/>
            </w:pPr>
          </w:p>
          <w:p w:rsidR="00E7796C" w:rsidRDefault="00F835DE">
            <w:pPr>
              <w:jc w:val="both"/>
            </w:pPr>
            <w:r>
              <w:t>В день обнародования Манифеста о восшествии на престол Николая I(14 декабря 1825 г.), когда гвардия должна была принести ему присягу, в Петербурге вспыхнуло восстание. На Сенатской площади с оружием в руках под руководством офицеров-декабристов собрались отказавшиеся присягнуть Николаю Павловичу лейб-гвардии Московский, лейб-гвардии Гренадерский полки и Гвардейский флотский экипаж.</w:t>
            </w:r>
          </w:p>
          <w:p w:rsidR="00E7796C" w:rsidRDefault="00F835DE">
            <w:pPr>
              <w:jc w:val="both"/>
            </w:pPr>
            <w:r>
              <w:t>Восставшие имели в виду принудить Сенат опубликовать манифест к народу об "уничтожении бывшего правления" и о введении ряда важных реформ - отмены крепостного права, уравнивания прав всех сословий, свободы печати и уничтожения цензуры, свободы вероисповедания, гласного суда с участием присяжных, учреждения выборных органов в волостях, уездах, губерниях, сокращения сроков военной службы, созыва Великого собора (т. е. Учредительного собрания) для решения вопросов о форме правления.</w:t>
            </w:r>
          </w:p>
          <w:p w:rsidR="00E7796C" w:rsidRDefault="00F835DE">
            <w:pPr>
              <w:jc w:val="both"/>
            </w:pPr>
            <w:r>
              <w:t>Проявив характер и решительность, Николай Павлович взял в свои руки руководство по подавлению бунта, хотя и не был полностью уверен в успехе. Из поступавших сведений он знал, что в армии, особенно в гвардии, к нему относятся с неприязнью. 12 декабря он получил известие о раскрытии заговора в гвардии Южной армии на Украине и сознавал, что в эти два-три дня решится его участь - быть ему императором России или оказаться низложенным. "Четырнадцатого числа, - писал он П. М. Волконскому, - я буду государь или мертв".</w:t>
            </w:r>
          </w:p>
          <w:p w:rsidR="00E7796C" w:rsidRDefault="00F835DE">
            <w:pPr>
              <w:jc w:val="both"/>
            </w:pPr>
            <w:r>
              <w:t>Подавив восстание и вступив на престол, император счел первой своей задачей расследовать до самых сокровенных глубин причины и нити событий 14 декабря 1825 г., которые, по его представлению, чуть было не погубили государство. Он был твердо уверен, что спас Россию от неминуемой гибели. Поэтому в первые полгода своего царствования, отставив в сторону государственные и даже военные дела, Николай I направил все силы на разыскание корней заговора и на утверждение своей и государственной безопасности. С этой целью он принимал активное участие в следствии по делу декабристов, в том числе в их допросах.</w:t>
            </w:r>
          </w:p>
          <w:p w:rsidR="00E7796C" w:rsidRDefault="00F835DE">
            <w:pPr>
              <w:jc w:val="both"/>
            </w:pPr>
            <w:r>
              <w:t>Царствование Николая I проходило в период обострившегося кризиса феодально-крепостнической системы в Российском государстве, нарастающего крестьянского движения, восстаний в Польше (в 1830 г.) и на Кавказе, формирования буржуазно-революционных течений в рядах дворянской и разночинной интеллигенции, а также буржуазных революций в Западной Европе в 1830 и 1848 гг. Поэтому дело декабристов имело для всего тридцатилетнего периода царствования Николая I огромное значение и отражалось на общественном настроении того времени. Всякие революционные и либеральные движения жестоко преследовались, а их организаторы сурово наказывались. В силу этого дело декабристов всегда имело большую известность в России, несмотря на то, что его подробности составляли государственную тайну. В пылу откровения царь называл их "своими друзьями 14 декабря". Из следственного дела "заговорщиков", как людей умных и хорошо продумавших свои планы, он вынес практическое убеждение, что порядки в России требуют реформ. Все, на что жаловались они и против чего выступали, имело место в российской действительности и требовало исправления. Поэтому он приказал подготовить для себя "свод показаний членов злоумышленного общества о внутреннем состоянии государства", который постоянно находился у него на столе.</w:t>
            </w:r>
          </w:p>
          <w:p w:rsidR="00E7796C" w:rsidRDefault="00F835DE">
            <w:pPr>
              <w:jc w:val="both"/>
            </w:pPr>
            <w:r>
              <w:t>Это придало с самого начала царствования Николая I известную двойственность его самодержавной политике. С одной стороны, основной тенденцией своей внутренней политики царь считал необходимость укреплять феодально-дворянское господство в России и жестоко подавлять инакомыслие, а с другой, особенно в первый период царствования, понимая основательность критики декабристами российских самодержавных порядков, Николай I полагал небесполезным провести самые необходимые реформы ("починки") устаревших социально-экономических и политических устоев в России исподволь, сверху, в условиях строгой дисциплины и соблюдения служебной иерархии.</w:t>
            </w:r>
          </w:p>
          <w:p w:rsidR="00E7796C" w:rsidRDefault="00F835DE">
            <w:pPr>
              <w:jc w:val="both"/>
            </w:pPr>
            <w:r>
              <w:t>Говоря о необходимости реформ общественного строя и правительственного аппарата, он намеревался осуществить их проведение силами правительственных чиновников под своей непосредственной командой, без участия общественных сил. Это связано с тем, что после восстания декабристов Николай I убедился: ему не на кого надеяться и не на кого рассчитывать, дворянство не такая уж надежная опора царю. Император был склонен считать, что дело декабристов является сословным дворянским движением, охватившим все круги дворянства, и стал сомневаться в их преданности трону. Недоверчиво относясь к социальной опоре самодержавия, он в течение всей жизни усиливал централизацию управления и держался обычая брать в свое непосредственное управление те государственные дела, успех которых особенно его интересовал.</w:t>
            </w:r>
          </w:p>
          <w:p w:rsidR="00E7796C" w:rsidRDefault="00F835DE">
            <w:pPr>
              <w:jc w:val="both"/>
            </w:pPr>
            <w:r>
              <w:t>Для непосредственного заведования такими делами император стал создавать особые отделения своей канцелярии. Поэтому собственная Его Императорского Величества канцелярия, которая прежде не имела важного значения в государстве и играла роль небольшой канцелярии для обслуживания императора, была превращена им в важнейшее правительственное учреждение. Через нее проходили все государственные дела, которые Николай считал наиболее важными. В то же время Государственный совет, Сенат и другие центральные учреждения страны стали оттесняться на задний план. Одновременно император увеличивал численность своей свиты - личной гвардии. Верных ему людей - чиновников, преимущественно военных, он расставлял на самые важные посты, они выполняли его поручения и осуществляли контроль за исполнением императорских указаний. Важно отметить и то, что в свите Николая I было много иностранцев, особенно немцев, и это явление он открыто объяснял тем, что "русские дворяне служат государству, а немецкие - мне".</w:t>
            </w:r>
          </w:p>
          <w:p w:rsidR="00E7796C" w:rsidRDefault="00F835DE">
            <w:pPr>
              <w:jc w:val="both"/>
            </w:pPr>
            <w:r>
              <w:t>Любил самодержец создавать многочисленные секретные комитеты и комиссии, непосредственно подчиненные ему, которые во время своей деятельности приобретали государственное значение и вмешивались в работу министерств и других правительственных и местных органов.</w:t>
            </w:r>
          </w:p>
          <w:p w:rsidR="00E7796C" w:rsidRDefault="00F835DE">
            <w:pPr>
              <w:jc w:val="both"/>
            </w:pPr>
            <w:r>
              <w:t>На ответственных постах царь хотел видеть не людей государственного мышления, а простых чиновников - исполнителей, не имевших своих собственных взглядов на те или иные проблемы развития России. Боясь независимых людей, Николай I находил кадры среди искателей царской милости в дворцовой передней, в которой он вынужден был бывать по долгу службы, когда являлся командиром бригады и дивизии и хорошо знал этих людей. Поэтому он был весьма низкого мнения об их качествах. Он знал, что людей не только с государственным мышлением, но даже честных простых исполнителей его собственной государевой воли было очень мало. В одном из писем своему брату Константину в Варшаву он писал: "Представьте, что среди всех членов первого департамента Сената нет ни одного человека, которого можно было бы, не говоря уже послать с пользой для дела, но даже просто показать без стыда".</w:t>
            </w:r>
          </w:p>
          <w:p w:rsidR="00E7796C" w:rsidRDefault="00F835DE">
            <w:pPr>
              <w:jc w:val="both"/>
            </w:pPr>
            <w:r>
              <w:t>Одним из первых секретных комитетов, созданных Николаем I, являлся так называемый "Комитет б декабря 1826 г.". Перед этим комитетом царь поставил задачу рассмотреть бумаги, оставшиеся в кабинете Александра I, "обозреть настоящее положение всех частей управления" и определить, "что ныне хорошо, что оставить нельзя и чем заменить". Комитет работал около четырех лет и к началу 1830 г. выработал ряд проектов преобразования как центральных, так и губернских учреждений. Характеризуя представленные предложения, комитет отмечал, что они преследуют цель "не в полном изменении существующего порядка управления, но в его усовершенствовании посредством некоторых частных перемен и дополнений". Эти предложения "Комитета 6 декабря 1826 г.", с одобрения Николая I, должны были поступить на рассмотрение в Государственный совет. В действительности же обсуждению этим советом подвергся только один проект закона о состояниях и был в результате принят. Но последовавшие затем события, связанные с революциями в 1830 г. во Франции и Бельгии и восстанием в Польше, а также возражения великого князя Константина заставили царя отказаться от обнародования и введения этого проекта в жизнь, а затем и вовсе оставить всякие помышления о коренных реформах государственного строя. "Комитет б декабря 1826 г." был распущен в 1832 г., как, впрочем, были распущены в последующий период и другие созданные Николаем I секретные комитеты.</w:t>
            </w:r>
          </w:p>
          <w:p w:rsidR="00E7796C" w:rsidRDefault="00F835DE">
            <w:pPr>
              <w:jc w:val="both"/>
            </w:pPr>
            <w:r>
              <w:t>Таким образом, первая попытка осуществить хоть какие-либо умеренные реформы, в которых предполагалось совместить консервативные начала с некоторыми уступками "духу времени", окончились неудачей. В России продолжали усиливаться канцелярско-административные методы управления страной.</w:t>
            </w:r>
          </w:p>
        </w:tc>
        <w:tc>
          <w:tcPr>
            <w:tcW w:w="5020" w:type="dxa"/>
            <w:gridSpan w:val="2"/>
            <w:vAlign w:val="center"/>
          </w:tcPr>
          <w:p w:rsidR="00E7796C" w:rsidRDefault="00E7796C">
            <w:pPr>
              <w:jc w:val="both"/>
            </w:pPr>
          </w:p>
        </w:tc>
      </w:tr>
    </w:tbl>
    <w:p w:rsidR="00E7796C" w:rsidRDefault="00E7796C">
      <w:pPr>
        <w:jc w:val="both"/>
      </w:pPr>
    </w:p>
    <w:p w:rsidR="00E7796C" w:rsidRDefault="00E7796C">
      <w:pPr>
        <w:jc w:val="both"/>
        <w:rPr>
          <w:sz w:val="24"/>
        </w:rPr>
      </w:pPr>
      <w:bookmarkStart w:id="0" w:name="_GoBack"/>
      <w:bookmarkEnd w:id="0"/>
    </w:p>
    <w:sectPr w:rsidR="00E7796C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5DE"/>
    <w:rsid w:val="00053A35"/>
    <w:rsid w:val="00E7796C"/>
    <w:rsid w:val="00F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5B38AB5B-E718-4D45-9FCE-67D630F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character" w:styleId="a4">
    <w:name w:val="Emphasis"/>
    <w:basedOn w:val="a0"/>
    <w:qFormat/>
    <w:rPr>
      <w:i/>
    </w:rPr>
  </w:style>
  <w:style w:type="paragraph" w:customStyle="1" w:styleId="a5">
    <w:name w:val="Цитаты"/>
    <w:basedOn w:val="a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input/brother.jpg" TargetMode="External"/><Relationship Id="rId5" Type="http://schemas.openxmlformats.org/officeDocument/2006/relationships/image" Target="../input/al1.jpg" TargetMode="External"/><Relationship Id="rId4" Type="http://schemas.openxmlformats.org/officeDocument/2006/relationships/image" Target="../input/so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I</vt:lpstr>
    </vt:vector>
  </TitlesOfParts>
  <Company>AOTKZ</Company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I</dc:title>
  <dc:subject/>
  <dc:creator>user</dc:creator>
  <cp:keywords/>
  <cp:lastModifiedBy>admin</cp:lastModifiedBy>
  <cp:revision>2</cp:revision>
  <dcterms:created xsi:type="dcterms:W3CDTF">2014-04-04T04:42:00Z</dcterms:created>
  <dcterms:modified xsi:type="dcterms:W3CDTF">2014-04-04T04:42:00Z</dcterms:modified>
</cp:coreProperties>
</file>