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460" w:rsidRDefault="005A3DE3">
      <w:pPr>
        <w:pStyle w:val="1"/>
      </w:pPr>
      <w:r>
        <w:rPr>
          <w:b/>
          <w:sz w:val="28"/>
        </w:rPr>
        <w:t>Николай I Павлович</w:t>
      </w:r>
      <w:r>
        <w:br/>
        <w:t>(25.06.1796 - 18.02.1855)</w:t>
      </w:r>
      <w:r>
        <w:br/>
      </w:r>
      <w:r>
        <w:rPr>
          <w:b/>
        </w:rPr>
        <w:t>Император Всероссийский</w:t>
      </w:r>
      <w:r>
        <w:br/>
        <w:t>(14.12.1825 -18.02.1855)</w:t>
      </w:r>
      <w:r>
        <w:br/>
        <w:t xml:space="preserve">После смерти </w:t>
      </w:r>
      <w:hyperlink r:id="rId4" w:history="1">
        <w:r>
          <w:rPr>
            <w:rStyle w:val="10"/>
          </w:rPr>
          <w:t>Александра I</w:t>
        </w:r>
      </w:hyperlink>
      <w:r>
        <w:t xml:space="preserve"> Россия почти месяц жила без императора. По праву престолонаследия после Александра I, не оставившего потомства, Российским государем должен был стать брат покойного императора </w:t>
      </w:r>
      <w:hyperlink r:id="rId5" w:history="1">
        <w:r>
          <w:rPr>
            <w:rStyle w:val="10"/>
          </w:rPr>
          <w:t>Константин Павлович</w:t>
        </w:r>
      </w:hyperlink>
      <w:r>
        <w:t>. Но в начале 1820-х годов Константин отрекся от престола в пользу младшего брата Николая и свое отречение оформил официальным письмом к Александру I. Александр принял отречение брата, но не предал его огласке. После смерти императора Александра I великий князь Николай Павлович тотчас присягнул Константину и повелел привести к присяге все полки. Сенат также разослал указ о приведении всех чинов к присяге на верность новому императору. Тем временем в Государственном совете вскрыли пакет с отречением Константина. На 14 декабря 1825 года была объявлена присяга Николаю Павловичу. В тот же день состоялась попытка государственного переворота, названная позднее восстанием декабристов. День 14 декабря произвел неизгладимое впечатление на Николая I и это отразилось на характере всего его царствования. Он писал своему брату: "Дорогой Константин, Ваша воля исполнена: я - император, но какой ценой, Боже мой! ценой крови моих подданных".</w:t>
      </w:r>
      <w:r>
        <w:br/>
        <w:t xml:space="preserve">Николая I к престолу не готовили. Он получил военно- инженерное образование и занимал пост генерал-инспектора армии по инженерной части. Николай имел характер жестокий и деспотичный, не любил никаких теорий и питал недоверие к научному знанию вообще. </w:t>
      </w:r>
      <w:r w:rsidR="00050C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11pt;height:137.25pt;z-index:-251658752;mso-wrap-edited:f;mso-position-horizontal:absolute;mso-position-horizontal-relative:text;mso-position-vertical:absolute;mso-position-vertical-relative:text" wrapcoords="-146 0 -146 21482 21600 21482 21600 0 -146 0" o:allowincell="f">
            <v:imagedata r:id="rId6" o:title=""/>
            <w10:wrap type="tight" side="largest"/>
          </v:shape>
        </w:pict>
      </w:r>
      <w:r>
        <w:br/>
        <w:t xml:space="preserve">Царствование Николая I - период наивысшего расцвета абсолютной монархии в ее военно-бюрократической форме.В первые годы царствования Николая I его занимала мысль об освобождении крепостных крестьян, хотя, правда, новый император указом 12 мая 1826 года гласно заявил еще в начале царствования, что никаких изменений в судьбе крепостных людей не будет сделано. В 1834 году, беседуя с одним из видных государственных дельцов, Киселевым, Император указал на множество картонов, помещавшихся в его кабинете, и прибавил, что здесь, с начала царствования он собрал все бумаги, касающиеся процесса, который он хочет вести против рабства, когда наступит время, чтобы освободить крепостных во всей Империи" (Курс Рус. Ист., V. 1922 г.). "В 1826 году одна обладательница 28 душ заложила почти всю землю из под своих крестьян, так что у крестьян осталось всего 10 десятин. Этот случай и вызвал закон 1827 г., который гласил, что если в имении за крестьянами меньше 4,5 десятины на душу, то такое имение брать в казенное управление или же предоставлять таким крепостным крестьянам перечисляться в свободные городские состояния. Это был первый важный закон, которым правительство наложило руку на дворянское право душевладения. В сороковых годах издано было, частью по наущению Киселева, еще несколько узаконений, и некоторые из них столь же важны, как и закон 1827 г. Так, например, в 1841 г., запрещено было продавать крестьян в розницу, т. е. крестьянская семья признана неразрываемым юридическим составом; в 1843 г. запрещено было приобретать крестьян дворянам безземельным, таким образом, безземельные дворяне лишались права покупать и продавать крестьян без земли; в 1847 г. было предоставлено право министру государственных имуществ приобретать за счет казны население дворянских имений. Киселев еще раньше составил проект выкупа в продолжение десяти лет всех однодворческих крестьян, т.е. крепостных, принадлежащих однодворцам, известному классу в южных губерниях, которые соединяли в себе некоторые права дворян с обязанностями крестьян. Платя подушную подать, однодворцы, как потомки бывших служилых людей, сохраняли право владеть крестьянами. Этих однодворческих крестьян Киселев и выкупил по 1/10 доли в год. В том же 1847 году издано было еще более важное постановление, предоставляющее крестьянам имений, продававшихся в долг, выкупаться с землей на волю. Наконец, 3 марта 1848 года издан был закон предоставлявший крестьянам право с согласия помещика приобретать недвижимую собственность. </w:t>
      </w:r>
      <w:r>
        <w:br/>
        <w:t xml:space="preserve">Легко заметить, какое значение могли получить все эти законы. До сих пор в дворянской среде господствовал взгляд на крепостных крестьян как на простую частную собственность владельца наравне с землей, рабочим инвентарем и т.д. Мысль, что такой собственностью не может быть крестьянин, который платит государственную подать, несет государственную повинность, например, рекрутскую, мысль эта забывалась в ежедневных сделках, предметом которых служили крепостные крестьяне. Совокупность законов, изданных в царствование Николая, должна была коренным образом изменить этот взгляд; все эти законы были направлены к тому чтобы охранять, государственный интерес, связанный с положением крепостных крестьян. Право владеть крепостными душами, эти законы переносили с почвы гражданского права на почву государственного; во всех них заявлена мысль, что крепостной человек не простая собственность частного лица, а прежде всего подданный государства. Это важный результат, который сам по себе мог бы оправдать все усилия затраченные Николаем на разрешение крестьянского вопроса" (цитируется по курсу лекций прочитанных В. Ключевским в 1887-88 гг.). </w:t>
      </w:r>
      <w:r>
        <w:br/>
        <w:t xml:space="preserve">Но сделав это признание, важности полученных Николаем результатов, Ключевский вспоминает о беспощадности цензуры Ордена Русской Интеллигенции и начинает доказывать, что Николай собственно почти не имеет никакого отношения к достигнутому важному результату. "На почве закона 1842 года, ≈ пишет он дальше, ≈ только и стало возможно положение 19 февраля, первая статья которого гласит, что крестьяне получают личную свободу без выкупа. Повторю, что этот закон надо отнести весь за счет графа Киселева". Император Николай, без согласия которого ни один закон не мог бы появиться, оказывается не при чем, вся слава приписывается одному графу Киселеву. Плохое же применение изданных Николаем законов по крестьянским делам Ключевский приписывает не масонам и не крепостникам, а опять Николаю. </w:t>
      </w:r>
      <w:r>
        <w:br/>
        <w:t xml:space="preserve">Общий вывод В. Ключевского об итогах "процесса против рабства", который вел Имп. Николай таков: "Крепостной вопрос не был разрешен, но благодаря законам Николая разрешить его стало необходимым политически и возможным юридически. Во-первых, из вопроса о частной собственности землевладельца он превратился в вопрос о выкупе земли для вольных крестьян; с почвы гражданского права вопрос перешел на почву права государственного; благодаря законодательству Николая следующее царствование могло дать крепостным личную свободу без выкупа. В этом законодательстве явлена мысль, что крепостной человек не простая собственность частного лица, а прежде всего ≈ подданный государства. Законодательство Николая сделало разрешение крепостного вопроса необходимым по нетерпеливому ожиданию крестьян. Царствование Николая не достигло своих целей, но подготовило законодательством почву для их достижений" (Курс лекций прочитанных в 1883-84 гг.). "...казенных крестьян, ≈ пишет Ключевский, ≈ было решено устроить так, чтобы они имели своих защитников и блюстителей их интересов. Удача устройства казенных крестьян должна подготовить успех освобождения и крепостных крестьян. Для такого важного дела призван был администратор, которого я не боюсь назвать лучшим администратором того времени, вообще принадлежавшим к числу лучших государственных людей XIX века... Киселев, делец с идеями, с большим практическим знанием дела, отличался еще большой доброжелательностью, той благонамеренностью, которая выше всего ставит общую пользу, государственный интерес, чего нельзя сказать о большей части администраторов того времени. Он в короткое время создал отличное управление государственными крестьянами и поднял их благосостояние. В несколько лет государственные крестьяне не только перестали быть бременем государственного казначейства, но стали возбуждать зависть крепостных крестьян... С тех пор крепостные крестьяне стали самым тяжелым бременем на плечах правительства. Киселеву принадлежало то устройство сельских и городских обществ, основные черты которых были потом перенесены в положение 19 февраля для вышедших на волю крепостных крестьян" (Курс лекций. 1887-8 гг. стр. 348). </w:t>
      </w:r>
      <w:r>
        <w:br/>
        <w:t xml:space="preserve">Реформами было охвачено около 9.000.000 казенных крестьян, то есть население равное по числу населению тогдашней Бельгии, Голландии и Дании вместе взятым. Было создано 6.000 сельских общин. Всем созданным общинам было предоставлено право самоуправления и право избрания мировых судей. Согласно изданного в 1843 году указа ни окружной начальник, ни чиновники Губернской Палаты Государственных Имуществ не должны вмешиваться в дело управления крестьянскими общинами, а должны только "содействовать развитию между крестьянами собственного мирского управления, наблюдать за исполнением преподанных им правил, но не вмешиваться в суждения по делам, принадлежащим сельскому управлению и расправе, ни в постановления мирских сходов, если в собственных своих делах они действуют по праву, предоставленному законом". </w:t>
      </w:r>
      <w:r>
        <w:br/>
        <w:t xml:space="preserve">Из свободных государственных земель малоземельным крестьянам было дано 2.244.790 десятин. 500.000 десятин было дано не имевшим земли. 169.000 человек было переселено в районы обладающие излишками земли, где им было выделено 2.500.000 десятин. Кроме того образованным сельским общинам было передано 2.991.339 десятин леса. </w:t>
      </w:r>
      <w:r>
        <w:br/>
        <w:t xml:space="preserve">Для того, чтобы крестьяне могли иметь дешевый кредит было создано свыше тысячи сельских кредитных товариществ и сберегательных касс. Введено страхование от огня. Создано 600 кирпичных заводов. Построено 97.500 кирпичных домов и домов на кирпичном фундаменте. Много было сделано для развития народного образования и здравоохранения. В 1838 году в общинах казенных крестьян было только 60 школ с 1.800 учащимися, а через 16 лет в них имелось уже 2.550 школ в которых училось уже 110.000 детей, в том числе 18.500 девочек. На казенных землях, для девяти миллионов крестьян, то есть для четвертой части всего русского крестьянства, было восстановлено широкое самоуправление существовавшее некогда в Московской Руси. </w:t>
      </w:r>
      <w:r>
        <w:br/>
        <w:t xml:space="preserve">Если бы русская история писалась не по заказам Ордена Русской Интеллигенции, а честно, то за одно то, что Николай I сделал для казенных крестьян, он заслужил бы похвалы историков. Историки из лагеря русской интеллигенции восхищались куцыми "либеральными" и "радикальными" реформами проводимыми в карликовых германских княжествах, но не соблаговолили заметить грандиозных реформ совершенных по повелению Николая I для 9 миллионов казенных крестьян. Значительность сделанного становится особенно ясна если мы вспомним, что всего за двадцать лет до начала реформ, в 1814 году, в политическом кумире русских вольтерьянцев и масонов ≈ "демократической" и конституционной Англии герцог Сетерлендский велел сжечь коттеджи всех своих фермеров. 15 тысяч фермеров, живших на его землях были принуждены покинуть родину и эмигрировать в Канаду. </w:t>
      </w:r>
      <w:r>
        <w:br/>
        <w:t xml:space="preserve"> </w:t>
      </w:r>
      <w:r>
        <w:br/>
        <w:t>В управлении государством преобладал военный элемент, военные назначались на все важные государственные посты, возглавляли все министерства. Расходы на чиновников и армию поглощали почти все государственные средства. В годы правления Николая был составлен Свод законов Российской империи - кодекс всех существующих к 1835 году законодательных актов. В 1826 году был учрежден Секретный комитет, который занимался крестьянским вопросом. В 1830 году был выработан общий закон о сословиях, в котором проектировался ряд улучшений для крестьян. Для начального обучения крестьянских детей было устроено до 3 тысяч сельских училищ. В 1842 году был издан закон, который давал возможность помещикам освобождать крестьян, наделяя их землей, в ответ на определенные повинности или оброк. Сам Николай I считал, что крепостное право - это зло, но еще большим злом было бы немедленное его разрушение.</w:t>
      </w:r>
      <w:r>
        <w:br/>
        <w:t>В 1835 году был учрежден Общий устав императорских Российских университетов. А в 1850 году была прекращена посылка учащихся университетов для научных занятий за границу и повышена плата за обучение, что уменьшило количество студентов. При Николае I были учреждены Военная и Морская академии, открыто 11 кадетских корпусов.</w:t>
      </w:r>
      <w:r>
        <w:br/>
        <w:t>В правление Николая Павловича было устроено до 10 тыс. верст шоссейных дорог, около 1 тыс. верст железнодорожного пути (</w:t>
      </w:r>
      <w:hyperlink r:id="rId7" w:history="1">
        <w:r>
          <w:rPr>
            <w:rStyle w:val="10"/>
          </w:rPr>
          <w:t>первая железная дорога</w:t>
        </w:r>
      </w:hyperlink>
      <w:r>
        <w:t xml:space="preserve"> от Санкт-Петербурга до Царского Села была открыта в 1836 году, а до Москвы - в 1851 году). Было проведено 2 тыс. верст электрического телеграфа.</w:t>
      </w:r>
      <w:r>
        <w:br/>
        <w:t xml:space="preserve">В годы царствования Николая I возросла роль тайной политической полиции - Третьего отделения Собственной его императорского величества канцелярии. Лучшие представители общественной мысли - историки, писатели, журналисты - были стеснены в своей литературной деятельности и личной жизни. Так постепенно создавалось отчуждение между правительством и передовой частью общества. "Николай Палкин" дал самоуправление 9 миллионам казенных крестьян. А, что сделали для крепостного крестьянства помещики, среди которых было много вольтерьянцев, масонов и тех кто считал себя православными христианами? Согласно изданных Александром I и Николаем I законов они могли бы отпустить миллионы крепостных на волю. Согласно "Закона об обязанных крестьянах" изданного в дополнение к "Закону о вольных хлебопашцах" изданном Александром I помещики могли беспрепятственно отпускать на волю своих крепостных. Но с 1804 года по 1855 год согласно этих законов было освобождено всего 116 тысяч крепостных. Бывшие масоны, вольтерьянцы и их духовные "прогрессивные" последыши, все время кричали о необходимости скорейшей ликвидации крепостного права, но на деле они были заинтересованы в существовании его и материально, и по тактическим соображениям: крепостное право давало им возможность обвинять царскую власть в том, что это именно она не хочет отмены крепостного права. </w:t>
      </w:r>
      <w:r>
        <w:br/>
        <w:t xml:space="preserve">В 1847 году Имп. Николай пригласил депутатов Смоленских и Витебских дворян и посоветовал им задуматься посерьезней о переводе крепостных на положение свободных арендаторов согласно указа 1842 года о существовании которого дворяне совершенно забыли. "...время требует изменений, ≈ сказал Николай, ≈ ...надо избегать насильственных переворотов благоразумным предупреждением и уступками". (Н. Колюпанов. Биография А. И. Кошелева. М. 1889. Т. II, стр. 123). </w:t>
      </w:r>
      <w:r>
        <w:br/>
        <w:t xml:space="preserve">30 мая 1848 года Николай I сказал на заседании Государственного Совета: "Но если нынешнее положение таково, что оно не может продолжаться и если, вместе с тем, и решительные к прекращению его способы также невозможны без общего потрясения, то необходимо, по крайней мере, приготовить пути для постепенного перехода к другому порядку вещей и, не устрашаясь перед всякою переменою, хладнокровною". А. Г. Тимашев сообщает: "Всем известно, что император Александр II, до своего воцарения, был противником освобождения крестьян. Перемена воззрения на этот предмет находит свое объяснение лишь в том, что произошло в последние минуты жизни императора Николая." "...По рассказу, слышанному мною от одного из самых приближенных к императору Николаю лиц, а именно от графа П. Д. Киселева, Государь Николай Павлович незадолго до кончины сказал наследнику престола: "Гораздо лучше, чтобы это произошло сверху, нежели снизу". ("Русск. Арх." 1887 г. ¦6, стр.260). </w:t>
      </w:r>
      <w:r>
        <w:br/>
        <w:t xml:space="preserve">"Трудное крестьянское дело, сдвинутое впервые с мертвой точки Имп. Павлом I, составило предмет особых забот почитавшего его сына. Осторожно подходя к вопросу освобождения крестьян от крепостной зависимости, государь завещал, выполнение этого своему Наследнику, передав ему большой подготовительный материал, им собранный. Крупные перемены проведенные его ближайшим сотрудником, П. Д. Киселевым, в отношении государственных крестьян, получивших широкие права самоуправления, послужили образцом для реформы Царя-Освободителя." </w:t>
      </w:r>
    </w:p>
    <w:p w:rsidR="00D82460" w:rsidRDefault="005A3DE3">
      <w:pPr>
        <w:pStyle w:val="1"/>
      </w:pPr>
      <w:r>
        <w:br/>
        <w:t>Основным вопросом внешней политики Николая I являлся восточный. В первый же год его правления Россия начала войну с Персией, по окончании которой, в 1828 году, к России были присоеденены Эриванская и Нахичеванская области. Война России с Турцией (1827 г.) закончилась признанием независимости Греции. Продолжалось завоевание Кавказа и усиливалось движение русских в Среднюю Азию.</w:t>
      </w:r>
      <w:r>
        <w:br/>
        <w:t xml:space="preserve">Война, начавшаяся в 1853 году на Дунае и Кавказе, была перенесена в Крым, где противники России (Англия, Франция, Турция, Сардиния) </w:t>
      </w:r>
      <w:hyperlink r:id="rId8" w:history="1">
        <w:r>
          <w:rPr>
            <w:rStyle w:val="10"/>
          </w:rPr>
          <w:t>осадили Севастополь</w:t>
        </w:r>
      </w:hyperlink>
      <w:r>
        <w:t>, служивший базой русского Черноморского флота. Крымская война закончилась поражением России. По Парижскому трактату 1856 года Черное море было объявлено нейтральным и право иметь на нем флот Россия возвратила себе лишь в 1871 году.</w:t>
      </w:r>
      <w:r>
        <w:br/>
        <w:t xml:space="preserve">Не желая признавать ошибочность своих взглядов и убеждений, приведших страну не только к военному поражению, но и к крушению всей, казалось бы, четко налаженной системы государственной власти, император Николай I, как считают, сознательно принял яд и скоропостижно скончался 18 февраля 1855 года. </w:t>
      </w:r>
    </w:p>
    <w:p w:rsidR="00D82460" w:rsidRDefault="005A3DE3">
      <w:pPr>
        <w:pStyle w:val="1"/>
      </w:pPr>
      <w:r>
        <w:rPr>
          <w:b/>
        </w:rPr>
        <w:t>Восстание декабристов</w:t>
      </w:r>
    </w:p>
    <w:p w:rsidR="00D82460" w:rsidRDefault="005A3DE3">
      <w:pPr>
        <w:pStyle w:val="1"/>
      </w:pPr>
      <w:r>
        <w:t xml:space="preserve">Восстание декабристов произошло 14 декабря 1825 года в Петербурге и 29 декабря 1825 - 3 января 1826 года на Украине. Это было первое открытое выступление против самодержавия и крепостного права, подготовленное Северным обществом - тайной политической дворянской организацией. Целью восставших было добиться низложения императора и образования Временного правительства для выработки Конституции. Программа восставших включала отмену крепостного права, установление унитарной республики или конституционной монархии с федеративным устройством. Выступление было подавлено царскими войсками, а его участники отправлены в тюрьму Петропавловской крепости. По "делу декабристов" была создана Верховная следственная комиссия, к следствию было привлечено 579 человек. 13 июля 1826 года в Петропавловской крепости были казнены пять руководителей восстания на Сенатской площади: П.Г.Каховский, </w:t>
      </w:r>
      <w:hyperlink r:id="rId9" w:history="1">
        <w:r>
          <w:rPr>
            <w:rStyle w:val="10"/>
          </w:rPr>
          <w:t>С.И.Муравьев-Апостол</w:t>
        </w:r>
      </w:hyperlink>
      <w:r>
        <w:t xml:space="preserve">, </w:t>
      </w:r>
      <w:hyperlink r:id="rId10" w:history="1">
        <w:r>
          <w:rPr>
            <w:rStyle w:val="10"/>
          </w:rPr>
          <w:t>П.И.Пестель</w:t>
        </w:r>
      </w:hyperlink>
      <w:r>
        <w:t xml:space="preserve">, М.П.Бестужев-Рюмин, </w:t>
      </w:r>
      <w:hyperlink r:id="rId11" w:history="1">
        <w:r>
          <w:rPr>
            <w:rStyle w:val="10"/>
          </w:rPr>
          <w:t>К.Ф.Рылеев</w:t>
        </w:r>
      </w:hyperlink>
      <w:r>
        <w:t xml:space="preserve">. В этот же день над 97 участниками выступления был произведен обряд гражданской казни. В 1826-1827 гг. 121 человека по приговору Верховного уголовного суда сослали на каторгу и на поселение в Сибирь. Репрессиям подверглись также свыше 3 тыс. солдат. </w:t>
      </w:r>
    </w:p>
    <w:p w:rsidR="00D82460" w:rsidRDefault="005A3DE3">
      <w:pPr>
        <w:pStyle w:val="1"/>
      </w:pPr>
      <w:r>
        <w:rPr>
          <w:b/>
        </w:rPr>
        <w:t>Коронация Николая I</w:t>
      </w:r>
    </w:p>
    <w:p w:rsidR="00D82460" w:rsidRDefault="005A3DE3">
      <w:pPr>
        <w:pStyle w:val="1"/>
      </w:pPr>
      <w:r>
        <w:t xml:space="preserve">Николай Павлович, третий сын императора Павла I и его супруги Марии Федоровны, вступил на престол 14 декабря 1825 года. 22 августа 1826 года в Успенском соборе Московского Кремля состоялась коронация Николая I. В честь коронации на Девичьем Поле, где проходили народные гулянья, были устроены фонтаны с водкой, пивом, красным и белым вином. </w:t>
      </w:r>
    </w:p>
    <w:p w:rsidR="00D82460" w:rsidRDefault="005A3DE3">
      <w:pPr>
        <w:pStyle w:val="1"/>
      </w:pPr>
      <w:r>
        <w:rPr>
          <w:b/>
        </w:rPr>
        <w:t>Польское восстание</w:t>
      </w:r>
    </w:p>
    <w:p w:rsidR="00D82460" w:rsidRDefault="005A3DE3">
      <w:pPr>
        <w:pStyle w:val="1"/>
      </w:pPr>
      <w:r>
        <w:t xml:space="preserve">В ноябре 1830 года на территории Королевства Польского, Литвы, Западной Белоруссии и Правобережной Украины вспыхнуло восстание, направленное против царизма. Власть в Польше перешла к временному правительству, которое возглавил князь Адам Чарторыйский. Под нажимом радикальной части повстанцев началась вооруженная борьба против царских войск, сейм лишил Николая I прав на Польшу. Однако силы были неравны. В сентябре 1831 года генерал </w:t>
      </w:r>
      <w:hyperlink r:id="rId12" w:history="1">
        <w:r>
          <w:rPr>
            <w:rStyle w:val="10"/>
          </w:rPr>
          <w:t>И.Ф.Паскевич</w:t>
        </w:r>
      </w:hyperlink>
      <w:r>
        <w:t xml:space="preserve"> занял Варшаву, сейм был распущен, а Королевство Польское было лишено остатков автономии и объявлено "неотъемлемой частью Российской империи". Николай I отменил конституцию, предоставленную Польше в 1815 году Александром I. </w:t>
      </w:r>
    </w:p>
    <w:p w:rsidR="00D82460" w:rsidRDefault="005A3DE3">
      <w:pPr>
        <w:pStyle w:val="1"/>
      </w:pPr>
      <w:r>
        <w:rPr>
          <w:b/>
        </w:rPr>
        <w:t>Первая железная дорога в России</w:t>
      </w:r>
    </w:p>
    <w:p w:rsidR="00D82460" w:rsidRDefault="005A3DE3">
      <w:pPr>
        <w:pStyle w:val="1"/>
      </w:pPr>
      <w:r>
        <w:t xml:space="preserve">30 октября 1837 года состоялось официальное открытие Царскосельской железной дороги. Поезд, ведомый паровозом, прошел расстояние от Петербурга до Царского Села за 35 минут. Вначале поезда ходили с паровой тягой лишь по праздникам, а в остальные дни - с конной тягой. С 4 апреля 1838 года движение до Царского Села стало исключительно паровым. На дороге работали шесть паровозов, закупленных за рубежом. Каждый из них имел свое название - "Проворный", "Стрела", "Богатырь", "Слон", "Орел", "Лев". На всем протяжении от Петербурга до Павловска железная дорога была открыта 22 мая 1838 года. </w:t>
      </w:r>
    </w:p>
    <w:p w:rsidR="00D82460" w:rsidRDefault="005A3DE3">
      <w:pPr>
        <w:pStyle w:val="1"/>
      </w:pPr>
      <w:r>
        <w:rPr>
          <w:b/>
        </w:rPr>
        <w:t>Оборона Севастополя</w:t>
      </w:r>
    </w:p>
    <w:p w:rsidR="00D82460" w:rsidRDefault="005A3DE3">
      <w:pPr>
        <w:pStyle w:val="1"/>
      </w:pPr>
      <w:r>
        <w:t xml:space="preserve">Одним из самых драматичных моментов Крымской войны (1853-1856 гг.) была оборона Севастополя. Неприступный с моря город был беззащитен с суши. В сентябре 1854 года под руководством адмирала </w:t>
      </w:r>
      <w:hyperlink r:id="rId13" w:history="1">
        <w:r>
          <w:rPr>
            <w:rStyle w:val="10"/>
          </w:rPr>
          <w:t>В.А.Корнилова</w:t>
        </w:r>
      </w:hyperlink>
      <w:r>
        <w:t xml:space="preserve"> и военного инженера </w:t>
      </w:r>
      <w:hyperlink r:id="rId14" w:history="1">
        <w:r>
          <w:rPr>
            <w:rStyle w:val="10"/>
          </w:rPr>
          <w:t>Э.И.Тотлебена</w:t>
        </w:r>
      </w:hyperlink>
      <w:r>
        <w:t xml:space="preserve"> была создана линия сухопутной обороны, усиленная артиллерией с командами моряков с кораблей, затопленных у входа в Севастопольскую бухту. Трехдневная бомбардировка Севастополя (5-7 октября 1854 года) ни к чему не привела. Не отважившись на штурм, союзники перешли к осаде. После гибели Корнилова (5 октября 1854 года) оборону Севастополя возглавил адмирал </w:t>
      </w:r>
      <w:hyperlink r:id="rId15" w:history="1">
        <w:r>
          <w:rPr>
            <w:rStyle w:val="10"/>
          </w:rPr>
          <w:t>П.С.Нахимов</w:t>
        </w:r>
      </w:hyperlink>
      <w:r>
        <w:t xml:space="preserve">. Оборона Севастополя, несмотря на нехватку боеприпасов и продовольствия, продолжалась почти год - с 13 сентября 1854 до 27 августа 1855 года. Тридцатитысячный севастопольский гарнизон 349 дней сдерживал стодвадцатитысячную армию союзников. Севастополь был оставлен русскими солдатами только после второго общего штурма и взятия французами Малахова кургана, господствующего над городом. </w:t>
      </w:r>
    </w:p>
    <w:p w:rsidR="00D82460" w:rsidRDefault="00D82460">
      <w:bookmarkStart w:id="0" w:name="_GoBack"/>
      <w:bookmarkEnd w:id="0"/>
    </w:p>
    <w:sectPr w:rsidR="00D82460">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DE3"/>
    <w:rsid w:val="00050C89"/>
    <w:rsid w:val="005A3DE3"/>
    <w:rsid w:val="00D82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521E291-5295-46DE-AA9B-57D2F9D8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character" w:customStyle="1" w:styleId="10">
    <w:name w:val="Гиперссылка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40564-13915163785888\input\n1e6.rhtml" TargetMode="External"/><Relationship Id="rId13" Type="http://schemas.openxmlformats.org/officeDocument/2006/relationships/hyperlink" Target="file:///C:\www\doc2html\work\bestreferat-40564-13915163785888\input\n1p4.rhtml" TargetMode="External"/><Relationship Id="rId3" Type="http://schemas.openxmlformats.org/officeDocument/2006/relationships/webSettings" Target="webSettings.xml"/><Relationship Id="rId7" Type="http://schemas.openxmlformats.org/officeDocument/2006/relationships/hyperlink" Target="file:///C:\www\doc2html\work\bestreferat-40564-13915163785888\input\n1e5.rhtml" TargetMode="External"/><Relationship Id="rId12" Type="http://schemas.openxmlformats.org/officeDocument/2006/relationships/hyperlink" Target="file:///C:\www\doc2html\work\bestreferat-40564-13915163785888\input\n1p9.r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www\doc2html\work\bestreferat-40564-13915163785888\input\n1p12.rhtml" TargetMode="External"/><Relationship Id="rId5" Type="http://schemas.openxmlformats.org/officeDocument/2006/relationships/hyperlink" Target="file:///C:\www\doc2html\work\bestreferat-40564-13915163785888\input\n1p2.rhtml" TargetMode="External"/><Relationship Id="rId15" Type="http://schemas.openxmlformats.org/officeDocument/2006/relationships/hyperlink" Target="file:///C:\www\doc2html\work\bestreferat-40564-13915163785888\input\n1p5.rhtml" TargetMode="External"/><Relationship Id="rId10" Type="http://schemas.openxmlformats.org/officeDocument/2006/relationships/hyperlink" Target="file:///C:\www\doc2html\work\bestreferat-40564-13915163785888\input\n1p13.rhtml" TargetMode="External"/><Relationship Id="rId4" Type="http://schemas.openxmlformats.org/officeDocument/2006/relationships/hyperlink" Target="file:///C:\www\doc2html\work\bestreferat-40564-13915163785888\input\al1.rhtml" TargetMode="External"/><Relationship Id="rId9" Type="http://schemas.openxmlformats.org/officeDocument/2006/relationships/hyperlink" Target="file:///C:\www\doc2html\work\bestreferat-40564-13915163785888\input\n1p14.rhtml" TargetMode="External"/><Relationship Id="rId14" Type="http://schemas.openxmlformats.org/officeDocument/2006/relationships/hyperlink" Target="file:///C:\www\doc2html\work\bestreferat-40564-13915163785888\input\n1p7.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18407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Николай I Павлович</vt:lpstr>
    </vt:vector>
  </TitlesOfParts>
  <Company>MATY GRU</Company>
  <LinksUpToDate>false</LinksUpToDate>
  <CharactersWithSpaces>21593</CharactersWithSpaces>
  <SharedDoc>false</SharedDoc>
  <HLinks>
    <vt:vector size="66" baseType="variant">
      <vt:variant>
        <vt:i4>7209013</vt:i4>
      </vt:variant>
      <vt:variant>
        <vt:i4>30</vt:i4>
      </vt:variant>
      <vt:variant>
        <vt:i4>0</vt:i4>
      </vt:variant>
      <vt:variant>
        <vt:i4>5</vt:i4>
      </vt:variant>
      <vt:variant>
        <vt:lpwstr>n1p5.rhtml</vt:lpwstr>
      </vt:variant>
      <vt:variant>
        <vt:lpwstr/>
      </vt:variant>
      <vt:variant>
        <vt:i4>7077941</vt:i4>
      </vt:variant>
      <vt:variant>
        <vt:i4>27</vt:i4>
      </vt:variant>
      <vt:variant>
        <vt:i4>0</vt:i4>
      </vt:variant>
      <vt:variant>
        <vt:i4>5</vt:i4>
      </vt:variant>
      <vt:variant>
        <vt:lpwstr>n1p7.rhtml</vt:lpwstr>
      </vt:variant>
      <vt:variant>
        <vt:lpwstr/>
      </vt:variant>
      <vt:variant>
        <vt:i4>7274549</vt:i4>
      </vt:variant>
      <vt:variant>
        <vt:i4>24</vt:i4>
      </vt:variant>
      <vt:variant>
        <vt:i4>0</vt:i4>
      </vt:variant>
      <vt:variant>
        <vt:i4>5</vt:i4>
      </vt:variant>
      <vt:variant>
        <vt:lpwstr>n1p4.rhtml</vt:lpwstr>
      </vt:variant>
      <vt:variant>
        <vt:lpwstr/>
      </vt:variant>
      <vt:variant>
        <vt:i4>6422581</vt:i4>
      </vt:variant>
      <vt:variant>
        <vt:i4>21</vt:i4>
      </vt:variant>
      <vt:variant>
        <vt:i4>0</vt:i4>
      </vt:variant>
      <vt:variant>
        <vt:i4>5</vt:i4>
      </vt:variant>
      <vt:variant>
        <vt:lpwstr>n1p9.rhtml</vt:lpwstr>
      </vt:variant>
      <vt:variant>
        <vt:lpwstr/>
      </vt:variant>
      <vt:variant>
        <vt:i4>2818090</vt:i4>
      </vt:variant>
      <vt:variant>
        <vt:i4>18</vt:i4>
      </vt:variant>
      <vt:variant>
        <vt:i4>0</vt:i4>
      </vt:variant>
      <vt:variant>
        <vt:i4>5</vt:i4>
      </vt:variant>
      <vt:variant>
        <vt:lpwstr>n1p12.rhtml</vt:lpwstr>
      </vt:variant>
      <vt:variant>
        <vt:lpwstr/>
      </vt:variant>
      <vt:variant>
        <vt:i4>2818091</vt:i4>
      </vt:variant>
      <vt:variant>
        <vt:i4>15</vt:i4>
      </vt:variant>
      <vt:variant>
        <vt:i4>0</vt:i4>
      </vt:variant>
      <vt:variant>
        <vt:i4>5</vt:i4>
      </vt:variant>
      <vt:variant>
        <vt:lpwstr>n1p13.rhtml</vt:lpwstr>
      </vt:variant>
      <vt:variant>
        <vt:lpwstr/>
      </vt:variant>
      <vt:variant>
        <vt:i4>2818092</vt:i4>
      </vt:variant>
      <vt:variant>
        <vt:i4>12</vt:i4>
      </vt:variant>
      <vt:variant>
        <vt:i4>0</vt:i4>
      </vt:variant>
      <vt:variant>
        <vt:i4>5</vt:i4>
      </vt:variant>
      <vt:variant>
        <vt:lpwstr>n1p14.rhtml</vt:lpwstr>
      </vt:variant>
      <vt:variant>
        <vt:lpwstr/>
      </vt:variant>
      <vt:variant>
        <vt:i4>7143456</vt:i4>
      </vt:variant>
      <vt:variant>
        <vt:i4>9</vt:i4>
      </vt:variant>
      <vt:variant>
        <vt:i4>0</vt:i4>
      </vt:variant>
      <vt:variant>
        <vt:i4>5</vt:i4>
      </vt:variant>
      <vt:variant>
        <vt:lpwstr>n1e6.rhtml</vt:lpwstr>
      </vt:variant>
      <vt:variant>
        <vt:lpwstr/>
      </vt:variant>
      <vt:variant>
        <vt:i4>7208992</vt:i4>
      </vt:variant>
      <vt:variant>
        <vt:i4>6</vt:i4>
      </vt:variant>
      <vt:variant>
        <vt:i4>0</vt:i4>
      </vt:variant>
      <vt:variant>
        <vt:i4>5</vt:i4>
      </vt:variant>
      <vt:variant>
        <vt:lpwstr>n1e5.rhtml</vt:lpwstr>
      </vt:variant>
      <vt:variant>
        <vt:lpwstr/>
      </vt:variant>
      <vt:variant>
        <vt:i4>6881333</vt:i4>
      </vt:variant>
      <vt:variant>
        <vt:i4>3</vt:i4>
      </vt:variant>
      <vt:variant>
        <vt:i4>0</vt:i4>
      </vt:variant>
      <vt:variant>
        <vt:i4>5</vt:i4>
      </vt:variant>
      <vt:variant>
        <vt:lpwstr>n1p2.rhtml</vt:lpwstr>
      </vt:variant>
      <vt:variant>
        <vt:lpwstr/>
      </vt:variant>
      <vt:variant>
        <vt:i4>4653142</vt:i4>
      </vt:variant>
      <vt:variant>
        <vt:i4>0</vt:i4>
      </vt:variant>
      <vt:variant>
        <vt:i4>0</vt:i4>
      </vt:variant>
      <vt:variant>
        <vt:i4>5</vt:i4>
      </vt:variant>
      <vt:variant>
        <vt:lpwstr>al1.rhtml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I Павлович</dc:title>
  <dc:subject/>
  <dc:creator>Demon13</dc:creator>
  <cp:keywords/>
  <cp:lastModifiedBy>admin</cp:lastModifiedBy>
  <cp:revision>2</cp:revision>
  <cp:lastPrinted>1998-05-17T22:04:00Z</cp:lastPrinted>
  <dcterms:created xsi:type="dcterms:W3CDTF">2014-02-04T12:19:00Z</dcterms:created>
  <dcterms:modified xsi:type="dcterms:W3CDTF">2014-02-04T12:19:00Z</dcterms:modified>
</cp:coreProperties>
</file>