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CE" w:rsidRDefault="00EF43CE">
      <w:pPr>
        <w:spacing w:line="360" w:lineRule="auto"/>
        <w:rPr>
          <w:b/>
        </w:rPr>
      </w:pPr>
      <w:r>
        <w:rPr>
          <w:b/>
        </w:rPr>
        <w:t xml:space="preserve">Техническое задание. </w:t>
      </w:r>
    </w:p>
    <w:p w:rsidR="00EF43CE" w:rsidRDefault="00EF43CE">
      <w:pPr>
        <w:spacing w:line="360" w:lineRule="auto"/>
      </w:pPr>
      <w:r>
        <w:t xml:space="preserve">Вариант </w:t>
      </w:r>
      <w:r>
        <w:rPr>
          <w:rFonts w:ascii="Arial" w:hAnsi="Arial" w:cs="Arial"/>
        </w:rPr>
        <w:t>№</w:t>
      </w:r>
      <w:r>
        <w:t>2</w:t>
      </w:r>
      <w:r w:rsidR="000A6AD3">
        <w:rPr>
          <w:lang w:val="en-US"/>
        </w:rPr>
        <w:t>1</w:t>
      </w:r>
      <w:r>
        <w:t xml:space="preserve">. </w:t>
      </w:r>
    </w:p>
    <w:p w:rsidR="00EF43CE" w:rsidRDefault="00EF43CE">
      <w:pPr>
        <w:numPr>
          <w:ilvl w:val="0"/>
          <w:numId w:val="1"/>
        </w:numPr>
        <w:spacing w:line="360" w:lineRule="auto"/>
      </w:pPr>
      <w:r>
        <w:t xml:space="preserve">Коэффициент усиления фильтра на нулевой частоте – </w:t>
      </w:r>
      <w:r w:rsidR="000A6AD3" w:rsidRPr="000A6AD3">
        <w:t>5</w:t>
      </w:r>
      <w:r>
        <w:t>;</w:t>
      </w:r>
    </w:p>
    <w:p w:rsidR="00EF43CE" w:rsidRDefault="00EF43CE">
      <w:pPr>
        <w:numPr>
          <w:ilvl w:val="0"/>
          <w:numId w:val="1"/>
        </w:numPr>
        <w:spacing w:line="360" w:lineRule="auto"/>
      </w:pPr>
      <w:r>
        <w:t xml:space="preserve">Верхняя граничная частота  ФНЧ – </w:t>
      </w:r>
      <w:r w:rsidR="000A6AD3" w:rsidRPr="000A6AD3">
        <w:t>800</w:t>
      </w:r>
      <w:r>
        <w:t xml:space="preserve"> Гц;</w:t>
      </w:r>
    </w:p>
    <w:p w:rsidR="00EF43CE" w:rsidRDefault="00EF43CE">
      <w:pPr>
        <w:numPr>
          <w:ilvl w:val="0"/>
          <w:numId w:val="1"/>
        </w:numPr>
        <w:spacing w:line="360" w:lineRule="auto"/>
      </w:pPr>
      <w:r>
        <w:t>Частота задерживания - 1</w:t>
      </w:r>
      <w:r w:rsidR="000A6AD3">
        <w:rPr>
          <w:lang w:val="en-US"/>
        </w:rPr>
        <w:t>6</w:t>
      </w:r>
      <w:r>
        <w:t>00 Гц</w:t>
      </w:r>
      <w:r>
        <w:rPr>
          <w:lang w:val="en-US"/>
        </w:rPr>
        <w:t>;</w:t>
      </w:r>
    </w:p>
    <w:p w:rsidR="00EF43CE" w:rsidRDefault="00EF43CE">
      <w:pPr>
        <w:numPr>
          <w:ilvl w:val="0"/>
          <w:numId w:val="1"/>
        </w:numPr>
        <w:spacing w:line="360" w:lineRule="auto"/>
      </w:pPr>
      <w:r>
        <w:t xml:space="preserve">Допустимая неравномерность АЧХ в полосе пропускания – </w:t>
      </w:r>
      <w:r w:rsidR="000A6AD3" w:rsidRPr="000A6AD3">
        <w:t>3</w:t>
      </w:r>
      <w:r>
        <w:t xml:space="preserve"> дб;</w:t>
      </w:r>
    </w:p>
    <w:p w:rsidR="00EF43CE" w:rsidRDefault="00EF43CE">
      <w:pPr>
        <w:numPr>
          <w:ilvl w:val="0"/>
          <w:numId w:val="1"/>
        </w:numPr>
        <w:spacing w:line="360" w:lineRule="auto"/>
      </w:pPr>
      <w:r>
        <w:t xml:space="preserve">Затухание при частоте, большей частоты задержки – </w:t>
      </w:r>
      <w:r w:rsidR="000A6AD3" w:rsidRPr="000A6AD3">
        <w:t>70</w:t>
      </w:r>
      <w:r>
        <w:t xml:space="preserve"> дб.</w:t>
      </w:r>
    </w:p>
    <w:p w:rsidR="00EF43CE" w:rsidRDefault="00EF43CE">
      <w:pPr>
        <w:spacing w:line="360" w:lineRule="auto"/>
        <w:jc w:val="center"/>
        <w:rPr>
          <w:b/>
          <w:u w:val="single"/>
        </w:rPr>
      </w:pPr>
    </w:p>
    <w:p w:rsidR="00EF43CE" w:rsidRDefault="00EF43C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Общие сведения. Характеристики и параметры фильтров.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>Одними из усилителей, имеющих избирательные свойства, являются фильтры низких частот. Эти фильтры пропускают только низкие частоты.</w:t>
      </w:r>
    </w:p>
    <w:p w:rsidR="00EF43CE" w:rsidRDefault="00EF43CE">
      <w:pPr>
        <w:spacing w:line="360" w:lineRule="auto"/>
      </w:pPr>
      <w:r>
        <w:t>Для получения у усилителей избирательных свойств в области низких частот</w:t>
      </w:r>
    </w:p>
    <w:p w:rsidR="00EF43CE" w:rsidRDefault="00EF43CE">
      <w:pPr>
        <w:spacing w:line="360" w:lineRule="auto"/>
      </w:pPr>
      <w:r>
        <w:t xml:space="preserve">(ниже 20 кГц) широко применяют </w:t>
      </w:r>
      <w:r>
        <w:rPr>
          <w:lang w:val="en-US"/>
        </w:rPr>
        <w:t>RC</w:t>
      </w:r>
      <w:r>
        <w:t>-цепи интегрирующего или дифференцирующего. Они включаются на входе и выходе усилителя и охватывают его частотно-зависимой зависимостью.</w:t>
      </w:r>
    </w:p>
    <w:p w:rsidR="00EF43CE" w:rsidRDefault="00EF43CE">
      <w:pPr>
        <w:spacing w:line="360" w:lineRule="auto"/>
      </w:pPr>
      <w:r>
        <w:t xml:space="preserve">Под активными фильтрами понимаются обычно электронные усилители, содержащие </w:t>
      </w:r>
      <w:r>
        <w:rPr>
          <w:lang w:val="en-US"/>
        </w:rPr>
        <w:t>RC</w:t>
      </w:r>
      <w:r>
        <w:t>-цепи, включенные так, что у усилителя появляются избирательные свойства. При их применении удается обойтись без громоздких, дорогостоящих и нетехнологичных катушек индуктивности и создать низкочастотные фильтры в микроэлектронном исполнении, в которых основные параметры могут быть изменены с помощью навесных резисторов и конденсаторов.</w:t>
      </w:r>
    </w:p>
    <w:p w:rsidR="00EF43CE" w:rsidRDefault="00EF43CE">
      <w:pPr>
        <w:spacing w:line="360" w:lineRule="auto"/>
      </w:pPr>
      <w:r>
        <w:t>На практике наиболее часто используют операционные усилители с цепями ОС, работа которых описывается уравнениями второго порядка. При необходимости повысить избирательность системы отдельные фильтры второго порядка включают последовательно.</w:t>
      </w:r>
    </w:p>
    <w:p w:rsidR="00EF43CE" w:rsidRDefault="00EF43CE">
      <w:pPr>
        <w:spacing w:line="360" w:lineRule="auto"/>
      </w:pPr>
      <w:r>
        <w:t xml:space="preserve">Активные </w:t>
      </w:r>
      <w:r>
        <w:rPr>
          <w:lang w:val="en-US"/>
        </w:rPr>
        <w:t>RC</w:t>
      </w:r>
      <w:r>
        <w:t xml:space="preserve"> фильтры  (</w:t>
      </w:r>
      <w:r>
        <w:rPr>
          <w:lang w:val="en-US"/>
        </w:rPr>
        <w:t>ARC</w:t>
      </w:r>
      <w:r>
        <w:t>Ф) каскадного типа на дискретных элементах используется в диапазоне частот от десятков-сотен герц до десятков килогерц.</w:t>
      </w:r>
    </w:p>
    <w:p w:rsidR="00EF43CE" w:rsidRDefault="00EF43CE">
      <w:pPr>
        <w:spacing w:line="360" w:lineRule="auto"/>
      </w:pPr>
      <w:r>
        <w:rPr>
          <w:lang w:val="en-US"/>
        </w:rPr>
        <w:t>ARC</w:t>
      </w:r>
      <w:r>
        <w:t>Ф обладает следующими достоинствами:</w:t>
      </w:r>
    </w:p>
    <w:p w:rsidR="00EF43CE" w:rsidRDefault="00EF43CE">
      <w:pPr>
        <w:spacing w:line="360" w:lineRule="auto"/>
      </w:pPr>
      <w:r>
        <w:t>- отсутствием индуктивных элементов;</w:t>
      </w:r>
    </w:p>
    <w:p w:rsidR="00EF43CE" w:rsidRDefault="00EF43CE">
      <w:pPr>
        <w:spacing w:line="360" w:lineRule="auto"/>
      </w:pPr>
      <w:r>
        <w:t>- возможностью одновременного с селекцией  усиления сигнала;</w:t>
      </w:r>
    </w:p>
    <w:p w:rsidR="00EF43CE" w:rsidRDefault="00EF43CE">
      <w:pPr>
        <w:spacing w:line="360" w:lineRule="auto"/>
      </w:pPr>
      <w:r>
        <w:t>- более простой настройкой фильтра (в сравнении с лестничной структурой).</w:t>
      </w:r>
    </w:p>
    <w:p w:rsidR="00EF43CE" w:rsidRDefault="00EF43CE">
      <w:pPr>
        <w:spacing w:line="360" w:lineRule="auto"/>
      </w:pPr>
      <w:r>
        <w:t xml:space="preserve"> В данном проекте рассматривается расчет фильтра нижних частот полиномиального типа с амплитудно-частотной характеристикой типа Чебышева.</w:t>
      </w:r>
    </w:p>
    <w:p w:rsidR="00EF43CE" w:rsidRDefault="00EF43CE">
      <w:pPr>
        <w:spacing w:line="360" w:lineRule="auto"/>
      </w:pPr>
      <w:r>
        <w:t>Свойства фильтра полностью описываются его передаточной характеристикой, которая для ФНЧ полиномиального типа имеет следующий вид:</w:t>
      </w:r>
    </w:p>
    <w:p w:rsidR="00EF43CE" w:rsidRDefault="00EF43CE">
      <w:pPr>
        <w:spacing w:line="360" w:lineRule="auto"/>
      </w:pPr>
      <w:r>
        <w:rPr>
          <w:position w:val="-62"/>
        </w:rPr>
        <w:object w:dxaOrig="66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51pt" o:ole="">
            <v:imagedata r:id="rId7" o:title=""/>
          </v:shape>
          <o:OLEObject Type="Embed" ProgID="Equation.3" ShapeID="_x0000_i1025" DrawAspect="Content" ObjectID="_1458058971" r:id="rId8"/>
        </w:object>
      </w:r>
      <w:r>
        <w:t>,</w:t>
      </w:r>
    </w:p>
    <w:p w:rsidR="00EF43CE" w:rsidRDefault="00EF43CE">
      <w:pPr>
        <w:spacing w:line="360" w:lineRule="auto"/>
      </w:pPr>
      <w:r>
        <w:t xml:space="preserve">здесь </w:t>
      </w:r>
      <w:r>
        <w:rPr>
          <w:position w:val="-12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3" ShapeID="_x0000_i1026" DrawAspect="Content" ObjectID="_1458058972" r:id="rId10"/>
        </w:object>
      </w:r>
      <w:r>
        <w:t xml:space="preserve"> и </w:t>
      </w:r>
      <w:r>
        <w:rPr>
          <w:position w:val="-12"/>
        </w:rPr>
        <w:object w:dxaOrig="240" w:dyaOrig="360">
          <v:shape id="_x0000_i1027" type="#_x0000_t75" style="width:12pt;height:18pt" o:ole="">
            <v:imagedata r:id="rId11" o:title=""/>
          </v:shape>
          <o:OLEObject Type="Embed" ProgID="Equation.3" ShapeID="_x0000_i1027" DrawAspect="Content" ObjectID="_1458058973" r:id="rId12"/>
        </w:object>
      </w:r>
      <w:r>
        <w:t xml:space="preserve"> - положительные действительные числа;</w:t>
      </w:r>
    </w:p>
    <w:p w:rsidR="00EF43CE" w:rsidRDefault="00EF43CE">
      <w:pPr>
        <w:spacing w:line="360" w:lineRule="auto"/>
      </w:pPr>
      <w:r>
        <w:rPr>
          <w:lang w:val="en-US"/>
        </w:rPr>
        <w:t>N</w:t>
      </w:r>
      <w:r>
        <w:t xml:space="preserve">-количество звеньев фильтра; </w:t>
      </w:r>
      <w:r>
        <w:rPr>
          <w:position w:val="-12"/>
          <w:lang w:val="en-US"/>
        </w:rPr>
        <w:object w:dxaOrig="320" w:dyaOrig="360">
          <v:shape id="_x0000_i1028" type="#_x0000_t75" style="width:15.75pt;height:18pt" o:ole="">
            <v:imagedata r:id="rId13" o:title=""/>
          </v:shape>
          <o:OLEObject Type="Embed" ProgID="Equation.3" ShapeID="_x0000_i1028" DrawAspect="Content" ObjectID="_1458058974" r:id="rId14"/>
        </w:object>
      </w:r>
      <w:r>
        <w:t xml:space="preserve">- коэффициент усиления </w:t>
      </w:r>
      <w:r>
        <w:rPr>
          <w:lang w:val="en-US"/>
        </w:rPr>
        <w:t>i</w:t>
      </w:r>
      <w:r>
        <w:t xml:space="preserve">-го звена фильтра на нулевой частоте; </w:t>
      </w:r>
      <w:r>
        <w:rPr>
          <w:position w:val="-12"/>
        </w:rPr>
        <w:object w:dxaOrig="660" w:dyaOrig="360">
          <v:shape id="_x0000_i1029" type="#_x0000_t75" style="width:33pt;height:18pt" o:ole="">
            <v:imagedata r:id="rId15" o:title=""/>
          </v:shape>
          <o:OLEObject Type="Embed" ProgID="Equation.3" ShapeID="_x0000_i1029" DrawAspect="Content" ObjectID="_1458058975" r:id="rId16"/>
        </w:object>
      </w:r>
      <w:r>
        <w:t xml:space="preserve">- передаточная характеристика </w:t>
      </w:r>
      <w:r>
        <w:rPr>
          <w:lang w:val="en-US"/>
        </w:rPr>
        <w:t>i</w:t>
      </w:r>
      <w:r>
        <w:t>-го звена.</w:t>
      </w:r>
    </w:p>
    <w:p w:rsidR="00EF43CE" w:rsidRDefault="00EF43CE">
      <w:pPr>
        <w:spacing w:line="360" w:lineRule="auto"/>
      </w:pPr>
      <w:r>
        <w:t xml:space="preserve">В частотной области </w:t>
      </w:r>
      <w:r>
        <w:rPr>
          <w:position w:val="-30"/>
        </w:rPr>
        <w:object w:dxaOrig="2560" w:dyaOrig="680">
          <v:shape id="_x0000_i1030" type="#_x0000_t75" style="width:128.25pt;height:33.75pt" o:ole="">
            <v:imagedata r:id="rId17" o:title=""/>
          </v:shape>
          <o:OLEObject Type="Embed" ProgID="Equation.3" ShapeID="_x0000_i1030" DrawAspect="Content" ObjectID="_1458058976" r:id="rId18"/>
        </w:object>
      </w:r>
      <w:r>
        <w:t>,</w:t>
      </w:r>
    </w:p>
    <w:p w:rsidR="00EF43CE" w:rsidRDefault="00EF43CE">
      <w:pPr>
        <w:spacing w:line="360" w:lineRule="auto"/>
      </w:pPr>
      <w:r>
        <w:rPr>
          <w:position w:val="-10"/>
        </w:rPr>
        <w:object w:dxaOrig="3000" w:dyaOrig="320">
          <v:shape id="_x0000_i1031" type="#_x0000_t75" style="width:150pt;height:15.75pt" o:ole="">
            <v:imagedata r:id="rId19" o:title=""/>
          </v:shape>
          <o:OLEObject Type="Embed" ProgID="Equation.3" ShapeID="_x0000_i1031" DrawAspect="Content" ObjectID="_1458058977" r:id="rId20"/>
        </w:object>
      </w:r>
      <w:r>
        <w:t>,</w:t>
      </w:r>
    </w:p>
    <w:p w:rsidR="00EF43CE" w:rsidRDefault="00EF43CE">
      <w:pPr>
        <w:spacing w:line="360" w:lineRule="auto"/>
      </w:pPr>
      <w:r>
        <w:rPr>
          <w:position w:val="-12"/>
        </w:rPr>
        <w:object w:dxaOrig="300" w:dyaOrig="360">
          <v:shape id="_x0000_i1032" type="#_x0000_t75" style="width:15pt;height:18pt" o:ole="">
            <v:imagedata r:id="rId21" o:title=""/>
          </v:shape>
          <o:OLEObject Type="Embed" ProgID="Equation.3" ShapeID="_x0000_i1032" DrawAspect="Content" ObjectID="_1458058978" r:id="rId22"/>
        </w:object>
      </w:r>
      <w:r>
        <w:t xml:space="preserve">- верхняя граничная частота, </w:t>
      </w:r>
      <w:r>
        <w:rPr>
          <w:position w:val="-30"/>
        </w:rPr>
        <w:object w:dxaOrig="820" w:dyaOrig="680">
          <v:shape id="_x0000_i1033" type="#_x0000_t75" style="width:41.25pt;height:33.75pt" o:ole="">
            <v:imagedata r:id="rId23" o:title=""/>
          </v:shape>
          <o:OLEObject Type="Embed" ProgID="Equation.3" ShapeID="_x0000_i1033" DrawAspect="Content" ObjectID="_1458058979" r:id="rId24"/>
        </w:object>
      </w:r>
      <w:r>
        <w:t xml:space="preserve">- текущее значение частоты, нормированное по граничной, </w:t>
      </w:r>
      <w:r>
        <w:rPr>
          <w:position w:val="-10"/>
        </w:rPr>
        <w:object w:dxaOrig="1140" w:dyaOrig="320">
          <v:shape id="_x0000_i1034" type="#_x0000_t75" style="width:57pt;height:15.75pt" o:ole="">
            <v:imagedata r:id="rId25" o:title=""/>
          </v:shape>
          <o:OLEObject Type="Embed" ProgID="Equation.3" ShapeID="_x0000_i1034" DrawAspect="Content" ObjectID="_1458058980" r:id="rId26"/>
        </w:object>
      </w:r>
      <w:r>
        <w:t>- амплитудно - и фазовочастотные характеристики фильтра.</w:t>
      </w:r>
    </w:p>
    <w:p w:rsidR="00EF43CE" w:rsidRDefault="00EF43CE">
      <w:pPr>
        <w:spacing w:line="360" w:lineRule="auto"/>
      </w:pPr>
      <w:r>
        <w:t>В данной работе рассматривается проектирование фильтра по параметрам АЧХ.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 xml:space="preserve">Для АЧХ ФНЧ полиномиального типа </w:t>
      </w:r>
    </w:p>
    <w:p w:rsidR="00EF43CE" w:rsidRDefault="00EF43CE">
      <w:pPr>
        <w:spacing w:line="360" w:lineRule="auto"/>
      </w:pPr>
      <w:r>
        <w:rPr>
          <w:position w:val="-40"/>
        </w:rPr>
        <w:object w:dxaOrig="3580" w:dyaOrig="800">
          <v:shape id="_x0000_i1035" type="#_x0000_t75" style="width:179.25pt;height:39.75pt" o:ole="">
            <v:imagedata r:id="rId27" o:title=""/>
          </v:shape>
          <o:OLEObject Type="Embed" ProgID="Equation.3" ShapeID="_x0000_i1035" DrawAspect="Content" ObjectID="_1458058981" r:id="rId28"/>
        </w:object>
      </w:r>
      <w:r>
        <w:t>.</w:t>
      </w:r>
    </w:p>
    <w:p w:rsidR="00EF43CE" w:rsidRDefault="00EF43CE">
      <w:pPr>
        <w:spacing w:line="360" w:lineRule="auto"/>
      </w:pPr>
      <w:r>
        <w:t xml:space="preserve">Коэффициенты  </w:t>
      </w:r>
      <w:r>
        <w:rPr>
          <w:position w:val="-12"/>
        </w:rPr>
        <w:object w:dxaOrig="240" w:dyaOrig="360">
          <v:shape id="_x0000_i1036" type="#_x0000_t75" style="width:12pt;height:18pt" o:ole="">
            <v:imagedata r:id="rId9" o:title=""/>
          </v:shape>
          <o:OLEObject Type="Embed" ProgID="Equation.3" ShapeID="_x0000_i1036" DrawAspect="Content" ObjectID="_1458058982" r:id="rId29"/>
        </w:object>
      </w:r>
      <w:r>
        <w:t xml:space="preserve"> и </w:t>
      </w:r>
      <w:r>
        <w:rPr>
          <w:position w:val="-12"/>
        </w:rPr>
        <w:object w:dxaOrig="240" w:dyaOrig="360">
          <v:shape id="_x0000_i1037" type="#_x0000_t75" style="width:12pt;height:18pt" o:ole="">
            <v:imagedata r:id="rId11" o:title=""/>
          </v:shape>
          <o:OLEObject Type="Embed" ProgID="Equation.3" ShapeID="_x0000_i1037" DrawAspect="Content" ObjectID="_1458058983" r:id="rId30"/>
        </w:object>
      </w:r>
      <w:r>
        <w:t xml:space="preserve"> определяются порядком фильтра, типом и степенью неравномерности АЧХ. Для описания свойств звеньев фильтра  вводится понятие добротности полюсов его передаточной характеристики, определяемой соотношением</w:t>
      </w:r>
    </w:p>
    <w:p w:rsidR="00EF43CE" w:rsidRDefault="00EF43CE">
      <w:pPr>
        <w:spacing w:line="360" w:lineRule="auto"/>
      </w:pPr>
      <w:r>
        <w:rPr>
          <w:position w:val="-34"/>
        </w:rPr>
        <w:object w:dxaOrig="1100" w:dyaOrig="780">
          <v:shape id="_x0000_i1038" type="#_x0000_t75" style="width:54.75pt;height:39pt" o:ole="">
            <v:imagedata r:id="rId31" o:title=""/>
          </v:shape>
          <o:OLEObject Type="Embed" ProgID="Equation.3" ShapeID="_x0000_i1038" DrawAspect="Content" ObjectID="_1458058984" r:id="rId32"/>
        </w:object>
      </w:r>
      <w:r>
        <w:t>. Значение добротности звена используется при выборе  схемы звена. Проектирование ФНЧ ведется по следующим параметрам АЧХ:</w:t>
      </w:r>
    </w:p>
    <w:p w:rsidR="00EF43CE" w:rsidRDefault="00EF43CE">
      <w:pPr>
        <w:spacing w:line="360" w:lineRule="auto"/>
      </w:pPr>
      <w:r>
        <w:t xml:space="preserve">- </w:t>
      </w:r>
      <w:r>
        <w:rPr>
          <w:position w:val="-12"/>
          <w:lang w:val="en-US"/>
        </w:rPr>
        <w:object w:dxaOrig="260" w:dyaOrig="360">
          <v:shape id="_x0000_i1039" type="#_x0000_t75" style="width:12.75pt;height:18pt" o:ole="">
            <v:imagedata r:id="rId33" o:title=""/>
          </v:shape>
          <o:OLEObject Type="Embed" ProgID="Equation.3" ShapeID="_x0000_i1039" DrawAspect="Content" ObjectID="_1458058985" r:id="rId34"/>
        </w:object>
      </w:r>
      <w:r>
        <w:t>-коэффициент усиления фильтра на нулевой частоте;</w:t>
      </w:r>
    </w:p>
    <w:p w:rsidR="00EF43CE" w:rsidRDefault="00EF43CE">
      <w:pPr>
        <w:spacing w:line="360" w:lineRule="auto"/>
      </w:pPr>
      <w:r>
        <w:t xml:space="preserve">- </w:t>
      </w:r>
      <w:r>
        <w:rPr>
          <w:position w:val="-12"/>
        </w:rPr>
        <w:object w:dxaOrig="300" w:dyaOrig="360">
          <v:shape id="_x0000_i1040" type="#_x0000_t75" style="width:15pt;height:18pt" o:ole="">
            <v:imagedata r:id="rId35" o:title=""/>
          </v:shape>
          <o:OLEObject Type="Embed" ProgID="Equation.3" ShapeID="_x0000_i1040" DrawAspect="Content" ObjectID="_1458058986" r:id="rId36"/>
        </w:object>
      </w:r>
      <w:r>
        <w:t>- верхняя граничная частота;</w:t>
      </w:r>
    </w:p>
    <w:p w:rsidR="00EF43CE" w:rsidRDefault="00EF43CE">
      <w:pPr>
        <w:spacing w:line="360" w:lineRule="auto"/>
      </w:pPr>
      <w:r>
        <w:t xml:space="preserve">- </w:t>
      </w:r>
      <w:r>
        <w:rPr>
          <w:position w:val="-12"/>
        </w:rPr>
        <w:object w:dxaOrig="300" w:dyaOrig="360">
          <v:shape id="_x0000_i1041" type="#_x0000_t75" style="width:15pt;height:18pt" o:ole="">
            <v:imagedata r:id="rId37" o:title=""/>
          </v:shape>
          <o:OLEObject Type="Embed" ProgID="Equation.3" ShapeID="_x0000_i1041" DrawAspect="Content" ObjectID="_1458058987" r:id="rId38"/>
        </w:object>
      </w:r>
      <w:r>
        <w:t xml:space="preserve">- частота, на которой коэффициент усиления уменьшается в заданное число раз в сравнении с </w:t>
      </w:r>
      <w:r>
        <w:rPr>
          <w:position w:val="-12"/>
          <w:lang w:val="en-US"/>
        </w:rPr>
        <w:object w:dxaOrig="260" w:dyaOrig="360">
          <v:shape id="_x0000_i1042" type="#_x0000_t75" style="width:12.75pt;height:18pt" o:ole="">
            <v:imagedata r:id="rId33" o:title=""/>
          </v:shape>
          <o:OLEObject Type="Embed" ProgID="Equation.3" ShapeID="_x0000_i1042" DrawAspect="Content" ObjectID="_1458058988" r:id="rId39"/>
        </w:object>
      </w:r>
      <w:r>
        <w:t>;</w:t>
      </w:r>
    </w:p>
    <w:p w:rsidR="00EF43CE" w:rsidRDefault="00EF43CE">
      <w:pPr>
        <w:spacing w:line="360" w:lineRule="auto"/>
      </w:pPr>
      <w:r>
        <w:t>-</w:t>
      </w:r>
      <w:r>
        <w:rPr>
          <w:position w:val="-12"/>
          <w:lang w:val="en-US"/>
        </w:rPr>
        <w:object w:dxaOrig="279" w:dyaOrig="360">
          <v:shape id="_x0000_i1043" type="#_x0000_t75" style="width:14.25pt;height:18pt" o:ole="">
            <v:imagedata r:id="rId40" o:title=""/>
          </v:shape>
          <o:OLEObject Type="Embed" ProgID="Equation.3" ShapeID="_x0000_i1043" DrawAspect="Content" ObjectID="_1458058989" r:id="rId41"/>
        </w:object>
      </w:r>
      <w:r>
        <w:t xml:space="preserve">- относительная неравномерность АЧХ в полосе пропускания, выражается в децибелах       и определяется соотношением </w:t>
      </w:r>
      <w:r>
        <w:rPr>
          <w:position w:val="-30"/>
        </w:rPr>
        <w:object w:dxaOrig="1460" w:dyaOrig="680">
          <v:shape id="_x0000_i1044" type="#_x0000_t75" style="width:72.75pt;height:33.75pt" o:ole="">
            <v:imagedata r:id="rId42" o:title=""/>
          </v:shape>
          <o:OLEObject Type="Embed" ProgID="Equation.3" ShapeID="_x0000_i1044" DrawAspect="Content" ObjectID="_1458058990" r:id="rId43"/>
        </w:object>
      </w:r>
      <w:r>
        <w:t>;</w:t>
      </w:r>
    </w:p>
    <w:p w:rsidR="00EF43CE" w:rsidRDefault="00EF43CE">
      <w:pPr>
        <w:spacing w:line="360" w:lineRule="auto"/>
      </w:pPr>
      <w:r>
        <w:t xml:space="preserve">- </w:t>
      </w:r>
      <w:r>
        <w:rPr>
          <w:position w:val="-12"/>
          <w:lang w:val="en-US"/>
        </w:rPr>
        <w:object w:dxaOrig="279" w:dyaOrig="360">
          <v:shape id="_x0000_i1045" type="#_x0000_t75" style="width:14.25pt;height:18pt" o:ole="">
            <v:imagedata r:id="rId44" o:title=""/>
          </v:shape>
          <o:OLEObject Type="Embed" ProgID="Equation.3" ShapeID="_x0000_i1045" DrawAspect="Content" ObjectID="_1458058991" r:id="rId45"/>
        </w:object>
      </w:r>
      <w:r>
        <w:t xml:space="preserve"> - затухание при частоте, большей частоты задержки.</w:t>
      </w:r>
    </w:p>
    <w:p w:rsidR="00EF43CE" w:rsidRDefault="00EF43CE">
      <w:pPr>
        <w:spacing w:line="360" w:lineRule="auto"/>
      </w:pPr>
      <w:r>
        <w:t xml:space="preserve">В данной работе </w:t>
      </w:r>
      <w:r>
        <w:rPr>
          <w:position w:val="-12"/>
          <w:lang w:val="en-US"/>
        </w:rPr>
        <w:object w:dxaOrig="260" w:dyaOrig="360">
          <v:shape id="_x0000_i1046" type="#_x0000_t75" style="width:12.75pt;height:18pt" o:ole="">
            <v:imagedata r:id="rId33" o:title=""/>
          </v:shape>
          <o:OLEObject Type="Embed" ProgID="Equation.3" ShapeID="_x0000_i1046" DrawAspect="Content" ObjectID="_1458058992" r:id="rId46"/>
        </w:object>
      </w:r>
      <w:r>
        <w:t>=</w:t>
      </w:r>
      <w:r w:rsidR="000A6AD3" w:rsidRPr="000A6AD3">
        <w:t>5</w:t>
      </w:r>
      <w:r>
        <w:t xml:space="preserve">, </w:t>
      </w:r>
      <w:r>
        <w:rPr>
          <w:position w:val="-12"/>
        </w:rPr>
        <w:object w:dxaOrig="300" w:dyaOrig="360">
          <v:shape id="_x0000_i1047" type="#_x0000_t75" style="width:15pt;height:18pt" o:ole="">
            <v:imagedata r:id="rId35" o:title=""/>
          </v:shape>
          <o:OLEObject Type="Embed" ProgID="Equation.3" ShapeID="_x0000_i1047" DrawAspect="Content" ObjectID="_1458058993" r:id="rId47"/>
        </w:object>
      </w:r>
      <w:r>
        <w:t>=</w:t>
      </w:r>
      <w:r>
        <w:rPr>
          <w:position w:val="-6"/>
        </w:rPr>
        <w:object w:dxaOrig="480" w:dyaOrig="279">
          <v:shape id="_x0000_i1048" type="#_x0000_t75" style="width:24pt;height:14.25pt" o:ole="">
            <v:imagedata r:id="rId48" o:title=""/>
          </v:shape>
          <o:OLEObject Type="Embed" ProgID="Equation.3" ShapeID="_x0000_i1048" DrawAspect="Content" ObjectID="_1458058994" r:id="rId49"/>
        </w:object>
      </w:r>
      <w:r>
        <w:t>*</w:t>
      </w:r>
      <w:r w:rsidR="000A6AD3" w:rsidRPr="000A6AD3">
        <w:t>800</w:t>
      </w:r>
      <w:r>
        <w:t xml:space="preserve"> Гц, </w:t>
      </w:r>
      <w:r>
        <w:rPr>
          <w:position w:val="-12"/>
        </w:rPr>
        <w:object w:dxaOrig="300" w:dyaOrig="360">
          <v:shape id="_x0000_i1049" type="#_x0000_t75" style="width:15pt;height:18pt" o:ole="">
            <v:imagedata r:id="rId37" o:title=""/>
          </v:shape>
          <o:OLEObject Type="Embed" ProgID="Equation.3" ShapeID="_x0000_i1049" DrawAspect="Content" ObjectID="_1458058995" r:id="rId50"/>
        </w:object>
      </w:r>
      <w:r>
        <w:t>=</w:t>
      </w:r>
      <w:r>
        <w:rPr>
          <w:position w:val="-6"/>
        </w:rPr>
        <w:object w:dxaOrig="480" w:dyaOrig="279">
          <v:shape id="_x0000_i1050" type="#_x0000_t75" style="width:24pt;height:14.25pt" o:ole="">
            <v:imagedata r:id="rId51" o:title=""/>
          </v:shape>
          <o:OLEObject Type="Embed" ProgID="Equation.3" ShapeID="_x0000_i1050" DrawAspect="Content" ObjectID="_1458058996" r:id="rId52"/>
        </w:object>
      </w:r>
      <w:r>
        <w:t>*1</w:t>
      </w:r>
      <w:r w:rsidR="000A6AD3" w:rsidRPr="000A6AD3">
        <w:t>6</w:t>
      </w:r>
      <w:r>
        <w:t xml:space="preserve">00 Гц, </w:t>
      </w:r>
      <w:r>
        <w:rPr>
          <w:position w:val="-12"/>
          <w:lang w:val="en-US"/>
        </w:rPr>
        <w:object w:dxaOrig="279" w:dyaOrig="360">
          <v:shape id="_x0000_i1051" type="#_x0000_t75" style="width:14.25pt;height:18pt" o:ole="">
            <v:imagedata r:id="rId40" o:title=""/>
          </v:shape>
          <o:OLEObject Type="Embed" ProgID="Equation.3" ShapeID="_x0000_i1051" DrawAspect="Content" ObjectID="_1458058997" r:id="rId53"/>
        </w:object>
      </w:r>
      <w:r>
        <w:t>=</w:t>
      </w:r>
      <w:r w:rsidR="000A6AD3" w:rsidRPr="000A6AD3">
        <w:t>3</w:t>
      </w:r>
      <w:r>
        <w:t xml:space="preserve"> дб, </w:t>
      </w:r>
      <w:r>
        <w:rPr>
          <w:position w:val="-12"/>
          <w:lang w:val="en-US"/>
        </w:rPr>
        <w:object w:dxaOrig="279" w:dyaOrig="360">
          <v:shape id="_x0000_i1052" type="#_x0000_t75" style="width:14.25pt;height:18pt" o:ole="">
            <v:imagedata r:id="rId44" o:title=""/>
          </v:shape>
          <o:OLEObject Type="Embed" ProgID="Equation.3" ShapeID="_x0000_i1052" DrawAspect="Content" ObjectID="_1458058998" r:id="rId54"/>
        </w:object>
      </w:r>
      <w:r>
        <w:t>=</w:t>
      </w:r>
      <w:r w:rsidR="000A6AD3" w:rsidRPr="000A6AD3">
        <w:t>7</w:t>
      </w:r>
      <w:r>
        <w:t>0 дб.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Расчет фильтра</w:t>
      </w:r>
    </w:p>
    <w:p w:rsidR="00EF43CE" w:rsidRDefault="00EF43CE">
      <w:pPr>
        <w:spacing w:line="360" w:lineRule="auto"/>
        <w:rPr>
          <w:b/>
        </w:rPr>
      </w:pPr>
      <w:r>
        <w:rPr>
          <w:b/>
        </w:rPr>
        <w:t>1.Определение требуемого  типа и порядка фильтра</w:t>
      </w:r>
    </w:p>
    <w:p w:rsidR="00EF43CE" w:rsidRDefault="00EF43CE">
      <w:pPr>
        <w:spacing w:line="360" w:lineRule="auto"/>
      </w:pPr>
      <w:r>
        <w:t xml:space="preserve">Тип фильтра определяется допустимой  неравномерностью его АЧХ в полосе пропускания. Поскольку </w:t>
      </w:r>
      <w:r>
        <w:rPr>
          <w:position w:val="-12"/>
          <w:lang w:val="en-US"/>
        </w:rPr>
        <w:object w:dxaOrig="279" w:dyaOrig="360">
          <v:shape id="_x0000_i1053" type="#_x0000_t75" style="width:14.25pt;height:18pt" o:ole="">
            <v:imagedata r:id="rId40" o:title=""/>
          </v:shape>
          <o:OLEObject Type="Embed" ProgID="Equation.3" ShapeID="_x0000_i1053" DrawAspect="Content" ObjectID="_1458058999" r:id="rId55"/>
        </w:object>
      </w:r>
      <w:r>
        <w:rPr>
          <w:position w:val="-4"/>
          <w:lang w:val="en-US"/>
        </w:rPr>
        <w:object w:dxaOrig="220" w:dyaOrig="220">
          <v:shape id="_x0000_i1054" type="#_x0000_t75" style="width:11.25pt;height:11.25pt" o:ole="">
            <v:imagedata r:id="rId56" o:title=""/>
          </v:shape>
          <o:OLEObject Type="Embed" ProgID="Equation.3" ShapeID="_x0000_i1054" DrawAspect="Content" ObjectID="_1458059000" r:id="rId57"/>
        </w:object>
      </w:r>
      <w:r>
        <w:t>0, то тип проектируемого фильтра – тип Чебышева.</w:t>
      </w:r>
    </w:p>
    <w:p w:rsidR="00EF43CE" w:rsidRDefault="00EF43CE">
      <w:pPr>
        <w:spacing w:line="360" w:lineRule="auto"/>
      </w:pPr>
      <w:r>
        <w:t xml:space="preserve">Необходимый порядок фильтра определяется шириной переходной области </w:t>
      </w:r>
      <w:r>
        <w:rPr>
          <w:position w:val="-14"/>
        </w:rPr>
        <w:object w:dxaOrig="900" w:dyaOrig="400">
          <v:shape id="_x0000_i1055" type="#_x0000_t75" style="width:45pt;height:20.25pt" o:ole="">
            <v:imagedata r:id="rId58" o:title=""/>
          </v:shape>
          <o:OLEObject Type="Embed" ProgID="Equation.3" ShapeID="_x0000_i1055" DrawAspect="Content" ObjectID="_1458059001" r:id="rId59"/>
        </w:object>
      </w:r>
      <w:r>
        <w:t>, минимальным затуханием на частоте заграждения</w:t>
      </w:r>
      <w:r>
        <w:rPr>
          <w:position w:val="-12"/>
          <w:lang w:val="en-US"/>
        </w:rPr>
        <w:object w:dxaOrig="279" w:dyaOrig="360">
          <v:shape id="_x0000_i1056" type="#_x0000_t75" style="width:14.25pt;height:18pt" o:ole="">
            <v:imagedata r:id="rId44" o:title=""/>
          </v:shape>
          <o:OLEObject Type="Embed" ProgID="Equation.3" ShapeID="_x0000_i1056" DrawAspect="Content" ObjectID="_1458059002" r:id="rId60"/>
        </w:object>
      </w:r>
      <w:r>
        <w:t xml:space="preserve"> и допустимой неравномерностью в полосе пропускания </w:t>
      </w:r>
      <w:r>
        <w:rPr>
          <w:position w:val="-12"/>
          <w:lang w:val="en-US"/>
        </w:rPr>
        <w:object w:dxaOrig="279" w:dyaOrig="360">
          <v:shape id="_x0000_i1057" type="#_x0000_t75" style="width:14.25pt;height:18pt" o:ole="">
            <v:imagedata r:id="rId40" o:title=""/>
          </v:shape>
          <o:OLEObject Type="Embed" ProgID="Equation.3" ShapeID="_x0000_i1057" DrawAspect="Content" ObjectID="_1458059003" r:id="rId61"/>
        </w:object>
      </w:r>
      <w:r>
        <w:t>.</w:t>
      </w:r>
    </w:p>
    <w:p w:rsidR="00EF43CE" w:rsidRDefault="00356739">
      <w:pPr>
        <w:spacing w:line="360" w:lineRule="auto"/>
      </w:pPr>
      <w:r w:rsidRPr="005E3451">
        <w:rPr>
          <w:position w:val="-30"/>
        </w:rPr>
        <w:object w:dxaOrig="4680" w:dyaOrig="880">
          <v:shape id="_x0000_i1058" type="#_x0000_t75" style="width:234pt;height:44.25pt" o:ole="">
            <v:imagedata r:id="rId62" o:title=""/>
          </v:shape>
          <o:OLEObject Type="Embed" ProgID="Equation.3" ShapeID="_x0000_i1058" DrawAspect="Content" ObjectID="_1458059004" r:id="rId63"/>
        </w:object>
      </w:r>
      <w:r w:rsidR="00EF43CE">
        <w:t>.</w:t>
      </w:r>
    </w:p>
    <w:p w:rsidR="00EF43CE" w:rsidRDefault="00EF43CE">
      <w:pPr>
        <w:spacing w:line="360" w:lineRule="auto"/>
      </w:pPr>
      <w:r>
        <w:rPr>
          <w:position w:val="-12"/>
        </w:rPr>
        <w:object w:dxaOrig="340" w:dyaOrig="360">
          <v:shape id="_x0000_i1059" type="#_x0000_t75" style="width:17.25pt;height:18pt" o:ole="">
            <v:imagedata r:id="rId64" o:title=""/>
          </v:shape>
          <o:OLEObject Type="Embed" ProgID="Equation.3" ShapeID="_x0000_i1059" DrawAspect="Content" ObjectID="_1458059005" r:id="rId65"/>
        </w:object>
      </w:r>
      <w:r>
        <w:t>=</w:t>
      </w:r>
      <w:r>
        <w:rPr>
          <w:position w:val="-30"/>
        </w:rPr>
        <w:object w:dxaOrig="380" w:dyaOrig="700">
          <v:shape id="_x0000_i1060" type="#_x0000_t75" style="width:18.75pt;height:35.25pt" o:ole="">
            <v:imagedata r:id="rId66" o:title=""/>
          </v:shape>
          <o:OLEObject Type="Embed" ProgID="Equation.3" ShapeID="_x0000_i1060" DrawAspect="Content" ObjectID="_1458059006" r:id="rId67"/>
        </w:object>
      </w:r>
      <w:r>
        <w:t xml:space="preserve"> для ФНЧ.</w:t>
      </w:r>
    </w:p>
    <w:p w:rsidR="00EF43CE" w:rsidRDefault="00EF43CE">
      <w:pPr>
        <w:spacing w:line="360" w:lineRule="auto"/>
      </w:pPr>
      <w:r>
        <w:t xml:space="preserve"> Количество звеньев определяется соотношением  </w:t>
      </w:r>
      <w:r>
        <w:rPr>
          <w:position w:val="-28"/>
        </w:rPr>
        <w:object w:dxaOrig="1200" w:dyaOrig="680">
          <v:shape id="_x0000_i1061" type="#_x0000_t75" style="width:60pt;height:33.75pt" o:ole="">
            <v:imagedata r:id="rId68" o:title=""/>
          </v:shape>
          <o:OLEObject Type="Embed" ProgID="Equation.3" ShapeID="_x0000_i1061" DrawAspect="Content" ObjectID="_1458059007" r:id="rId69"/>
        </w:object>
      </w:r>
      <w:r>
        <w:t xml:space="preserve">= </w:t>
      </w:r>
      <w:r>
        <w:rPr>
          <w:u w:val="single"/>
        </w:rPr>
        <w:t>3.</w:t>
      </w:r>
    </w:p>
    <w:p w:rsidR="00EF43CE" w:rsidRDefault="00EF43CE">
      <w:pPr>
        <w:spacing w:line="360" w:lineRule="auto"/>
      </w:pPr>
      <w:r>
        <w:t>Таким образом, в проекте рассматривается каскадная реализация фильтра 6-го порядка в виде соединения взаимонезависимых звеньев 2-го порядка(</w:t>
      </w:r>
      <w:r>
        <w:rPr>
          <w:lang w:val="en-US"/>
        </w:rPr>
        <w:t>n</w:t>
      </w:r>
      <w:r>
        <w:t>- четное).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 xml:space="preserve"> </w:t>
      </w:r>
      <w:r>
        <w:rPr>
          <w:b/>
        </w:rPr>
        <w:t xml:space="preserve">2. Расчет коэффициентов </w:t>
      </w:r>
      <w:r>
        <w:rPr>
          <w:b/>
          <w:position w:val="-12"/>
        </w:rPr>
        <w:object w:dxaOrig="240" w:dyaOrig="360">
          <v:shape id="_x0000_i1062" type="#_x0000_t75" style="width:12pt;height:18pt" o:ole="">
            <v:imagedata r:id="rId9" o:title=""/>
          </v:shape>
          <o:OLEObject Type="Embed" ProgID="Equation.3" ShapeID="_x0000_i1062" DrawAspect="Content" ObjectID="_1458059008" r:id="rId70"/>
        </w:object>
      </w:r>
      <w:r>
        <w:rPr>
          <w:b/>
        </w:rPr>
        <w:t xml:space="preserve"> и </w:t>
      </w:r>
      <w:r>
        <w:rPr>
          <w:b/>
          <w:position w:val="-12"/>
        </w:rPr>
        <w:object w:dxaOrig="240" w:dyaOrig="360">
          <v:shape id="_x0000_i1063" type="#_x0000_t75" style="width:12pt;height:18pt" o:ole="">
            <v:imagedata r:id="rId11" o:title=""/>
          </v:shape>
          <o:OLEObject Type="Embed" ProgID="Equation.3" ShapeID="_x0000_i1063" DrawAspect="Content" ObjectID="_1458059009" r:id="rId71"/>
        </w:object>
      </w:r>
      <w:r>
        <w:rPr>
          <w:b/>
        </w:rPr>
        <w:t xml:space="preserve"> и добротности звеньев обобщенной АЧХ фильтра.</w:t>
      </w:r>
    </w:p>
    <w:p w:rsidR="00EF43CE" w:rsidRDefault="00EF43CE">
      <w:pPr>
        <w:spacing w:line="360" w:lineRule="auto"/>
      </w:pPr>
      <w:r>
        <w:t>Численное значение этих коэффициентов зависит от типа фильтра, его порядка, допустимой неравномерности АЧХ в полосе пропускания и рассчитываются из соотношений:</w:t>
      </w:r>
    </w:p>
    <w:p w:rsidR="00EF43CE" w:rsidRDefault="00EF43CE">
      <w:pPr>
        <w:spacing w:line="360" w:lineRule="auto"/>
        <w:rPr>
          <w:lang w:val="en-US"/>
        </w:rPr>
      </w:pPr>
      <w:r>
        <w:rPr>
          <w:lang w:val="en-US"/>
        </w:rPr>
        <w:t>n=6</w:t>
      </w:r>
    </w:p>
    <w:p w:rsidR="00EF43CE" w:rsidRDefault="00EF43CE">
      <w:pPr>
        <w:spacing w:line="360" w:lineRule="auto"/>
        <w:rPr>
          <w:lang w:val="en-US"/>
        </w:rPr>
      </w:pPr>
      <w:r>
        <w:rPr>
          <w:position w:val="-30"/>
          <w:lang w:val="en-US"/>
        </w:rPr>
        <w:object w:dxaOrig="3280" w:dyaOrig="680">
          <v:shape id="_x0000_i1064" type="#_x0000_t75" style="width:164.25pt;height:33.75pt" o:ole="">
            <v:imagedata r:id="rId72" o:title=""/>
          </v:shape>
          <o:OLEObject Type="Embed" ProgID="Equation.3" ShapeID="_x0000_i1064" DrawAspect="Content" ObjectID="_1458059010" r:id="rId73"/>
        </w:object>
      </w:r>
      <w:r>
        <w:rPr>
          <w:lang w:val="en-US"/>
        </w:rPr>
        <w:t>,</w:t>
      </w:r>
    </w:p>
    <w:p w:rsidR="00EF43CE" w:rsidRDefault="00EF43CE">
      <w:pPr>
        <w:spacing w:line="360" w:lineRule="auto"/>
        <w:rPr>
          <w:lang w:val="en-US"/>
        </w:rPr>
      </w:pPr>
      <w:r>
        <w:rPr>
          <w:position w:val="-12"/>
          <w:lang w:val="en-US"/>
        </w:rPr>
        <w:object w:dxaOrig="3400" w:dyaOrig="360">
          <v:shape id="_x0000_i1065" type="#_x0000_t75" style="width:170.25pt;height:18pt" o:ole="">
            <v:imagedata r:id="rId74" o:title=""/>
          </v:shape>
          <o:OLEObject Type="Embed" ProgID="Equation.3" ShapeID="_x0000_i1065" DrawAspect="Content" ObjectID="_1458059011" r:id="rId75"/>
        </w:object>
      </w:r>
      <w:r>
        <w:rPr>
          <w:lang w:val="en-US"/>
        </w:rPr>
        <w:t>, i=1,2,…..,N</w:t>
      </w:r>
    </w:p>
    <w:p w:rsidR="00EF43CE" w:rsidRDefault="00EF43CE">
      <w:pPr>
        <w:spacing w:line="360" w:lineRule="auto"/>
      </w:pPr>
      <w:r>
        <w:t xml:space="preserve">здесь </w:t>
      </w:r>
      <w:r>
        <w:rPr>
          <w:position w:val="-24"/>
        </w:rPr>
        <w:object w:dxaOrig="3019" w:dyaOrig="660">
          <v:shape id="_x0000_i1066" type="#_x0000_t75" style="width:150.75pt;height:33pt" o:ole="">
            <v:imagedata r:id="rId76" o:title=""/>
          </v:shape>
          <o:OLEObject Type="Embed" ProgID="Equation.3" ShapeID="_x0000_i1066" DrawAspect="Content" ObjectID="_1458059012" r:id="rId77"/>
        </w:object>
      </w:r>
      <w:r>
        <w:t xml:space="preserve">, добротности рассчитываются по формуле </w:t>
      </w:r>
      <w:r>
        <w:rPr>
          <w:position w:val="-34"/>
        </w:rPr>
        <w:object w:dxaOrig="1100" w:dyaOrig="780">
          <v:shape id="_x0000_i1067" type="#_x0000_t75" style="width:54.75pt;height:39pt" o:ole="">
            <v:imagedata r:id="rId31" o:title=""/>
          </v:shape>
          <o:OLEObject Type="Embed" ProgID="Equation.3" ShapeID="_x0000_i1067" DrawAspect="Content" ObjectID="_1458059013" r:id="rId78"/>
        </w:object>
      </w:r>
      <w:r>
        <w:t>.</w:t>
      </w:r>
    </w:p>
    <w:p w:rsidR="00EF43CE" w:rsidRDefault="00EF43CE">
      <w:pPr>
        <w:spacing w:line="360" w:lineRule="auto"/>
      </w:pPr>
      <w:r>
        <w:t>Таким образом, для полиномиальных коэффициентов и добротностей получаем следующую таблицу</w:t>
      </w:r>
    </w:p>
    <w:p w:rsidR="00EF43CE" w:rsidRDefault="00EF43CE">
      <w:pPr>
        <w:spacing w:line="360" w:lineRule="auto"/>
      </w:pPr>
      <w:r>
        <w:t xml:space="preserve">При </w:t>
      </w:r>
      <w:r>
        <w:rPr>
          <w:position w:val="-10"/>
        </w:rPr>
        <w:object w:dxaOrig="2240" w:dyaOrig="320">
          <v:shape id="_x0000_i1068" type="#_x0000_t75" style="width:111.75pt;height:15.75pt" o:ole="">
            <v:imagedata r:id="rId79" o:title=""/>
          </v:shape>
          <o:OLEObject Type="Embed" ProgID="Equation.3" ShapeID="_x0000_i1068" DrawAspect="Content" ObjectID="_1458059014" r:id="rId8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F43CE">
        <w:tc>
          <w:tcPr>
            <w:tcW w:w="2392" w:type="dxa"/>
          </w:tcPr>
          <w:p w:rsidR="00EF43CE" w:rsidRDefault="00EF43CE">
            <w:pPr>
              <w:spacing w:line="360" w:lineRule="auto"/>
              <w:jc w:val="center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40" w:dyaOrig="360">
                <v:shape id="_x0000_i1069" type="#_x0000_t75" style="width:12pt;height:18pt" o:ole="">
                  <v:imagedata r:id="rId9" o:title=""/>
                </v:shape>
                <o:OLEObject Type="Embed" ProgID="Equation.3" ShapeID="_x0000_i1069" DrawAspect="Content" ObjectID="_1458059015" r:id="rId81"/>
              </w:objec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40" w:dyaOrig="360">
                <v:shape id="_x0000_i1070" type="#_x0000_t75" style="width:12pt;height:18pt" o:ole="">
                  <v:imagedata r:id="rId11" o:title=""/>
                </v:shape>
                <o:OLEObject Type="Embed" ProgID="Equation.3" ShapeID="_x0000_i1070" DrawAspect="Content" ObjectID="_1458059016" r:id="rId82"/>
              </w:objec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79" w:dyaOrig="360">
                <v:shape id="_x0000_i1071" type="#_x0000_t75" style="width:14.25pt;height:18pt" o:ole="">
                  <v:imagedata r:id="rId83" o:title=""/>
                </v:shape>
                <o:OLEObject Type="Embed" ProgID="Equation.3" ShapeID="_x0000_i1071" DrawAspect="Content" ObjectID="_1458059017" r:id="rId84"/>
              </w:object>
            </w:r>
          </w:p>
        </w:tc>
      </w:tr>
      <w:tr w:rsidR="00EF43CE">
        <w:tc>
          <w:tcPr>
            <w:tcW w:w="2392" w:type="dxa"/>
          </w:tcPr>
          <w:p w:rsidR="00EF43CE" w:rsidRDefault="00EF43C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3,50613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10,0073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0,9022</w:t>
            </w:r>
          </w:p>
        </w:tc>
      </w:tr>
      <w:tr w:rsidR="00EF43CE">
        <w:tc>
          <w:tcPr>
            <w:tcW w:w="2392" w:type="dxa"/>
          </w:tcPr>
          <w:p w:rsidR="00EF43CE" w:rsidRDefault="00EF43C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0,4816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1,8763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2,8442</w:t>
            </w:r>
          </w:p>
        </w:tc>
      </w:tr>
      <w:tr w:rsidR="00EF43CE">
        <w:tc>
          <w:tcPr>
            <w:tcW w:w="2392" w:type="dxa"/>
          </w:tcPr>
          <w:p w:rsidR="00EF43CE" w:rsidRDefault="00EF43C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0,0972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1,0352</w:t>
            </w:r>
          </w:p>
        </w:tc>
        <w:tc>
          <w:tcPr>
            <w:tcW w:w="2393" w:type="dxa"/>
          </w:tcPr>
          <w:p w:rsidR="00EF43CE" w:rsidRDefault="00EF43CE">
            <w:pPr>
              <w:spacing w:line="360" w:lineRule="auto"/>
              <w:jc w:val="center"/>
            </w:pPr>
            <w:r>
              <w:t>10,8303</w:t>
            </w:r>
          </w:p>
        </w:tc>
      </w:tr>
    </w:tbl>
    <w:p w:rsidR="00EF43CE" w:rsidRDefault="00EF43CE">
      <w:pPr>
        <w:spacing w:line="360" w:lineRule="auto"/>
      </w:pPr>
    </w:p>
    <w:p w:rsidR="00EF43CE" w:rsidRDefault="00EF43CE">
      <w:pPr>
        <w:spacing w:line="360" w:lineRule="auto"/>
        <w:rPr>
          <w:b/>
        </w:rPr>
      </w:pPr>
      <w:r>
        <w:rPr>
          <w:b/>
        </w:rPr>
        <w:t>3. Выбор и расчет звеньев фильтра.</w:t>
      </w:r>
    </w:p>
    <w:p w:rsidR="00EF43CE" w:rsidRDefault="00EF43CE">
      <w:pPr>
        <w:spacing w:line="360" w:lineRule="auto"/>
      </w:pPr>
      <w:r>
        <w:t xml:space="preserve">Перед расчетом разделим общий коэффициент усиления, требуемый от </w:t>
      </w:r>
      <w:r>
        <w:rPr>
          <w:lang w:val="en-US"/>
        </w:rPr>
        <w:t>ARC</w:t>
      </w:r>
      <w:r>
        <w:t xml:space="preserve">Ф, между звеньями </w:t>
      </w:r>
      <w:r>
        <w:rPr>
          <w:position w:val="-28"/>
        </w:rPr>
        <w:object w:dxaOrig="2120" w:dyaOrig="680">
          <v:shape id="_x0000_i1072" type="#_x0000_t75" style="width:105.75pt;height:33.75pt" o:ole="">
            <v:imagedata r:id="rId85" o:title=""/>
          </v:shape>
          <o:OLEObject Type="Embed" ProgID="Equation.3" ShapeID="_x0000_i1072" DrawAspect="Content" ObjectID="_1458059018" r:id="rId86"/>
        </w:object>
      </w:r>
      <w:r>
        <w:t xml:space="preserve">. </w:t>
      </w:r>
    </w:p>
    <w:p w:rsidR="00EF43CE" w:rsidRDefault="00EF43CE">
      <w:pPr>
        <w:spacing w:line="360" w:lineRule="auto"/>
      </w:pPr>
      <w:r>
        <w:t>Для расчета звеньев необходимы значения верхней граничной частоты и полиномиальных коэффициентов.</w:t>
      </w:r>
    </w:p>
    <w:p w:rsidR="00EF43CE" w:rsidRDefault="00EF43CE">
      <w:pPr>
        <w:spacing w:line="360" w:lineRule="auto"/>
      </w:pPr>
      <w:r>
        <w:t xml:space="preserve">Обобщенное выражение передаточных характеристики звеньев ФНЧ второго порядка имеют вид: </w:t>
      </w:r>
      <w:r>
        <w:rPr>
          <w:position w:val="-32"/>
        </w:rPr>
        <w:object w:dxaOrig="2680" w:dyaOrig="720">
          <v:shape id="_x0000_i1073" type="#_x0000_t75" style="width:134.25pt;height:36pt" o:ole="">
            <v:imagedata r:id="rId87" o:title=""/>
          </v:shape>
          <o:OLEObject Type="Embed" ProgID="Equation.3" ShapeID="_x0000_i1073" DrawAspect="Content" ObjectID="_1458059019" r:id="rId88"/>
        </w:object>
      </w:r>
      <w:r>
        <w:t>.</w:t>
      </w:r>
    </w:p>
    <w:p w:rsidR="00EF43CE" w:rsidRDefault="00EF43CE">
      <w:pPr>
        <w:spacing w:line="360" w:lineRule="auto"/>
      </w:pPr>
      <w:r>
        <w:t xml:space="preserve"> Для первого звена возьмем звено ФНЧ второго порядка на повторителе. Оно содержит минимальное  количество элементов. </w:t>
      </w:r>
    </w:p>
    <w:p w:rsidR="00EF43CE" w:rsidRDefault="00EF43CE">
      <w:pPr>
        <w:spacing w:line="360" w:lineRule="auto"/>
      </w:pPr>
      <w:r>
        <w:t xml:space="preserve">Выбираем номинальное значение емкости </w:t>
      </w:r>
      <w:r>
        <w:rPr>
          <w:position w:val="-10"/>
        </w:rPr>
        <w:object w:dxaOrig="279" w:dyaOrig="340">
          <v:shape id="_x0000_i1074" type="#_x0000_t75" style="width:14.25pt;height:17.25pt" o:ole="">
            <v:imagedata r:id="rId89" o:title=""/>
          </v:shape>
          <o:OLEObject Type="Embed" ProgID="Equation.3" ShapeID="_x0000_i1074" DrawAspect="Content" ObjectID="_1458059020" r:id="rId90"/>
        </w:object>
      </w:r>
      <w:r>
        <w:t xml:space="preserve">, близкое к  значению </w:t>
      </w:r>
      <w:r>
        <w:rPr>
          <w:position w:val="-12"/>
        </w:rPr>
        <w:object w:dxaOrig="639" w:dyaOrig="360">
          <v:shape id="_x0000_i1075" type="#_x0000_t75" style="width:32.25pt;height:18pt" o:ole="">
            <v:imagedata r:id="rId91" o:title=""/>
          </v:shape>
          <o:OLEObject Type="Embed" ProgID="Equation.3" ShapeID="_x0000_i1075" DrawAspect="Content" ObjectID="_1458059021" r:id="rId92"/>
        </w:object>
      </w:r>
      <w:r>
        <w:t xml:space="preserve">, получим </w:t>
      </w:r>
    </w:p>
    <w:p w:rsidR="00EF43CE" w:rsidRDefault="00EF43CE">
      <w:pPr>
        <w:spacing w:line="360" w:lineRule="auto"/>
      </w:pPr>
      <w:r>
        <w:t xml:space="preserve">0.0133 мкФ. При этом значении </w:t>
      </w:r>
      <w:r>
        <w:rPr>
          <w:position w:val="-10"/>
        </w:rPr>
        <w:object w:dxaOrig="279" w:dyaOrig="340">
          <v:shape id="_x0000_i1076" type="#_x0000_t75" style="width:14.25pt;height:17.25pt" o:ole="">
            <v:imagedata r:id="rId89" o:title=""/>
          </v:shape>
          <o:OLEObject Type="Embed" ProgID="Equation.3" ShapeID="_x0000_i1076" DrawAspect="Content" ObjectID="_1458059022" r:id="rId93"/>
        </w:object>
      </w:r>
      <w:r>
        <w:t xml:space="preserve">, подбираем </w:t>
      </w:r>
      <w:r>
        <w:rPr>
          <w:position w:val="-10"/>
        </w:rPr>
        <w:object w:dxaOrig="320" w:dyaOrig="340">
          <v:shape id="_x0000_i1077" type="#_x0000_t75" style="width:15.75pt;height:17.25pt" o:ole="">
            <v:imagedata r:id="rId94" o:title=""/>
          </v:shape>
          <o:OLEObject Type="Embed" ProgID="Equation.3" ShapeID="_x0000_i1077" DrawAspect="Content" ObjectID="_1458059023" r:id="rId95"/>
        </w:object>
      </w:r>
      <w:r>
        <w:t>, согласно условию</w:t>
      </w:r>
    </w:p>
    <w:p w:rsidR="00EF43CE" w:rsidRDefault="00EF43CE">
      <w:pPr>
        <w:spacing w:line="360" w:lineRule="auto"/>
      </w:pPr>
      <w:r>
        <w:rPr>
          <w:position w:val="-30"/>
        </w:rPr>
        <w:object w:dxaOrig="1120" w:dyaOrig="720">
          <v:shape id="_x0000_i1078" type="#_x0000_t75" style="width:56.25pt;height:36pt" o:ole="">
            <v:imagedata r:id="rId96" o:title=""/>
          </v:shape>
          <o:OLEObject Type="Embed" ProgID="Equation.3" ShapeID="_x0000_i1078" DrawAspect="Content" ObjectID="_1458059024" r:id="rId97"/>
        </w:object>
      </w:r>
      <w:r>
        <w:t xml:space="preserve">получим 0.00398 мкФ. </w:t>
      </w:r>
    </w:p>
    <w:p w:rsidR="00EF43CE" w:rsidRDefault="00EF43CE">
      <w:pPr>
        <w:spacing w:line="360" w:lineRule="auto"/>
      </w:pPr>
      <w:r>
        <w:t xml:space="preserve">Конденсаторы для этих номиналов подобраны следующие </w:t>
      </w:r>
    </w:p>
    <w:p w:rsidR="00EF43CE" w:rsidRPr="00B55D6E" w:rsidRDefault="00EF43CE">
      <w:pPr>
        <w:spacing w:line="360" w:lineRule="auto"/>
      </w:pPr>
      <w:r>
        <w:t xml:space="preserve">для </w:t>
      </w:r>
      <w:r w:rsidRPr="00B55D6E">
        <w:rPr>
          <w:position w:val="-10"/>
        </w:rPr>
        <w:object w:dxaOrig="279" w:dyaOrig="340">
          <v:shape id="_x0000_i1079" type="#_x0000_t75" style="width:14.25pt;height:17.25pt" o:ole="">
            <v:imagedata r:id="rId89" o:title=""/>
          </v:shape>
          <o:OLEObject Type="Embed" ProgID="Equation.3" ShapeID="_x0000_i1079" DrawAspect="Content" ObjectID="_1458059025" r:id="rId98"/>
        </w:object>
      </w:r>
      <w:r w:rsidRPr="00B55D6E">
        <w:t xml:space="preserve"> - К10-17а-М47-13000пФ</w:t>
      </w:r>
      <w:r w:rsidRPr="00B55D6E">
        <w:rPr>
          <w:position w:val="-4"/>
        </w:rPr>
        <w:object w:dxaOrig="220" w:dyaOrig="240">
          <v:shape id="_x0000_i1080" type="#_x0000_t75" style="width:11.25pt;height:12pt" o:ole="">
            <v:imagedata r:id="rId99" o:title=""/>
          </v:shape>
          <o:OLEObject Type="Embed" ProgID="Equation.3" ShapeID="_x0000_i1080" DrawAspect="Content" ObjectID="_1458059026" r:id="rId100"/>
        </w:object>
      </w:r>
      <w:r w:rsidRPr="00B55D6E">
        <w:t xml:space="preserve">5%, для </w:t>
      </w:r>
      <w:r w:rsidRPr="00B55D6E">
        <w:rPr>
          <w:position w:val="-10"/>
        </w:rPr>
        <w:object w:dxaOrig="320" w:dyaOrig="340">
          <v:shape id="_x0000_i1081" type="#_x0000_t75" style="width:15.75pt;height:17.25pt" o:ole="">
            <v:imagedata r:id="rId94" o:title=""/>
          </v:shape>
          <o:OLEObject Type="Embed" ProgID="Equation.3" ShapeID="_x0000_i1081" DrawAspect="Content" ObjectID="_1458059027" r:id="rId101"/>
        </w:object>
      </w:r>
      <w:r w:rsidRPr="00B55D6E">
        <w:t>- К10-17а- П33-3900пФ</w:t>
      </w:r>
      <w:r w:rsidRPr="00B55D6E">
        <w:rPr>
          <w:position w:val="-4"/>
        </w:rPr>
        <w:object w:dxaOrig="220" w:dyaOrig="240">
          <v:shape id="_x0000_i1082" type="#_x0000_t75" style="width:11.25pt;height:12pt" o:ole="">
            <v:imagedata r:id="rId102" o:title=""/>
          </v:shape>
          <o:OLEObject Type="Embed" ProgID="Equation.3" ShapeID="_x0000_i1082" DrawAspect="Content" ObjectID="_1458059028" r:id="rId103"/>
        </w:object>
      </w:r>
      <w:r w:rsidRPr="00B55D6E">
        <w:t>5%.</w:t>
      </w:r>
    </w:p>
    <w:p w:rsidR="00EF43CE" w:rsidRDefault="00EF43CE">
      <w:pPr>
        <w:spacing w:line="360" w:lineRule="auto"/>
      </w:pPr>
      <w:r>
        <w:t>Теперь рассчитаем значения сопротивлений для первого звена.</w:t>
      </w:r>
    </w:p>
    <w:p w:rsidR="00EF43CE" w:rsidRDefault="00EF43CE">
      <w:pPr>
        <w:spacing w:line="360" w:lineRule="auto"/>
      </w:pPr>
      <w:r>
        <w:rPr>
          <w:position w:val="-30"/>
        </w:rPr>
        <w:object w:dxaOrig="3000" w:dyaOrig="800">
          <v:shape id="_x0000_i1083" type="#_x0000_t75" style="width:150pt;height:39.75pt" o:ole="">
            <v:imagedata r:id="rId104" o:title=""/>
          </v:shape>
          <o:OLEObject Type="Embed" ProgID="Equation.3" ShapeID="_x0000_i1083" DrawAspect="Content" ObjectID="_1458059029" r:id="rId105"/>
        </w:object>
      </w:r>
      <w:r>
        <w:t xml:space="preserve">, </w:t>
      </w:r>
      <w:r>
        <w:rPr>
          <w:position w:val="-30"/>
        </w:rPr>
        <w:object w:dxaOrig="3019" w:dyaOrig="800">
          <v:shape id="_x0000_i1084" type="#_x0000_t75" style="width:150.75pt;height:39.75pt" o:ole="">
            <v:imagedata r:id="rId106" o:title=""/>
          </v:shape>
          <o:OLEObject Type="Embed" ProgID="Equation.3" ShapeID="_x0000_i1084" DrawAspect="Content" ObjectID="_1458059030" r:id="rId107"/>
        </w:object>
      </w:r>
      <w:r>
        <w:t xml:space="preserve">. </w:t>
      </w:r>
    </w:p>
    <w:p w:rsidR="00EF43CE" w:rsidRDefault="00EF43CE">
      <w:pPr>
        <w:spacing w:line="360" w:lineRule="auto"/>
      </w:pPr>
      <w:r>
        <w:t>Получим следующие приблизительные значения</w:t>
      </w:r>
    </w:p>
    <w:p w:rsidR="00EF43CE" w:rsidRDefault="00EF43CE">
      <w:pPr>
        <w:spacing w:line="360" w:lineRule="auto"/>
      </w:pPr>
      <w:r>
        <w:rPr>
          <w:position w:val="-10"/>
        </w:rPr>
        <w:object w:dxaOrig="2620" w:dyaOrig="340">
          <v:shape id="_x0000_i1085" type="#_x0000_t75" style="width:131.25pt;height:17.25pt" o:ole="">
            <v:imagedata r:id="rId108" o:title=""/>
          </v:shape>
          <o:OLEObject Type="Embed" ProgID="Equation.3" ShapeID="_x0000_i1085" DrawAspect="Content" ObjectID="_1458059031" r:id="rId109"/>
        </w:object>
      </w:r>
      <w:r>
        <w:t>. Резисторы для этих значений подобраны следующие</w:t>
      </w:r>
    </w:p>
    <w:p w:rsidR="00EF43CE" w:rsidRPr="00B55D6E" w:rsidRDefault="00EF43CE">
      <w:pPr>
        <w:spacing w:line="360" w:lineRule="auto"/>
      </w:pPr>
      <w:r>
        <w:t>для</w:t>
      </w:r>
      <w:r w:rsidRPr="00B55D6E">
        <w:t xml:space="preserve"> </w:t>
      </w:r>
      <w:r w:rsidRPr="00B55D6E">
        <w:rPr>
          <w:position w:val="-10"/>
        </w:rPr>
        <w:object w:dxaOrig="279" w:dyaOrig="340">
          <v:shape id="_x0000_i1086" type="#_x0000_t75" style="width:14.25pt;height:17.25pt" o:ole="">
            <v:imagedata r:id="rId110" o:title=""/>
          </v:shape>
          <o:OLEObject Type="Embed" ProgID="Equation.3" ShapeID="_x0000_i1086" DrawAspect="Content" ObjectID="_1458059032" r:id="rId111"/>
        </w:object>
      </w:r>
      <w:r w:rsidRPr="00B55D6E">
        <w:t>- С2-29В-0.125-104кОм</w:t>
      </w:r>
      <w:r w:rsidRPr="00B55D6E">
        <w:rPr>
          <w:position w:val="-4"/>
        </w:rPr>
        <w:object w:dxaOrig="220" w:dyaOrig="240">
          <v:shape id="_x0000_i1087" type="#_x0000_t75" style="width:11.25pt;height:12pt" o:ole="">
            <v:imagedata r:id="rId112" o:title=""/>
          </v:shape>
          <o:OLEObject Type="Embed" ProgID="Equation.3" ShapeID="_x0000_i1087" DrawAspect="Content" ObjectID="_1458059033" r:id="rId113"/>
        </w:object>
      </w:r>
      <w:r w:rsidRPr="00B55D6E">
        <w:t xml:space="preserve">1%А, для </w:t>
      </w:r>
      <w:r w:rsidRPr="00B55D6E">
        <w:rPr>
          <w:position w:val="-10"/>
        </w:rPr>
        <w:object w:dxaOrig="300" w:dyaOrig="340">
          <v:shape id="_x0000_i1088" type="#_x0000_t75" style="width:15pt;height:17.25pt" o:ole="">
            <v:imagedata r:id="rId114" o:title=""/>
          </v:shape>
          <o:OLEObject Type="Embed" ProgID="Equation.3" ShapeID="_x0000_i1088" DrawAspect="Content" ObjectID="_1458059034" r:id="rId115"/>
        </w:object>
      </w:r>
      <w:r w:rsidRPr="00B55D6E">
        <w:t>- С2-29В-75кОм</w:t>
      </w:r>
      <w:r w:rsidRPr="00B55D6E">
        <w:rPr>
          <w:position w:val="-4"/>
        </w:rPr>
        <w:object w:dxaOrig="340" w:dyaOrig="260">
          <v:shape id="_x0000_i1089" type="#_x0000_t75" style="width:17.25pt;height:12.75pt" o:ole="">
            <v:imagedata r:id="rId116" o:title=""/>
          </v:shape>
          <o:OLEObject Type="Embed" ProgID="Equation.3" ShapeID="_x0000_i1089" DrawAspect="Content" ObjectID="_1458059035" r:id="rId117"/>
        </w:object>
      </w:r>
      <w:r w:rsidRPr="00B55D6E">
        <w:t>%А.</w:t>
      </w:r>
    </w:p>
    <w:p w:rsidR="00EF43CE" w:rsidRDefault="00EF43CE">
      <w:pPr>
        <w:spacing w:line="360" w:lineRule="auto"/>
      </w:pPr>
      <w:r>
        <w:t>Для исключения влияния параметров реального  ОУ на АЧХ, выбирая  ОУ, исходим из следующих требований:</w:t>
      </w:r>
      <w:r>
        <w:rPr>
          <w:position w:val="-12"/>
        </w:rPr>
        <w:object w:dxaOrig="1440" w:dyaOrig="360">
          <v:shape id="_x0000_i1090" type="#_x0000_t75" style="width:1in;height:18pt" o:ole="">
            <v:imagedata r:id="rId118" o:title=""/>
          </v:shape>
          <o:OLEObject Type="Embed" ProgID="Equation.3" ShapeID="_x0000_i1090" DrawAspect="Content" ObjectID="_1458059036" r:id="rId119"/>
        </w:object>
      </w:r>
      <w:r>
        <w:t>- частота единичного усиления, величина  резисторов во входных цепях должна быть существенно меньше входного сопротивления ОУ, а в выходных не менее допустимой величины нагрузки ОУ.</w:t>
      </w:r>
    </w:p>
    <w:p w:rsidR="00EF43CE" w:rsidRDefault="00EF43CE">
      <w:pPr>
        <w:spacing w:line="360" w:lineRule="auto"/>
      </w:pPr>
      <w:r>
        <w:t xml:space="preserve">Поэтому подобран  ОУ – </w:t>
      </w:r>
      <w:r>
        <w:rPr>
          <w:u w:val="single"/>
        </w:rPr>
        <w:t>140УД6А</w:t>
      </w:r>
    </w:p>
    <w:p w:rsidR="00EF43CE" w:rsidRDefault="00EF43CE">
      <w:pPr>
        <w:spacing w:line="360" w:lineRule="auto"/>
      </w:pPr>
      <w:r>
        <w:t>Схема звена ФНЧ на повторителе имеет вид</w:t>
      </w:r>
    </w:p>
    <w:p w:rsidR="00EF43CE" w:rsidRDefault="003664A1">
      <w:pPr>
        <w:spacing w:line="360" w:lineRule="auto"/>
      </w:pPr>
      <w:r>
        <w:pict>
          <v:shape id="_x0000_i1091" type="#_x0000_t75" style="width:187.5pt;height:84pt">
            <v:imagedata r:id="rId120" o:title=""/>
          </v:shape>
        </w:pict>
      </w:r>
    </w:p>
    <w:p w:rsidR="00EF43CE" w:rsidRDefault="00EF43CE">
      <w:pPr>
        <w:spacing w:line="360" w:lineRule="auto"/>
      </w:pPr>
      <w:r>
        <w:t>Передаточная характеристика для звена на повторителе имеет следующий вид</w:t>
      </w:r>
    </w:p>
    <w:p w:rsidR="00EF43CE" w:rsidRDefault="00EF43CE">
      <w:pPr>
        <w:spacing w:line="360" w:lineRule="auto"/>
      </w:pPr>
      <w:r>
        <w:rPr>
          <w:position w:val="-32"/>
        </w:rPr>
        <w:object w:dxaOrig="4580" w:dyaOrig="700">
          <v:shape id="_x0000_i1092" type="#_x0000_t75" style="width:228.75pt;height:35.25pt" o:ole="">
            <v:imagedata r:id="rId121" o:title=""/>
          </v:shape>
          <o:OLEObject Type="Embed" ProgID="Equation.3" ShapeID="_x0000_i1092" DrawAspect="Content" ObjectID="_1458059037" r:id="rId122"/>
        </w:object>
      </w:r>
      <w:r>
        <w:t>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 xml:space="preserve">Для второго и третьего звеньев возьмем порядка с многопетлевой ООС. Это звено обеспечивает усиление сигнала. Этому выбору способствовали значения следующих соотношений для этих двух звеньев </w:t>
      </w:r>
    </w:p>
    <w:p w:rsidR="00EF43CE" w:rsidRDefault="00EF43CE">
      <w:pPr>
        <w:spacing w:line="360" w:lineRule="auto"/>
      </w:pPr>
      <w:r>
        <w:t>Поскольку в этом звене на операционном усилителе инверторный вход, то коэффициенты усиления на нулевой частоте отрицательны.</w:t>
      </w:r>
    </w:p>
    <w:p w:rsidR="00EF43CE" w:rsidRDefault="00EF43CE">
      <w:pPr>
        <w:spacing w:line="360" w:lineRule="auto"/>
      </w:pPr>
      <w:r>
        <w:rPr>
          <w:position w:val="-12"/>
        </w:rPr>
        <w:object w:dxaOrig="6420" w:dyaOrig="360">
          <v:shape id="_x0000_i1093" type="#_x0000_t75" style="width:321pt;height:18pt" o:ole="">
            <v:imagedata r:id="rId123" o:title=""/>
          </v:shape>
          <o:OLEObject Type="Embed" ProgID="Equation.3" ShapeID="_x0000_i1093" DrawAspect="Content" ObjectID="_1458059038" r:id="rId124"/>
        </w:object>
      </w:r>
    </w:p>
    <w:p w:rsidR="00EF43CE" w:rsidRDefault="00EF43CE">
      <w:pPr>
        <w:spacing w:line="360" w:lineRule="auto"/>
      </w:pPr>
      <w:r>
        <w:t xml:space="preserve">Итак, для второго звена значение </w:t>
      </w:r>
      <w:r>
        <w:rPr>
          <w:position w:val="-12"/>
        </w:rPr>
        <w:object w:dxaOrig="1140" w:dyaOrig="360">
          <v:shape id="_x0000_i1094" type="#_x0000_t75" style="width:57pt;height:18pt" o:ole="">
            <v:imagedata r:id="rId125" o:title=""/>
          </v:shape>
          <o:OLEObject Type="Embed" ProgID="Equation.3" ShapeID="_x0000_i1094" DrawAspect="Content" ObjectID="_1458059039" r:id="rId126"/>
        </w:object>
      </w:r>
      <w:r>
        <w:t>=0.0133 мкФ. По таблице номинальных значений возьмем следующий конденсатор со следующим номинальным значением</w:t>
      </w:r>
    </w:p>
    <w:p w:rsidR="00EF43CE" w:rsidRPr="00B55D6E" w:rsidRDefault="00EF43CE">
      <w:pPr>
        <w:spacing w:line="360" w:lineRule="auto"/>
      </w:pPr>
      <w:r>
        <w:t xml:space="preserve"> </w:t>
      </w:r>
      <w:r w:rsidRPr="00B55D6E">
        <w:t>К10-17а-М47-13000пФ</w:t>
      </w:r>
      <w:r w:rsidRPr="00B55D6E">
        <w:rPr>
          <w:position w:val="-4"/>
        </w:rPr>
        <w:object w:dxaOrig="220" w:dyaOrig="240">
          <v:shape id="_x0000_i1095" type="#_x0000_t75" style="width:11.25pt;height:12pt" o:ole="">
            <v:imagedata r:id="rId127" o:title=""/>
          </v:shape>
          <o:OLEObject Type="Embed" ProgID="Equation.3" ShapeID="_x0000_i1095" DrawAspect="Content" ObjectID="_1458059040" r:id="rId128"/>
        </w:object>
      </w:r>
      <w:r w:rsidRPr="00B55D6E">
        <w:t>5%.</w:t>
      </w:r>
    </w:p>
    <w:p w:rsidR="00EF43CE" w:rsidRDefault="00EF43CE">
      <w:pPr>
        <w:spacing w:line="360" w:lineRule="auto"/>
      </w:pPr>
      <w:r>
        <w:t xml:space="preserve">Такой же конденсатор для </w:t>
      </w:r>
      <w:r>
        <w:rPr>
          <w:position w:val="-10"/>
        </w:rPr>
        <w:object w:dxaOrig="279" w:dyaOrig="340">
          <v:shape id="_x0000_i1096" type="#_x0000_t75" style="width:14.25pt;height:17.25pt" o:ole="">
            <v:imagedata r:id="rId129" o:title=""/>
          </v:shape>
          <o:OLEObject Type="Embed" ProgID="Equation.3" ShapeID="_x0000_i1096" DrawAspect="Content" ObjectID="_1458059041" r:id="rId130"/>
        </w:object>
      </w:r>
      <w:r>
        <w:t xml:space="preserve"> возьмем и для третьего звена.</w:t>
      </w:r>
    </w:p>
    <w:p w:rsidR="00EF43CE" w:rsidRDefault="00EF43CE">
      <w:pPr>
        <w:spacing w:line="360" w:lineRule="auto"/>
      </w:pPr>
      <w:r>
        <w:t xml:space="preserve">Далее </w:t>
      </w:r>
      <w:r>
        <w:rPr>
          <w:position w:val="-30"/>
        </w:rPr>
        <w:object w:dxaOrig="2640" w:dyaOrig="740">
          <v:shape id="_x0000_i1097" type="#_x0000_t75" style="width:132pt;height:36.75pt" o:ole="">
            <v:imagedata r:id="rId131" o:title=""/>
          </v:shape>
          <o:OLEObject Type="Embed" ProgID="Equation.3" ShapeID="_x0000_i1097" DrawAspect="Content" ObjectID="_1458059042" r:id="rId132"/>
        </w:object>
      </w:r>
      <w:r>
        <w:t>, по таблице номинальных значений подберем следующий конденсатор со следующим номинальным значением</w:t>
      </w:r>
    </w:p>
    <w:p w:rsidR="00EF43CE" w:rsidRPr="00B55D6E" w:rsidRDefault="00EF43CE">
      <w:pPr>
        <w:spacing w:line="360" w:lineRule="auto"/>
      </w:pPr>
      <w:r w:rsidRPr="00B55D6E">
        <w:t>К10-17а-П33-130пФ</w:t>
      </w:r>
      <w:r w:rsidRPr="00B55D6E">
        <w:rPr>
          <w:position w:val="-4"/>
        </w:rPr>
        <w:object w:dxaOrig="220" w:dyaOrig="240">
          <v:shape id="_x0000_i1098" type="#_x0000_t75" style="width:11.25pt;height:12pt" o:ole="">
            <v:imagedata r:id="rId133" o:title=""/>
          </v:shape>
          <o:OLEObject Type="Embed" ProgID="Equation.3" ShapeID="_x0000_i1098" DrawAspect="Content" ObjectID="_1458059043" r:id="rId134"/>
        </w:object>
      </w:r>
      <w:r w:rsidRPr="00B55D6E">
        <w:t>5%.</w:t>
      </w:r>
    </w:p>
    <w:p w:rsidR="00EF43CE" w:rsidRDefault="00EF43CE">
      <w:pPr>
        <w:spacing w:line="360" w:lineRule="auto"/>
      </w:pPr>
      <w:r>
        <w:t xml:space="preserve">Аналогично вычисляя для второго звена, получим </w:t>
      </w:r>
      <w:r>
        <w:rPr>
          <w:position w:val="-10"/>
        </w:rPr>
        <w:object w:dxaOrig="1320" w:dyaOrig="340">
          <v:shape id="_x0000_i1099" type="#_x0000_t75" style="width:66pt;height:17.25pt" o:ole="">
            <v:imagedata r:id="rId135" o:title=""/>
          </v:shape>
          <o:OLEObject Type="Embed" ProgID="Equation.3" ShapeID="_x0000_i1099" DrawAspect="Content" ObjectID="_1458059044" r:id="rId136"/>
        </w:object>
      </w:r>
      <w:r>
        <w:t xml:space="preserve">, и, подобрав конденсатор по справочнику, возьмем следующий со следующим номинальным значением </w:t>
      </w:r>
    </w:p>
    <w:p w:rsidR="00EF43CE" w:rsidRPr="00B55D6E" w:rsidRDefault="00EF43CE">
      <w:pPr>
        <w:spacing w:line="360" w:lineRule="auto"/>
      </w:pPr>
      <w:r w:rsidRPr="00B55D6E">
        <w:t xml:space="preserve"> К10-17а-П33-</w:t>
      </w:r>
      <w:r w:rsidRPr="00B55D6E">
        <w:rPr>
          <w:lang w:val="en-US"/>
        </w:rPr>
        <w:t>5.1</w:t>
      </w:r>
      <w:r w:rsidRPr="00B55D6E">
        <w:t>пФ</w:t>
      </w:r>
      <w:r w:rsidRPr="00B55D6E">
        <w:rPr>
          <w:position w:val="-4"/>
        </w:rPr>
        <w:object w:dxaOrig="220" w:dyaOrig="240">
          <v:shape id="_x0000_i1100" type="#_x0000_t75" style="width:11.25pt;height:12pt" o:ole="">
            <v:imagedata r:id="rId137" o:title=""/>
          </v:shape>
          <o:OLEObject Type="Embed" ProgID="Equation.3" ShapeID="_x0000_i1100" DrawAspect="Content" ObjectID="_1458059045" r:id="rId138"/>
        </w:object>
      </w:r>
      <w:r w:rsidRPr="00B55D6E">
        <w:t>5%.</w:t>
      </w:r>
    </w:p>
    <w:p w:rsidR="00EF43CE" w:rsidRDefault="00EF43CE">
      <w:pPr>
        <w:spacing w:line="360" w:lineRule="auto"/>
      </w:pPr>
      <w:r>
        <w:t>Теперь рассчитаем значения сопротивлений для резисторов первого  и второго звеньев по следующим формулам</w:t>
      </w:r>
    </w:p>
    <w:p w:rsidR="00EF43CE" w:rsidRDefault="00EF43CE">
      <w:pPr>
        <w:spacing w:line="360" w:lineRule="auto"/>
      </w:pPr>
      <w:r>
        <w:rPr>
          <w:position w:val="-30"/>
        </w:rPr>
        <w:object w:dxaOrig="3940" w:dyaOrig="800">
          <v:shape id="_x0000_i1101" type="#_x0000_t75" style="width:197.25pt;height:39.75pt" o:ole="">
            <v:imagedata r:id="rId139" o:title=""/>
          </v:shape>
          <o:OLEObject Type="Embed" ProgID="Equation.3" ShapeID="_x0000_i1101" DrawAspect="Content" ObjectID="_1458059046" r:id="rId140"/>
        </w:object>
      </w:r>
      <w:r>
        <w:t>,</w:t>
      </w:r>
    </w:p>
    <w:p w:rsidR="00EF43CE" w:rsidRDefault="00EF43CE">
      <w:pPr>
        <w:spacing w:line="360" w:lineRule="auto"/>
        <w:rPr>
          <w:b/>
        </w:rPr>
      </w:pPr>
      <w:r>
        <w:rPr>
          <w:b/>
          <w:position w:val="-12"/>
        </w:rPr>
        <w:object w:dxaOrig="1520" w:dyaOrig="360">
          <v:shape id="_x0000_i1102" type="#_x0000_t75" style="width:75.75pt;height:18pt" o:ole="">
            <v:imagedata r:id="rId141" o:title=""/>
          </v:shape>
          <o:OLEObject Type="Embed" ProgID="Equation.3" ShapeID="_x0000_i1102" DrawAspect="Content" ObjectID="_1458059047" r:id="rId142"/>
        </w:object>
      </w:r>
      <w:r>
        <w:rPr>
          <w:b/>
        </w:rPr>
        <w:t>,</w:t>
      </w:r>
    </w:p>
    <w:p w:rsidR="00EF43CE" w:rsidRDefault="00EF43CE">
      <w:pPr>
        <w:spacing w:line="360" w:lineRule="auto"/>
      </w:pPr>
      <w:r>
        <w:rPr>
          <w:position w:val="-32"/>
        </w:rPr>
        <w:object w:dxaOrig="2060" w:dyaOrig="720">
          <v:shape id="_x0000_i1103" type="#_x0000_t75" style="width:102.75pt;height:36pt" o:ole="">
            <v:imagedata r:id="rId143" o:title=""/>
          </v:shape>
          <o:OLEObject Type="Embed" ProgID="Equation.3" ShapeID="_x0000_i1103" DrawAspect="Content" ObjectID="_1458059048" r:id="rId144"/>
        </w:object>
      </w:r>
      <w:r>
        <w:t>.</w:t>
      </w:r>
    </w:p>
    <w:p w:rsidR="00EF43CE" w:rsidRDefault="00EF43CE">
      <w:pPr>
        <w:spacing w:line="360" w:lineRule="auto"/>
      </w:pPr>
      <w:r>
        <w:t>Получим следующие приблизительные  значения сопротивлений для второго звена</w:t>
      </w:r>
    </w:p>
    <w:p w:rsidR="00EF43CE" w:rsidRDefault="00EF43CE">
      <w:pPr>
        <w:spacing w:line="360" w:lineRule="auto"/>
        <w:rPr>
          <w:lang w:val="en-US"/>
        </w:rPr>
      </w:pPr>
      <w:r>
        <w:rPr>
          <w:position w:val="-12"/>
          <w:lang w:val="en-US"/>
        </w:rPr>
        <w:object w:dxaOrig="5319" w:dyaOrig="360">
          <v:shape id="_x0000_i1104" type="#_x0000_t75" style="width:266.25pt;height:18pt" o:ole="">
            <v:imagedata r:id="rId145" o:title=""/>
          </v:shape>
          <o:OLEObject Type="Embed" ProgID="Equation.3" ShapeID="_x0000_i1104" DrawAspect="Content" ObjectID="_1458059049" r:id="rId146"/>
        </w:object>
      </w:r>
      <w:r>
        <w:rPr>
          <w:lang w:val="en-US"/>
        </w:rPr>
        <w:t xml:space="preserve">. </w:t>
      </w:r>
    </w:p>
    <w:p w:rsidR="00EF43CE" w:rsidRDefault="00EF43CE">
      <w:pPr>
        <w:spacing w:line="360" w:lineRule="auto"/>
      </w:pPr>
      <w:r>
        <w:t>Подобрав по справочнику возьмем следующие резисторы со следующими номинальными значениями:</w:t>
      </w:r>
    </w:p>
    <w:p w:rsidR="00EF43CE" w:rsidRDefault="00EF43CE">
      <w:pPr>
        <w:spacing w:line="360" w:lineRule="auto"/>
      </w:pPr>
      <w:r>
        <w:t xml:space="preserve">для </w:t>
      </w:r>
      <w:r w:rsidRPr="00B55D6E">
        <w:rPr>
          <w:position w:val="-10"/>
        </w:rPr>
        <w:object w:dxaOrig="279" w:dyaOrig="340">
          <v:shape id="_x0000_i1105" type="#_x0000_t75" style="width:14.25pt;height:17.25pt" o:ole="">
            <v:imagedata r:id="rId110" o:title=""/>
          </v:shape>
          <o:OLEObject Type="Embed" ProgID="Equation.3" ShapeID="_x0000_i1105" DrawAspect="Content" ObjectID="_1458059050" r:id="rId147"/>
        </w:object>
      </w:r>
      <w:r w:rsidRPr="00B55D6E">
        <w:t>- С2-29В-0.125-162кОм</w:t>
      </w:r>
      <w:r w:rsidRPr="00B55D6E">
        <w:rPr>
          <w:position w:val="-4"/>
        </w:rPr>
        <w:object w:dxaOrig="220" w:dyaOrig="240">
          <v:shape id="_x0000_i1106" type="#_x0000_t75" style="width:11.25pt;height:12pt" o:ole="">
            <v:imagedata r:id="rId148" o:title=""/>
          </v:shape>
          <o:OLEObject Type="Embed" ProgID="Equation.3" ShapeID="_x0000_i1106" DrawAspect="Content" ObjectID="_1458059051" r:id="rId149"/>
        </w:object>
      </w:r>
      <w:r w:rsidRPr="00B55D6E">
        <w:t>1%А,</w:t>
      </w:r>
      <w:r>
        <w:t xml:space="preserve"> для </w:t>
      </w:r>
      <w:r>
        <w:rPr>
          <w:position w:val="-10"/>
        </w:rPr>
        <w:object w:dxaOrig="300" w:dyaOrig="340">
          <v:shape id="_x0000_i1107" type="#_x0000_t75" style="width:15pt;height:17.25pt" o:ole="">
            <v:imagedata r:id="rId114" o:title=""/>
          </v:shape>
          <o:OLEObject Type="Embed" ProgID="Equation.3" ShapeID="_x0000_i1107" DrawAspect="Content" ObjectID="_1458059052" r:id="rId150"/>
        </w:object>
      </w:r>
      <w:r>
        <w:t xml:space="preserve">- </w:t>
      </w:r>
      <w:r w:rsidRPr="00B55D6E">
        <w:t>С2-29В-0.125-324кОм</w:t>
      </w:r>
      <w:r w:rsidRPr="00B55D6E">
        <w:rPr>
          <w:position w:val="-4"/>
        </w:rPr>
        <w:object w:dxaOrig="340" w:dyaOrig="260">
          <v:shape id="_x0000_i1108" type="#_x0000_t75" style="width:17.25pt;height:12.75pt" o:ole="">
            <v:imagedata r:id="rId151" o:title=""/>
          </v:shape>
          <o:OLEObject Type="Embed" ProgID="Equation.3" ShapeID="_x0000_i1108" DrawAspect="Content" ObjectID="_1458059053" r:id="rId152"/>
        </w:object>
      </w:r>
      <w:r w:rsidRPr="00B55D6E">
        <w:t>%А</w:t>
      </w:r>
      <w:r>
        <w:t>,</w:t>
      </w:r>
    </w:p>
    <w:p w:rsidR="00EF43CE" w:rsidRDefault="00EF43CE">
      <w:pPr>
        <w:spacing w:line="360" w:lineRule="auto"/>
        <w:rPr>
          <w:u w:val="single"/>
        </w:rPr>
      </w:pPr>
      <w:r>
        <w:t xml:space="preserve">для </w:t>
      </w:r>
      <w:r w:rsidRPr="00B55D6E">
        <w:rPr>
          <w:position w:val="-12"/>
        </w:rPr>
        <w:object w:dxaOrig="300" w:dyaOrig="360">
          <v:shape id="_x0000_i1109" type="#_x0000_t75" style="width:15pt;height:18pt" o:ole="">
            <v:imagedata r:id="rId153" o:title=""/>
          </v:shape>
          <o:OLEObject Type="Embed" ProgID="Equation.3" ShapeID="_x0000_i1109" DrawAspect="Content" ObjectID="_1458059054" r:id="rId154"/>
        </w:object>
      </w:r>
      <w:r w:rsidRPr="00B55D6E">
        <w:t xml:space="preserve">- </w:t>
      </w:r>
      <w:r w:rsidRPr="00B55D6E">
        <w:rPr>
          <w:lang w:val="en-US"/>
        </w:rPr>
        <w:t>C</w:t>
      </w:r>
      <w:r w:rsidRPr="00B55D6E">
        <w:t>2-29В-0.125-0,149МОм</w:t>
      </w:r>
      <w:r w:rsidRPr="00B55D6E">
        <w:rPr>
          <w:position w:val="-4"/>
        </w:rPr>
        <w:object w:dxaOrig="220" w:dyaOrig="240">
          <v:shape id="_x0000_i1110" type="#_x0000_t75" style="width:11.25pt;height:12pt" o:ole="">
            <v:imagedata r:id="rId155" o:title=""/>
          </v:shape>
          <o:OLEObject Type="Embed" ProgID="Equation.3" ShapeID="_x0000_i1110" DrawAspect="Content" ObjectID="_1458059055" r:id="rId156"/>
        </w:object>
      </w:r>
      <w:r w:rsidRPr="00B55D6E">
        <w:t>1%А.</w: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>Проведя аналогичный расчет для третьего звена, получим следующие приблизительные значения</w:t>
      </w:r>
    </w:p>
    <w:p w:rsidR="00EF43CE" w:rsidRDefault="00EF43CE">
      <w:pPr>
        <w:spacing w:line="360" w:lineRule="auto"/>
      </w:pPr>
      <w:r>
        <w:rPr>
          <w:position w:val="-12"/>
        </w:rPr>
        <w:object w:dxaOrig="4680" w:dyaOrig="360">
          <v:shape id="_x0000_i1111" type="#_x0000_t75" style="width:234pt;height:18pt" o:ole="">
            <v:imagedata r:id="rId157" o:title=""/>
          </v:shape>
          <o:OLEObject Type="Embed" ProgID="Equation.3" ShapeID="_x0000_i1111" DrawAspect="Content" ObjectID="_1458059056" r:id="rId158"/>
        </w:object>
      </w:r>
      <w:r>
        <w:t>.</w:t>
      </w:r>
    </w:p>
    <w:p w:rsidR="00EF43CE" w:rsidRDefault="00EF43CE">
      <w:pPr>
        <w:spacing w:line="360" w:lineRule="auto"/>
      </w:pPr>
      <w:r>
        <w:t>Однако с такими значениями невозможно подобрать резисторы для реализации звена.</w:t>
      </w:r>
    </w:p>
    <w:p w:rsidR="00EF43CE" w:rsidRDefault="00EF43CE">
      <w:pPr>
        <w:spacing w:line="360" w:lineRule="auto"/>
      </w:pPr>
      <w:r>
        <w:t>Поэтому уменьшаем каждое из значений сопротивлений в десять раз.</w:t>
      </w:r>
    </w:p>
    <w:p w:rsidR="00EF43CE" w:rsidRDefault="00EF43CE">
      <w:pPr>
        <w:spacing w:line="360" w:lineRule="auto"/>
      </w:pPr>
      <w:r>
        <w:t>Далее, подобрав по справочнику, возьмем следующие резисторы со следующими номинальными значениями:</w:t>
      </w:r>
    </w:p>
    <w:p w:rsidR="00EF43CE" w:rsidRPr="00B55D6E" w:rsidRDefault="00EF43CE">
      <w:pPr>
        <w:spacing w:line="360" w:lineRule="auto"/>
      </w:pPr>
      <w:r>
        <w:t xml:space="preserve">для </w:t>
      </w:r>
      <w:r w:rsidRPr="00B55D6E">
        <w:rPr>
          <w:position w:val="-10"/>
        </w:rPr>
        <w:object w:dxaOrig="279" w:dyaOrig="340">
          <v:shape id="_x0000_i1112" type="#_x0000_t75" style="width:14.25pt;height:17.25pt" o:ole="">
            <v:imagedata r:id="rId110" o:title=""/>
          </v:shape>
          <o:OLEObject Type="Embed" ProgID="Equation.3" ShapeID="_x0000_i1112" DrawAspect="Content" ObjectID="_1458059057" r:id="rId159"/>
        </w:object>
      </w:r>
      <w:r w:rsidRPr="00B55D6E">
        <w:t>- С2-29В-0.125-2.43кОм</w:t>
      </w:r>
      <w:r w:rsidRPr="00B55D6E">
        <w:rPr>
          <w:position w:val="-4"/>
        </w:rPr>
        <w:object w:dxaOrig="220" w:dyaOrig="240">
          <v:shape id="_x0000_i1113" type="#_x0000_t75" style="width:11.25pt;height:12pt" o:ole="">
            <v:imagedata r:id="rId148" o:title=""/>
          </v:shape>
          <o:OLEObject Type="Embed" ProgID="Equation.3" ShapeID="_x0000_i1113" DrawAspect="Content" ObjectID="_1458059058" r:id="rId160"/>
        </w:object>
      </w:r>
      <w:r w:rsidRPr="00B55D6E">
        <w:t xml:space="preserve">1%А, для </w:t>
      </w:r>
      <w:r w:rsidRPr="00B55D6E">
        <w:rPr>
          <w:position w:val="-10"/>
        </w:rPr>
        <w:object w:dxaOrig="300" w:dyaOrig="340">
          <v:shape id="_x0000_i1114" type="#_x0000_t75" style="width:15pt;height:17.25pt" o:ole="">
            <v:imagedata r:id="rId114" o:title=""/>
          </v:shape>
          <o:OLEObject Type="Embed" ProgID="Equation.3" ShapeID="_x0000_i1114" DrawAspect="Content" ObjectID="_1458059059" r:id="rId161"/>
        </w:object>
      </w:r>
      <w:r w:rsidRPr="00B55D6E">
        <w:t>- С2-29В-0.125-9.76кОм</w:t>
      </w:r>
      <w:r w:rsidRPr="00B55D6E">
        <w:rPr>
          <w:position w:val="-4"/>
        </w:rPr>
        <w:object w:dxaOrig="340" w:dyaOrig="260">
          <v:shape id="_x0000_i1115" type="#_x0000_t75" style="width:17.25pt;height:12.75pt" o:ole="">
            <v:imagedata r:id="rId151" o:title=""/>
          </v:shape>
          <o:OLEObject Type="Embed" ProgID="Equation.3" ShapeID="_x0000_i1115" DrawAspect="Content" ObjectID="_1458059060" r:id="rId162"/>
        </w:object>
      </w:r>
      <w:r w:rsidRPr="00B55D6E">
        <w:t>%А,</w:t>
      </w:r>
    </w:p>
    <w:p w:rsidR="00EF43CE" w:rsidRPr="00B55D6E" w:rsidRDefault="00EF43CE">
      <w:pPr>
        <w:spacing w:line="360" w:lineRule="auto"/>
      </w:pPr>
      <w:r w:rsidRPr="00B55D6E">
        <w:t xml:space="preserve">для </w:t>
      </w:r>
      <w:r w:rsidRPr="00B55D6E">
        <w:rPr>
          <w:position w:val="-12"/>
        </w:rPr>
        <w:object w:dxaOrig="300" w:dyaOrig="360">
          <v:shape id="_x0000_i1116" type="#_x0000_t75" style="width:15pt;height:18pt" o:ole="">
            <v:imagedata r:id="rId153" o:title=""/>
          </v:shape>
          <o:OLEObject Type="Embed" ProgID="Equation.3" ShapeID="_x0000_i1116" DrawAspect="Content" ObjectID="_1458059061" r:id="rId163"/>
        </w:object>
      </w:r>
      <w:r w:rsidRPr="00B55D6E">
        <w:t xml:space="preserve">- </w:t>
      </w:r>
      <w:r w:rsidRPr="00B55D6E">
        <w:rPr>
          <w:lang w:val="en-US"/>
        </w:rPr>
        <w:t>C</w:t>
      </w:r>
      <w:r w:rsidRPr="00B55D6E">
        <w:t>2-29В-0.25-2.84МОм</w:t>
      </w:r>
      <w:r w:rsidRPr="00B55D6E">
        <w:rPr>
          <w:position w:val="-4"/>
        </w:rPr>
        <w:object w:dxaOrig="220" w:dyaOrig="240">
          <v:shape id="_x0000_i1117" type="#_x0000_t75" style="width:11.25pt;height:12pt" o:ole="">
            <v:imagedata r:id="rId155" o:title=""/>
          </v:shape>
          <o:OLEObject Type="Embed" ProgID="Equation.3" ShapeID="_x0000_i1117" DrawAspect="Content" ObjectID="_1458059062" r:id="rId164"/>
        </w:object>
      </w:r>
      <w:r w:rsidRPr="00B55D6E">
        <w:t>1%А.</w:t>
      </w:r>
    </w:p>
    <w:p w:rsidR="00EF43CE" w:rsidRDefault="00EF43CE">
      <w:pPr>
        <w:spacing w:line="360" w:lineRule="auto"/>
      </w:pPr>
      <w:r>
        <w:t>При выборе ОУ необходимо руководствоваться теми же аспектами, что и в случае с первыми двумя звеньями.</w:t>
      </w:r>
    </w:p>
    <w:p w:rsidR="00EF43CE" w:rsidRDefault="00EF43CE">
      <w:pPr>
        <w:spacing w:line="360" w:lineRule="auto"/>
      </w:pPr>
      <w:r>
        <w:t xml:space="preserve">Таким образом, для  второго и третьего звеньев подходит ОУ </w:t>
      </w:r>
      <w:r w:rsidRPr="00B55D6E">
        <w:t>140УД6А.</w:t>
      </w:r>
    </w:p>
    <w:p w:rsidR="00EF43CE" w:rsidRDefault="00EF43CE">
      <w:pPr>
        <w:spacing w:line="360" w:lineRule="auto"/>
      </w:pPr>
      <w:r>
        <w:t>Передаточная характеристика звена с многопетлевой ООС имеет вид</w:t>
      </w:r>
    </w:p>
    <w:p w:rsidR="00EF43CE" w:rsidRDefault="00EF43CE">
      <w:pPr>
        <w:spacing w:line="360" w:lineRule="auto"/>
      </w:pPr>
      <w:r>
        <w:rPr>
          <w:position w:val="-62"/>
        </w:rPr>
        <w:object w:dxaOrig="5300" w:dyaOrig="1260">
          <v:shape id="_x0000_i1118" type="#_x0000_t75" style="width:264.75pt;height:63pt" o:ole="">
            <v:imagedata r:id="rId165" o:title=""/>
          </v:shape>
          <o:OLEObject Type="Embed" ProgID="Equation.3" ShapeID="_x0000_i1118" DrawAspect="Content" ObjectID="_1458059063" r:id="rId166"/>
        </w:object>
      </w:r>
      <w:r>
        <w:t>.</w:t>
      </w:r>
    </w:p>
    <w:p w:rsidR="00EF43CE" w:rsidRDefault="00EF43CE">
      <w:pPr>
        <w:spacing w:line="360" w:lineRule="auto"/>
      </w:pPr>
      <w:r>
        <w:t>Схема звена имеет вид</w:t>
      </w:r>
    </w:p>
    <w:p w:rsidR="00EF43CE" w:rsidRDefault="003664A1">
      <w:pPr>
        <w:spacing w:line="360" w:lineRule="auto"/>
      </w:pPr>
      <w:r>
        <w:pict>
          <v:shape id="_x0000_i1119" type="#_x0000_t75" style="width:164.25pt;height:76.5pt">
            <v:imagedata r:id="rId167" o:title=""/>
          </v:shape>
        </w:pict>
      </w:r>
    </w:p>
    <w:p w:rsidR="00EF43CE" w:rsidRDefault="00EF43CE">
      <w:pPr>
        <w:spacing w:line="360" w:lineRule="auto"/>
      </w:pPr>
      <w:r>
        <w:t xml:space="preserve">АЧХ звеньев в зависимости от </w:t>
      </w:r>
      <w:r>
        <w:rPr>
          <w:position w:val="-4"/>
        </w:rPr>
        <w:object w:dxaOrig="260" w:dyaOrig="260">
          <v:shape id="_x0000_i1120" type="#_x0000_t75" style="width:12.75pt;height:12.75pt" o:ole="">
            <v:imagedata r:id="rId168" o:title=""/>
          </v:shape>
          <o:OLEObject Type="Embed" ProgID="Equation.3" ShapeID="_x0000_i1120" DrawAspect="Content" ObjectID="_1458059064" r:id="rId169"/>
        </w:object>
      </w:r>
      <w:r>
        <w:t xml:space="preserve">, где </w:t>
      </w:r>
      <w:r>
        <w:rPr>
          <w:position w:val="-12"/>
        </w:rPr>
        <w:object w:dxaOrig="1060" w:dyaOrig="360">
          <v:shape id="_x0000_i1121" type="#_x0000_t75" style="width:53.25pt;height:18pt" o:ole="">
            <v:imagedata r:id="rId170" o:title=""/>
          </v:shape>
          <o:OLEObject Type="Embed" ProgID="Equation.3" ShapeID="_x0000_i1121" DrawAspect="Content" ObjectID="_1458059065" r:id="rId171"/>
        </w:object>
      </w:r>
      <w:r>
        <w:t>, имеют вид</w:t>
      </w:r>
    </w:p>
    <w:p w:rsidR="00EF43CE" w:rsidRDefault="00EF43CE">
      <w:pPr>
        <w:spacing w:line="360" w:lineRule="auto"/>
      </w:pPr>
      <w:r>
        <w:rPr>
          <w:position w:val="-36"/>
        </w:rPr>
        <w:object w:dxaOrig="4480" w:dyaOrig="740">
          <v:shape id="_x0000_i1122" type="#_x0000_t75" style="width:224.25pt;height:36.75pt" o:ole="">
            <v:imagedata r:id="rId172" o:title=""/>
          </v:shape>
          <o:OLEObject Type="Embed" ProgID="Equation.3" ShapeID="_x0000_i1122" DrawAspect="Content" ObjectID="_1458059066" r:id="rId173"/>
        </w:object>
      </w:r>
      <w:r>
        <w:t>,</w:t>
      </w:r>
    </w:p>
    <w:p w:rsidR="00EF43CE" w:rsidRDefault="00EF43CE">
      <w:pPr>
        <w:spacing w:line="360" w:lineRule="auto"/>
      </w:pPr>
      <w:r>
        <w:rPr>
          <w:position w:val="-36"/>
        </w:rPr>
        <w:object w:dxaOrig="4300" w:dyaOrig="740">
          <v:shape id="_x0000_i1123" type="#_x0000_t75" style="width:215.25pt;height:36.75pt" o:ole="">
            <v:imagedata r:id="rId174" o:title=""/>
          </v:shape>
          <o:OLEObject Type="Embed" ProgID="Equation.3" ShapeID="_x0000_i1123" DrawAspect="Content" ObjectID="_1458059067" r:id="rId175"/>
        </w:object>
      </w:r>
      <w:r>
        <w:t>,</w:t>
      </w:r>
    </w:p>
    <w:p w:rsidR="00EF43CE" w:rsidRDefault="00EF43CE">
      <w:pPr>
        <w:spacing w:line="360" w:lineRule="auto"/>
      </w:pPr>
      <w:r>
        <w:rPr>
          <w:position w:val="-36"/>
        </w:rPr>
        <w:object w:dxaOrig="4280" w:dyaOrig="740">
          <v:shape id="_x0000_i1124" type="#_x0000_t75" style="width:213.75pt;height:36.75pt" o:ole="">
            <v:imagedata r:id="rId176" o:title=""/>
          </v:shape>
          <o:OLEObject Type="Embed" ProgID="Equation.3" ShapeID="_x0000_i1124" DrawAspect="Content" ObjectID="_1458059068" r:id="rId177"/>
        </w:object>
      </w:r>
    </w:p>
    <w:p w:rsidR="00EF43CE" w:rsidRDefault="00EF43CE">
      <w:pPr>
        <w:spacing w:line="360" w:lineRule="auto"/>
      </w:pPr>
      <w:r>
        <w:t xml:space="preserve">АЧХ всего фильтра имеет вид произведения АЧХ каждого из звеньев </w:t>
      </w:r>
      <w:r>
        <w:rPr>
          <w:lang w:val="en-US"/>
        </w:rPr>
        <w:t>k</w:t>
      </w:r>
      <w:r>
        <w:t>=</w:t>
      </w:r>
      <w:r>
        <w:rPr>
          <w:lang w:val="en-US"/>
        </w:rPr>
        <w:t>k</w:t>
      </w:r>
      <w:r>
        <w:t>1*</w:t>
      </w:r>
      <w:r>
        <w:rPr>
          <w:lang w:val="en-US"/>
        </w:rPr>
        <w:t>k</w:t>
      </w:r>
      <w:r>
        <w:t>2*</w:t>
      </w:r>
      <w:r>
        <w:rPr>
          <w:lang w:val="en-US"/>
        </w:rPr>
        <w:t>k</w:t>
      </w:r>
      <w:r>
        <w:t>3.</w:t>
      </w:r>
    </w:p>
    <w:p w:rsidR="00EF43CE" w:rsidRDefault="00EF43CE">
      <w:pPr>
        <w:spacing w:line="360" w:lineRule="auto"/>
      </w:pPr>
      <w:r>
        <w:t>Ниже представлен график  этой зависимости</w:t>
      </w:r>
    </w:p>
    <w:p w:rsidR="00EF43CE" w:rsidRDefault="003664A1">
      <w:pPr>
        <w:spacing w:line="360" w:lineRule="auto"/>
      </w:pPr>
      <w:r>
        <w:pict>
          <v:shape id="_x0000_i1125" type="#_x0000_t75" style="width:357pt;height:281.25pt">
            <v:imagedata r:id="rId178" o:title="Ƅだ"/>
          </v:shape>
        </w:pict>
      </w: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</w:p>
    <w:p w:rsidR="00EF43CE" w:rsidRDefault="00EF43CE">
      <w:pPr>
        <w:spacing w:line="360" w:lineRule="auto"/>
      </w:pPr>
      <w:r>
        <w:t>Итак, схема активного фильтра нижних частот имеет вид</w:t>
      </w:r>
    </w:p>
    <w:p w:rsidR="00EF43CE" w:rsidRDefault="00EF43CE">
      <w:pPr>
        <w:spacing w:line="360" w:lineRule="auto"/>
      </w:pPr>
    </w:p>
    <w:p w:rsidR="00ED42B6" w:rsidRDefault="003664A1">
      <w:pPr>
        <w:spacing w:line="360" w:lineRule="auto"/>
      </w:pPr>
      <w:r>
        <w:pict>
          <v:shape id="_x0000_i1126" type="#_x0000_t75" style="width:382.5pt;height:75.75pt">
            <v:imagedata r:id="rId179" o:title=""/>
          </v:shape>
        </w:pict>
      </w: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p w:rsidR="00ED42B6" w:rsidRDefault="00ED42B6">
      <w:pPr>
        <w:spacing w:line="360" w:lineRule="auto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98"/>
        <w:gridCol w:w="455"/>
        <w:gridCol w:w="900"/>
        <w:gridCol w:w="720"/>
        <w:gridCol w:w="1049"/>
        <w:gridCol w:w="568"/>
        <w:gridCol w:w="3783"/>
        <w:gridCol w:w="236"/>
        <w:gridCol w:w="142"/>
        <w:gridCol w:w="286"/>
        <w:gridCol w:w="236"/>
        <w:gridCol w:w="540"/>
        <w:gridCol w:w="180"/>
        <w:gridCol w:w="885"/>
      </w:tblGrid>
      <w:tr w:rsidR="00EF43CE">
        <w:trPr>
          <w:cantSplit/>
          <w:trHeight w:hRule="exact" w:val="853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D42B6">
            <w:pPr>
              <w:pStyle w:val="a5"/>
              <w:rPr>
                <w:lang w:val="ru-RU"/>
              </w:rPr>
            </w:pPr>
            <w:r>
              <w:br w:type="page"/>
            </w:r>
            <w:r w:rsidR="00EF43CE">
              <w:rPr>
                <w:lang w:val="ru-RU"/>
              </w:rPr>
              <w:t xml:space="preserve">Перв. примен. </w:t>
            </w:r>
          </w:p>
          <w:p w:rsidR="00EF43CE" w:rsidRDefault="00EF43CE">
            <w:pPr>
              <w:spacing w:line="200" w:lineRule="atLeast"/>
              <w:ind w:left="113" w:right="113"/>
              <w:jc w:val="center"/>
              <w:rPr>
                <w:w w:val="97"/>
                <w:sz w:val="18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200" w:lineRule="exact"/>
              <w:jc w:val="center"/>
              <w:rPr>
                <w:w w:val="97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43CE" w:rsidRDefault="00EF43CE">
            <w:pPr>
              <w:spacing w:line="240" w:lineRule="exact"/>
              <w:jc w:val="center"/>
            </w:pPr>
            <w:r>
              <w:t>Поз.</w:t>
            </w:r>
          </w:p>
        </w:tc>
        <w:tc>
          <w:tcPr>
            <w:tcW w:w="6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pStyle w:val="1"/>
              <w:spacing w:line="440" w:lineRule="exact"/>
              <w:rPr>
                <w:spacing w:val="48"/>
                <w:w w:val="110"/>
                <w:lang w:val="ru-RU"/>
              </w:rPr>
            </w:pPr>
            <w:r>
              <w:rPr>
                <w:spacing w:val="48"/>
                <w:w w:val="110"/>
                <w:lang w:val="ru-RU"/>
              </w:rPr>
              <w:t>Наименование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43CE" w:rsidRDefault="00EF43CE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Кол.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440" w:lineRule="exact"/>
              <w:jc w:val="center"/>
              <w:rPr>
                <w:spacing w:val="-24"/>
                <w:sz w:val="28"/>
              </w:rPr>
            </w:pPr>
            <w:r>
              <w:rPr>
                <w:spacing w:val="-24"/>
                <w:sz w:val="28"/>
              </w:rPr>
              <w:t>Примеч.</w:t>
            </w: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8"/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6"/>
              <w:jc w:val="center"/>
              <w:rPr>
                <w:sz w:val="22"/>
              </w:rPr>
            </w:pPr>
            <w:r>
              <w:t>Конденсаторы</w:t>
            </w:r>
          </w:p>
        </w:tc>
        <w:tc>
          <w:tcPr>
            <w:tcW w:w="1062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  <w:rPr>
                <w:lang w:val="ru-RU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8"/>
              </w:rPr>
            </w:pPr>
            <w:r>
              <w:t>С1,С3,С5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К10-17а-</w:t>
            </w:r>
            <w:r>
              <w:rPr>
                <w:sz w:val="24"/>
                <w:u w:val="none"/>
                <w:lang w:val="en-US"/>
              </w:rPr>
              <w:t>M47-13000</w:t>
            </w:r>
            <w:r>
              <w:rPr>
                <w:sz w:val="24"/>
                <w:u w:val="none"/>
              </w:rPr>
              <w:t>пФ</w:t>
            </w:r>
            <w:r>
              <w:rPr>
                <w:rFonts w:cs="Arial"/>
                <w:sz w:val="24"/>
                <w:u w:val="none"/>
              </w:rPr>
              <w:t>±</w:t>
            </w:r>
            <w:r>
              <w:rPr>
                <w:sz w:val="24"/>
                <w:u w:val="none"/>
              </w:rPr>
              <w:t>5%ОЖО.460.107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  <w:rPr>
                <w:lang w:val="ru-RU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</w:pPr>
            <w:r>
              <w:t>С2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t>К10-17а-П33-3900пФ</w:t>
            </w:r>
            <w:r>
              <w:rPr>
                <w:rFonts w:ascii="Arial" w:hAnsi="Arial" w:cs="Arial"/>
              </w:rPr>
              <w:t>±</w:t>
            </w:r>
            <w:r>
              <w:t>5% ОЖО.460.107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</w:pPr>
            <w:r>
              <w:t>С4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t>К10-17а-П33-130пФ</w:t>
            </w:r>
            <w:r>
              <w:rPr>
                <w:rFonts w:ascii="Arial" w:hAnsi="Arial" w:cs="Arial"/>
              </w:rPr>
              <w:t>±</w:t>
            </w:r>
            <w:r>
              <w:t>5% ОЖО.460.107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</w:pPr>
            <w:r>
              <w:t>С6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6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К10-17а-П33-5.1пФ±5%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u w:val="none"/>
              </w:rPr>
              <w:t>ОЖО.460.107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Справ. №№   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Резисторы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-0.125-104кОм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-0.125-75кОм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b/>
                <w:bCs/>
                <w:u w:val="single"/>
              </w:rPr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-0.125-162кОм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R4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-0.125-324кОм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7"/>
              <w:rPr>
                <w:sz w:val="24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-0.125-0.149МОм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</w:pPr>
          </w:p>
        </w:tc>
      </w:tr>
      <w:tr w:rsidR="00EF43CE" w:rsidTr="00B55D6E">
        <w:trPr>
          <w:cantSplit/>
          <w:trHeight w:hRule="exact" w:val="456"/>
        </w:trPr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  <w:r>
              <w:rPr>
                <w:lang w:val="en-US"/>
              </w:rPr>
              <w:t>C</w:t>
            </w:r>
            <w:r>
              <w:t>2-29</w:t>
            </w:r>
            <w:r>
              <w:rPr>
                <w:lang w:val="en-US"/>
              </w:rPr>
              <w:t>B</w:t>
            </w:r>
            <w:r>
              <w:t>-0.125-2.43кОм</w:t>
            </w:r>
            <w:r>
              <w:rPr>
                <w:rFonts w:ascii="Arial" w:hAnsi="Arial" w:cs="Arial"/>
              </w:rPr>
              <w:t>±</w:t>
            </w:r>
            <w:r>
              <w:t>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lang w:val="en-US"/>
              </w:rPr>
            </w:pPr>
          </w:p>
        </w:tc>
      </w:tr>
      <w:tr w:rsidR="00EF43CE" w:rsidTr="00B55D6E">
        <w:trPr>
          <w:cantSplit/>
          <w:trHeight w:hRule="exact" w:val="456"/>
        </w:trPr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pStyle w:val="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2-29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-0.125-9.76кОм±1%А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  <w:rPr>
                <w:spacing w:val="-20"/>
                <w:lang w:val="ru-RU"/>
              </w:rPr>
            </w:pPr>
          </w:p>
        </w:tc>
      </w:tr>
      <w:tr w:rsidR="00EF43CE" w:rsidTr="00B55D6E">
        <w:trPr>
          <w:cantSplit/>
          <w:trHeight w:hRule="exact" w:val="456"/>
        </w:trPr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R8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7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2-29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-0.125-2.85МОм±1%А ОЖО.467.099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  <w:rPr>
                <w:spacing w:val="-20"/>
                <w:lang w:val="ru-RU"/>
              </w:rPr>
            </w:pPr>
          </w:p>
        </w:tc>
      </w:tr>
      <w:tr w:rsidR="00EF43CE" w:rsidTr="00B55D6E">
        <w:trPr>
          <w:cantSplit/>
          <w:trHeight w:hRule="exact" w:val="456"/>
        </w:trPr>
        <w:tc>
          <w:tcPr>
            <w:tcW w:w="79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7"/>
              <w:rPr>
                <w:sz w:val="24"/>
                <w:lang w:val="ru-RU"/>
              </w:rPr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8"/>
              <w:rPr>
                <w:spacing w:val="-20"/>
                <w:lang w:val="ru-RU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Подп. и дата   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Pr="00ED42B6" w:rsidRDefault="00ED42B6">
            <w:pPr>
              <w:pStyle w:val="6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</w:rPr>
              <w:t>Операционные усилители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D1</w:t>
            </w:r>
            <w:r>
              <w:rPr>
                <w:sz w:val="22"/>
              </w:rPr>
              <w:t>,…,</w:t>
            </w:r>
            <w:r>
              <w:rPr>
                <w:sz w:val="22"/>
                <w:lang w:val="en-US"/>
              </w:rPr>
              <w:t>D3</w:t>
            </w: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9"/>
              <w:jc w:val="left"/>
              <w:rPr>
                <w:rFonts w:ascii="Times New Roman"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K140</w:t>
            </w:r>
            <w:r>
              <w:rPr>
                <w:rFonts w:ascii="Times New Roman" w:hAnsi="Times New Roman"/>
                <w:i w:val="0"/>
                <w:sz w:val="24"/>
                <w:szCs w:val="24"/>
                <w:u w:val="none"/>
                <w:lang w:val="ru-RU"/>
              </w:rPr>
              <w:t>УД6А ОЖО.435.085 ТУ</w:t>
            </w: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Pr="00ED42B6" w:rsidRDefault="00ED42B6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8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Инв.№ дубл. 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CE" w:rsidRDefault="00EF43CE">
            <w:pPr>
              <w:spacing w:line="200" w:lineRule="exact"/>
              <w:rPr>
                <w:spacing w:val="-18"/>
                <w:w w:val="90"/>
                <w:sz w:val="16"/>
              </w:rPr>
            </w:pPr>
          </w:p>
        </w:tc>
        <w:tc>
          <w:tcPr>
            <w:tcW w:w="6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F43CE" w:rsidRDefault="00EF43CE">
            <w:pPr>
              <w:pStyle w:val="3"/>
              <w:spacing w:line="200" w:lineRule="exact"/>
              <w:jc w:val="center"/>
              <w:rPr>
                <w:spacing w:val="-8"/>
                <w:w w:val="90"/>
                <w:lang w:val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pStyle w:val="4"/>
              <w:spacing w:line="200" w:lineRule="exact"/>
              <w:rPr>
                <w:lang w:val="ru-RU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Взам.инв.№  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</w:tr>
      <w:tr w:rsidR="00EF43CE">
        <w:trPr>
          <w:cantSplit/>
          <w:trHeight w:hRule="exact" w:val="456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498" w:type="dxa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</w:tr>
      <w:tr w:rsidR="00EF43CE">
        <w:trPr>
          <w:cantSplit/>
          <w:trHeight w:hRule="exact" w:val="234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2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</w:tr>
      <w:tr w:rsidR="00EF43CE">
        <w:trPr>
          <w:cantSplit/>
          <w:trHeight w:hRule="exact" w:val="1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Подп.и дата   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CE" w:rsidRDefault="00EF43CE">
            <w:pPr>
              <w:spacing w:line="200" w:lineRule="exact"/>
              <w:rPr>
                <w:spacing w:val="-18"/>
                <w:w w:val="90"/>
                <w:sz w:val="16"/>
              </w:rPr>
            </w:pPr>
          </w:p>
        </w:tc>
        <w:tc>
          <w:tcPr>
            <w:tcW w:w="6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F43CE" w:rsidRDefault="00EF43CE">
            <w:pPr>
              <w:pStyle w:val="3"/>
              <w:spacing w:line="200" w:lineRule="exact"/>
              <w:jc w:val="center"/>
              <w:rPr>
                <w:spacing w:val="-8"/>
                <w:w w:val="90"/>
                <w:lang w:val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pStyle w:val="4"/>
              <w:spacing w:line="200" w:lineRule="exact"/>
              <w:rPr>
                <w:lang w:val="ru-RU"/>
              </w:rPr>
            </w:pPr>
          </w:p>
        </w:tc>
      </w:tr>
      <w:tr w:rsidR="00EF43CE" w:rsidTr="00B55D6E">
        <w:trPr>
          <w:cantSplit/>
          <w:trHeight w:hRule="exact" w:val="350"/>
        </w:trPr>
        <w:tc>
          <w:tcPr>
            <w:tcW w:w="39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pStyle w:val="2"/>
              <w:rPr>
                <w:i w:val="0"/>
                <w:sz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288" w:type="dxa"/>
            <w:gridSpan w:val="8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440" w:lineRule="exact"/>
              <w:jc w:val="center"/>
              <w:rPr>
                <w:sz w:val="40"/>
              </w:rPr>
            </w:pPr>
          </w:p>
        </w:tc>
      </w:tr>
      <w:tr w:rsidR="00EF43CE">
        <w:trPr>
          <w:cantSplit/>
          <w:trHeight w:hRule="exact" w:val="286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EF43CE" w:rsidRDefault="00EF43CE">
            <w:pPr>
              <w:pStyle w:val="3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i/>
                <w:sz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628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</w:tr>
      <w:tr w:rsidR="00EF43CE">
        <w:trPr>
          <w:cantSplit/>
          <w:trHeight w:hRule="exact" w:val="100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F43CE" w:rsidRDefault="00EF43CE">
            <w:pPr>
              <w:spacing w:line="200" w:lineRule="exact"/>
              <w:rPr>
                <w:sz w:val="16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pStyle w:val="3"/>
              <w:spacing w:line="200" w:lineRule="exact"/>
              <w:jc w:val="center"/>
              <w:rPr>
                <w:spacing w:val="-10"/>
                <w:w w:val="90"/>
                <w:lang w:val="ru-RU"/>
              </w:rPr>
            </w:pPr>
          </w:p>
        </w:tc>
        <w:tc>
          <w:tcPr>
            <w:tcW w:w="628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</w:tr>
      <w:tr w:rsidR="00EF43CE">
        <w:trPr>
          <w:cantSplit/>
          <w:trHeight w:hRule="exact" w:val="397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Инв.№№подл. 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pStyle w:val="2"/>
              <w:rPr>
                <w:i w:val="0"/>
                <w:sz w:val="16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Активный фильтр нижних частот на операционном усилителе(спецификация)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F43CE" w:rsidRDefault="00EF43CE">
            <w:pPr>
              <w:pStyle w:val="4"/>
              <w:rPr>
                <w:sz w:val="1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F43CE" w:rsidRDefault="00EF43CE">
            <w:pPr>
              <w:pStyle w:val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Лист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43CE" w:rsidRDefault="00EF43CE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Листов</w:t>
            </w:r>
          </w:p>
        </w:tc>
      </w:tr>
      <w:tr w:rsidR="00EF43CE">
        <w:trPr>
          <w:cantSplit/>
          <w:trHeight w:hRule="exact" w:val="463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pStyle w:val="3"/>
              <w:spacing w:line="200" w:lineRule="atLeast"/>
              <w:ind w:left="113"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pStyle w:val="3"/>
              <w:rPr>
                <w:lang w:val="ru-RU"/>
              </w:rPr>
            </w:pPr>
          </w:p>
        </w:tc>
        <w:tc>
          <w:tcPr>
            <w:tcW w:w="1355" w:type="dxa"/>
            <w:gridSpan w:val="2"/>
            <w:tcBorders>
              <w:left w:val="nil"/>
              <w:right w:val="nil"/>
            </w:tcBorders>
            <w:vAlign w:val="center"/>
          </w:tcPr>
          <w:p w:rsidR="00EF43CE" w:rsidRDefault="00EF43CE">
            <w:pPr>
              <w:pStyle w:val="3"/>
              <w:rPr>
                <w:lang w:val="ru-RU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i/>
                <w:sz w:val="16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3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F43CE">
        <w:trPr>
          <w:cantSplit/>
          <w:trHeight w:hRule="exact" w:val="363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EF43CE" w:rsidRDefault="00EF43CE">
            <w:pPr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355" w:type="dxa"/>
            <w:gridSpan w:val="2"/>
            <w:tcBorders>
              <w:left w:val="nil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nil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spacing w:line="220" w:lineRule="exact"/>
              <w:rPr>
                <w:sz w:val="16"/>
              </w:rPr>
            </w:pPr>
          </w:p>
        </w:tc>
        <w:tc>
          <w:tcPr>
            <w:tcW w:w="3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43CE" w:rsidRDefault="00EF43CE">
            <w:pPr>
              <w:spacing w:line="440" w:lineRule="exact"/>
              <w:rPr>
                <w:sz w:val="22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3CE" w:rsidRDefault="00EF43CE">
            <w:pPr>
              <w:pStyle w:val="1"/>
              <w:rPr>
                <w:lang w:val="ru-RU"/>
              </w:rPr>
            </w:pPr>
          </w:p>
        </w:tc>
      </w:tr>
    </w:tbl>
    <w:p w:rsidR="00ED42B6" w:rsidRDefault="00ED42B6">
      <w:pPr>
        <w:spacing w:line="360" w:lineRule="auto"/>
        <w:rPr>
          <w:u w:val="single"/>
        </w:rPr>
      </w:pPr>
    </w:p>
    <w:p w:rsidR="00ED42B6" w:rsidRDefault="00ED42B6">
      <w:pPr>
        <w:spacing w:line="360" w:lineRule="auto"/>
        <w:rPr>
          <w:u w:val="single"/>
        </w:rPr>
      </w:pPr>
    </w:p>
    <w:p w:rsidR="00ED42B6" w:rsidRDefault="00ED42B6">
      <w:pPr>
        <w:spacing w:line="360" w:lineRule="auto"/>
        <w:rPr>
          <w:u w:val="single"/>
        </w:rPr>
      </w:pPr>
    </w:p>
    <w:p w:rsidR="00EF43CE" w:rsidRPr="00ED42B6" w:rsidRDefault="00EF43CE">
      <w:pPr>
        <w:spacing w:line="360" w:lineRule="auto"/>
        <w:rPr>
          <w:b/>
        </w:rPr>
      </w:pPr>
      <w:r w:rsidRPr="00ED42B6">
        <w:rPr>
          <w:b/>
          <w:u w:val="single"/>
        </w:rPr>
        <w:t>Список литературы:</w:t>
      </w:r>
    </w:p>
    <w:p w:rsidR="00EF43CE" w:rsidRDefault="00EF43CE">
      <w:pPr>
        <w:numPr>
          <w:ilvl w:val="0"/>
          <w:numId w:val="2"/>
        </w:numPr>
        <w:spacing w:line="360" w:lineRule="auto"/>
      </w:pPr>
      <w:r>
        <w:t xml:space="preserve">Титце У., Шенк К. Полупроводниковая схемотехника  </w:t>
      </w:r>
    </w:p>
    <w:p w:rsidR="00EF43CE" w:rsidRDefault="00EF43CE">
      <w:pPr>
        <w:spacing w:line="360" w:lineRule="auto"/>
        <w:ind w:left="360"/>
      </w:pPr>
      <w:r>
        <w:t xml:space="preserve">      </w:t>
      </w:r>
      <w:r>
        <w:rPr>
          <w:lang w:val="en-US"/>
        </w:rPr>
        <w:t xml:space="preserve">M.: </w:t>
      </w:r>
      <w:r>
        <w:t xml:space="preserve">Мир, 1982. </w:t>
      </w:r>
    </w:p>
    <w:p w:rsidR="00EF43CE" w:rsidRDefault="00EF43CE">
      <w:pPr>
        <w:numPr>
          <w:ilvl w:val="0"/>
          <w:numId w:val="2"/>
        </w:numPr>
        <w:spacing w:line="360" w:lineRule="auto"/>
      </w:pPr>
      <w:r>
        <w:t>Резисторы: Справочник . Под ред. Четверткова И. И. и Терехова В. М.</w:t>
      </w:r>
    </w:p>
    <w:p w:rsidR="00EF43CE" w:rsidRDefault="00EF43CE">
      <w:pPr>
        <w:spacing w:line="360" w:lineRule="auto"/>
        <w:ind w:left="360"/>
      </w:pPr>
      <w:r>
        <w:t xml:space="preserve">      М.:Радио и связь, 1987.</w:t>
      </w:r>
    </w:p>
    <w:p w:rsidR="00EF43CE" w:rsidRDefault="00EF43CE">
      <w:pPr>
        <w:spacing w:line="360" w:lineRule="auto"/>
        <w:ind w:left="360"/>
      </w:pPr>
      <w:r>
        <w:t>3.   Справочник по электрическим конденсаторам. Под ред. Четверткова И. И. и       Смирнова В. В.</w:t>
      </w:r>
    </w:p>
    <w:p w:rsidR="00EF43CE" w:rsidRDefault="00EF43CE">
      <w:pPr>
        <w:spacing w:line="360" w:lineRule="auto"/>
        <w:ind w:left="360"/>
      </w:pPr>
      <w:r>
        <w:t xml:space="preserve">     М.: Радио и связь, 1983.</w:t>
      </w:r>
    </w:p>
    <w:p w:rsidR="00EF43CE" w:rsidRDefault="00EF43CE">
      <w:pPr>
        <w:spacing w:line="360" w:lineRule="auto"/>
        <w:ind w:left="360"/>
      </w:pPr>
      <w:bookmarkStart w:id="0" w:name="_GoBack"/>
      <w:bookmarkEnd w:id="0"/>
    </w:p>
    <w:sectPr w:rsidR="00EF43CE">
      <w:footerReference w:type="even" r:id="rId180"/>
      <w:footerReference w:type="default" r:id="rId18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44" w:rsidRDefault="00B62F44">
      <w:r>
        <w:separator/>
      </w:r>
    </w:p>
  </w:endnote>
  <w:endnote w:type="continuationSeparator" w:id="0">
    <w:p w:rsidR="00B62F44" w:rsidRDefault="00B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CE" w:rsidRDefault="00EF43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3CE" w:rsidRDefault="00EF43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CE" w:rsidRDefault="00EF43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9C6">
      <w:rPr>
        <w:rStyle w:val="a4"/>
        <w:noProof/>
      </w:rPr>
      <w:t>9</w:t>
    </w:r>
    <w:r>
      <w:rPr>
        <w:rStyle w:val="a4"/>
      </w:rPr>
      <w:fldChar w:fldCharType="end"/>
    </w:r>
  </w:p>
  <w:p w:rsidR="00EF43CE" w:rsidRDefault="00EF43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44" w:rsidRDefault="00B62F44">
      <w:r>
        <w:separator/>
      </w:r>
    </w:p>
  </w:footnote>
  <w:footnote w:type="continuationSeparator" w:id="0">
    <w:p w:rsidR="00B62F44" w:rsidRDefault="00B6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DEB"/>
    <w:multiLevelType w:val="hybridMultilevel"/>
    <w:tmpl w:val="53C4F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96955"/>
    <w:multiLevelType w:val="singleLevel"/>
    <w:tmpl w:val="A18AC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717022B9"/>
    <w:multiLevelType w:val="hybridMultilevel"/>
    <w:tmpl w:val="B6A0A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F7C"/>
    <w:rsid w:val="000A6AD3"/>
    <w:rsid w:val="002110AB"/>
    <w:rsid w:val="00257C47"/>
    <w:rsid w:val="00356739"/>
    <w:rsid w:val="003664A1"/>
    <w:rsid w:val="004D6312"/>
    <w:rsid w:val="00562E0C"/>
    <w:rsid w:val="005E3451"/>
    <w:rsid w:val="00B55D6E"/>
    <w:rsid w:val="00B62F44"/>
    <w:rsid w:val="00C05F7C"/>
    <w:rsid w:val="00D329C6"/>
    <w:rsid w:val="00EB255E"/>
    <w:rsid w:val="00ED42B6"/>
    <w:rsid w:val="00EE18BB"/>
    <w:rsid w:val="00E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E7AFD259-2778-48F2-91D9-4CA857B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z w:val="28"/>
      <w:szCs w:val="20"/>
      <w:lang w:val="en-US"/>
    </w:rPr>
  </w:style>
  <w:style w:type="paragraph" w:styleId="2">
    <w:name w:val="heading 2"/>
    <w:basedOn w:val="a"/>
    <w:next w:val="a"/>
    <w:qFormat/>
    <w:pPr>
      <w:keepNext/>
      <w:spacing w:line="220" w:lineRule="exact"/>
      <w:outlineLvl w:val="1"/>
    </w:pPr>
    <w:rPr>
      <w:rFonts w:ascii="Arial" w:hAnsi="Arial"/>
      <w:i/>
      <w:sz w:val="20"/>
      <w:szCs w:val="20"/>
      <w:lang w:val="en-US"/>
    </w:rPr>
  </w:style>
  <w:style w:type="paragraph" w:styleId="3">
    <w:name w:val="heading 3"/>
    <w:basedOn w:val="a"/>
    <w:next w:val="a"/>
    <w:qFormat/>
    <w:pPr>
      <w:keepNext/>
      <w:spacing w:line="220" w:lineRule="exact"/>
      <w:outlineLvl w:val="2"/>
    </w:pPr>
    <w:rPr>
      <w:rFonts w:ascii="Arial" w:hAnsi="Arial"/>
      <w:i/>
      <w:spacing w:val="-4"/>
      <w:sz w:val="16"/>
      <w:szCs w:val="20"/>
      <w:lang w:val="en-US"/>
    </w:rPr>
  </w:style>
  <w:style w:type="paragraph" w:styleId="4">
    <w:name w:val="heading 4"/>
    <w:basedOn w:val="a"/>
    <w:next w:val="a"/>
    <w:qFormat/>
    <w:pPr>
      <w:keepNext/>
      <w:spacing w:line="220" w:lineRule="exact"/>
      <w:jc w:val="center"/>
      <w:outlineLvl w:val="3"/>
    </w:pPr>
    <w:rPr>
      <w:rFonts w:ascii="Arial" w:hAnsi="Arial"/>
      <w:i/>
      <w:sz w:val="16"/>
      <w:szCs w:val="20"/>
      <w:lang w:val="en-US"/>
    </w:rPr>
  </w:style>
  <w:style w:type="paragraph" w:styleId="5">
    <w:name w:val="heading 5"/>
    <w:basedOn w:val="a"/>
    <w:next w:val="a"/>
    <w:qFormat/>
    <w:pPr>
      <w:keepNext/>
      <w:spacing w:line="440" w:lineRule="exact"/>
      <w:jc w:val="center"/>
      <w:outlineLvl w:val="4"/>
    </w:pPr>
    <w:rPr>
      <w:rFonts w:ascii="Arial" w:hAnsi="Arial"/>
      <w:i/>
      <w:spacing w:val="60"/>
      <w:sz w:val="32"/>
      <w:szCs w:val="20"/>
      <w:lang w:val="en-US"/>
    </w:rPr>
  </w:style>
  <w:style w:type="paragraph" w:styleId="6">
    <w:name w:val="heading 6"/>
    <w:basedOn w:val="a"/>
    <w:next w:val="a"/>
    <w:qFormat/>
    <w:pPr>
      <w:keepNext/>
      <w:spacing w:line="440" w:lineRule="exact"/>
      <w:outlineLvl w:val="5"/>
    </w:pPr>
    <w:rPr>
      <w:rFonts w:ascii="Arial" w:hAnsi="Arial"/>
      <w:i/>
      <w:sz w:val="28"/>
      <w:szCs w:val="20"/>
      <w:u w:val="single"/>
    </w:rPr>
  </w:style>
  <w:style w:type="paragraph" w:styleId="7">
    <w:name w:val="heading 7"/>
    <w:basedOn w:val="a"/>
    <w:next w:val="a"/>
    <w:qFormat/>
    <w:pPr>
      <w:keepNext/>
      <w:spacing w:line="440" w:lineRule="exact"/>
      <w:outlineLvl w:val="6"/>
    </w:pPr>
    <w:rPr>
      <w:rFonts w:ascii="Arial" w:hAnsi="Arial"/>
      <w:i/>
      <w:sz w:val="28"/>
      <w:szCs w:val="20"/>
      <w:lang w:val="en-US"/>
    </w:rPr>
  </w:style>
  <w:style w:type="paragraph" w:styleId="8">
    <w:name w:val="heading 8"/>
    <w:basedOn w:val="a"/>
    <w:next w:val="a"/>
    <w:qFormat/>
    <w:pPr>
      <w:keepNext/>
      <w:spacing w:line="440" w:lineRule="exact"/>
      <w:outlineLvl w:val="7"/>
    </w:pPr>
    <w:rPr>
      <w:rFonts w:ascii="Arial" w:hAnsi="Arial"/>
      <w:i/>
      <w:szCs w:val="20"/>
      <w:lang w:val="en-US"/>
    </w:rPr>
  </w:style>
  <w:style w:type="paragraph" w:styleId="9">
    <w:name w:val="heading 9"/>
    <w:basedOn w:val="a"/>
    <w:next w:val="a"/>
    <w:qFormat/>
    <w:pPr>
      <w:keepNext/>
      <w:spacing w:line="440" w:lineRule="exact"/>
      <w:jc w:val="center"/>
      <w:outlineLvl w:val="8"/>
    </w:pPr>
    <w:rPr>
      <w:rFonts w:ascii="Arial" w:hAnsi="Arial"/>
      <w:i/>
      <w:sz w:val="28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line="200" w:lineRule="atLeast"/>
      <w:ind w:left="113" w:right="113"/>
      <w:jc w:val="center"/>
    </w:pPr>
    <w:rPr>
      <w:rFonts w:ascii="Arial" w:hAnsi="Arial"/>
      <w:i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4.wmf"/><Relationship Id="rId112" Type="http://schemas.openxmlformats.org/officeDocument/2006/relationships/image" Target="media/image44.wmf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67.wmf"/><Relationship Id="rId181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5.bin"/><Relationship Id="rId176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5.wmf"/><Relationship Id="rId96" Type="http://schemas.openxmlformats.org/officeDocument/2006/relationships/image" Target="media/image37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1.wmf"/><Relationship Id="rId18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0.wmf"/><Relationship Id="rId120" Type="http://schemas.openxmlformats.org/officeDocument/2006/relationships/image" Target="media/image48.png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png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0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4.png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7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6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image" Target="media/image72.wmf"/><Relationship Id="rId179" Type="http://schemas.openxmlformats.org/officeDocument/2006/relationships/image" Target="media/image75.png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1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94" Type="http://schemas.openxmlformats.org/officeDocument/2006/relationships/image" Target="media/image36.wmf"/><Relationship Id="rId99" Type="http://schemas.openxmlformats.org/officeDocument/2006/relationships/image" Target="media/image38.wmf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0.wmf"/><Relationship Id="rId148" Type="http://schemas.openxmlformats.org/officeDocument/2006/relationships/image" Target="media/image62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</vt:lpstr>
    </vt:vector>
  </TitlesOfParts>
  <Company>swamp</Company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</dc:title>
  <dc:subject/>
  <dc:creator>CaHek</dc:creator>
  <cp:keywords/>
  <dc:description/>
  <cp:lastModifiedBy>admin</cp:lastModifiedBy>
  <cp:revision>2</cp:revision>
  <dcterms:created xsi:type="dcterms:W3CDTF">2014-04-03T16:33:00Z</dcterms:created>
  <dcterms:modified xsi:type="dcterms:W3CDTF">2014-04-03T16:33:00Z</dcterms:modified>
</cp:coreProperties>
</file>