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7E" w:rsidRDefault="0069797E" w:rsidP="00EB16F5">
      <w:pPr>
        <w:spacing w:line="360" w:lineRule="auto"/>
        <w:jc w:val="center"/>
        <w:rPr>
          <w:b/>
          <w:sz w:val="28"/>
          <w:szCs w:val="28"/>
        </w:rPr>
      </w:pPr>
    </w:p>
    <w:p w:rsidR="000042AB" w:rsidRPr="00EB16F5" w:rsidRDefault="00EB16F5" w:rsidP="00EB16F5">
      <w:pPr>
        <w:spacing w:line="360" w:lineRule="auto"/>
        <w:jc w:val="center"/>
        <w:rPr>
          <w:b/>
          <w:sz w:val="28"/>
          <w:szCs w:val="28"/>
        </w:rPr>
      </w:pPr>
      <w:r w:rsidRPr="00EB16F5">
        <w:rPr>
          <w:b/>
          <w:sz w:val="28"/>
          <w:szCs w:val="28"/>
        </w:rPr>
        <w:t>Номенклатура дел организации.</w:t>
      </w:r>
    </w:p>
    <w:p w:rsidR="00EB16F5" w:rsidRDefault="00EB16F5" w:rsidP="00EB16F5">
      <w:pPr>
        <w:spacing w:line="360" w:lineRule="auto"/>
        <w:ind w:firstLine="684"/>
        <w:jc w:val="both"/>
        <w:rPr>
          <w:sz w:val="28"/>
          <w:szCs w:val="28"/>
        </w:rPr>
      </w:pPr>
      <w:r w:rsidRPr="00EB16F5">
        <w:rPr>
          <w:sz w:val="28"/>
          <w:szCs w:val="28"/>
        </w:rPr>
        <w:t xml:space="preserve">Наиболее технологически тесно с организацией систематизированного хранения документов связаны регистрация и сроки хранения документов, так как они являются основными </w:t>
      </w:r>
      <w:r>
        <w:rPr>
          <w:sz w:val="28"/>
          <w:szCs w:val="28"/>
        </w:rPr>
        <w:t>факторами выбора и закрепления системы накопления документов в процессе оперативной работы. Закрепление сроков хранения и системы индексов для комплексов документов производится в номенклатуре дел.</w:t>
      </w:r>
    </w:p>
    <w:p w:rsidR="00EB16F5" w:rsidRDefault="00EB16F5" w:rsidP="00EB16F5">
      <w:pPr>
        <w:spacing w:line="360" w:lineRule="auto"/>
        <w:ind w:firstLine="741"/>
        <w:jc w:val="both"/>
        <w:rPr>
          <w:sz w:val="28"/>
          <w:szCs w:val="28"/>
        </w:rPr>
      </w:pPr>
      <w:r w:rsidRPr="00DB2855">
        <w:rPr>
          <w:i/>
          <w:sz w:val="28"/>
          <w:szCs w:val="28"/>
        </w:rPr>
        <w:t xml:space="preserve">Систематизированный перечень заголовков дел, заводимых в </w:t>
      </w:r>
      <w:r w:rsidR="00DB2855" w:rsidRPr="00DB2855">
        <w:rPr>
          <w:i/>
          <w:sz w:val="28"/>
          <w:szCs w:val="28"/>
        </w:rPr>
        <w:t>организации</w:t>
      </w:r>
      <w:r w:rsidRPr="00DB2855">
        <w:rPr>
          <w:i/>
          <w:sz w:val="28"/>
          <w:szCs w:val="28"/>
        </w:rPr>
        <w:t xml:space="preserve">, с указанием сроков их </w:t>
      </w:r>
      <w:r w:rsidR="00DB2855" w:rsidRPr="00DB2855">
        <w:rPr>
          <w:i/>
          <w:sz w:val="28"/>
          <w:szCs w:val="28"/>
        </w:rPr>
        <w:t>хране</w:t>
      </w:r>
      <w:r w:rsidRPr="00DB2855">
        <w:rPr>
          <w:i/>
          <w:sz w:val="28"/>
          <w:szCs w:val="28"/>
        </w:rPr>
        <w:t>н</w:t>
      </w:r>
      <w:r w:rsidR="00DB2855" w:rsidRPr="00DB2855">
        <w:rPr>
          <w:i/>
          <w:sz w:val="28"/>
          <w:szCs w:val="28"/>
        </w:rPr>
        <w:t>и</w:t>
      </w:r>
      <w:r w:rsidRPr="00DB2855">
        <w:rPr>
          <w:i/>
          <w:sz w:val="28"/>
          <w:szCs w:val="28"/>
        </w:rPr>
        <w:t>я</w:t>
      </w:r>
      <w:r w:rsidR="00DB2855">
        <w:rPr>
          <w:sz w:val="28"/>
          <w:szCs w:val="28"/>
        </w:rPr>
        <w:t xml:space="preserve"> – номенклатура дел, это важнейший элемент не только информационно-поисковой системы, но и экспертизы ценности и обеспечения сохранности документов организации. Уже в течение нескольких десятилетий и в соответствии с ГСДОУ составление номенклатур дел стало обязательным для всех государственных структур, да и в негосударственном секторе экономики и управления хорошо методически отработанный и полезный инструмент контроля за составом, систематизации и поиска документов небесполезен.</w:t>
      </w:r>
    </w:p>
    <w:p w:rsidR="00DB2855" w:rsidRPr="00BB0BA7" w:rsidRDefault="00BB0BA7" w:rsidP="00BB0BA7">
      <w:pPr>
        <w:spacing w:line="360" w:lineRule="auto"/>
        <w:ind w:firstLine="741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t>Цели создания</w:t>
      </w:r>
    </w:p>
    <w:p w:rsidR="00DB2855" w:rsidRDefault="00DB2855" w:rsidP="00EB16F5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 номенклатуру дел должны в идеале включаться все документы, картотеки, регистрационно-справочные и документные массивы всех структурных подразделений и должностных лиц организации без исключения независимо от вида носителя, степени конфиденциальности и способа фиксации документной информации. Номенклатура дел:</w:t>
      </w:r>
    </w:p>
    <w:p w:rsidR="00DB2855" w:rsidRDefault="00DB2855" w:rsidP="00DB28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Закрепляет классификацию, группировку исполненных документов в дела;</w:t>
      </w:r>
    </w:p>
    <w:p w:rsidR="00DB2855" w:rsidRDefault="00DB2855" w:rsidP="00DB28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Закрепляет систематизацию и индексацию дел, сроки их хранения;</w:t>
      </w:r>
    </w:p>
    <w:p w:rsidR="00DB2855" w:rsidRDefault="00DB2855" w:rsidP="00DB28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Служит основным </w:t>
      </w:r>
      <w:r w:rsidR="00230F44">
        <w:rPr>
          <w:sz w:val="28"/>
          <w:szCs w:val="28"/>
        </w:rPr>
        <w:t>учетным документом в текущей работе с документами;</w:t>
      </w:r>
    </w:p>
    <w:p w:rsidR="00230F44" w:rsidRDefault="00230F44" w:rsidP="00DB28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Является единственным средством учета переходящих дел, т.е. дел, наполнение документами которых продолжается несколько лет;</w:t>
      </w:r>
    </w:p>
    <w:p w:rsidR="00230F44" w:rsidRDefault="00230F44" w:rsidP="00DB28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Становиться учетно-справочной системой для последующего поиска дел со сроками хранения до 10 лет включительно.</w:t>
      </w:r>
    </w:p>
    <w:p w:rsidR="00230F44" w:rsidRDefault="00230F44" w:rsidP="00230F4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номенклатуры включаются дела и временно действующих органов, документы которых служат правовым основанием для подтверждения полномочий организации или прекращения ее деятельности, например ликвидационной комиссии, а также не законченные делопроизводством дела, которые поступают правопреемником из других организации для их продолжения.</w:t>
      </w:r>
    </w:p>
    <w:p w:rsidR="00230F44" w:rsidRPr="00BB0BA7" w:rsidRDefault="00230F44" w:rsidP="00230F44">
      <w:pPr>
        <w:spacing w:line="360" w:lineRule="auto"/>
        <w:ind w:firstLine="684"/>
        <w:jc w:val="both"/>
        <w:rPr>
          <w:b/>
          <w:i/>
          <w:caps/>
          <w:sz w:val="28"/>
          <w:szCs w:val="28"/>
        </w:rPr>
      </w:pPr>
      <w:r w:rsidRPr="00BB0BA7">
        <w:rPr>
          <w:b/>
          <w:i/>
          <w:caps/>
          <w:sz w:val="28"/>
          <w:szCs w:val="28"/>
        </w:rPr>
        <w:t>Типовые и примерные номенклатуры дел</w:t>
      </w:r>
    </w:p>
    <w:p w:rsidR="00230F44" w:rsidRDefault="00230F44" w:rsidP="00230F4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крупных иерархических системах управления для достижения единства в классификации документов и обеспечения их сохранности в качестве обязательного для всех нормативного акта составляются </w:t>
      </w:r>
      <w:r w:rsidRPr="00230F44">
        <w:rPr>
          <w:b/>
          <w:sz w:val="28"/>
          <w:szCs w:val="28"/>
        </w:rPr>
        <w:t>типовые</w:t>
      </w:r>
      <w:r>
        <w:rPr>
          <w:sz w:val="28"/>
          <w:szCs w:val="28"/>
        </w:rPr>
        <w:t xml:space="preserve"> </w:t>
      </w:r>
      <w:r w:rsidRPr="00230F44">
        <w:rPr>
          <w:b/>
          <w:sz w:val="28"/>
          <w:szCs w:val="28"/>
        </w:rPr>
        <w:t>номенклатуры</w:t>
      </w:r>
      <w:r>
        <w:rPr>
          <w:sz w:val="28"/>
          <w:szCs w:val="28"/>
        </w:rPr>
        <w:t xml:space="preserve"> </w:t>
      </w:r>
      <w:r w:rsidRPr="00230F44">
        <w:rPr>
          <w:b/>
          <w:sz w:val="28"/>
          <w:szCs w:val="28"/>
        </w:rPr>
        <w:t>дел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устанавливающие не только единый состав заводимых документов, но и единую систему их индексации. Аналогичный документ рекомендательного характера называется </w:t>
      </w:r>
      <w:r>
        <w:rPr>
          <w:b/>
          <w:sz w:val="28"/>
          <w:szCs w:val="28"/>
        </w:rPr>
        <w:t xml:space="preserve">примерной номенклатурой дел </w:t>
      </w:r>
      <w:r>
        <w:rPr>
          <w:sz w:val="28"/>
          <w:szCs w:val="28"/>
        </w:rPr>
        <w:t xml:space="preserve">и создается в тех управленческих структурах, где состав документов подразделений сильно различается. </w:t>
      </w:r>
      <w:r w:rsidR="00006BD9">
        <w:rPr>
          <w:sz w:val="28"/>
          <w:szCs w:val="28"/>
        </w:rPr>
        <w:t>Примером может служить Примерная номенклатура дел общеобразовательных учреждений, утвержденная Минобразованием России 29 сентября 2000 г.</w:t>
      </w:r>
    </w:p>
    <w:p w:rsidR="00006BD9" w:rsidRDefault="00006BD9" w:rsidP="00230F4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Типовые номенклатуры используются как стандарт формирования и наименования дел, и если каких-либо дел заведено не будет, то это оговаривается обычно в примечаниях. Примерные номенклатуры дел используются как методика, позволяющая вносить элемент творчества при разработке конкретной номенклатуры дел организации или ее подразделения.</w:t>
      </w:r>
    </w:p>
    <w:p w:rsidR="00006BD9" w:rsidRPr="00BB0BA7" w:rsidRDefault="00006BD9" w:rsidP="00230F44">
      <w:pPr>
        <w:spacing w:line="360" w:lineRule="auto"/>
        <w:ind w:firstLine="684"/>
        <w:jc w:val="both"/>
        <w:rPr>
          <w:b/>
          <w:i/>
          <w:caps/>
          <w:sz w:val="28"/>
          <w:szCs w:val="28"/>
        </w:rPr>
      </w:pPr>
      <w:r w:rsidRPr="00BB0BA7">
        <w:rPr>
          <w:b/>
          <w:i/>
          <w:caps/>
          <w:sz w:val="28"/>
          <w:szCs w:val="28"/>
        </w:rPr>
        <w:t>Оформл</w:t>
      </w:r>
      <w:r w:rsidR="00BB0BA7">
        <w:rPr>
          <w:b/>
          <w:i/>
          <w:caps/>
          <w:sz w:val="28"/>
          <w:szCs w:val="28"/>
        </w:rPr>
        <w:t>ение и ведение номенклатуры дел</w:t>
      </w:r>
    </w:p>
    <w:p w:rsidR="00006BD9" w:rsidRDefault="00006BD9" w:rsidP="00230F4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форма бланка для номенклатуры дел установлена Федерально-архивной службой России (далее – Архивная служба РФ), опубликована в ГСДОУ, </w:t>
      </w:r>
      <w:r w:rsidR="005C222B">
        <w:rPr>
          <w:sz w:val="28"/>
          <w:szCs w:val="28"/>
        </w:rPr>
        <w:t>Основных правилах работы ведомственных архивов и является обязательной для всех учреждений, организаций и предприятий независимо от ведомственной подчиненности и форм собственности.</w:t>
      </w:r>
    </w:p>
    <w:p w:rsidR="00973878" w:rsidRDefault="005C222B" w:rsidP="00230F4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 этапом подготовки номенклатуры дел является экспертиза ценности качества формулировок в заголовках будущих дел, логичности схемы их систематизации, но главное – определение сроков хранения на основе оценки информационной ценности документов. Поэтому в правила оформления номенклатуры дел включено положение об обязательном согласовании с экспертной комиссией, а для части организации, </w:t>
      </w:r>
      <w:r w:rsidR="00973878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которы</w:t>
      </w:r>
      <w:r w:rsidR="00973878">
        <w:rPr>
          <w:sz w:val="28"/>
          <w:szCs w:val="28"/>
        </w:rPr>
        <w:t>х</w:t>
      </w:r>
      <w:r>
        <w:rPr>
          <w:sz w:val="28"/>
          <w:szCs w:val="28"/>
        </w:rPr>
        <w:t xml:space="preserve"> определяется Архивной службой РФ, - и с эскпретно-проверочной</w:t>
      </w:r>
      <w:r w:rsidR="00973878">
        <w:rPr>
          <w:sz w:val="28"/>
          <w:szCs w:val="28"/>
        </w:rPr>
        <w:t xml:space="preserve"> комиссией одной из ее органов.</w:t>
      </w:r>
    </w:p>
    <w:p w:rsidR="005C222B" w:rsidRDefault="00973878" w:rsidP="00230F4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После всех необходимых согласований номенклатура дел вводится в силу грифом утверждения руководителя организации до начала нового делопроизводственного года. При оформлении используется титульный лист, если это министерство, ведомство, или общий бланк организации. (Приложение 1.)</w:t>
      </w:r>
    </w:p>
    <w:p w:rsidR="00973878" w:rsidRDefault="00973878" w:rsidP="00230F4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первой графы номенклатуры дел указывают наименование структурных подразделений (отделов), и их индексы (номера) включаются в номенклатуру дел и, дополненные порядковым номером дела в пределах подразделения, составляют индекс дела.</w:t>
      </w:r>
    </w:p>
    <w:p w:rsidR="002D17C5" w:rsidRDefault="002D17C5" w:rsidP="00230F4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При сложной иерархической структуре индекс может, состоят из индексов управления, индекса отдела внутри управления и порядкового номера дела. Например, управление делами имеет индекс 01, его структурные подразделения будет иметь индексы: канцелярия – 01.1, отдел правительственной переписки – 01.2, бюро жалоб – 01.3 и т.д. А индексы дел внутри подразделений – 01.1-1, 01.2-1, 01.2-2 и т.д.</w:t>
      </w:r>
    </w:p>
    <w:p w:rsidR="002D17C5" w:rsidRDefault="002D17C5" w:rsidP="00230F44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Во второй графе номенклатуры указывают полные заголовки дел. При этом в разделе может быть использована следующая последовательность наименований дел:</w:t>
      </w:r>
    </w:p>
    <w:p w:rsidR="002D17C5" w:rsidRDefault="002D17C5" w:rsidP="002D17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организационно-распорядительная документация;</w:t>
      </w:r>
    </w:p>
    <w:p w:rsidR="002D17C5" w:rsidRDefault="002D17C5" w:rsidP="002D17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плановая документация;</w:t>
      </w:r>
    </w:p>
    <w:p w:rsidR="002D17C5" w:rsidRDefault="002D17C5" w:rsidP="002D17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отчетная документация;</w:t>
      </w:r>
    </w:p>
    <w:p w:rsidR="002D17C5" w:rsidRDefault="002D17C5" w:rsidP="002D17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документация, относящаяся к выполнению вопросов основной деятельности;</w:t>
      </w:r>
    </w:p>
    <w:p w:rsidR="002D17C5" w:rsidRDefault="002D17C5" w:rsidP="002D17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документация, относящаяся к проверкам выполнения вопросов основной деятельности;</w:t>
      </w:r>
    </w:p>
    <w:p w:rsidR="002D17C5" w:rsidRDefault="002D17C5" w:rsidP="002D17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документация, относящаяся к учетно-справочной работе с документами.</w:t>
      </w:r>
    </w:p>
    <w:p w:rsidR="002D17C5" w:rsidRDefault="002D17C5" w:rsidP="002D17C5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Внутри каждого раздела наименования дел рекомендуется систематизировать по степени их важности: документация вышестоящих организаций, собственная документация организации. Например, сначала в номенклатуре будет указаны дела, в которых сгруппированы распорядительные документы вышестоящих органов, а потом дела с распорядительными документами своего руководства, коллегиального органа и т.д.</w:t>
      </w:r>
    </w:p>
    <w:p w:rsidR="002D17C5" w:rsidRDefault="002D17C5" w:rsidP="002D17C5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 </w:t>
      </w:r>
      <w:r w:rsidR="00FA204F">
        <w:rPr>
          <w:sz w:val="28"/>
          <w:szCs w:val="28"/>
        </w:rPr>
        <w:t>соблюдать последовательность расположения заголовков дел в разных разделах номенклатуры одной организации.</w:t>
      </w:r>
    </w:p>
    <w:p w:rsidR="00FA204F" w:rsidRDefault="00FA204F" w:rsidP="002D17C5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Третья глава номенклатуры заполняется в конце года. Каждое дело не должно превышать 250 листов, поэтому при большом объеме документов, относящихся к одному делу, допускается формирование частей, томов.</w:t>
      </w:r>
    </w:p>
    <w:p w:rsidR="00FA204F" w:rsidRDefault="00FA204F" w:rsidP="002D17C5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четвертой графе номенклатуры проставляются сроки хранения дел, определенные экспертной комиссией.</w:t>
      </w:r>
    </w:p>
    <w:p w:rsidR="00FA204F" w:rsidRDefault="00FA204F" w:rsidP="00FA204F">
      <w:pPr>
        <w:spacing w:line="360" w:lineRule="auto"/>
        <w:ind w:firstLine="684"/>
        <w:rPr>
          <w:sz w:val="28"/>
          <w:szCs w:val="28"/>
        </w:rPr>
      </w:pPr>
      <w:r>
        <w:rPr>
          <w:sz w:val="28"/>
          <w:szCs w:val="28"/>
        </w:rPr>
        <w:t>Пятая графа номенклатуры дел «Примечания» заполняется в течение срока действия номенклатуры службой ДОУ, в ней проставляются:</w:t>
      </w:r>
      <w:r>
        <w:rPr>
          <w:sz w:val="28"/>
          <w:szCs w:val="28"/>
        </w:rPr>
        <w:br/>
        <w:t xml:space="preserve">отметки о заведении дел – </w:t>
      </w:r>
      <w:r w:rsidRPr="00FA204F">
        <w:rPr>
          <w:i/>
          <w:sz w:val="28"/>
          <w:szCs w:val="28"/>
        </w:rPr>
        <w:t>«заведено»;</w:t>
      </w:r>
      <w:r>
        <w:rPr>
          <w:sz w:val="28"/>
          <w:szCs w:val="28"/>
        </w:rPr>
        <w:br/>
        <w:t>о переходящих делах – «</w:t>
      </w:r>
      <w:r w:rsidRPr="00FA204F">
        <w:rPr>
          <w:i/>
          <w:sz w:val="28"/>
          <w:szCs w:val="28"/>
        </w:rPr>
        <w:t>переходящие с 2001 г.» или «переходящие на 2003 г.»;</w:t>
      </w:r>
      <w:r>
        <w:rPr>
          <w:sz w:val="28"/>
          <w:szCs w:val="28"/>
        </w:rPr>
        <w:br/>
        <w:t xml:space="preserve">о передаче дел в другую организацию – </w:t>
      </w:r>
      <w:r w:rsidRPr="00FA204F">
        <w:rPr>
          <w:i/>
          <w:sz w:val="28"/>
          <w:szCs w:val="28"/>
        </w:rPr>
        <w:t>«акт выдачи во временное пользование от 00.00.0000 №__»;</w:t>
      </w:r>
      <w:r w:rsidRPr="00FA204F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о местонахождении подлинников документов – </w:t>
      </w:r>
      <w:r w:rsidRPr="00FA204F">
        <w:rPr>
          <w:i/>
          <w:sz w:val="28"/>
          <w:szCs w:val="28"/>
        </w:rPr>
        <w:t>«подлинники в деле 01-02»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о передаче дел в ведомственный архив – </w:t>
      </w:r>
      <w:r w:rsidRPr="00FA204F">
        <w:rPr>
          <w:i/>
          <w:sz w:val="28"/>
          <w:szCs w:val="28"/>
        </w:rPr>
        <w:t>«переданы в архив по описи от 00.00.0000»</w:t>
      </w:r>
      <w:r>
        <w:rPr>
          <w:sz w:val="28"/>
          <w:szCs w:val="28"/>
        </w:rPr>
        <w:t xml:space="preserve"> и т.п.</w:t>
      </w:r>
    </w:p>
    <w:p w:rsidR="00FA204F" w:rsidRDefault="00FA204F" w:rsidP="00FA204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графы «Примечания» повышает качество и эффективность номенклатуры дел.</w:t>
      </w:r>
    </w:p>
    <w:p w:rsidR="00FA204F" w:rsidRPr="00BB0BA7" w:rsidRDefault="00FA204F" w:rsidP="00FA204F">
      <w:pPr>
        <w:spacing w:line="360" w:lineRule="auto"/>
        <w:ind w:firstLine="684"/>
        <w:jc w:val="both"/>
        <w:rPr>
          <w:b/>
          <w:i/>
          <w:caps/>
          <w:sz w:val="28"/>
          <w:szCs w:val="28"/>
        </w:rPr>
      </w:pPr>
      <w:r w:rsidRPr="00BB0BA7">
        <w:rPr>
          <w:b/>
          <w:i/>
          <w:caps/>
          <w:sz w:val="28"/>
          <w:szCs w:val="28"/>
        </w:rPr>
        <w:t xml:space="preserve">Порядок </w:t>
      </w:r>
      <w:r w:rsidR="00A020C5" w:rsidRPr="00BB0BA7">
        <w:rPr>
          <w:b/>
          <w:i/>
          <w:caps/>
          <w:sz w:val="28"/>
          <w:szCs w:val="28"/>
        </w:rPr>
        <w:t>ведения и завершения номен</w:t>
      </w:r>
      <w:r w:rsidRPr="00BB0BA7">
        <w:rPr>
          <w:b/>
          <w:i/>
          <w:caps/>
          <w:sz w:val="28"/>
          <w:szCs w:val="28"/>
        </w:rPr>
        <w:t>кл</w:t>
      </w:r>
      <w:r w:rsidR="00A020C5" w:rsidRPr="00BB0BA7">
        <w:rPr>
          <w:b/>
          <w:i/>
          <w:caps/>
          <w:sz w:val="28"/>
          <w:szCs w:val="28"/>
        </w:rPr>
        <w:t>а</w:t>
      </w:r>
      <w:r w:rsidRPr="00BB0BA7">
        <w:rPr>
          <w:b/>
          <w:i/>
          <w:caps/>
          <w:sz w:val="28"/>
          <w:szCs w:val="28"/>
        </w:rPr>
        <w:t>туры дел</w:t>
      </w:r>
    </w:p>
    <w:p w:rsidR="00A020C5" w:rsidRDefault="00A020C5" w:rsidP="00FA204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дел на следующий делопроизводственный год составляется в последнем квартале текущего года, и после оформления утверждается руководителем  организации и приобретает статус нормативного акта. Государственные организации в процессе подготовки номенклатуры дел согласовывают ее проект с Архивной службой РФ в лице ее территориального органа или архивом вышестоящей организации в зависимости от адреса сдачи документов на постоянное хранение.</w:t>
      </w:r>
    </w:p>
    <w:p w:rsidR="00A020C5" w:rsidRDefault="00A020C5" w:rsidP="00FA204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номенклатура </w:t>
      </w:r>
      <w:r w:rsidR="005D5ACB">
        <w:rPr>
          <w:sz w:val="28"/>
          <w:szCs w:val="28"/>
        </w:rPr>
        <w:t>дел организации действует в течение 5 лет. В случае коренного изменения функции и структуры организации номенклатура дел подлежит досрочному персоставлению и переутверждению. При отсутствии таких изменений после незначительной коррект</w:t>
      </w:r>
      <w:r w:rsidR="00B25A8A">
        <w:rPr>
          <w:sz w:val="28"/>
          <w:szCs w:val="28"/>
        </w:rPr>
        <w:t>ировки и перепечатки номенклатуру на следующий год вводят в действие автоматически. Первый экземпляр номенклатуры дел, утвержденный руководителем организации, полностью заполненный по итогам прошедшего года и подписанный руководителем службы ДОУ, является документом постоянного срока хранения организации.</w:t>
      </w:r>
    </w:p>
    <w:p w:rsidR="00B25A8A" w:rsidRDefault="00B25A8A" w:rsidP="00FA204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BB0BA7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делопроизводственного года к номенклатуре службой ДОУ составляется итоговая запись со статистическими сведениями о количестве заведенных дел по группам:</w:t>
      </w:r>
    </w:p>
    <w:p w:rsidR="00B25A8A" w:rsidRDefault="00B25A8A" w:rsidP="00B25A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 со сроками хранения до 10 лет;</w:t>
      </w:r>
    </w:p>
    <w:p w:rsidR="00B25A8A" w:rsidRDefault="00B25A8A" w:rsidP="00B25A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 со сроками хранения свыше 10 лет;</w:t>
      </w:r>
    </w:p>
    <w:p w:rsidR="00B25A8A" w:rsidRDefault="00B25A8A" w:rsidP="00B25A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 постоянного</w:t>
      </w:r>
      <w:r w:rsidRPr="00B25A8A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хранения.</w:t>
      </w:r>
    </w:p>
    <w:p w:rsidR="00B25A8A" w:rsidRDefault="00B25A8A" w:rsidP="00B25A8A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Арифметический подсчет должен вестись с учетом «переходящих» дел и дел, сроки, хранения которых определены не окончательно, - «с отметкой ЭК (ЭПК)».</w:t>
      </w:r>
    </w:p>
    <w:p w:rsidR="00B25A8A" w:rsidRPr="00230F44" w:rsidRDefault="00B25A8A" w:rsidP="00B25A8A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Итоговые сведения о количестве дел, картотек, файлов и других единиц хранения сообщаются в архив своей организацией и в государственный (муниципальный) архив, если он принимает документы данной организации на хранение.</w:t>
      </w:r>
      <w:bookmarkStart w:id="0" w:name="_GoBack"/>
      <w:bookmarkEnd w:id="0"/>
    </w:p>
    <w:sectPr w:rsidR="00B25A8A" w:rsidRPr="00230F44" w:rsidSect="004079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A5CF5"/>
    <w:multiLevelType w:val="hybridMultilevel"/>
    <w:tmpl w:val="D3EA3AD8"/>
    <w:lvl w:ilvl="0" w:tplc="FF1ED074">
      <w:numFmt w:val="bullet"/>
      <w:lvlText w:val="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">
    <w:nsid w:val="3AAC291E"/>
    <w:multiLevelType w:val="hybridMultilevel"/>
    <w:tmpl w:val="3A123698"/>
    <w:lvl w:ilvl="0" w:tplc="FF1ED074">
      <w:numFmt w:val="bullet"/>
      <w:lvlText w:val=""/>
      <w:lvlJc w:val="left"/>
      <w:pPr>
        <w:tabs>
          <w:tab w:val="num" w:pos="1842"/>
        </w:tabs>
        <w:ind w:left="184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">
    <w:nsid w:val="71BE64CF"/>
    <w:multiLevelType w:val="hybridMultilevel"/>
    <w:tmpl w:val="2DBE4EDA"/>
    <w:lvl w:ilvl="0" w:tplc="FF1ED074">
      <w:numFmt w:val="bullet"/>
      <w:lvlText w:val="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ED5"/>
    <w:rsid w:val="000042AB"/>
    <w:rsid w:val="00006BD9"/>
    <w:rsid w:val="00166BED"/>
    <w:rsid w:val="001D6220"/>
    <w:rsid w:val="00230F44"/>
    <w:rsid w:val="002D17C5"/>
    <w:rsid w:val="00392ED5"/>
    <w:rsid w:val="00407997"/>
    <w:rsid w:val="00413538"/>
    <w:rsid w:val="00421078"/>
    <w:rsid w:val="00425206"/>
    <w:rsid w:val="0049196A"/>
    <w:rsid w:val="004E1297"/>
    <w:rsid w:val="00531D1A"/>
    <w:rsid w:val="005965FB"/>
    <w:rsid w:val="005C222B"/>
    <w:rsid w:val="005D5ACB"/>
    <w:rsid w:val="0060154D"/>
    <w:rsid w:val="00630CE7"/>
    <w:rsid w:val="00690ED5"/>
    <w:rsid w:val="0069797E"/>
    <w:rsid w:val="007616B4"/>
    <w:rsid w:val="007C3979"/>
    <w:rsid w:val="008D2414"/>
    <w:rsid w:val="00911594"/>
    <w:rsid w:val="0096581E"/>
    <w:rsid w:val="00973878"/>
    <w:rsid w:val="009B041D"/>
    <w:rsid w:val="00A020C5"/>
    <w:rsid w:val="00A30154"/>
    <w:rsid w:val="00AB3C30"/>
    <w:rsid w:val="00AE02D4"/>
    <w:rsid w:val="00AF7A91"/>
    <w:rsid w:val="00B23BF5"/>
    <w:rsid w:val="00B25A8A"/>
    <w:rsid w:val="00BB0BA7"/>
    <w:rsid w:val="00C14F18"/>
    <w:rsid w:val="00C63275"/>
    <w:rsid w:val="00C830C4"/>
    <w:rsid w:val="00D155DE"/>
    <w:rsid w:val="00D90D40"/>
    <w:rsid w:val="00DB2855"/>
    <w:rsid w:val="00E5548E"/>
    <w:rsid w:val="00EB16F5"/>
    <w:rsid w:val="00EE342C"/>
    <w:rsid w:val="00F2574E"/>
    <w:rsid w:val="00F924D1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A5783-705B-422B-9E24-EA3DADEA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катя2"/>
    <w:basedOn w:val="a"/>
    <w:next w:val="a"/>
    <w:autoRedefine/>
    <w:semiHidden/>
    <w:rsid w:val="00AF7A91"/>
    <w:pPr>
      <w:spacing w:before="120" w:line="360" w:lineRule="auto"/>
      <w:ind w:firstLine="709"/>
    </w:pPr>
    <w:rPr>
      <w:b/>
      <w:bCs/>
      <w:iCs/>
      <w:sz w:val="32"/>
    </w:rPr>
  </w:style>
  <w:style w:type="paragraph" w:styleId="9">
    <w:name w:val="toc 9"/>
    <w:aliases w:val="капа"/>
    <w:basedOn w:val="a"/>
    <w:next w:val="a"/>
    <w:autoRedefine/>
    <w:semiHidden/>
    <w:rsid w:val="00AF7A91"/>
    <w:pPr>
      <w:spacing w:line="360" w:lineRule="auto"/>
      <w:ind w:left="1678" w:firstLine="709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Номенклатура дел организации</vt:lpstr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Номенклатура дел организации</dc:title>
  <dc:subject/>
  <dc:creator>Катя</dc:creator>
  <cp:keywords/>
  <dc:description/>
  <cp:lastModifiedBy>Irina</cp:lastModifiedBy>
  <cp:revision>2</cp:revision>
  <dcterms:created xsi:type="dcterms:W3CDTF">2014-08-13T14:03:00Z</dcterms:created>
  <dcterms:modified xsi:type="dcterms:W3CDTF">2014-08-13T14:03:00Z</dcterms:modified>
</cp:coreProperties>
</file>