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F8" w:rsidRPr="000D5771" w:rsidRDefault="009F32F8" w:rsidP="00663D38">
      <w:pPr>
        <w:spacing w:line="360" w:lineRule="auto"/>
        <w:ind w:firstLine="709"/>
        <w:jc w:val="center"/>
        <w:rPr>
          <w:szCs w:val="48"/>
        </w:rPr>
      </w:pPr>
    </w:p>
    <w:p w:rsidR="009F32F8" w:rsidRPr="000D5771" w:rsidRDefault="009F32F8" w:rsidP="00663D38">
      <w:pPr>
        <w:spacing w:line="360" w:lineRule="auto"/>
        <w:ind w:firstLine="709"/>
        <w:jc w:val="center"/>
        <w:rPr>
          <w:szCs w:val="48"/>
        </w:rPr>
      </w:pPr>
    </w:p>
    <w:p w:rsidR="009F32F8" w:rsidRPr="000D5771" w:rsidRDefault="009F32F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szCs w:val="48"/>
        </w:rPr>
      </w:pPr>
    </w:p>
    <w:p w:rsidR="009F32F8" w:rsidRPr="000D5771" w:rsidRDefault="009F32F8" w:rsidP="00663D38">
      <w:pPr>
        <w:spacing w:line="360" w:lineRule="auto"/>
        <w:ind w:firstLine="709"/>
        <w:jc w:val="center"/>
        <w:rPr>
          <w:b/>
          <w:szCs w:val="48"/>
        </w:rPr>
      </w:pPr>
      <w:r w:rsidRPr="000D5771">
        <w:rPr>
          <w:b/>
          <w:szCs w:val="48"/>
        </w:rPr>
        <w:t>Нормативность</w:t>
      </w:r>
      <w:r w:rsidR="00663D38" w:rsidRPr="000D5771">
        <w:rPr>
          <w:b/>
          <w:szCs w:val="48"/>
        </w:rPr>
        <w:t xml:space="preserve"> </w:t>
      </w:r>
      <w:r w:rsidRPr="000D5771">
        <w:rPr>
          <w:b/>
          <w:szCs w:val="48"/>
        </w:rPr>
        <w:t>общества</w:t>
      </w:r>
      <w:r w:rsidR="00663D38" w:rsidRPr="000D5771">
        <w:rPr>
          <w:b/>
          <w:szCs w:val="48"/>
        </w:rPr>
        <w:t xml:space="preserve"> </w:t>
      </w:r>
      <w:r w:rsidRPr="000D5771">
        <w:rPr>
          <w:b/>
          <w:szCs w:val="48"/>
        </w:rPr>
        <w:t>в</w:t>
      </w:r>
      <w:r w:rsidR="00663D38" w:rsidRPr="000D5771">
        <w:rPr>
          <w:b/>
          <w:szCs w:val="48"/>
        </w:rPr>
        <w:t xml:space="preserve"> </w:t>
      </w:r>
      <w:r w:rsidRPr="000D5771">
        <w:rPr>
          <w:b/>
          <w:szCs w:val="48"/>
        </w:rPr>
        <w:t>праве</w:t>
      </w:r>
    </w:p>
    <w:p w:rsidR="00663D38" w:rsidRPr="000D5771" w:rsidRDefault="00663D38" w:rsidP="00663D38">
      <w:pPr>
        <w:spacing w:line="360" w:lineRule="auto"/>
        <w:ind w:firstLine="709"/>
        <w:jc w:val="center"/>
        <w:rPr>
          <w:b/>
          <w:szCs w:val="48"/>
        </w:rPr>
      </w:pPr>
    </w:p>
    <w:p w:rsidR="00663D38" w:rsidRPr="000D5771" w:rsidRDefault="00663D38" w:rsidP="00663D38">
      <w:pPr>
        <w:spacing w:line="360" w:lineRule="auto"/>
        <w:ind w:firstLine="709"/>
        <w:jc w:val="center"/>
        <w:rPr>
          <w:b/>
          <w:szCs w:val="48"/>
        </w:rPr>
      </w:pPr>
    </w:p>
    <w:p w:rsidR="009F32F8" w:rsidRPr="000D5771" w:rsidRDefault="009F32F8" w:rsidP="00663D38">
      <w:pPr>
        <w:spacing w:line="360" w:lineRule="auto"/>
        <w:ind w:firstLine="709"/>
        <w:jc w:val="both"/>
        <w:rPr>
          <w:b/>
          <w:szCs w:val="40"/>
        </w:rPr>
      </w:pPr>
      <w:r w:rsidRPr="000D5771">
        <w:rPr>
          <w:szCs w:val="28"/>
        </w:rPr>
        <w:br w:type="page"/>
      </w:r>
      <w:r w:rsidR="00663D38" w:rsidRPr="000D5771">
        <w:rPr>
          <w:b/>
          <w:szCs w:val="40"/>
        </w:rPr>
        <w:t>План</w:t>
      </w:r>
    </w:p>
    <w:p w:rsidR="00663D38" w:rsidRPr="000D5771" w:rsidRDefault="00663D38" w:rsidP="00663D38">
      <w:pPr>
        <w:spacing w:line="360" w:lineRule="auto"/>
        <w:jc w:val="both"/>
        <w:rPr>
          <w:szCs w:val="28"/>
        </w:rPr>
      </w:pPr>
    </w:p>
    <w:p w:rsidR="00663D38" w:rsidRPr="000D5771" w:rsidRDefault="00663D38" w:rsidP="00663D38">
      <w:pPr>
        <w:spacing w:line="360" w:lineRule="auto"/>
        <w:jc w:val="both"/>
        <w:rPr>
          <w:szCs w:val="28"/>
        </w:rPr>
      </w:pPr>
      <w:r w:rsidRPr="000D5771">
        <w:rPr>
          <w:szCs w:val="28"/>
        </w:rPr>
        <w:t>1.Иерархия норм общежития людей</w:t>
      </w:r>
    </w:p>
    <w:p w:rsidR="00663D38" w:rsidRPr="000D5771" w:rsidRDefault="00663D38" w:rsidP="00663D38">
      <w:pPr>
        <w:spacing w:line="360" w:lineRule="auto"/>
        <w:jc w:val="both"/>
        <w:rPr>
          <w:szCs w:val="28"/>
        </w:rPr>
      </w:pPr>
      <w:r w:rsidRPr="000D5771">
        <w:rPr>
          <w:szCs w:val="28"/>
        </w:rPr>
        <w:t>2.Сравнительный анализ естественного и позитивного права</w:t>
      </w:r>
    </w:p>
    <w:p w:rsidR="00663D38" w:rsidRPr="000D5771" w:rsidRDefault="00663D38" w:rsidP="00663D38">
      <w:pPr>
        <w:spacing w:line="360" w:lineRule="auto"/>
        <w:jc w:val="both"/>
        <w:rPr>
          <w:szCs w:val="28"/>
        </w:rPr>
      </w:pPr>
      <w:r w:rsidRPr="000D5771">
        <w:rPr>
          <w:szCs w:val="28"/>
        </w:rPr>
        <w:t>3.Основные функции права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</w:p>
    <w:p w:rsidR="00663D38" w:rsidRPr="000D5771" w:rsidRDefault="00663D38" w:rsidP="00663D38">
      <w:pPr>
        <w:spacing w:line="360" w:lineRule="auto"/>
        <w:ind w:firstLine="709"/>
        <w:jc w:val="both"/>
        <w:rPr>
          <w:szCs w:val="28"/>
        </w:rPr>
      </w:pPr>
    </w:p>
    <w:p w:rsidR="009F32F8" w:rsidRPr="000D5771" w:rsidRDefault="009F32F8" w:rsidP="00663D38">
      <w:pPr>
        <w:spacing w:line="360" w:lineRule="auto"/>
        <w:ind w:firstLine="709"/>
        <w:jc w:val="both"/>
        <w:rPr>
          <w:b/>
          <w:szCs w:val="28"/>
        </w:rPr>
      </w:pPr>
      <w:r w:rsidRPr="000D5771">
        <w:rPr>
          <w:szCs w:val="28"/>
        </w:rPr>
        <w:br w:type="page"/>
      </w:r>
      <w:r w:rsidRPr="000D5771">
        <w:rPr>
          <w:b/>
          <w:szCs w:val="28"/>
        </w:rPr>
        <w:t>1.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Иерархия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норм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общежития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людей</w:t>
      </w:r>
    </w:p>
    <w:p w:rsidR="00663D38" w:rsidRPr="000D5771" w:rsidRDefault="00663D38" w:rsidP="00663D38">
      <w:pPr>
        <w:spacing w:line="360" w:lineRule="auto"/>
        <w:ind w:firstLine="709"/>
        <w:jc w:val="both"/>
        <w:rPr>
          <w:b/>
          <w:szCs w:val="28"/>
        </w:rPr>
      </w:pP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провисают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венчают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пирамиду,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основание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архаичными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первоначалами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«табу»,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запретами,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принципом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талиона.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За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архаичными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первоначалами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следуют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религиозные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откровением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Бога,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имеют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безапелляционный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требований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запретов;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предписывают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состояние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души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внешнего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предполагают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«суд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Божий»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качестве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санкции;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распространяются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исповедует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данную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веру.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Религиозные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сменяются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нравственными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нормами,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лежат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общечеловеческие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где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доминирует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«часть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равнозначна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целому».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«винтик»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автономный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суверенной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принимающий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решения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берущий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меру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ответственности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последствия.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Среди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особое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место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занимают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альтруизм,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солидарность,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справедливость,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мера.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Следующий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уровень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морали,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нравственных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отличаются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корпоративным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характером.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осознают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принадлежность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сообществу,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где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доминирует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«Целое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важнее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частей».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морали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работают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пределах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корпорации,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содружества,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сообщества,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требуют,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чтобы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согласовывал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линию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поведенческими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стереотипами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данной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людей.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Психологическим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гарантом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стыд,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боязнь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всеобщего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осуждения.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Дальше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следуют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идеологические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выражают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интересы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мировоззренческую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функцию.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Идеи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идеологемы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имеют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жесткую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нормативность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императивность,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поэтому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устойчивость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стабильность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существующего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порядка.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обслуживают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личности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(служба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армии,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государственной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тайне,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субординация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Правовые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вершат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пирамиду,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преемственность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всех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уровней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архаического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идеологического.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призваны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защищать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любых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произвола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насилия.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Правовые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призваны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разрешать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коллизии.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доминирует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волевое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начало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пафос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долженствования.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Каждая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складывается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гипотезы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(условий,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действует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норма);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диспозиции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(правил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санкции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(мер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воздействия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принимает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норму).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должного,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правовые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общественным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индивидуальным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правосознанием.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Общественное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правосознание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включает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обыденное,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официальное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теоретическое.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Обыденное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принципах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юридических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законах,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системе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судопроизводства,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мере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справедливости;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Официальное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сумма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нормативных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предписаний,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исходящих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верховной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власти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требующих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надлежащего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граждан.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Теоретическое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сумма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доктрин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рационального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обоснования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существующих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правовых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требований.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уровне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теоретического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правосознания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сложились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направления: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(jus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naturale)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исходит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положения,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опираются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общечеловеческие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обладают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абсолютным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долженствованием.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укоренены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миропорядке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человеческой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природе.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источником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гармония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мироздания.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безусловный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предоставлены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фактом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рождения.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общение,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собственность,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волеизъявление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далее.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выступает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физическое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лицо.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(положительное)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(jus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civile)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продукт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цивилизации,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ориентированный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правопорядка.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выступают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юридические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лица.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носят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относительный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локальный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меняются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историческом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времени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пространстве.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исключают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друг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друга,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взаимодополняют.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касается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правосознания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предполагает: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понимание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необходимости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порядка;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уверенности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способности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порядок;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уважение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авторитету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власти;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чувство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ответственности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поведение;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наличие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противостоять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искушению,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путь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правонарушений.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Стабильный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порядок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страхом,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механизмом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инверсии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внешней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необходимости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внутреннее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побуждение.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Право,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выражена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цивилизационного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сообщества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самосохранению,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защищает,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упорядочивает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регулирует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внутреннюю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людей.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обязательства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граждан,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отстаивая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интересы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личности.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прочерчивает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демаркационную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линию,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определяющую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цивилизованность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варварство,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произвол,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недопустимое.</w:t>
      </w:r>
    </w:p>
    <w:p w:rsidR="009F32F8" w:rsidRPr="000D5771" w:rsidRDefault="009F32F8" w:rsidP="00663D38">
      <w:pPr>
        <w:pStyle w:val="3"/>
        <w:spacing w:line="360" w:lineRule="auto"/>
        <w:ind w:firstLine="709"/>
        <w:rPr>
          <w:b w:val="0"/>
          <w:color w:val="000000"/>
          <w:szCs w:val="28"/>
        </w:rPr>
      </w:pPr>
      <w:r w:rsidRPr="000D5771">
        <w:rPr>
          <w:b w:val="0"/>
          <w:color w:val="000000"/>
          <w:szCs w:val="28"/>
        </w:rPr>
        <w:t>Эта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граница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обозначена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в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юридических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текстах.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Нормы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права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имеют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двойную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направленность.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Во-первых,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заставляют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адаптировать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требования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системы;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во-вторых,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блокируют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активность,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носит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деструктивный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ведет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пути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законопослушного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чьи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ориентиры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противоречат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общежития,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тащит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сопротивляется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наказывает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подрывает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устои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порядка.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Правовая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облекается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принуждением.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Способность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защищать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укреплять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порядок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условием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дееспособности.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</w:p>
    <w:p w:rsidR="009F32F8" w:rsidRPr="000D5771" w:rsidRDefault="009F32F8" w:rsidP="00663D38">
      <w:pPr>
        <w:spacing w:line="360" w:lineRule="auto"/>
        <w:ind w:firstLine="709"/>
        <w:jc w:val="both"/>
        <w:rPr>
          <w:b/>
          <w:szCs w:val="28"/>
        </w:rPr>
      </w:pPr>
      <w:r w:rsidRPr="000D5771">
        <w:rPr>
          <w:b/>
          <w:szCs w:val="28"/>
        </w:rPr>
        <w:t>2.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Сравнительный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анализ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естественного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и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позитивного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права</w:t>
      </w:r>
    </w:p>
    <w:p w:rsidR="00663D38" w:rsidRPr="000D5771" w:rsidRDefault="00663D38" w:rsidP="00663D38">
      <w:pPr>
        <w:spacing w:line="360" w:lineRule="auto"/>
        <w:ind w:firstLine="709"/>
        <w:jc w:val="both"/>
        <w:rPr>
          <w:b/>
          <w:szCs w:val="28"/>
        </w:rPr>
      </w:pP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традиционно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рассматривается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качестве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производного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миропорядка.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сотворили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определенной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исторического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времени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пространства.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могут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совпадать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противоречить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ему.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Через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связывает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существование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первоначалами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Через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связывает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конкретных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институтов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власти.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возникает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ростками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становления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цивилизации,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утверждением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авторитета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власти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лице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основном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заявляет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себе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обычаев,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содержании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этических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религиозных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требований.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вербально.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касается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литерно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выражено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нормативных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актах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По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собственность,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рождения.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полагает,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предоставляются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государством.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дает,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может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изъять.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объему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больше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основания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историческом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опыте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атрибутом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конкретного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тождественно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действующим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законодательством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оправдано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этически,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религиозно.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опирается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силу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выше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тождественно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иногда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ниже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Ценностным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критерием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выступает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справедливость,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мера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удовлетворения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интересов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vor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allem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часть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(мировой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культуры).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самодостаточно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автономно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целостности.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Обе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модели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сложились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условиях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новоевропейской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цивилизации,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мере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утверждения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авторитета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власти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лице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института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становится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«дисциплинарной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матрицей»,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обретает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статус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эталона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глазах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общественности,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критически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воспринимающей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жесткие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рамки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опирающегося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силовые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санкции,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глазах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законодателей,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принимающих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очередные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нормативные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акты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оглядкой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апеллирует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авторитету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религии,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морали,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общественному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мнению,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авторитету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мироздания.</w:t>
      </w:r>
    </w:p>
    <w:p w:rsidR="009F32F8" w:rsidRPr="000D5771" w:rsidRDefault="009F32F8" w:rsidP="00663D38">
      <w:pPr>
        <w:pStyle w:val="3"/>
        <w:spacing w:line="360" w:lineRule="auto"/>
        <w:ind w:firstLine="709"/>
        <w:rPr>
          <w:b w:val="0"/>
          <w:color w:val="000000"/>
          <w:szCs w:val="28"/>
        </w:rPr>
      </w:pPr>
      <w:r w:rsidRPr="000D5771">
        <w:rPr>
          <w:b w:val="0"/>
          <w:color w:val="000000"/>
          <w:szCs w:val="28"/>
        </w:rPr>
        <w:t>Поскольку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позитивное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право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является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продуктом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сознательного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нормотворчества,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то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оно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опирается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на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принципы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этатистского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патернализма,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секулярности,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минимума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моральности,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социального</w:t>
      </w:r>
      <w:r w:rsidR="00663D38" w:rsidRPr="000D5771">
        <w:rPr>
          <w:b w:val="0"/>
          <w:color w:val="000000"/>
          <w:szCs w:val="28"/>
        </w:rPr>
        <w:t xml:space="preserve"> </w:t>
      </w:r>
      <w:r w:rsidRPr="000D5771">
        <w:rPr>
          <w:b w:val="0"/>
          <w:color w:val="000000"/>
          <w:szCs w:val="28"/>
        </w:rPr>
        <w:t>детерменизма.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этатистского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патернализма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заключается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опекунском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праву.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Отсюда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вытекает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«расхожее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определение»: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возведенная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закон»;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система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государственных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принудительных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средств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порядка».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где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составляет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сила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можно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получить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концепцию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легального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деспотизма,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приоритета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правом.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секулярности.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носит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исключительно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светский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деле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приводит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тому,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отвернувшись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религии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церкви,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метафизики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этики,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позитивизм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оставляет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один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один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государством,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заведомо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исключая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равноправный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диалог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субъектов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разных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весовых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категорий.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минимума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моральности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предполагает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способность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гражданина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нарушать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своим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поведением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морали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внутреннее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принимается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внимание.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правомерным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оправданным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служит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благу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детерминизма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предполагает,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равен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личности,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личность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совокупность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конкретных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общественных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конкретного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Посему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может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востребовать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проявления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только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осознанную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необходимость.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силу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жесткой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детерминации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(обусловленности)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выступает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добровольный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подневольный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адаптант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конкретной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системы.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Разрыв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между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приводит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трагическим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недоразумениям,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иногда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одеяниях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изящных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парадоксов.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Речь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известной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формуле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римского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«Пусть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погибнет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торжествует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право».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тут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возникает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вопрос,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будет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служить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будет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ценностями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культуры.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Претензия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абсолютность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практике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означает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возвращение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состояние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природы.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Абсолютизация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оборачивается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диктатом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содержанием,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произволом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законодателя.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Ценность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будучи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тесно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связано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нормами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архаики,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религии,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нравственности,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всегда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помнит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возвышенных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существования.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природе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инструментально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свойственно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превращать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средства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абстрагируясь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мира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культуры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измерения.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Позитивное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людей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формально-ролевого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обусловленного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внешней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необходимостью.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законопослушности,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становится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второй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природой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внутренней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потребностью.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Поэтому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речь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принципе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дополнительности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наоборот,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отдавая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основаниям.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Истоки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естественного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собственности.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Истоки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позитивного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государства.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нельзя.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правила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общежития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правила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индивида.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проблема,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которую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обратил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внимание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еще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Платон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гармонию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личности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даже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условиях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осуществления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индивидуальной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добродетели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общественной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справедливости».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Сила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законом.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общежития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нуждаются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защите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либо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посягательств.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Средством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защиты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ценностей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являются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«Всякий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</w:t>
      </w:r>
      <w:r w:rsidRPr="000D5771">
        <w:rPr>
          <w:szCs w:val="28"/>
          <w:lang w:val="en-US"/>
        </w:rPr>
        <w:t>nomos</w:t>
      </w:r>
      <w:r w:rsidRPr="000D5771">
        <w:rPr>
          <w:szCs w:val="28"/>
        </w:rPr>
        <w:t>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или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правило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поведения».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императивен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ориентирован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однозначное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осуществление.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Уже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Гераклит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подметил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значение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закона.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Nomos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без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может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общежития.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Поэтому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следует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сражаться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стены.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Закон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тотален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предназначение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том,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чтобы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обуздывать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стихию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человеческих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эмоций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страстей,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носящих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деструктивный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характер.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Для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добровольно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следует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Nomos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предлагает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эталонные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образцы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игнорирует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находит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средства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принуждения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поведению.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Nomos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чем-то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напоминает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образ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судьбы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философии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стоиков,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которая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ведет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идет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тащит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шиворот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упирается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наказывает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его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нарушает.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любом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случае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Nomos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(Закон)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преследует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одну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регламент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общежития,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сохранить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социальный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порядок.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Практически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каждый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человек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имеет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требованиях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убивать,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красть,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лжесвидетельствовать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далее,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каждого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представления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имеют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основание.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Они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могут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«замешаны»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вере,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стыде,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совести,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могут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страхе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перед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наказанием.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каждом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случае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Nomos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входит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правовое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сознание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определенным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измерением,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заявляя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напоминая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последствиях.</w:t>
      </w:r>
    </w:p>
    <w:p w:rsidR="00663D38" w:rsidRPr="000D5771" w:rsidRDefault="00663D38" w:rsidP="00663D38">
      <w:pPr>
        <w:spacing w:line="360" w:lineRule="auto"/>
        <w:ind w:firstLine="709"/>
        <w:jc w:val="both"/>
        <w:rPr>
          <w:szCs w:val="28"/>
        </w:rPr>
      </w:pPr>
    </w:p>
    <w:p w:rsidR="009F32F8" w:rsidRPr="000D5771" w:rsidRDefault="009F32F8" w:rsidP="00663D38">
      <w:pPr>
        <w:spacing w:line="360" w:lineRule="auto"/>
        <w:ind w:firstLine="709"/>
        <w:jc w:val="both"/>
        <w:rPr>
          <w:b/>
          <w:szCs w:val="28"/>
        </w:rPr>
      </w:pPr>
      <w:r w:rsidRPr="000D5771">
        <w:rPr>
          <w:b/>
          <w:szCs w:val="28"/>
        </w:rPr>
        <w:t>3.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Основные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функции</w:t>
      </w:r>
      <w:r w:rsidR="00663D38" w:rsidRPr="000D5771">
        <w:rPr>
          <w:b/>
          <w:szCs w:val="28"/>
        </w:rPr>
        <w:t xml:space="preserve"> </w:t>
      </w:r>
      <w:r w:rsidRPr="000D5771">
        <w:rPr>
          <w:b/>
          <w:szCs w:val="28"/>
        </w:rPr>
        <w:t>права</w:t>
      </w:r>
    </w:p>
    <w:p w:rsidR="00663D38" w:rsidRPr="000D5771" w:rsidRDefault="00663D38" w:rsidP="00663D38">
      <w:pPr>
        <w:spacing w:line="360" w:lineRule="auto"/>
        <w:ind w:firstLine="709"/>
        <w:jc w:val="both"/>
        <w:rPr>
          <w:szCs w:val="28"/>
        </w:rPr>
      </w:pP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Основные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права: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коммуникативная;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семиотическая;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эгалитарная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кратическая.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Коммуникативная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заявляет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себе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двух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ипостасях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координация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правовых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трансляция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информация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должном.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Семиотическая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греческого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semeion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признак,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знак).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Без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знакового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оформления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сомнительно.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Благодаря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учету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признаков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сосредоточена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огромная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социокультурная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информация,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обеспечивающая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достаточный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простор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для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ориентации.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Благодаря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выступает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знаковая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система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нормативных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требований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должного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поведения.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Эгалитарная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французского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eqalite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равенство)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означает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способность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наделять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всех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граждан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равной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мерой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свободы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ответственности,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позволяет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всем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индивидам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чувствовать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свою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правоспособность,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определенных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обстоятельствах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дееспособность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деликтоспособность.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Эгалитарная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привносит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жизнь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принцип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формальности.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Например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избирать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быть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избранным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президентом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страны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так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далее.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целом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эгалитарная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ориентированна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осуществление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справедливости.</w:t>
      </w:r>
    </w:p>
    <w:p w:rsidR="009F32F8" w:rsidRPr="000D5771" w:rsidRDefault="009F32F8" w:rsidP="00663D38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0D5771">
        <w:rPr>
          <w:szCs w:val="28"/>
        </w:rPr>
        <w:t>Кратическая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(от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греческого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  <w:lang w:val="en-US"/>
        </w:rPr>
        <w:t>k</w:t>
      </w:r>
      <w:r w:rsidRPr="000D5771">
        <w:rPr>
          <w:szCs w:val="28"/>
        </w:rPr>
        <w:t>ratos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–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сила)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понуждает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индивида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нормативному,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законопослушному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поведению.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функция: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удерживает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антагонистов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взаимного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истребления;</w:t>
      </w:r>
    </w:p>
    <w:p w:rsidR="009F32F8" w:rsidRPr="000D5771" w:rsidRDefault="009F32F8" w:rsidP="00663D38">
      <w:pPr>
        <w:pStyle w:val="a3"/>
        <w:ind w:left="0" w:right="0"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заставляет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антагональных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отношений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соблюдать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заключенные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договора;</w:t>
      </w:r>
    </w:p>
    <w:p w:rsidR="009F32F8" w:rsidRPr="000D5771" w:rsidRDefault="009F32F8" w:rsidP="00663D38">
      <w:pPr>
        <w:spacing w:line="360" w:lineRule="auto"/>
        <w:ind w:firstLine="709"/>
        <w:jc w:val="both"/>
        <w:rPr>
          <w:szCs w:val="28"/>
        </w:rPr>
      </w:pPr>
      <w:r w:rsidRPr="000D5771">
        <w:rPr>
          <w:szCs w:val="28"/>
        </w:rPr>
        <w:t>-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оберегает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субъекты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агональных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процессов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сотворчества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различных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деструктивных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сил.</w:t>
      </w:r>
    </w:p>
    <w:p w:rsidR="009F32F8" w:rsidRPr="000D5771" w:rsidRDefault="009F32F8" w:rsidP="00663D38">
      <w:pPr>
        <w:pStyle w:val="2"/>
        <w:spacing w:line="360" w:lineRule="auto"/>
        <w:ind w:firstLine="709"/>
        <w:rPr>
          <w:szCs w:val="28"/>
        </w:rPr>
      </w:pPr>
      <w:r w:rsidRPr="000D5771">
        <w:rPr>
          <w:szCs w:val="28"/>
        </w:rPr>
        <w:t>Будучи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набором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средств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в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диапазоне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от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непринудительных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до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репрессивных,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эта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функция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призвана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минимизировать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чувство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страха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законопослушных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граждан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и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максимизировать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у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тех,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кто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склонен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к</w:t>
      </w:r>
      <w:r w:rsidR="00663D38" w:rsidRPr="000D5771">
        <w:rPr>
          <w:szCs w:val="28"/>
        </w:rPr>
        <w:t xml:space="preserve"> </w:t>
      </w:r>
      <w:r w:rsidRPr="000D5771">
        <w:rPr>
          <w:szCs w:val="28"/>
        </w:rPr>
        <w:t>правонарушениям.</w:t>
      </w:r>
    </w:p>
    <w:p w:rsidR="00624881" w:rsidRPr="000D5771" w:rsidRDefault="00624881" w:rsidP="00624881">
      <w:pPr>
        <w:jc w:val="both"/>
        <w:rPr>
          <w:b/>
          <w:color w:val="FFFFFF"/>
          <w:szCs w:val="28"/>
          <w:lang w:val="uk-UA"/>
        </w:rPr>
      </w:pPr>
      <w:r w:rsidRPr="000D5771">
        <w:rPr>
          <w:b/>
          <w:color w:val="FFFFFF"/>
          <w:szCs w:val="28"/>
          <w:lang w:val="uk-UA"/>
        </w:rPr>
        <w:t>норма правовой правопорядок</w:t>
      </w:r>
    </w:p>
    <w:p w:rsidR="00066897" w:rsidRPr="000D5771" w:rsidRDefault="00066897" w:rsidP="00663D38">
      <w:pPr>
        <w:pStyle w:val="2"/>
        <w:spacing w:line="360" w:lineRule="auto"/>
        <w:ind w:firstLine="709"/>
        <w:rPr>
          <w:szCs w:val="28"/>
        </w:rPr>
      </w:pPr>
    </w:p>
    <w:p w:rsidR="00066897" w:rsidRPr="00F46926" w:rsidRDefault="00066897" w:rsidP="00066897">
      <w:pPr>
        <w:spacing w:line="360" w:lineRule="auto"/>
        <w:jc w:val="center"/>
        <w:rPr>
          <w:color w:val="FFFFFF"/>
          <w:szCs w:val="28"/>
          <w:lang w:val="en-US"/>
        </w:rPr>
      </w:pPr>
      <w:bookmarkStart w:id="0" w:name="_GoBack"/>
      <w:bookmarkEnd w:id="0"/>
    </w:p>
    <w:sectPr w:rsidR="00066897" w:rsidRPr="00F46926" w:rsidSect="00663D38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71" w:rsidRDefault="000D5771">
      <w:r>
        <w:separator/>
      </w:r>
    </w:p>
  </w:endnote>
  <w:endnote w:type="continuationSeparator" w:id="0">
    <w:p w:rsidR="000D5771" w:rsidRDefault="000D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F8" w:rsidRDefault="009F32F8" w:rsidP="00CA650A">
    <w:pPr>
      <w:pStyle w:val="a4"/>
      <w:framePr w:wrap="around" w:vAnchor="text" w:hAnchor="margin" w:xAlign="right" w:y="1"/>
      <w:rPr>
        <w:rStyle w:val="a6"/>
      </w:rPr>
    </w:pPr>
  </w:p>
  <w:p w:rsidR="009F32F8" w:rsidRDefault="009F32F8" w:rsidP="009F32F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F8" w:rsidRDefault="009F32F8" w:rsidP="009F32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71" w:rsidRDefault="000D5771">
      <w:r>
        <w:separator/>
      </w:r>
    </w:p>
  </w:footnote>
  <w:footnote w:type="continuationSeparator" w:id="0">
    <w:p w:rsidR="000D5771" w:rsidRDefault="000D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97" w:rsidRDefault="00066897" w:rsidP="0062488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0562D"/>
    <w:multiLevelType w:val="singleLevel"/>
    <w:tmpl w:val="A4DC2C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60A678FF"/>
    <w:multiLevelType w:val="singleLevel"/>
    <w:tmpl w:val="BB1A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2F8"/>
    <w:rsid w:val="00066897"/>
    <w:rsid w:val="000D5771"/>
    <w:rsid w:val="0022086E"/>
    <w:rsid w:val="005C16D7"/>
    <w:rsid w:val="00624881"/>
    <w:rsid w:val="00663D38"/>
    <w:rsid w:val="009F32F8"/>
    <w:rsid w:val="00B52BAD"/>
    <w:rsid w:val="00B97714"/>
    <w:rsid w:val="00CA650A"/>
    <w:rsid w:val="00E627C3"/>
    <w:rsid w:val="00EC7DBD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FBE467-A4A5-4C38-9110-426A436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F8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F32F8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color w:val="000000"/>
      <w:sz w:val="28"/>
    </w:rPr>
  </w:style>
  <w:style w:type="paragraph" w:styleId="3">
    <w:name w:val="Body Text Indent 3"/>
    <w:basedOn w:val="a"/>
    <w:link w:val="30"/>
    <w:uiPriority w:val="99"/>
    <w:rsid w:val="009F32F8"/>
    <w:pPr>
      <w:ind w:firstLine="720"/>
      <w:jc w:val="both"/>
    </w:pPr>
    <w:rPr>
      <w:b/>
      <w:color w:val="auto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color w:val="000000"/>
      <w:sz w:val="16"/>
      <w:szCs w:val="16"/>
    </w:rPr>
  </w:style>
  <w:style w:type="paragraph" w:styleId="a3">
    <w:name w:val="Block Text"/>
    <w:basedOn w:val="a"/>
    <w:uiPriority w:val="99"/>
    <w:rsid w:val="009F32F8"/>
    <w:pPr>
      <w:spacing w:line="360" w:lineRule="auto"/>
      <w:ind w:left="142" w:right="-12" w:hanging="142"/>
    </w:pPr>
  </w:style>
  <w:style w:type="paragraph" w:styleId="a4">
    <w:name w:val="footer"/>
    <w:basedOn w:val="a"/>
    <w:link w:val="a5"/>
    <w:uiPriority w:val="99"/>
    <w:rsid w:val="009F32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color w:val="000000"/>
      <w:sz w:val="28"/>
    </w:rPr>
  </w:style>
  <w:style w:type="character" w:styleId="a6">
    <w:name w:val="page number"/>
    <w:uiPriority w:val="99"/>
    <w:rsid w:val="009F32F8"/>
    <w:rPr>
      <w:rFonts w:cs="Times New Roman"/>
    </w:rPr>
  </w:style>
  <w:style w:type="paragraph" w:styleId="a7">
    <w:name w:val="header"/>
    <w:basedOn w:val="a"/>
    <w:link w:val="a8"/>
    <w:uiPriority w:val="99"/>
    <w:rsid w:val="00663D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63D38"/>
    <w:rPr>
      <w:rFonts w:cs="Times New Roman"/>
      <w:color w:val="000000"/>
      <w:sz w:val="28"/>
    </w:rPr>
  </w:style>
  <w:style w:type="character" w:styleId="a9">
    <w:name w:val="Hyperlink"/>
    <w:uiPriority w:val="99"/>
    <w:rsid w:val="000668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Rasputin</dc:creator>
  <cp:keywords/>
  <dc:description/>
  <cp:lastModifiedBy>admin</cp:lastModifiedBy>
  <cp:revision>2</cp:revision>
  <dcterms:created xsi:type="dcterms:W3CDTF">2014-03-24T07:59:00Z</dcterms:created>
  <dcterms:modified xsi:type="dcterms:W3CDTF">2014-03-24T07:59:00Z</dcterms:modified>
</cp:coreProperties>
</file>