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A0" w:rsidRPr="00B870C5" w:rsidRDefault="008847A0" w:rsidP="00B870C5">
      <w:pPr>
        <w:spacing w:line="360" w:lineRule="auto"/>
        <w:ind w:firstLine="709"/>
        <w:jc w:val="both"/>
        <w:outlineLvl w:val="2"/>
        <w:rPr>
          <w:b/>
          <w:sz w:val="28"/>
          <w:szCs w:val="28"/>
        </w:rPr>
      </w:pPr>
    </w:p>
    <w:p w:rsidR="008847A0" w:rsidRPr="00B870C5" w:rsidRDefault="008847A0" w:rsidP="00B870C5">
      <w:pPr>
        <w:spacing w:line="360" w:lineRule="auto"/>
        <w:ind w:firstLine="709"/>
        <w:jc w:val="both"/>
        <w:outlineLvl w:val="2"/>
        <w:rPr>
          <w:b/>
          <w:sz w:val="28"/>
          <w:szCs w:val="28"/>
        </w:rPr>
      </w:pPr>
    </w:p>
    <w:p w:rsidR="008847A0" w:rsidRPr="00B870C5" w:rsidRDefault="008847A0" w:rsidP="00B870C5">
      <w:pPr>
        <w:spacing w:line="360" w:lineRule="auto"/>
        <w:ind w:firstLine="709"/>
        <w:jc w:val="both"/>
        <w:outlineLvl w:val="2"/>
        <w:rPr>
          <w:b/>
          <w:sz w:val="28"/>
          <w:szCs w:val="28"/>
        </w:rPr>
      </w:pPr>
    </w:p>
    <w:p w:rsidR="008847A0" w:rsidRPr="00B870C5" w:rsidRDefault="008847A0" w:rsidP="00B870C5">
      <w:pPr>
        <w:spacing w:line="360" w:lineRule="auto"/>
        <w:ind w:firstLine="709"/>
        <w:jc w:val="both"/>
        <w:outlineLvl w:val="2"/>
        <w:rPr>
          <w:b/>
          <w:sz w:val="28"/>
          <w:szCs w:val="28"/>
        </w:rPr>
      </w:pPr>
    </w:p>
    <w:p w:rsidR="008847A0" w:rsidRPr="00B870C5" w:rsidRDefault="008847A0" w:rsidP="00B870C5">
      <w:pPr>
        <w:spacing w:line="360" w:lineRule="auto"/>
        <w:ind w:firstLine="709"/>
        <w:jc w:val="both"/>
        <w:outlineLvl w:val="2"/>
        <w:rPr>
          <w:b/>
          <w:sz w:val="28"/>
          <w:szCs w:val="28"/>
        </w:rPr>
      </w:pPr>
    </w:p>
    <w:p w:rsidR="008847A0" w:rsidRPr="00B870C5" w:rsidRDefault="008847A0" w:rsidP="00B870C5">
      <w:pPr>
        <w:spacing w:line="360" w:lineRule="auto"/>
        <w:ind w:firstLine="709"/>
        <w:jc w:val="both"/>
        <w:outlineLvl w:val="2"/>
        <w:rPr>
          <w:b/>
          <w:sz w:val="28"/>
          <w:szCs w:val="28"/>
        </w:rPr>
      </w:pPr>
    </w:p>
    <w:p w:rsidR="008847A0" w:rsidRPr="00B870C5" w:rsidRDefault="008847A0" w:rsidP="00B870C5">
      <w:pPr>
        <w:spacing w:line="360" w:lineRule="auto"/>
        <w:ind w:firstLine="709"/>
        <w:jc w:val="both"/>
        <w:outlineLvl w:val="2"/>
        <w:rPr>
          <w:b/>
          <w:sz w:val="28"/>
          <w:szCs w:val="28"/>
        </w:rPr>
      </w:pPr>
    </w:p>
    <w:p w:rsidR="008847A0" w:rsidRDefault="008847A0" w:rsidP="00B870C5">
      <w:pPr>
        <w:spacing w:line="360" w:lineRule="auto"/>
        <w:ind w:firstLine="709"/>
        <w:jc w:val="both"/>
        <w:outlineLvl w:val="2"/>
        <w:rPr>
          <w:b/>
          <w:sz w:val="28"/>
          <w:szCs w:val="28"/>
          <w:lang w:val="en-US"/>
        </w:rPr>
      </w:pPr>
    </w:p>
    <w:p w:rsidR="00B870C5" w:rsidRDefault="00B870C5" w:rsidP="00B870C5">
      <w:pPr>
        <w:spacing w:line="360" w:lineRule="auto"/>
        <w:ind w:firstLine="709"/>
        <w:jc w:val="both"/>
        <w:outlineLvl w:val="2"/>
        <w:rPr>
          <w:b/>
          <w:sz w:val="28"/>
          <w:szCs w:val="28"/>
          <w:lang w:val="en-US"/>
        </w:rPr>
      </w:pPr>
    </w:p>
    <w:p w:rsidR="00B870C5" w:rsidRDefault="00B870C5" w:rsidP="00B870C5">
      <w:pPr>
        <w:spacing w:line="360" w:lineRule="auto"/>
        <w:ind w:firstLine="709"/>
        <w:jc w:val="both"/>
        <w:outlineLvl w:val="2"/>
        <w:rPr>
          <w:b/>
          <w:sz w:val="28"/>
          <w:szCs w:val="28"/>
          <w:lang w:val="en-US"/>
        </w:rPr>
      </w:pPr>
    </w:p>
    <w:p w:rsidR="00B870C5" w:rsidRPr="00B870C5" w:rsidRDefault="00B870C5" w:rsidP="00B870C5">
      <w:pPr>
        <w:spacing w:line="360" w:lineRule="auto"/>
        <w:ind w:firstLine="709"/>
        <w:jc w:val="both"/>
        <w:outlineLvl w:val="2"/>
        <w:rPr>
          <w:b/>
          <w:sz w:val="28"/>
          <w:szCs w:val="28"/>
          <w:lang w:val="en-US"/>
        </w:rPr>
      </w:pPr>
    </w:p>
    <w:p w:rsidR="008847A0" w:rsidRPr="00B870C5" w:rsidRDefault="008847A0" w:rsidP="00B870C5">
      <w:pPr>
        <w:spacing w:line="360" w:lineRule="auto"/>
        <w:ind w:firstLine="709"/>
        <w:jc w:val="center"/>
        <w:outlineLvl w:val="2"/>
        <w:rPr>
          <w:b/>
          <w:sz w:val="28"/>
          <w:szCs w:val="28"/>
        </w:rPr>
      </w:pPr>
      <w:r w:rsidRPr="00B870C5">
        <w:rPr>
          <w:b/>
          <w:sz w:val="28"/>
          <w:szCs w:val="28"/>
        </w:rPr>
        <w:t>Реферат на тему:</w:t>
      </w:r>
    </w:p>
    <w:p w:rsidR="008847A0" w:rsidRPr="00B870C5" w:rsidRDefault="008847A0" w:rsidP="00B870C5">
      <w:pPr>
        <w:spacing w:line="360" w:lineRule="auto"/>
        <w:ind w:firstLine="709"/>
        <w:jc w:val="center"/>
        <w:outlineLvl w:val="2"/>
        <w:rPr>
          <w:b/>
          <w:sz w:val="28"/>
          <w:szCs w:val="28"/>
        </w:rPr>
      </w:pPr>
      <w:r w:rsidRPr="00B870C5">
        <w:rPr>
          <w:b/>
          <w:sz w:val="28"/>
          <w:szCs w:val="28"/>
        </w:rPr>
        <w:t>«НОРМИРОВАНИЕ ШУМА»</w:t>
      </w:r>
    </w:p>
    <w:p w:rsidR="008847A0" w:rsidRPr="00B870C5" w:rsidRDefault="00B870C5" w:rsidP="00B870C5">
      <w:pPr>
        <w:spacing w:line="360" w:lineRule="auto"/>
        <w:ind w:firstLine="709"/>
        <w:jc w:val="both"/>
        <w:rPr>
          <w:sz w:val="28"/>
          <w:szCs w:val="28"/>
        </w:rPr>
      </w:pPr>
      <w:r>
        <w:rPr>
          <w:b/>
          <w:sz w:val="28"/>
          <w:szCs w:val="28"/>
        </w:rPr>
        <w:br w:type="page"/>
      </w:r>
      <w:r w:rsidR="008847A0" w:rsidRPr="00B870C5">
        <w:rPr>
          <w:sz w:val="28"/>
          <w:szCs w:val="28"/>
        </w:rPr>
        <w:lastRenderedPageBreak/>
        <w:t>Измерение шума осуществляется двумя методами:</w:t>
      </w:r>
    </w:p>
    <w:p w:rsidR="008847A0" w:rsidRPr="00B870C5" w:rsidRDefault="008847A0" w:rsidP="00B870C5">
      <w:pPr>
        <w:numPr>
          <w:ilvl w:val="0"/>
          <w:numId w:val="1"/>
        </w:numPr>
        <w:spacing w:line="360" w:lineRule="auto"/>
        <w:ind w:left="0" w:firstLine="709"/>
        <w:jc w:val="both"/>
        <w:rPr>
          <w:sz w:val="28"/>
          <w:szCs w:val="28"/>
        </w:rPr>
      </w:pPr>
      <w:r w:rsidRPr="00B870C5">
        <w:rPr>
          <w:sz w:val="28"/>
          <w:szCs w:val="28"/>
        </w:rPr>
        <w:t>по предельному спектру шума (в основном, для постоянных шумов в стандартных октавных полосах со среднегеометрическими частотами – 63, 125, 250, 500, 1000, 2000, 8000 Гц);</w:t>
      </w:r>
    </w:p>
    <w:p w:rsidR="008847A0" w:rsidRPr="00B870C5" w:rsidRDefault="008847A0" w:rsidP="00B870C5">
      <w:pPr>
        <w:numPr>
          <w:ilvl w:val="0"/>
          <w:numId w:val="1"/>
        </w:numPr>
        <w:spacing w:line="360" w:lineRule="auto"/>
        <w:ind w:left="0" w:firstLine="709"/>
        <w:jc w:val="both"/>
        <w:rPr>
          <w:sz w:val="28"/>
          <w:szCs w:val="28"/>
        </w:rPr>
      </w:pPr>
      <w:r w:rsidRPr="00B870C5">
        <w:rPr>
          <w:sz w:val="28"/>
          <w:szCs w:val="28"/>
        </w:rPr>
        <w:t>по уровню звука в децибелах «А» шумомером (дБА), измеренного при включении корректировочной частотной характеристики «А», (для приблизительной оценки шума – средне-чувствительного слуха человека).</w:t>
      </w:r>
    </w:p>
    <w:p w:rsidR="008847A0" w:rsidRPr="00B870C5" w:rsidRDefault="008847A0" w:rsidP="00B870C5">
      <w:pPr>
        <w:spacing w:line="360" w:lineRule="auto"/>
        <w:ind w:firstLine="709"/>
        <w:jc w:val="both"/>
        <w:rPr>
          <w:sz w:val="28"/>
          <w:szCs w:val="28"/>
        </w:rPr>
      </w:pPr>
      <w:r w:rsidRPr="00B870C5">
        <w:rPr>
          <w:sz w:val="28"/>
          <w:szCs w:val="28"/>
        </w:rPr>
        <w:t>Уровни звукового давления на рабочих местах в нормируемом частотном диапазоне не должны превышать значений, указанных в ГОСТ 12.1.003-83 (общий уровень шума для оценки постоянного шума и интегрально-эквивалентная оценка для непостоянного шума).</w:t>
      </w:r>
    </w:p>
    <w:p w:rsidR="008847A0" w:rsidRPr="00B870C5" w:rsidRDefault="008847A0" w:rsidP="00B870C5">
      <w:pPr>
        <w:spacing w:line="360" w:lineRule="auto"/>
        <w:ind w:firstLine="709"/>
        <w:jc w:val="both"/>
        <w:rPr>
          <w:sz w:val="28"/>
          <w:szCs w:val="28"/>
        </w:rPr>
      </w:pPr>
      <w:r w:rsidRPr="00B870C5">
        <w:rPr>
          <w:i/>
          <w:sz w:val="28"/>
          <w:szCs w:val="28"/>
          <w:u w:val="single"/>
        </w:rPr>
        <w:t>Нормируемой характеристикой постоянного шума на рабочих местах являются уровни</w:t>
      </w:r>
      <w:r w:rsidRPr="00B870C5">
        <w:rPr>
          <w:sz w:val="28"/>
          <w:szCs w:val="28"/>
        </w:rPr>
        <w:t xml:space="preserve"> звукового давления </w:t>
      </w:r>
      <w:r w:rsidRPr="00B870C5">
        <w:rPr>
          <w:sz w:val="28"/>
          <w:szCs w:val="28"/>
          <w:lang w:val="en-US"/>
        </w:rPr>
        <w:t>L</w:t>
      </w:r>
      <w:r w:rsidRPr="00B870C5">
        <w:rPr>
          <w:sz w:val="28"/>
          <w:szCs w:val="28"/>
        </w:rPr>
        <w:t>, дБ в октавных полосах со среднегеометрическими частотами 63, 125, 250, 1000, 2000, 4000 и 8000 Гц. Используется также принцип, который базируется на уровне звука в дБА и измеряется при включении коррективной частотной характеристики «А» шумомера. В этом случае осуществляется интегральная оценка всего шума в отличие от спектральной. Согласно ДСН 3.3.6-037-99, ГОСТ 12.003-83, ССБТ «Шум. Общие требования безопасности» и СН 32.23-85 «Санитарные нормы допустимого шума на рабочих местах» допустимые уровни звукового давления на рабочих местах следует принимать для широкополосного шума по таблице 2.5.1.; для непостоянного – на 5 дБ меньше значений приведенных в таблице 2.5.1.; для шума, который образуется в результате кондиционирования или вентиляции воздуха в помещениях – на 5 дБ меньше значений, указанных в таблице 2.5.1.</w:t>
      </w:r>
    </w:p>
    <w:p w:rsidR="008847A0" w:rsidRPr="00B870C5" w:rsidRDefault="00B870C5" w:rsidP="00B870C5">
      <w:pPr>
        <w:spacing w:line="360" w:lineRule="auto"/>
        <w:ind w:firstLine="709"/>
        <w:jc w:val="both"/>
        <w:rPr>
          <w:b/>
          <w:sz w:val="28"/>
          <w:szCs w:val="28"/>
          <w:u w:val="single"/>
        </w:rPr>
      </w:pPr>
      <w:r>
        <w:rPr>
          <w:sz w:val="28"/>
          <w:szCs w:val="28"/>
        </w:rPr>
        <w:br w:type="page"/>
      </w:r>
      <w:r w:rsidR="008847A0" w:rsidRPr="00B870C5">
        <w:rPr>
          <w:bCs/>
          <w:i/>
          <w:sz w:val="28"/>
          <w:szCs w:val="28"/>
        </w:rPr>
        <w:lastRenderedPageBreak/>
        <w:t>Таблица 2.5.1.</w:t>
      </w:r>
    </w:p>
    <w:p w:rsidR="008847A0" w:rsidRPr="00B870C5" w:rsidRDefault="008847A0" w:rsidP="00B870C5">
      <w:pPr>
        <w:spacing w:line="360" w:lineRule="auto"/>
        <w:ind w:firstLine="709"/>
        <w:jc w:val="both"/>
        <w:rPr>
          <w:bCs/>
          <w:i/>
          <w:sz w:val="28"/>
          <w:szCs w:val="28"/>
          <w:lang w:val="en-US"/>
        </w:rPr>
      </w:pPr>
      <w:r w:rsidRPr="00B870C5">
        <w:rPr>
          <w:b/>
          <w:sz w:val="28"/>
          <w:szCs w:val="28"/>
        </w:rPr>
        <w:t>Допустимые уровня шума</w:t>
      </w:r>
    </w:p>
    <w:tbl>
      <w:tblPr>
        <w:tblW w:w="8998" w:type="dxa"/>
        <w:jc w:val="center"/>
        <w:tblLayout w:type="fixed"/>
        <w:tblCellMar>
          <w:left w:w="0" w:type="dxa"/>
          <w:right w:w="0" w:type="dxa"/>
        </w:tblCellMar>
        <w:tblLook w:val="0000" w:firstRow="0" w:lastRow="0" w:firstColumn="0" w:lastColumn="0" w:noHBand="0" w:noVBand="0"/>
      </w:tblPr>
      <w:tblGrid>
        <w:gridCol w:w="3009"/>
        <w:gridCol w:w="500"/>
        <w:gridCol w:w="643"/>
        <w:gridCol w:w="643"/>
        <w:gridCol w:w="643"/>
        <w:gridCol w:w="643"/>
        <w:gridCol w:w="643"/>
        <w:gridCol w:w="643"/>
        <w:gridCol w:w="643"/>
        <w:gridCol w:w="988"/>
      </w:tblGrid>
      <w:tr w:rsidR="008847A0" w:rsidRPr="00B870C5" w:rsidTr="00B870C5">
        <w:trPr>
          <w:cantSplit/>
          <w:trHeight w:val="679"/>
          <w:jc w:val="center"/>
        </w:trPr>
        <w:tc>
          <w:tcPr>
            <w:tcW w:w="3009" w:type="dxa"/>
            <w:vMerge w:val="restart"/>
            <w:tcBorders>
              <w:top w:val="single" w:sz="4" w:space="0" w:color="auto"/>
              <w:left w:val="single" w:sz="4" w:space="0" w:color="auto"/>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Рабочее место</w:t>
            </w:r>
          </w:p>
        </w:tc>
        <w:tc>
          <w:tcPr>
            <w:tcW w:w="5001" w:type="dxa"/>
            <w:gridSpan w:val="8"/>
            <w:tcBorders>
              <w:top w:val="single" w:sz="4" w:space="0" w:color="auto"/>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Уровень звукового давления, дБ                                                                                          в активных полосах с среднегеометрической частотой шума, Гц</w:t>
            </w:r>
          </w:p>
        </w:tc>
        <w:tc>
          <w:tcPr>
            <w:tcW w:w="988" w:type="dxa"/>
            <w:vMerge w:val="restart"/>
            <w:tcBorders>
              <w:top w:val="single" w:sz="4" w:space="0" w:color="auto"/>
              <w:left w:val="single" w:sz="4" w:space="0" w:color="auto"/>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Уровень звука и эквива-лентный уровень, дБА</w:t>
            </w:r>
          </w:p>
        </w:tc>
      </w:tr>
      <w:tr w:rsidR="008847A0" w:rsidRPr="00B870C5" w:rsidTr="00B870C5">
        <w:trPr>
          <w:cantSplit/>
          <w:trHeight w:val="665"/>
          <w:jc w:val="center"/>
        </w:trPr>
        <w:tc>
          <w:tcPr>
            <w:tcW w:w="3009" w:type="dxa"/>
            <w:vMerge/>
            <w:tcBorders>
              <w:top w:val="single" w:sz="4" w:space="0" w:color="auto"/>
              <w:left w:val="single" w:sz="4" w:space="0" w:color="auto"/>
              <w:bottom w:val="single" w:sz="4" w:space="0" w:color="auto"/>
              <w:right w:val="single" w:sz="4" w:space="0" w:color="auto"/>
            </w:tcBorders>
            <w:vAlign w:val="center"/>
          </w:tcPr>
          <w:p w:rsidR="008847A0" w:rsidRPr="00B870C5" w:rsidRDefault="008847A0" w:rsidP="00B870C5">
            <w:pPr>
              <w:jc w:val="both"/>
              <w:rPr>
                <w:sz w:val="20"/>
                <w:szCs w:val="20"/>
              </w:rPr>
            </w:pPr>
          </w:p>
        </w:tc>
        <w:tc>
          <w:tcPr>
            <w:tcW w:w="500"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63</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125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250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500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1000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2000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4000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i/>
                <w:sz w:val="20"/>
                <w:szCs w:val="20"/>
              </w:rPr>
            </w:pPr>
            <w:r w:rsidRPr="00B870C5">
              <w:rPr>
                <w:i/>
                <w:sz w:val="20"/>
                <w:szCs w:val="20"/>
              </w:rPr>
              <w:t>8000</w:t>
            </w:r>
          </w:p>
        </w:tc>
        <w:tc>
          <w:tcPr>
            <w:tcW w:w="988" w:type="dxa"/>
            <w:vMerge/>
            <w:tcBorders>
              <w:top w:val="single" w:sz="4" w:space="0" w:color="auto"/>
              <w:left w:val="single" w:sz="4" w:space="0" w:color="auto"/>
              <w:bottom w:val="single" w:sz="4" w:space="0" w:color="auto"/>
              <w:right w:val="single" w:sz="4" w:space="0" w:color="auto"/>
            </w:tcBorders>
            <w:vAlign w:val="center"/>
          </w:tcPr>
          <w:p w:rsidR="008847A0" w:rsidRPr="00B870C5" w:rsidRDefault="008847A0" w:rsidP="00B870C5">
            <w:pPr>
              <w:jc w:val="both"/>
              <w:rPr>
                <w:sz w:val="20"/>
                <w:szCs w:val="20"/>
              </w:rPr>
            </w:pPr>
          </w:p>
        </w:tc>
      </w:tr>
      <w:tr w:rsidR="008847A0" w:rsidRPr="00B870C5" w:rsidTr="00B870C5">
        <w:trPr>
          <w:trHeight w:val="1557"/>
          <w:jc w:val="center"/>
        </w:trPr>
        <w:tc>
          <w:tcPr>
            <w:tcW w:w="3009" w:type="dxa"/>
            <w:tcBorders>
              <w:top w:val="nil"/>
              <w:left w:val="single" w:sz="4" w:space="0" w:color="auto"/>
              <w:bottom w:val="single" w:sz="4" w:space="0" w:color="auto"/>
              <w:right w:val="single" w:sz="4" w:space="0" w:color="auto"/>
            </w:tcBorders>
            <w:vAlign w:val="bottom"/>
          </w:tcPr>
          <w:p w:rsidR="008847A0" w:rsidRPr="00B870C5" w:rsidRDefault="008847A0" w:rsidP="00B870C5">
            <w:pPr>
              <w:jc w:val="both"/>
              <w:rPr>
                <w:sz w:val="20"/>
                <w:szCs w:val="20"/>
              </w:rPr>
            </w:pPr>
            <w:r w:rsidRPr="00B870C5">
              <w:rPr>
                <w:sz w:val="20"/>
                <w:szCs w:val="20"/>
              </w:rPr>
              <w:t>Помещения конструкторских бюро, программистов, вычислительных машин, лабораторий для теоретических работ и обработки эксперементальных данных, прием больных в медпунктах.</w:t>
            </w:r>
          </w:p>
        </w:tc>
        <w:tc>
          <w:tcPr>
            <w:tcW w:w="500"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71</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61</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54</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49</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45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42</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40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38</w:t>
            </w:r>
          </w:p>
        </w:tc>
        <w:tc>
          <w:tcPr>
            <w:tcW w:w="988"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50</w:t>
            </w:r>
          </w:p>
        </w:tc>
      </w:tr>
      <w:tr w:rsidR="008847A0" w:rsidRPr="00B870C5" w:rsidTr="00B870C5">
        <w:trPr>
          <w:trHeight w:val="519"/>
          <w:jc w:val="center"/>
        </w:trPr>
        <w:tc>
          <w:tcPr>
            <w:tcW w:w="3009" w:type="dxa"/>
            <w:tcBorders>
              <w:top w:val="nil"/>
              <w:left w:val="single" w:sz="4" w:space="0" w:color="auto"/>
              <w:bottom w:val="single" w:sz="4" w:space="0" w:color="auto"/>
              <w:right w:val="single" w:sz="4" w:space="0" w:color="auto"/>
            </w:tcBorders>
            <w:vAlign w:val="bottom"/>
          </w:tcPr>
          <w:p w:rsidR="008847A0" w:rsidRPr="00B870C5" w:rsidRDefault="008847A0" w:rsidP="00B870C5">
            <w:pPr>
              <w:jc w:val="both"/>
              <w:rPr>
                <w:sz w:val="20"/>
                <w:szCs w:val="20"/>
              </w:rPr>
            </w:pPr>
            <w:r w:rsidRPr="00B870C5">
              <w:rPr>
                <w:sz w:val="20"/>
                <w:szCs w:val="20"/>
              </w:rPr>
              <w:t>Помещения управления, рабочие конторы.</w:t>
            </w:r>
          </w:p>
        </w:tc>
        <w:tc>
          <w:tcPr>
            <w:tcW w:w="500"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79</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68</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58</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52</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49</w:t>
            </w:r>
          </w:p>
        </w:tc>
        <w:tc>
          <w:tcPr>
            <w:tcW w:w="988"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60</w:t>
            </w:r>
          </w:p>
        </w:tc>
      </w:tr>
      <w:tr w:rsidR="008847A0" w:rsidRPr="00B870C5" w:rsidTr="00B870C5">
        <w:trPr>
          <w:cantSplit/>
          <w:trHeight w:val="679"/>
          <w:jc w:val="center"/>
        </w:trPr>
        <w:tc>
          <w:tcPr>
            <w:tcW w:w="3009" w:type="dxa"/>
            <w:vMerge w:val="restart"/>
            <w:tcBorders>
              <w:top w:val="nil"/>
              <w:left w:val="single" w:sz="4" w:space="0" w:color="auto"/>
              <w:bottom w:val="single" w:sz="4" w:space="0" w:color="000000"/>
              <w:right w:val="single" w:sz="4" w:space="0" w:color="auto"/>
            </w:tcBorders>
            <w:vAlign w:val="bottom"/>
          </w:tcPr>
          <w:p w:rsidR="008847A0" w:rsidRPr="00B870C5" w:rsidRDefault="008847A0" w:rsidP="00B870C5">
            <w:pPr>
              <w:jc w:val="both"/>
              <w:rPr>
                <w:sz w:val="20"/>
                <w:szCs w:val="20"/>
              </w:rPr>
            </w:pPr>
            <w:r w:rsidRPr="00B870C5">
              <w:rPr>
                <w:sz w:val="20"/>
                <w:szCs w:val="20"/>
              </w:rPr>
              <w:t xml:space="preserve">Кабинки наблюдений и дистанционного управления: </w:t>
            </w:r>
          </w:p>
          <w:p w:rsidR="008847A0" w:rsidRPr="00B870C5" w:rsidRDefault="008847A0" w:rsidP="00B870C5">
            <w:pPr>
              <w:jc w:val="both"/>
              <w:rPr>
                <w:sz w:val="20"/>
                <w:szCs w:val="20"/>
              </w:rPr>
            </w:pPr>
            <w:r w:rsidRPr="00B870C5">
              <w:rPr>
                <w:sz w:val="20"/>
                <w:szCs w:val="20"/>
              </w:rPr>
              <w:t>без речевой связи - по телефону; с речевой связью - по телефону.</w:t>
            </w:r>
          </w:p>
        </w:tc>
        <w:tc>
          <w:tcPr>
            <w:tcW w:w="500" w:type="dxa"/>
            <w:tcBorders>
              <w:top w:val="nil"/>
              <w:left w:val="single" w:sz="4" w:space="0" w:color="auto"/>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94</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87</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82</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78</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75</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73</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71</w:t>
            </w:r>
          </w:p>
        </w:tc>
        <w:tc>
          <w:tcPr>
            <w:tcW w:w="643"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70</w:t>
            </w:r>
          </w:p>
        </w:tc>
        <w:tc>
          <w:tcPr>
            <w:tcW w:w="988" w:type="dxa"/>
            <w:tcBorders>
              <w:top w:val="nil"/>
              <w:left w:val="nil"/>
              <w:bottom w:val="nil"/>
              <w:right w:val="single" w:sz="4" w:space="0" w:color="auto"/>
            </w:tcBorders>
            <w:vAlign w:val="bottom"/>
          </w:tcPr>
          <w:p w:rsidR="008847A0" w:rsidRPr="00B870C5" w:rsidRDefault="008847A0" w:rsidP="00B870C5">
            <w:pPr>
              <w:jc w:val="both"/>
              <w:rPr>
                <w:sz w:val="20"/>
                <w:szCs w:val="20"/>
              </w:rPr>
            </w:pPr>
            <w:r w:rsidRPr="00B870C5">
              <w:rPr>
                <w:sz w:val="20"/>
                <w:szCs w:val="20"/>
              </w:rPr>
              <w:t>80</w:t>
            </w:r>
          </w:p>
        </w:tc>
      </w:tr>
      <w:tr w:rsidR="008847A0" w:rsidRPr="00B870C5" w:rsidTr="00B870C5">
        <w:trPr>
          <w:cantSplit/>
          <w:trHeight w:val="226"/>
          <w:jc w:val="center"/>
        </w:trPr>
        <w:tc>
          <w:tcPr>
            <w:tcW w:w="3009" w:type="dxa"/>
            <w:vMerge/>
            <w:tcBorders>
              <w:top w:val="nil"/>
              <w:left w:val="single" w:sz="4" w:space="0" w:color="auto"/>
              <w:bottom w:val="single" w:sz="4" w:space="0" w:color="000000"/>
              <w:right w:val="single" w:sz="4" w:space="0" w:color="auto"/>
            </w:tcBorders>
            <w:vAlign w:val="center"/>
          </w:tcPr>
          <w:p w:rsidR="008847A0" w:rsidRPr="00B870C5" w:rsidRDefault="008847A0" w:rsidP="00B870C5">
            <w:pPr>
              <w:jc w:val="both"/>
              <w:rPr>
                <w:sz w:val="20"/>
                <w:szCs w:val="20"/>
              </w:rPr>
            </w:pPr>
          </w:p>
        </w:tc>
        <w:tc>
          <w:tcPr>
            <w:tcW w:w="500" w:type="dxa"/>
            <w:tcBorders>
              <w:top w:val="nil"/>
              <w:left w:val="single" w:sz="4" w:space="0" w:color="auto"/>
              <w:bottom w:val="single" w:sz="4" w:space="0" w:color="auto"/>
              <w:right w:val="single" w:sz="4" w:space="0" w:color="auto"/>
            </w:tcBorders>
            <w:vAlign w:val="center"/>
          </w:tcPr>
          <w:p w:rsidR="008847A0" w:rsidRPr="00B870C5" w:rsidRDefault="008847A0" w:rsidP="00B870C5">
            <w:pPr>
              <w:pStyle w:val="11"/>
              <w:jc w:val="both"/>
              <w:rPr>
                <w:sz w:val="20"/>
                <w:szCs w:val="20"/>
              </w:rPr>
            </w:pPr>
            <w:r w:rsidRPr="00B870C5">
              <w:rPr>
                <w:sz w:val="20"/>
                <w:szCs w:val="20"/>
              </w:rPr>
              <w:t>83</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74</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68</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63</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60</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17</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54</w:t>
            </w:r>
          </w:p>
        </w:tc>
        <w:tc>
          <w:tcPr>
            <w:tcW w:w="988"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65</w:t>
            </w:r>
          </w:p>
        </w:tc>
      </w:tr>
      <w:tr w:rsidR="008847A0" w:rsidRPr="00B870C5" w:rsidTr="00B870C5">
        <w:trPr>
          <w:trHeight w:val="932"/>
          <w:jc w:val="center"/>
        </w:trPr>
        <w:tc>
          <w:tcPr>
            <w:tcW w:w="3009" w:type="dxa"/>
            <w:tcBorders>
              <w:top w:val="nil"/>
              <w:left w:val="single" w:sz="4" w:space="0" w:color="auto"/>
              <w:bottom w:val="single" w:sz="4" w:space="0" w:color="auto"/>
              <w:right w:val="single" w:sz="4" w:space="0" w:color="auto"/>
            </w:tcBorders>
            <w:vAlign w:val="bottom"/>
          </w:tcPr>
          <w:p w:rsidR="008847A0" w:rsidRPr="00B870C5" w:rsidRDefault="008847A0" w:rsidP="00B870C5">
            <w:pPr>
              <w:jc w:val="both"/>
              <w:rPr>
                <w:sz w:val="20"/>
                <w:szCs w:val="20"/>
              </w:rPr>
            </w:pPr>
            <w:r w:rsidRPr="00B870C5">
              <w:rPr>
                <w:sz w:val="20"/>
                <w:szCs w:val="20"/>
              </w:rPr>
              <w:t>Помещения и отделы точной сборки, помещения для выполнения эксперементальных работ</w:t>
            </w:r>
          </w:p>
        </w:tc>
        <w:tc>
          <w:tcPr>
            <w:tcW w:w="500"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94</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87</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82</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78</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73</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71</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70</w:t>
            </w:r>
          </w:p>
        </w:tc>
        <w:tc>
          <w:tcPr>
            <w:tcW w:w="988"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80</w:t>
            </w:r>
          </w:p>
        </w:tc>
      </w:tr>
      <w:tr w:rsidR="008847A0" w:rsidRPr="00B870C5" w:rsidTr="00B870C5">
        <w:trPr>
          <w:trHeight w:val="62"/>
          <w:jc w:val="center"/>
        </w:trPr>
        <w:tc>
          <w:tcPr>
            <w:tcW w:w="3009" w:type="dxa"/>
            <w:tcBorders>
              <w:top w:val="nil"/>
              <w:left w:val="single" w:sz="4" w:space="0" w:color="auto"/>
              <w:bottom w:val="single" w:sz="4" w:space="0" w:color="auto"/>
              <w:right w:val="single" w:sz="4" w:space="0" w:color="auto"/>
            </w:tcBorders>
            <w:vAlign w:val="bottom"/>
          </w:tcPr>
          <w:p w:rsidR="008847A0" w:rsidRPr="00B870C5" w:rsidRDefault="008847A0" w:rsidP="00B870C5">
            <w:pPr>
              <w:jc w:val="both"/>
              <w:rPr>
                <w:sz w:val="20"/>
                <w:szCs w:val="20"/>
              </w:rPr>
            </w:pPr>
            <w:r w:rsidRPr="00B870C5">
              <w:rPr>
                <w:sz w:val="20"/>
                <w:szCs w:val="20"/>
              </w:rPr>
              <w:t>Постоянные рабочие места и рабочие зоны в производственных помещениях и на территориях предприятий.</w:t>
            </w:r>
          </w:p>
        </w:tc>
        <w:tc>
          <w:tcPr>
            <w:tcW w:w="500" w:type="dxa"/>
            <w:tcBorders>
              <w:top w:val="nil"/>
              <w:left w:val="nil"/>
              <w:bottom w:val="single" w:sz="4" w:space="0" w:color="auto"/>
              <w:right w:val="single" w:sz="4" w:space="0" w:color="auto"/>
            </w:tcBorders>
            <w:vAlign w:val="center"/>
          </w:tcPr>
          <w:p w:rsidR="008847A0" w:rsidRPr="00B870C5" w:rsidRDefault="008847A0" w:rsidP="00B870C5">
            <w:pPr>
              <w:pStyle w:val="11"/>
              <w:jc w:val="both"/>
              <w:rPr>
                <w:sz w:val="20"/>
                <w:szCs w:val="20"/>
              </w:rPr>
            </w:pPr>
            <w:r w:rsidRPr="00B870C5">
              <w:rPr>
                <w:sz w:val="20"/>
                <w:szCs w:val="20"/>
              </w:rPr>
              <w:t>95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87</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82</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78</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75</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73</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71</w:t>
            </w:r>
          </w:p>
        </w:tc>
        <w:tc>
          <w:tcPr>
            <w:tcW w:w="643"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69</w:t>
            </w:r>
          </w:p>
        </w:tc>
        <w:tc>
          <w:tcPr>
            <w:tcW w:w="988" w:type="dxa"/>
            <w:tcBorders>
              <w:top w:val="nil"/>
              <w:left w:val="nil"/>
              <w:bottom w:val="single" w:sz="4" w:space="0" w:color="auto"/>
              <w:right w:val="single" w:sz="4" w:space="0" w:color="auto"/>
            </w:tcBorders>
            <w:vAlign w:val="center"/>
          </w:tcPr>
          <w:p w:rsidR="008847A0" w:rsidRPr="00B870C5" w:rsidRDefault="008847A0" w:rsidP="00B870C5">
            <w:pPr>
              <w:jc w:val="both"/>
              <w:rPr>
                <w:sz w:val="20"/>
                <w:szCs w:val="20"/>
              </w:rPr>
            </w:pPr>
            <w:r w:rsidRPr="00B870C5">
              <w:rPr>
                <w:sz w:val="20"/>
                <w:szCs w:val="20"/>
              </w:rPr>
              <w:t>80</w:t>
            </w:r>
          </w:p>
        </w:tc>
      </w:tr>
    </w:tbl>
    <w:p w:rsidR="00B870C5" w:rsidRDefault="00B870C5" w:rsidP="00B870C5">
      <w:pPr>
        <w:spacing w:line="360" w:lineRule="auto"/>
        <w:ind w:firstLine="709"/>
        <w:jc w:val="both"/>
        <w:rPr>
          <w:sz w:val="28"/>
          <w:szCs w:val="28"/>
          <w:lang w:val="en-US"/>
        </w:rPr>
      </w:pPr>
    </w:p>
    <w:p w:rsidR="008847A0" w:rsidRPr="00B870C5" w:rsidRDefault="008847A0" w:rsidP="00B870C5">
      <w:pPr>
        <w:spacing w:line="360" w:lineRule="auto"/>
        <w:ind w:firstLine="709"/>
        <w:jc w:val="both"/>
        <w:rPr>
          <w:sz w:val="28"/>
          <w:szCs w:val="28"/>
        </w:rPr>
      </w:pPr>
      <w:r w:rsidRPr="00B870C5">
        <w:rPr>
          <w:sz w:val="28"/>
          <w:szCs w:val="28"/>
        </w:rPr>
        <w:t>Уровень звука, который создается предприятием или транспортом на территории жилой застройки, определяется санитарными нормами, а нормирование шума в жилых домах и зданиях общественного назначения - по СНиП 2-12-77.</w:t>
      </w:r>
    </w:p>
    <w:p w:rsidR="008847A0" w:rsidRPr="00B870C5" w:rsidRDefault="008847A0" w:rsidP="00B870C5">
      <w:pPr>
        <w:pStyle w:val="a3"/>
        <w:spacing w:line="360" w:lineRule="auto"/>
        <w:ind w:firstLine="709"/>
        <w:rPr>
          <w:szCs w:val="28"/>
        </w:rPr>
      </w:pPr>
      <w:r w:rsidRPr="00B870C5">
        <w:rPr>
          <w:szCs w:val="28"/>
        </w:rPr>
        <w:t>С учетом тяжести и напряженности труда допустимые уровни шума должны отвечать значениям, приведенным в таблице 2.5.2.</w:t>
      </w:r>
    </w:p>
    <w:p w:rsidR="008847A0" w:rsidRPr="00B870C5" w:rsidRDefault="008847A0" w:rsidP="00B870C5">
      <w:pPr>
        <w:spacing w:line="360" w:lineRule="auto"/>
        <w:ind w:firstLine="709"/>
        <w:jc w:val="both"/>
        <w:rPr>
          <w:sz w:val="28"/>
          <w:szCs w:val="28"/>
        </w:rPr>
      </w:pPr>
      <w:r w:rsidRPr="00B870C5">
        <w:rPr>
          <w:sz w:val="28"/>
          <w:szCs w:val="28"/>
        </w:rPr>
        <w:t>Шум в учебных  аудиториях, читальных залах не должен превышать 55 дБА, а на улице более 70 дБА. Допустимый уровень шума на улице днем не должен превышать 50 дБА, ночью – 40 дБА. Допустимый уровень шума в жилых помещениях не должен превышать днем – 40 дБА, а ночью – 30 дБА.</w:t>
      </w:r>
    </w:p>
    <w:p w:rsidR="008847A0" w:rsidRPr="00B870C5" w:rsidRDefault="008847A0" w:rsidP="00B870C5">
      <w:pPr>
        <w:pStyle w:val="a3"/>
        <w:spacing w:line="360" w:lineRule="auto"/>
        <w:ind w:firstLine="709"/>
        <w:rPr>
          <w:szCs w:val="28"/>
        </w:rPr>
      </w:pPr>
      <w:r w:rsidRPr="00B870C5">
        <w:rPr>
          <w:szCs w:val="28"/>
        </w:rPr>
        <w:t xml:space="preserve">Уровень шума в 110 дБА ведет к нарушению слуховых органов, поражению центральной нервной системы, ослаблению защитных функций организма. Запрещается приближаться без средств защиты к зонам подверженным воздействию шума 135 дБА. Уровень шума в 140 дБА </w:t>
      </w:r>
      <w:r w:rsidRPr="00B870C5">
        <w:rPr>
          <w:szCs w:val="28"/>
        </w:rPr>
        <w:lastRenderedPageBreak/>
        <w:t>вызывает болевые ощущения, в 155 дБА вызывает ожоги, в 180 дБА – смерть.</w:t>
      </w:r>
    </w:p>
    <w:p w:rsidR="008847A0" w:rsidRPr="00B870C5" w:rsidRDefault="008847A0" w:rsidP="00B870C5">
      <w:pPr>
        <w:pStyle w:val="a3"/>
        <w:spacing w:line="360" w:lineRule="auto"/>
        <w:ind w:firstLine="709"/>
        <w:rPr>
          <w:szCs w:val="28"/>
        </w:rPr>
      </w:pPr>
    </w:p>
    <w:p w:rsidR="008847A0" w:rsidRPr="00B870C5" w:rsidRDefault="008847A0" w:rsidP="00B870C5">
      <w:pPr>
        <w:pStyle w:val="a3"/>
        <w:tabs>
          <w:tab w:val="left" w:pos="8940"/>
        </w:tabs>
        <w:spacing w:line="360" w:lineRule="auto"/>
        <w:ind w:firstLine="709"/>
        <w:rPr>
          <w:i/>
          <w:szCs w:val="28"/>
        </w:rPr>
      </w:pPr>
      <w:r w:rsidRPr="00B870C5">
        <w:rPr>
          <w:i/>
          <w:szCs w:val="28"/>
        </w:rPr>
        <w:t>Таблица 2.5.2.</w:t>
      </w:r>
    </w:p>
    <w:p w:rsidR="008847A0" w:rsidRPr="00B870C5" w:rsidRDefault="008847A0" w:rsidP="00B870C5">
      <w:pPr>
        <w:spacing w:line="360" w:lineRule="auto"/>
        <w:ind w:left="709"/>
        <w:jc w:val="both"/>
        <w:rPr>
          <w:b/>
          <w:sz w:val="28"/>
          <w:szCs w:val="28"/>
        </w:rPr>
      </w:pPr>
      <w:r w:rsidRPr="00B870C5">
        <w:rPr>
          <w:b/>
          <w:sz w:val="28"/>
          <w:szCs w:val="28"/>
        </w:rPr>
        <w:t>Оптимальные уровни звука на рабочих местах</w:t>
      </w:r>
      <w:r w:rsidR="00B870C5" w:rsidRPr="00B870C5">
        <w:rPr>
          <w:b/>
          <w:sz w:val="28"/>
          <w:szCs w:val="28"/>
        </w:rPr>
        <w:t xml:space="preserve"> </w:t>
      </w:r>
      <w:r w:rsidRPr="00B870C5">
        <w:rPr>
          <w:b/>
          <w:sz w:val="28"/>
          <w:szCs w:val="28"/>
        </w:rPr>
        <w:t>при выполнении работ различной категории тяжести и напряженно</w:t>
      </w:r>
      <w:r w:rsidR="00B870C5">
        <w:rPr>
          <w:b/>
          <w:sz w:val="28"/>
          <w:szCs w:val="28"/>
        </w:rPr>
        <w:t>сти</w:t>
      </w: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445"/>
        <w:gridCol w:w="2160"/>
        <w:gridCol w:w="1804"/>
        <w:gridCol w:w="1488"/>
      </w:tblGrid>
      <w:tr w:rsidR="008847A0" w:rsidRPr="00B870C5" w:rsidTr="00B870C5">
        <w:trPr>
          <w:cantSplit/>
          <w:trHeight w:val="221"/>
          <w:jc w:val="center"/>
        </w:trPr>
        <w:tc>
          <w:tcPr>
            <w:tcW w:w="1803" w:type="dxa"/>
            <w:vMerge w:val="restart"/>
          </w:tcPr>
          <w:p w:rsidR="008847A0" w:rsidRPr="00B870C5" w:rsidRDefault="008847A0" w:rsidP="00B870C5">
            <w:pPr>
              <w:jc w:val="both"/>
              <w:rPr>
                <w:i/>
                <w:sz w:val="20"/>
                <w:szCs w:val="20"/>
              </w:rPr>
            </w:pPr>
            <w:r w:rsidRPr="00B870C5">
              <w:rPr>
                <w:i/>
                <w:sz w:val="20"/>
                <w:szCs w:val="20"/>
              </w:rPr>
              <w:t>Категория напряженности труда</w:t>
            </w:r>
          </w:p>
        </w:tc>
        <w:tc>
          <w:tcPr>
            <w:tcW w:w="6897" w:type="dxa"/>
            <w:gridSpan w:val="4"/>
          </w:tcPr>
          <w:p w:rsidR="008847A0" w:rsidRPr="00B870C5" w:rsidRDefault="008847A0" w:rsidP="00B870C5">
            <w:pPr>
              <w:jc w:val="both"/>
              <w:rPr>
                <w:i/>
                <w:sz w:val="20"/>
                <w:szCs w:val="20"/>
              </w:rPr>
            </w:pPr>
            <w:r w:rsidRPr="00B870C5">
              <w:rPr>
                <w:i/>
                <w:sz w:val="20"/>
                <w:szCs w:val="20"/>
              </w:rPr>
              <w:t>Категория тяжести труда</w:t>
            </w:r>
          </w:p>
        </w:tc>
      </w:tr>
      <w:tr w:rsidR="008847A0" w:rsidRPr="00B870C5" w:rsidTr="00B870C5">
        <w:trPr>
          <w:cantSplit/>
          <w:trHeight w:val="141"/>
          <w:jc w:val="center"/>
        </w:trPr>
        <w:tc>
          <w:tcPr>
            <w:tcW w:w="1803" w:type="dxa"/>
            <w:vMerge/>
          </w:tcPr>
          <w:p w:rsidR="008847A0" w:rsidRPr="00B870C5" w:rsidRDefault="008847A0" w:rsidP="00B870C5">
            <w:pPr>
              <w:jc w:val="both"/>
              <w:rPr>
                <w:i/>
                <w:sz w:val="20"/>
                <w:szCs w:val="20"/>
              </w:rPr>
            </w:pPr>
          </w:p>
        </w:tc>
        <w:tc>
          <w:tcPr>
            <w:tcW w:w="1445" w:type="dxa"/>
          </w:tcPr>
          <w:p w:rsidR="008847A0" w:rsidRPr="00B870C5" w:rsidRDefault="008847A0" w:rsidP="00B870C5">
            <w:pPr>
              <w:jc w:val="both"/>
              <w:rPr>
                <w:i/>
                <w:sz w:val="20"/>
                <w:szCs w:val="20"/>
              </w:rPr>
            </w:pPr>
            <w:r w:rsidRPr="00B870C5">
              <w:rPr>
                <w:i/>
                <w:sz w:val="20"/>
                <w:szCs w:val="20"/>
              </w:rPr>
              <w:t>легкая               I</w:t>
            </w:r>
          </w:p>
        </w:tc>
        <w:tc>
          <w:tcPr>
            <w:tcW w:w="2160" w:type="dxa"/>
          </w:tcPr>
          <w:p w:rsidR="008847A0" w:rsidRPr="00B870C5" w:rsidRDefault="008847A0" w:rsidP="00B870C5">
            <w:pPr>
              <w:jc w:val="both"/>
              <w:rPr>
                <w:i/>
                <w:sz w:val="20"/>
                <w:szCs w:val="20"/>
              </w:rPr>
            </w:pPr>
            <w:r w:rsidRPr="00B870C5">
              <w:rPr>
                <w:i/>
                <w:sz w:val="20"/>
                <w:szCs w:val="20"/>
              </w:rPr>
              <w:t>средней тяжести           II</w:t>
            </w:r>
          </w:p>
        </w:tc>
        <w:tc>
          <w:tcPr>
            <w:tcW w:w="1804" w:type="dxa"/>
          </w:tcPr>
          <w:p w:rsidR="008847A0" w:rsidRPr="00B870C5" w:rsidRDefault="008847A0" w:rsidP="00B870C5">
            <w:pPr>
              <w:jc w:val="both"/>
              <w:rPr>
                <w:i/>
                <w:sz w:val="20"/>
                <w:szCs w:val="20"/>
              </w:rPr>
            </w:pPr>
            <w:r w:rsidRPr="00B870C5">
              <w:rPr>
                <w:i/>
                <w:sz w:val="20"/>
                <w:szCs w:val="20"/>
              </w:rPr>
              <w:t xml:space="preserve">тяжелая  </w:t>
            </w:r>
          </w:p>
          <w:p w:rsidR="008847A0" w:rsidRPr="00B870C5" w:rsidRDefault="008847A0" w:rsidP="00B870C5">
            <w:pPr>
              <w:jc w:val="both"/>
              <w:rPr>
                <w:i/>
                <w:sz w:val="20"/>
                <w:szCs w:val="20"/>
              </w:rPr>
            </w:pPr>
            <w:r w:rsidRPr="00B870C5">
              <w:rPr>
                <w:i/>
                <w:sz w:val="20"/>
                <w:szCs w:val="20"/>
              </w:rPr>
              <w:t xml:space="preserve"> III</w:t>
            </w:r>
          </w:p>
        </w:tc>
        <w:tc>
          <w:tcPr>
            <w:tcW w:w="1487" w:type="dxa"/>
          </w:tcPr>
          <w:p w:rsidR="008847A0" w:rsidRPr="00B870C5" w:rsidRDefault="008847A0" w:rsidP="00B870C5">
            <w:pPr>
              <w:jc w:val="both"/>
              <w:rPr>
                <w:i/>
                <w:sz w:val="20"/>
                <w:szCs w:val="20"/>
              </w:rPr>
            </w:pPr>
            <w:r w:rsidRPr="00B870C5">
              <w:rPr>
                <w:i/>
                <w:sz w:val="20"/>
                <w:szCs w:val="20"/>
              </w:rPr>
              <w:t xml:space="preserve">очень тяжелая  </w:t>
            </w:r>
          </w:p>
          <w:p w:rsidR="008847A0" w:rsidRPr="00B870C5" w:rsidRDefault="008847A0" w:rsidP="00B870C5">
            <w:pPr>
              <w:jc w:val="both"/>
              <w:rPr>
                <w:i/>
                <w:sz w:val="20"/>
                <w:szCs w:val="20"/>
              </w:rPr>
            </w:pPr>
            <w:r w:rsidRPr="00B870C5">
              <w:rPr>
                <w:i/>
                <w:sz w:val="20"/>
                <w:szCs w:val="20"/>
              </w:rPr>
              <w:t xml:space="preserve"> IV</w:t>
            </w:r>
          </w:p>
        </w:tc>
      </w:tr>
      <w:tr w:rsidR="008847A0" w:rsidRPr="00B870C5" w:rsidTr="00B870C5">
        <w:trPr>
          <w:trHeight w:val="456"/>
          <w:jc w:val="center"/>
        </w:trPr>
        <w:tc>
          <w:tcPr>
            <w:tcW w:w="1803" w:type="dxa"/>
          </w:tcPr>
          <w:p w:rsidR="008847A0" w:rsidRPr="00B870C5" w:rsidRDefault="008847A0" w:rsidP="00B870C5">
            <w:pPr>
              <w:jc w:val="both"/>
              <w:rPr>
                <w:sz w:val="20"/>
                <w:szCs w:val="20"/>
              </w:rPr>
            </w:pPr>
            <w:r w:rsidRPr="00B870C5">
              <w:rPr>
                <w:sz w:val="20"/>
                <w:szCs w:val="20"/>
              </w:rPr>
              <w:t xml:space="preserve">мало </w:t>
            </w:r>
          </w:p>
          <w:p w:rsidR="008847A0" w:rsidRPr="00B870C5" w:rsidRDefault="008847A0" w:rsidP="00B870C5">
            <w:pPr>
              <w:jc w:val="both"/>
              <w:rPr>
                <w:sz w:val="20"/>
                <w:szCs w:val="20"/>
              </w:rPr>
            </w:pPr>
            <w:r w:rsidRPr="00B870C5">
              <w:rPr>
                <w:sz w:val="20"/>
                <w:szCs w:val="20"/>
              </w:rPr>
              <w:t>напряженная I</w:t>
            </w:r>
          </w:p>
        </w:tc>
        <w:tc>
          <w:tcPr>
            <w:tcW w:w="1445" w:type="dxa"/>
            <w:vAlign w:val="center"/>
          </w:tcPr>
          <w:p w:rsidR="008847A0" w:rsidRPr="00B870C5" w:rsidRDefault="008847A0" w:rsidP="00B870C5">
            <w:pPr>
              <w:jc w:val="both"/>
              <w:rPr>
                <w:sz w:val="20"/>
                <w:szCs w:val="20"/>
              </w:rPr>
            </w:pPr>
            <w:r w:rsidRPr="00B870C5">
              <w:rPr>
                <w:sz w:val="20"/>
                <w:szCs w:val="20"/>
              </w:rPr>
              <w:t>80</w:t>
            </w:r>
          </w:p>
        </w:tc>
        <w:tc>
          <w:tcPr>
            <w:tcW w:w="2160" w:type="dxa"/>
            <w:vAlign w:val="center"/>
          </w:tcPr>
          <w:p w:rsidR="008847A0" w:rsidRPr="00B870C5" w:rsidRDefault="008847A0" w:rsidP="00B870C5">
            <w:pPr>
              <w:jc w:val="both"/>
              <w:rPr>
                <w:sz w:val="20"/>
                <w:szCs w:val="20"/>
              </w:rPr>
            </w:pPr>
            <w:r w:rsidRPr="00B870C5">
              <w:rPr>
                <w:sz w:val="20"/>
                <w:szCs w:val="20"/>
              </w:rPr>
              <w:t>80</w:t>
            </w:r>
          </w:p>
        </w:tc>
        <w:tc>
          <w:tcPr>
            <w:tcW w:w="1804" w:type="dxa"/>
            <w:vAlign w:val="center"/>
          </w:tcPr>
          <w:p w:rsidR="008847A0" w:rsidRPr="00B870C5" w:rsidRDefault="008847A0" w:rsidP="00B870C5">
            <w:pPr>
              <w:jc w:val="both"/>
              <w:rPr>
                <w:sz w:val="20"/>
                <w:szCs w:val="20"/>
              </w:rPr>
            </w:pPr>
            <w:r w:rsidRPr="00B870C5">
              <w:rPr>
                <w:sz w:val="20"/>
                <w:szCs w:val="20"/>
              </w:rPr>
              <w:t>75</w:t>
            </w:r>
          </w:p>
        </w:tc>
        <w:tc>
          <w:tcPr>
            <w:tcW w:w="1487" w:type="dxa"/>
            <w:vAlign w:val="center"/>
          </w:tcPr>
          <w:p w:rsidR="008847A0" w:rsidRPr="00B870C5" w:rsidRDefault="008847A0" w:rsidP="00B870C5">
            <w:pPr>
              <w:jc w:val="both"/>
              <w:rPr>
                <w:sz w:val="20"/>
                <w:szCs w:val="20"/>
              </w:rPr>
            </w:pPr>
            <w:r w:rsidRPr="00B870C5">
              <w:rPr>
                <w:sz w:val="20"/>
                <w:szCs w:val="20"/>
              </w:rPr>
              <w:t>75</w:t>
            </w:r>
          </w:p>
        </w:tc>
      </w:tr>
      <w:tr w:rsidR="008847A0" w:rsidRPr="00B870C5" w:rsidTr="00B870C5">
        <w:trPr>
          <w:trHeight w:val="441"/>
          <w:jc w:val="center"/>
        </w:trPr>
        <w:tc>
          <w:tcPr>
            <w:tcW w:w="1803" w:type="dxa"/>
          </w:tcPr>
          <w:p w:rsidR="008847A0" w:rsidRPr="00B870C5" w:rsidRDefault="008847A0" w:rsidP="00B870C5">
            <w:pPr>
              <w:jc w:val="both"/>
              <w:rPr>
                <w:sz w:val="20"/>
                <w:szCs w:val="20"/>
              </w:rPr>
            </w:pPr>
            <w:r w:rsidRPr="00B870C5">
              <w:rPr>
                <w:sz w:val="20"/>
                <w:szCs w:val="20"/>
              </w:rPr>
              <w:t>умеренно напряженная II</w:t>
            </w:r>
          </w:p>
        </w:tc>
        <w:tc>
          <w:tcPr>
            <w:tcW w:w="1445" w:type="dxa"/>
            <w:vAlign w:val="center"/>
          </w:tcPr>
          <w:p w:rsidR="008847A0" w:rsidRPr="00B870C5" w:rsidRDefault="008847A0" w:rsidP="00B870C5">
            <w:pPr>
              <w:jc w:val="both"/>
              <w:rPr>
                <w:sz w:val="20"/>
                <w:szCs w:val="20"/>
              </w:rPr>
            </w:pPr>
            <w:r w:rsidRPr="00B870C5">
              <w:rPr>
                <w:sz w:val="20"/>
                <w:szCs w:val="20"/>
              </w:rPr>
              <w:t>70</w:t>
            </w:r>
          </w:p>
        </w:tc>
        <w:tc>
          <w:tcPr>
            <w:tcW w:w="2160" w:type="dxa"/>
            <w:vAlign w:val="center"/>
          </w:tcPr>
          <w:p w:rsidR="008847A0" w:rsidRPr="00B870C5" w:rsidRDefault="008847A0" w:rsidP="00B870C5">
            <w:pPr>
              <w:jc w:val="both"/>
              <w:rPr>
                <w:sz w:val="20"/>
                <w:szCs w:val="20"/>
              </w:rPr>
            </w:pPr>
            <w:r w:rsidRPr="00B870C5">
              <w:rPr>
                <w:sz w:val="20"/>
                <w:szCs w:val="20"/>
              </w:rPr>
              <w:t>70</w:t>
            </w:r>
          </w:p>
        </w:tc>
        <w:tc>
          <w:tcPr>
            <w:tcW w:w="1804" w:type="dxa"/>
            <w:vAlign w:val="center"/>
          </w:tcPr>
          <w:p w:rsidR="008847A0" w:rsidRPr="00B870C5" w:rsidRDefault="008847A0" w:rsidP="00B870C5">
            <w:pPr>
              <w:jc w:val="both"/>
              <w:rPr>
                <w:sz w:val="20"/>
                <w:szCs w:val="20"/>
              </w:rPr>
            </w:pPr>
            <w:r w:rsidRPr="00B870C5">
              <w:rPr>
                <w:sz w:val="20"/>
                <w:szCs w:val="20"/>
              </w:rPr>
              <w:t>65</w:t>
            </w:r>
          </w:p>
        </w:tc>
        <w:tc>
          <w:tcPr>
            <w:tcW w:w="1487" w:type="dxa"/>
            <w:vAlign w:val="center"/>
          </w:tcPr>
          <w:p w:rsidR="008847A0" w:rsidRPr="00B870C5" w:rsidRDefault="008847A0" w:rsidP="00B870C5">
            <w:pPr>
              <w:jc w:val="both"/>
              <w:rPr>
                <w:sz w:val="20"/>
                <w:szCs w:val="20"/>
              </w:rPr>
            </w:pPr>
            <w:r w:rsidRPr="00B870C5">
              <w:rPr>
                <w:sz w:val="20"/>
                <w:szCs w:val="20"/>
              </w:rPr>
              <w:t>65</w:t>
            </w:r>
          </w:p>
        </w:tc>
      </w:tr>
      <w:tr w:rsidR="008847A0" w:rsidRPr="00B870C5" w:rsidTr="00B870C5">
        <w:trPr>
          <w:trHeight w:val="221"/>
          <w:jc w:val="center"/>
        </w:trPr>
        <w:tc>
          <w:tcPr>
            <w:tcW w:w="1803" w:type="dxa"/>
          </w:tcPr>
          <w:p w:rsidR="008847A0" w:rsidRPr="00B870C5" w:rsidRDefault="008847A0" w:rsidP="00B870C5">
            <w:pPr>
              <w:jc w:val="both"/>
              <w:rPr>
                <w:sz w:val="20"/>
                <w:szCs w:val="20"/>
              </w:rPr>
            </w:pPr>
            <w:r w:rsidRPr="00B870C5">
              <w:rPr>
                <w:sz w:val="20"/>
                <w:szCs w:val="20"/>
              </w:rPr>
              <w:t>напряженная III</w:t>
            </w:r>
          </w:p>
        </w:tc>
        <w:tc>
          <w:tcPr>
            <w:tcW w:w="1445" w:type="dxa"/>
            <w:vAlign w:val="center"/>
          </w:tcPr>
          <w:p w:rsidR="008847A0" w:rsidRPr="00B870C5" w:rsidRDefault="008847A0" w:rsidP="00B870C5">
            <w:pPr>
              <w:jc w:val="both"/>
              <w:rPr>
                <w:sz w:val="20"/>
                <w:szCs w:val="20"/>
              </w:rPr>
            </w:pPr>
            <w:r w:rsidRPr="00B870C5">
              <w:rPr>
                <w:sz w:val="20"/>
                <w:szCs w:val="20"/>
              </w:rPr>
              <w:t>60</w:t>
            </w:r>
          </w:p>
        </w:tc>
        <w:tc>
          <w:tcPr>
            <w:tcW w:w="2160" w:type="dxa"/>
            <w:vAlign w:val="center"/>
          </w:tcPr>
          <w:p w:rsidR="008847A0" w:rsidRPr="00B870C5" w:rsidRDefault="008847A0" w:rsidP="00B870C5">
            <w:pPr>
              <w:jc w:val="both"/>
              <w:rPr>
                <w:sz w:val="20"/>
                <w:szCs w:val="20"/>
              </w:rPr>
            </w:pPr>
            <w:r w:rsidRPr="00B870C5">
              <w:rPr>
                <w:sz w:val="20"/>
                <w:szCs w:val="20"/>
              </w:rPr>
              <w:t>60</w:t>
            </w:r>
          </w:p>
        </w:tc>
        <w:tc>
          <w:tcPr>
            <w:tcW w:w="1804" w:type="dxa"/>
            <w:vAlign w:val="center"/>
          </w:tcPr>
          <w:p w:rsidR="008847A0" w:rsidRPr="00B870C5" w:rsidRDefault="008847A0" w:rsidP="00B870C5">
            <w:pPr>
              <w:jc w:val="both"/>
              <w:rPr>
                <w:sz w:val="20"/>
                <w:szCs w:val="20"/>
              </w:rPr>
            </w:pPr>
            <w:r w:rsidRPr="00B870C5">
              <w:rPr>
                <w:sz w:val="20"/>
                <w:szCs w:val="20"/>
              </w:rPr>
              <w:t>-</w:t>
            </w:r>
          </w:p>
        </w:tc>
        <w:tc>
          <w:tcPr>
            <w:tcW w:w="1487" w:type="dxa"/>
            <w:vAlign w:val="center"/>
          </w:tcPr>
          <w:p w:rsidR="008847A0" w:rsidRPr="00B870C5" w:rsidRDefault="008847A0" w:rsidP="00B870C5">
            <w:pPr>
              <w:jc w:val="both"/>
              <w:rPr>
                <w:sz w:val="20"/>
                <w:szCs w:val="20"/>
              </w:rPr>
            </w:pPr>
            <w:r w:rsidRPr="00B870C5">
              <w:rPr>
                <w:sz w:val="20"/>
                <w:szCs w:val="20"/>
              </w:rPr>
              <w:t>-</w:t>
            </w:r>
          </w:p>
        </w:tc>
      </w:tr>
      <w:tr w:rsidR="008847A0" w:rsidRPr="00B870C5" w:rsidTr="00B870C5">
        <w:trPr>
          <w:trHeight w:val="456"/>
          <w:jc w:val="center"/>
        </w:trPr>
        <w:tc>
          <w:tcPr>
            <w:tcW w:w="1803" w:type="dxa"/>
          </w:tcPr>
          <w:p w:rsidR="008847A0" w:rsidRPr="00B870C5" w:rsidRDefault="008847A0" w:rsidP="00B870C5">
            <w:pPr>
              <w:jc w:val="both"/>
              <w:rPr>
                <w:sz w:val="20"/>
                <w:szCs w:val="20"/>
              </w:rPr>
            </w:pPr>
            <w:r w:rsidRPr="00B870C5">
              <w:rPr>
                <w:sz w:val="20"/>
                <w:szCs w:val="20"/>
              </w:rPr>
              <w:t>очень напряженная IV</w:t>
            </w:r>
          </w:p>
        </w:tc>
        <w:tc>
          <w:tcPr>
            <w:tcW w:w="1445" w:type="dxa"/>
            <w:vAlign w:val="center"/>
          </w:tcPr>
          <w:p w:rsidR="008847A0" w:rsidRPr="00B870C5" w:rsidRDefault="008847A0" w:rsidP="00B870C5">
            <w:pPr>
              <w:jc w:val="both"/>
              <w:rPr>
                <w:sz w:val="20"/>
                <w:szCs w:val="20"/>
              </w:rPr>
            </w:pPr>
            <w:r w:rsidRPr="00B870C5">
              <w:rPr>
                <w:sz w:val="20"/>
                <w:szCs w:val="20"/>
              </w:rPr>
              <w:t>50</w:t>
            </w:r>
          </w:p>
        </w:tc>
        <w:tc>
          <w:tcPr>
            <w:tcW w:w="2160" w:type="dxa"/>
            <w:vAlign w:val="center"/>
          </w:tcPr>
          <w:p w:rsidR="008847A0" w:rsidRPr="00B870C5" w:rsidRDefault="008847A0" w:rsidP="00B870C5">
            <w:pPr>
              <w:jc w:val="both"/>
              <w:rPr>
                <w:sz w:val="20"/>
                <w:szCs w:val="20"/>
              </w:rPr>
            </w:pPr>
            <w:r w:rsidRPr="00B870C5">
              <w:rPr>
                <w:sz w:val="20"/>
                <w:szCs w:val="20"/>
              </w:rPr>
              <w:t>50</w:t>
            </w:r>
          </w:p>
        </w:tc>
        <w:tc>
          <w:tcPr>
            <w:tcW w:w="1804" w:type="dxa"/>
            <w:vAlign w:val="center"/>
          </w:tcPr>
          <w:p w:rsidR="008847A0" w:rsidRPr="00B870C5" w:rsidRDefault="008847A0" w:rsidP="00B870C5">
            <w:pPr>
              <w:jc w:val="both"/>
              <w:rPr>
                <w:sz w:val="20"/>
                <w:szCs w:val="20"/>
              </w:rPr>
            </w:pPr>
            <w:r w:rsidRPr="00B870C5">
              <w:rPr>
                <w:sz w:val="20"/>
                <w:szCs w:val="20"/>
              </w:rPr>
              <w:t>-</w:t>
            </w:r>
          </w:p>
        </w:tc>
        <w:tc>
          <w:tcPr>
            <w:tcW w:w="1487" w:type="dxa"/>
            <w:vAlign w:val="center"/>
          </w:tcPr>
          <w:p w:rsidR="008847A0" w:rsidRPr="00B870C5" w:rsidRDefault="008847A0" w:rsidP="00B870C5">
            <w:pPr>
              <w:jc w:val="both"/>
              <w:rPr>
                <w:sz w:val="20"/>
                <w:szCs w:val="20"/>
              </w:rPr>
            </w:pPr>
            <w:r w:rsidRPr="00B870C5">
              <w:rPr>
                <w:sz w:val="20"/>
                <w:szCs w:val="20"/>
              </w:rPr>
              <w:t>-</w:t>
            </w:r>
          </w:p>
        </w:tc>
      </w:tr>
    </w:tbl>
    <w:p w:rsidR="008847A0" w:rsidRPr="00B870C5" w:rsidRDefault="008847A0" w:rsidP="00B870C5">
      <w:pPr>
        <w:spacing w:line="360" w:lineRule="auto"/>
        <w:ind w:firstLine="709"/>
        <w:jc w:val="both"/>
        <w:rPr>
          <w:sz w:val="28"/>
          <w:szCs w:val="28"/>
        </w:rPr>
      </w:pPr>
    </w:p>
    <w:p w:rsidR="008847A0" w:rsidRPr="00B870C5" w:rsidRDefault="008847A0" w:rsidP="00B870C5">
      <w:pPr>
        <w:spacing w:line="360" w:lineRule="auto"/>
        <w:ind w:firstLine="709"/>
        <w:jc w:val="center"/>
        <w:outlineLvl w:val="2"/>
        <w:rPr>
          <w:b/>
          <w:sz w:val="28"/>
          <w:szCs w:val="28"/>
        </w:rPr>
      </w:pPr>
      <w:r w:rsidRPr="00B870C5">
        <w:rPr>
          <w:b/>
          <w:sz w:val="28"/>
          <w:szCs w:val="28"/>
        </w:rPr>
        <w:t>ПРИБОРЫ ДЛЯ ИЗМЕРЕНИЯ ШУМА</w:t>
      </w:r>
    </w:p>
    <w:p w:rsidR="008847A0" w:rsidRPr="00B870C5" w:rsidRDefault="008847A0" w:rsidP="00B870C5">
      <w:pPr>
        <w:spacing w:line="360" w:lineRule="auto"/>
        <w:ind w:firstLine="709"/>
        <w:jc w:val="both"/>
        <w:rPr>
          <w:b/>
          <w:sz w:val="28"/>
          <w:szCs w:val="28"/>
        </w:rPr>
      </w:pPr>
    </w:p>
    <w:p w:rsidR="008847A0" w:rsidRPr="00B870C5" w:rsidRDefault="008847A0" w:rsidP="00B870C5">
      <w:pPr>
        <w:spacing w:line="360" w:lineRule="auto"/>
        <w:ind w:firstLine="709"/>
        <w:jc w:val="both"/>
        <w:rPr>
          <w:sz w:val="28"/>
          <w:szCs w:val="28"/>
        </w:rPr>
      </w:pPr>
      <w:r w:rsidRPr="00B870C5">
        <w:rPr>
          <w:sz w:val="28"/>
          <w:szCs w:val="28"/>
        </w:rPr>
        <w:t>Для измерения шума применяют микрофоны, различные приборы шумомеры. В шумомерах звуковой сигнал преобразовывается в электрические импульсы, которые усиливаются и после фильтрации регистрируются на шкале прибором и самописцем.</w:t>
      </w:r>
    </w:p>
    <w:p w:rsidR="008847A0" w:rsidRPr="00B870C5" w:rsidRDefault="008847A0" w:rsidP="00B870C5">
      <w:pPr>
        <w:spacing w:line="360" w:lineRule="auto"/>
        <w:ind w:firstLine="709"/>
        <w:jc w:val="both"/>
        <w:rPr>
          <w:sz w:val="28"/>
          <w:szCs w:val="28"/>
        </w:rPr>
      </w:pPr>
      <w:r w:rsidRPr="00B870C5">
        <w:rPr>
          <w:sz w:val="28"/>
          <w:szCs w:val="28"/>
        </w:rPr>
        <w:t xml:space="preserve">Для замеров уровней звукового давления и звуковой интенсивности используют следущие приборы: шумомер типа Ш-71 с октавными фильтрами ОФ-5 и ОФ-6; шумомер   </w:t>
      </w:r>
      <w:r w:rsidRPr="00B870C5">
        <w:rPr>
          <w:sz w:val="28"/>
          <w:szCs w:val="28"/>
          <w:lang w:val="en-US"/>
        </w:rPr>
        <w:t>PS</w:t>
      </w:r>
      <w:r w:rsidRPr="00B870C5">
        <w:rPr>
          <w:sz w:val="28"/>
          <w:szCs w:val="28"/>
        </w:rPr>
        <w:t xml:space="preserve"> 1-202 с октавными фильтрами </w:t>
      </w:r>
      <w:r w:rsidRPr="00B870C5">
        <w:rPr>
          <w:sz w:val="28"/>
          <w:szCs w:val="28"/>
          <w:lang w:val="en-US"/>
        </w:rPr>
        <w:t>OF</w:t>
      </w:r>
      <w:r w:rsidRPr="00B870C5">
        <w:rPr>
          <w:sz w:val="28"/>
          <w:szCs w:val="28"/>
        </w:rPr>
        <w:t xml:space="preserve">-101 фирмы </w:t>
      </w:r>
      <w:r w:rsidRPr="00B870C5">
        <w:rPr>
          <w:sz w:val="28"/>
          <w:szCs w:val="28"/>
          <w:lang w:val="en-US"/>
        </w:rPr>
        <w:t>RET</w:t>
      </w:r>
      <w:r w:rsidRPr="00B870C5">
        <w:rPr>
          <w:sz w:val="28"/>
          <w:szCs w:val="28"/>
        </w:rPr>
        <w:t xml:space="preserve"> (Германия); шумомеры типа 2203, 2209 с октавными фильтрами типа 1613 фирмы «Брюль», «Кер» (Дания); измерители шума и вибрации ИШВ-1 и ВШВ-003.</w:t>
      </w:r>
    </w:p>
    <w:p w:rsidR="008847A0" w:rsidRPr="00B870C5" w:rsidRDefault="008847A0" w:rsidP="00B870C5">
      <w:pPr>
        <w:spacing w:line="360" w:lineRule="auto"/>
        <w:ind w:firstLine="709"/>
        <w:jc w:val="both"/>
        <w:rPr>
          <w:sz w:val="28"/>
          <w:szCs w:val="28"/>
        </w:rPr>
      </w:pPr>
      <w:r w:rsidRPr="00B870C5">
        <w:rPr>
          <w:sz w:val="28"/>
          <w:szCs w:val="28"/>
        </w:rPr>
        <w:t xml:space="preserve">Шумовые характеристики технологического оборудования определяют на расстоянии </w:t>
      </w:r>
      <w:smartTag w:uri="urn:schemas-microsoft-com:office:smarttags" w:element="metricconverter">
        <w:smartTagPr>
          <w:attr w:name="ProductID" w:val="1 м"/>
        </w:smartTagPr>
        <w:r w:rsidRPr="00B870C5">
          <w:rPr>
            <w:sz w:val="28"/>
            <w:szCs w:val="28"/>
          </w:rPr>
          <w:t>1 м</w:t>
        </w:r>
      </w:smartTag>
      <w:r w:rsidRPr="00B870C5">
        <w:rPr>
          <w:sz w:val="28"/>
          <w:szCs w:val="28"/>
        </w:rPr>
        <w:t xml:space="preserve"> от контура машин. На рабочем месте измерение шума следует производить на уровне уха (на расстоянии </w:t>
      </w:r>
      <w:smartTag w:uri="urn:schemas-microsoft-com:office:smarttags" w:element="metricconverter">
        <w:smartTagPr>
          <w:attr w:name="ProductID" w:val="5 см"/>
        </w:smartTagPr>
        <w:r w:rsidRPr="00B870C5">
          <w:rPr>
            <w:sz w:val="28"/>
            <w:szCs w:val="28"/>
          </w:rPr>
          <w:t>5 см</w:t>
        </w:r>
      </w:smartTag>
      <w:r w:rsidRPr="00B870C5">
        <w:rPr>
          <w:sz w:val="28"/>
          <w:szCs w:val="28"/>
        </w:rPr>
        <w:t xml:space="preserve"> от него), когда рабочий находится в основной рабочей позе.</w:t>
      </w:r>
    </w:p>
    <w:p w:rsidR="008847A0" w:rsidRPr="00B870C5" w:rsidRDefault="008847A0" w:rsidP="00B870C5">
      <w:pPr>
        <w:spacing w:line="360" w:lineRule="auto"/>
        <w:ind w:firstLine="709"/>
        <w:jc w:val="both"/>
        <w:rPr>
          <w:sz w:val="28"/>
          <w:szCs w:val="28"/>
        </w:rPr>
      </w:pPr>
      <w:r w:rsidRPr="00B870C5">
        <w:rPr>
          <w:sz w:val="28"/>
          <w:szCs w:val="28"/>
        </w:rPr>
        <w:t xml:space="preserve">Современные шумомеры имеют корректирующие частотные характеристики «А» и «Лин». Линейная объективная характеристика (Лин) </w:t>
      </w:r>
      <w:r w:rsidRPr="00B870C5">
        <w:rPr>
          <w:sz w:val="28"/>
          <w:szCs w:val="28"/>
        </w:rPr>
        <w:lastRenderedPageBreak/>
        <w:t>используется при измерении уровней звукового давления в октавных полосах 63 … 8000 Гц – по всему частотному диапазону.</w:t>
      </w:r>
    </w:p>
    <w:p w:rsidR="008847A0" w:rsidRPr="00B870C5" w:rsidRDefault="008847A0" w:rsidP="00B870C5">
      <w:pPr>
        <w:spacing w:line="360" w:lineRule="auto"/>
        <w:ind w:firstLine="709"/>
        <w:jc w:val="both"/>
        <w:rPr>
          <w:sz w:val="28"/>
          <w:szCs w:val="28"/>
        </w:rPr>
      </w:pPr>
      <w:r w:rsidRPr="00B870C5">
        <w:rPr>
          <w:i/>
          <w:sz w:val="28"/>
          <w:szCs w:val="28"/>
        </w:rPr>
        <w:t>Для того чтобы показатели шумомера приближались к субъективным ощущениям громкости</w:t>
      </w:r>
      <w:r w:rsidRPr="00B870C5">
        <w:rPr>
          <w:sz w:val="28"/>
          <w:szCs w:val="28"/>
        </w:rPr>
        <w:t xml:space="preserve">, используется характеристика шумомера «А», которая примерно соответствует чувствительности органа слуха при разной громкости. Диапазон работы шумомера 30—    140 дБ. Частотный анализ шума производится шумомером с присоединенным анализатором спектра (набор акустических фильтров). Каждый фильтр пропускает узкую полосу частот звука, определяемую верхней и нижней границей октавных полос. При этом в производственных условиях регистрируется лишь уровень звука в дБА, а спектральный анализ ведется по магнитофонной записи шума. </w:t>
      </w:r>
    </w:p>
    <w:p w:rsidR="008847A0" w:rsidRPr="00B870C5" w:rsidRDefault="008847A0" w:rsidP="00B870C5">
      <w:pPr>
        <w:spacing w:line="360" w:lineRule="auto"/>
        <w:ind w:firstLine="709"/>
        <w:jc w:val="both"/>
        <w:rPr>
          <w:sz w:val="28"/>
          <w:szCs w:val="28"/>
        </w:rPr>
      </w:pPr>
    </w:p>
    <w:p w:rsidR="008847A0" w:rsidRPr="00B870C5" w:rsidRDefault="008847A0" w:rsidP="00B870C5">
      <w:pPr>
        <w:tabs>
          <w:tab w:val="left" w:pos="284"/>
        </w:tabs>
        <w:spacing w:line="360" w:lineRule="auto"/>
        <w:ind w:firstLine="709"/>
        <w:jc w:val="center"/>
        <w:outlineLvl w:val="2"/>
        <w:rPr>
          <w:b/>
          <w:sz w:val="28"/>
          <w:szCs w:val="28"/>
        </w:rPr>
      </w:pPr>
      <w:bookmarkStart w:id="0" w:name="_Toc88223562"/>
      <w:r w:rsidRPr="00B870C5">
        <w:rPr>
          <w:b/>
          <w:sz w:val="28"/>
          <w:szCs w:val="28"/>
        </w:rPr>
        <w:t>СРЕДСТВА И МЕТОДЫ ЗАЩИТЫ ОТ ШУМА</w:t>
      </w:r>
      <w:bookmarkEnd w:id="0"/>
    </w:p>
    <w:p w:rsidR="008847A0" w:rsidRPr="00B870C5" w:rsidRDefault="008847A0" w:rsidP="00B870C5">
      <w:pPr>
        <w:tabs>
          <w:tab w:val="left" w:pos="284"/>
        </w:tabs>
        <w:spacing w:line="360" w:lineRule="auto"/>
        <w:ind w:firstLine="709"/>
        <w:jc w:val="both"/>
        <w:outlineLvl w:val="2"/>
        <w:rPr>
          <w:b/>
          <w:sz w:val="28"/>
          <w:szCs w:val="28"/>
        </w:rPr>
      </w:pPr>
    </w:p>
    <w:p w:rsidR="008847A0" w:rsidRPr="00B870C5" w:rsidRDefault="008847A0" w:rsidP="00B870C5">
      <w:pPr>
        <w:pStyle w:val="a3"/>
        <w:spacing w:line="360" w:lineRule="auto"/>
        <w:ind w:firstLine="709"/>
        <w:rPr>
          <w:szCs w:val="28"/>
        </w:rPr>
      </w:pPr>
      <w:r w:rsidRPr="00B870C5">
        <w:rPr>
          <w:szCs w:val="28"/>
        </w:rPr>
        <w:t>Борьба с шумом осуществляется различными методами и средствами:</w:t>
      </w:r>
    </w:p>
    <w:p w:rsidR="008847A0" w:rsidRPr="00B870C5" w:rsidRDefault="008847A0" w:rsidP="00B870C5">
      <w:pPr>
        <w:numPr>
          <w:ilvl w:val="0"/>
          <w:numId w:val="2"/>
        </w:numPr>
        <w:tabs>
          <w:tab w:val="clear" w:pos="927"/>
          <w:tab w:val="num" w:pos="1418"/>
        </w:tabs>
        <w:spacing w:line="360" w:lineRule="auto"/>
        <w:ind w:left="1418" w:hanging="709"/>
        <w:jc w:val="both"/>
        <w:rPr>
          <w:sz w:val="28"/>
          <w:szCs w:val="28"/>
        </w:rPr>
      </w:pPr>
      <w:r w:rsidRPr="00B870C5">
        <w:rPr>
          <w:sz w:val="28"/>
          <w:szCs w:val="28"/>
        </w:rPr>
        <w:t>снижение мощности звукового излучения машин и агрегатов;</w:t>
      </w:r>
    </w:p>
    <w:p w:rsidR="008847A0" w:rsidRPr="00B870C5" w:rsidRDefault="008847A0" w:rsidP="00B870C5">
      <w:pPr>
        <w:numPr>
          <w:ilvl w:val="0"/>
          <w:numId w:val="2"/>
        </w:numPr>
        <w:tabs>
          <w:tab w:val="clear" w:pos="927"/>
          <w:tab w:val="num" w:pos="1418"/>
        </w:tabs>
        <w:spacing w:line="360" w:lineRule="auto"/>
        <w:ind w:left="1418" w:hanging="709"/>
        <w:jc w:val="both"/>
        <w:rPr>
          <w:sz w:val="28"/>
          <w:szCs w:val="28"/>
        </w:rPr>
      </w:pPr>
      <w:r w:rsidRPr="00B870C5">
        <w:rPr>
          <w:sz w:val="28"/>
          <w:szCs w:val="28"/>
        </w:rPr>
        <w:t>локализация действия звука конструктивными и планировочными решениями;</w:t>
      </w:r>
    </w:p>
    <w:p w:rsidR="008847A0" w:rsidRPr="00B870C5" w:rsidRDefault="008847A0" w:rsidP="00B870C5">
      <w:pPr>
        <w:numPr>
          <w:ilvl w:val="0"/>
          <w:numId w:val="2"/>
        </w:numPr>
        <w:tabs>
          <w:tab w:val="clear" w:pos="927"/>
          <w:tab w:val="num" w:pos="1418"/>
        </w:tabs>
        <w:spacing w:line="360" w:lineRule="auto"/>
        <w:ind w:left="1418" w:hanging="709"/>
        <w:jc w:val="both"/>
        <w:rPr>
          <w:sz w:val="28"/>
          <w:szCs w:val="28"/>
        </w:rPr>
      </w:pPr>
      <w:r w:rsidRPr="00B870C5">
        <w:rPr>
          <w:sz w:val="28"/>
          <w:szCs w:val="28"/>
        </w:rPr>
        <w:t>организационно-техническими мероприятиями;</w:t>
      </w:r>
    </w:p>
    <w:p w:rsidR="008847A0" w:rsidRPr="00B870C5" w:rsidRDefault="008847A0" w:rsidP="00B870C5">
      <w:pPr>
        <w:numPr>
          <w:ilvl w:val="0"/>
          <w:numId w:val="2"/>
        </w:numPr>
        <w:tabs>
          <w:tab w:val="clear" w:pos="927"/>
          <w:tab w:val="num" w:pos="1418"/>
        </w:tabs>
        <w:spacing w:line="360" w:lineRule="auto"/>
        <w:ind w:left="1418" w:hanging="709"/>
        <w:jc w:val="both"/>
        <w:rPr>
          <w:sz w:val="28"/>
          <w:szCs w:val="28"/>
        </w:rPr>
      </w:pPr>
      <w:r w:rsidRPr="00B870C5">
        <w:rPr>
          <w:sz w:val="28"/>
          <w:szCs w:val="28"/>
        </w:rPr>
        <w:t>лечебно-профилактическими  мерами;</w:t>
      </w:r>
    </w:p>
    <w:p w:rsidR="008847A0" w:rsidRPr="00B870C5" w:rsidRDefault="008847A0" w:rsidP="00B870C5">
      <w:pPr>
        <w:numPr>
          <w:ilvl w:val="0"/>
          <w:numId w:val="2"/>
        </w:numPr>
        <w:tabs>
          <w:tab w:val="clear" w:pos="927"/>
          <w:tab w:val="num" w:pos="1418"/>
        </w:tabs>
        <w:spacing w:line="360" w:lineRule="auto"/>
        <w:ind w:left="1418" w:hanging="709"/>
        <w:jc w:val="both"/>
        <w:rPr>
          <w:sz w:val="28"/>
          <w:szCs w:val="28"/>
        </w:rPr>
      </w:pPr>
      <w:r w:rsidRPr="00B870C5">
        <w:rPr>
          <w:sz w:val="28"/>
          <w:szCs w:val="28"/>
        </w:rPr>
        <w:t>применением средств индивидуальной защиты работающих.</w:t>
      </w:r>
    </w:p>
    <w:p w:rsidR="008847A0" w:rsidRPr="00B870C5" w:rsidRDefault="008847A0" w:rsidP="00B870C5">
      <w:pPr>
        <w:pStyle w:val="a3"/>
        <w:spacing w:line="360" w:lineRule="auto"/>
        <w:ind w:firstLine="709"/>
        <w:rPr>
          <w:b/>
          <w:szCs w:val="28"/>
        </w:rPr>
      </w:pPr>
      <w:r w:rsidRPr="00B870C5">
        <w:rPr>
          <w:szCs w:val="28"/>
        </w:rPr>
        <w:t xml:space="preserve">Условно все средства защиты от шума подразделяются </w:t>
      </w:r>
      <w:r w:rsidRPr="00B870C5">
        <w:rPr>
          <w:b/>
          <w:szCs w:val="28"/>
        </w:rPr>
        <w:t>на коллективные и индивидуальные.</w:t>
      </w:r>
    </w:p>
    <w:p w:rsidR="00B870C5" w:rsidRPr="0040071C" w:rsidRDefault="00B870C5" w:rsidP="00B870C5">
      <w:pPr>
        <w:spacing w:line="360" w:lineRule="auto"/>
        <w:ind w:firstLine="709"/>
        <w:jc w:val="both"/>
        <w:rPr>
          <w:b/>
          <w:i/>
          <w:sz w:val="28"/>
          <w:szCs w:val="28"/>
        </w:rPr>
      </w:pPr>
    </w:p>
    <w:p w:rsidR="008847A0" w:rsidRPr="00B870C5" w:rsidRDefault="008847A0" w:rsidP="00B870C5">
      <w:pPr>
        <w:spacing w:line="360" w:lineRule="auto"/>
        <w:ind w:firstLine="709"/>
        <w:jc w:val="both"/>
        <w:rPr>
          <w:b/>
          <w:i/>
          <w:sz w:val="28"/>
          <w:szCs w:val="28"/>
        </w:rPr>
      </w:pPr>
      <w:r w:rsidRPr="00B870C5">
        <w:rPr>
          <w:b/>
          <w:i/>
          <w:sz w:val="28"/>
          <w:szCs w:val="28"/>
        </w:rPr>
        <w:t>Коллективные средства защиты:</w:t>
      </w:r>
    </w:p>
    <w:p w:rsidR="008847A0" w:rsidRPr="00B870C5" w:rsidRDefault="00B870C5" w:rsidP="00B870C5">
      <w:pPr>
        <w:spacing w:line="360" w:lineRule="auto"/>
        <w:ind w:firstLine="709"/>
        <w:jc w:val="both"/>
        <w:rPr>
          <w:sz w:val="28"/>
          <w:szCs w:val="28"/>
        </w:rPr>
      </w:pPr>
      <w:r>
        <w:rPr>
          <w:sz w:val="28"/>
          <w:szCs w:val="28"/>
        </w:rPr>
        <w:t xml:space="preserve">- </w:t>
      </w:r>
      <w:r w:rsidR="008847A0" w:rsidRPr="00B870C5">
        <w:rPr>
          <w:sz w:val="28"/>
          <w:szCs w:val="28"/>
        </w:rPr>
        <w:t>средства, снижающие шум в источнике;</w:t>
      </w:r>
    </w:p>
    <w:p w:rsidR="008847A0" w:rsidRPr="00B870C5" w:rsidRDefault="008847A0" w:rsidP="00B870C5">
      <w:pPr>
        <w:spacing w:line="360" w:lineRule="auto"/>
        <w:ind w:firstLine="709"/>
        <w:jc w:val="both"/>
        <w:rPr>
          <w:sz w:val="28"/>
          <w:szCs w:val="28"/>
        </w:rPr>
      </w:pPr>
      <w:r w:rsidRPr="00B870C5">
        <w:rPr>
          <w:sz w:val="28"/>
          <w:szCs w:val="28"/>
        </w:rPr>
        <w:t>- средства, снижающие шум на пути его распространения до защищаемого объекта.</w:t>
      </w:r>
    </w:p>
    <w:p w:rsidR="008847A0" w:rsidRPr="00B870C5" w:rsidRDefault="008847A0" w:rsidP="00B870C5">
      <w:pPr>
        <w:pStyle w:val="a3"/>
        <w:tabs>
          <w:tab w:val="left" w:pos="142"/>
          <w:tab w:val="left" w:pos="709"/>
        </w:tabs>
        <w:spacing w:line="360" w:lineRule="auto"/>
        <w:ind w:firstLine="709"/>
        <w:rPr>
          <w:szCs w:val="28"/>
        </w:rPr>
      </w:pPr>
      <w:r w:rsidRPr="00B870C5">
        <w:rPr>
          <w:szCs w:val="28"/>
        </w:rPr>
        <w:t>Уменьшение шума в источнике возникновения является наиболее эффективным и экономичным,  (позволяет снизить шум на 5-10 дБ):</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lastRenderedPageBreak/>
        <w:t>устранение зазоров в зубчатых соединениях;</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применение глобоидных и шевронных соединений как менее шумных;</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широкое использование, по возможности, деталей из пластмасс;</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устранение шума в подшипниках;</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замена металлических корпусов на пластмассовые;</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балансировка деталей (устранение дисбаланса);</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устранение перекосов в подшипниках;</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замена зубчатых передач на клиноременные;</w:t>
      </w:r>
    </w:p>
    <w:p w:rsidR="008847A0" w:rsidRPr="00B870C5" w:rsidRDefault="008847A0" w:rsidP="00B870C5">
      <w:pPr>
        <w:numPr>
          <w:ilvl w:val="0"/>
          <w:numId w:val="3"/>
        </w:numPr>
        <w:tabs>
          <w:tab w:val="left" w:pos="927"/>
        </w:tabs>
        <w:autoSpaceDE w:val="0"/>
        <w:autoSpaceDN w:val="0"/>
        <w:adjustRightInd w:val="0"/>
        <w:spacing w:line="360" w:lineRule="auto"/>
        <w:ind w:left="0" w:firstLine="709"/>
        <w:jc w:val="both"/>
        <w:rPr>
          <w:sz w:val="28"/>
          <w:szCs w:val="28"/>
        </w:rPr>
      </w:pPr>
      <w:r w:rsidRPr="00B870C5">
        <w:rPr>
          <w:sz w:val="28"/>
          <w:szCs w:val="28"/>
        </w:rPr>
        <w:t>замена подшипников качения на скольжение (15дБ) и т.д.</w:t>
      </w:r>
    </w:p>
    <w:p w:rsidR="008847A0" w:rsidRPr="00B870C5" w:rsidRDefault="008847A0" w:rsidP="00B870C5">
      <w:pPr>
        <w:pStyle w:val="a3"/>
        <w:spacing w:line="360" w:lineRule="auto"/>
        <w:ind w:firstLine="709"/>
        <w:rPr>
          <w:szCs w:val="28"/>
        </w:rPr>
      </w:pPr>
      <w:r w:rsidRPr="00B870C5">
        <w:rPr>
          <w:szCs w:val="28"/>
        </w:rPr>
        <w:t>Для уменьшения шума в арматурных цехах целесообразно: использование твердых пластмасс для покрытия поверхностей, соприкасающихся с арматурной проволокой; установка упругих материалов в местах падения арматуры; применение вибропоглощающих материалов в ограждающих поверхностях машин.</w:t>
      </w:r>
    </w:p>
    <w:p w:rsidR="008847A0" w:rsidRPr="00B870C5" w:rsidRDefault="008847A0" w:rsidP="00B870C5">
      <w:pPr>
        <w:pStyle w:val="a3"/>
        <w:spacing w:line="360" w:lineRule="auto"/>
        <w:ind w:firstLine="709"/>
        <w:rPr>
          <w:szCs w:val="28"/>
        </w:rPr>
      </w:pPr>
      <w:r w:rsidRPr="00B870C5">
        <w:rPr>
          <w:szCs w:val="28"/>
        </w:rPr>
        <w:t>К технологическим мерам снижения уровня шума в источнике относятся: уменьшение амплитуды колебаний, скорости и т.д.</w:t>
      </w:r>
    </w:p>
    <w:p w:rsidR="008847A0" w:rsidRPr="00B870C5" w:rsidRDefault="008847A0" w:rsidP="00B870C5">
      <w:pPr>
        <w:pStyle w:val="a3"/>
        <w:spacing w:line="360" w:lineRule="auto"/>
        <w:ind w:firstLine="709"/>
        <w:rPr>
          <w:b/>
          <w:bCs/>
          <w:szCs w:val="28"/>
        </w:rPr>
      </w:pPr>
      <w:r w:rsidRPr="00B870C5">
        <w:rPr>
          <w:b/>
          <w:bCs/>
          <w:szCs w:val="28"/>
        </w:rPr>
        <w:t>Средства и методы коллективной защиты, снижающие шум на пути его распространения подразделяются на</w:t>
      </w:r>
      <w:r w:rsidR="00B870C5">
        <w:rPr>
          <w:b/>
          <w:bCs/>
          <w:szCs w:val="28"/>
        </w:rPr>
        <w:t>:</w:t>
      </w:r>
    </w:p>
    <w:p w:rsidR="008847A0" w:rsidRPr="00B870C5" w:rsidRDefault="008847A0" w:rsidP="00B870C5">
      <w:pPr>
        <w:pStyle w:val="a3"/>
        <w:numPr>
          <w:ilvl w:val="0"/>
          <w:numId w:val="3"/>
        </w:numPr>
        <w:tabs>
          <w:tab w:val="left" w:pos="927"/>
        </w:tabs>
        <w:autoSpaceDE w:val="0"/>
        <w:autoSpaceDN w:val="0"/>
        <w:adjustRightInd w:val="0"/>
        <w:spacing w:line="360" w:lineRule="auto"/>
        <w:ind w:left="0" w:firstLine="709"/>
        <w:rPr>
          <w:szCs w:val="28"/>
        </w:rPr>
      </w:pPr>
      <w:r w:rsidRPr="00B870C5">
        <w:rPr>
          <w:szCs w:val="28"/>
        </w:rPr>
        <w:t>архитектурно- планировочные;</w:t>
      </w:r>
    </w:p>
    <w:p w:rsidR="008847A0" w:rsidRPr="00B870C5" w:rsidRDefault="008847A0" w:rsidP="00B870C5">
      <w:pPr>
        <w:pStyle w:val="a3"/>
        <w:numPr>
          <w:ilvl w:val="0"/>
          <w:numId w:val="3"/>
        </w:numPr>
        <w:tabs>
          <w:tab w:val="left" w:pos="927"/>
        </w:tabs>
        <w:autoSpaceDE w:val="0"/>
        <w:autoSpaceDN w:val="0"/>
        <w:adjustRightInd w:val="0"/>
        <w:spacing w:line="360" w:lineRule="auto"/>
        <w:ind w:left="0" w:firstLine="709"/>
        <w:rPr>
          <w:szCs w:val="28"/>
        </w:rPr>
      </w:pPr>
      <w:r w:rsidRPr="00B870C5">
        <w:rPr>
          <w:szCs w:val="28"/>
        </w:rPr>
        <w:t>акустические;</w:t>
      </w:r>
    </w:p>
    <w:p w:rsidR="008847A0" w:rsidRPr="00B870C5" w:rsidRDefault="008847A0" w:rsidP="00B870C5">
      <w:pPr>
        <w:pStyle w:val="a3"/>
        <w:numPr>
          <w:ilvl w:val="0"/>
          <w:numId w:val="3"/>
        </w:numPr>
        <w:tabs>
          <w:tab w:val="left" w:pos="927"/>
        </w:tabs>
        <w:autoSpaceDE w:val="0"/>
        <w:autoSpaceDN w:val="0"/>
        <w:adjustRightInd w:val="0"/>
        <w:spacing w:line="360" w:lineRule="auto"/>
        <w:ind w:left="0" w:firstLine="709"/>
        <w:rPr>
          <w:b/>
          <w:bCs/>
          <w:szCs w:val="28"/>
        </w:rPr>
      </w:pPr>
      <w:r w:rsidRPr="00B870C5">
        <w:rPr>
          <w:szCs w:val="28"/>
        </w:rPr>
        <w:t>организационно-технические.</w:t>
      </w:r>
    </w:p>
    <w:p w:rsidR="008847A0" w:rsidRPr="00B870C5" w:rsidRDefault="008847A0" w:rsidP="00B870C5">
      <w:pPr>
        <w:pStyle w:val="a3"/>
        <w:spacing w:line="360" w:lineRule="auto"/>
        <w:ind w:firstLine="709"/>
        <w:rPr>
          <w:b/>
          <w:bCs/>
          <w:szCs w:val="28"/>
        </w:rPr>
      </w:pPr>
      <w:r w:rsidRPr="00B870C5">
        <w:rPr>
          <w:b/>
          <w:bCs/>
          <w:szCs w:val="28"/>
        </w:rPr>
        <w:t>Архитектурно-планировочные мероприятия по снижению шума.</w:t>
      </w:r>
    </w:p>
    <w:p w:rsidR="008847A0" w:rsidRPr="00B870C5" w:rsidRDefault="008847A0" w:rsidP="00B870C5">
      <w:pPr>
        <w:pStyle w:val="a3"/>
        <w:numPr>
          <w:ilvl w:val="0"/>
          <w:numId w:val="4"/>
        </w:numPr>
        <w:tabs>
          <w:tab w:val="left" w:pos="927"/>
        </w:tabs>
        <w:autoSpaceDE w:val="0"/>
        <w:autoSpaceDN w:val="0"/>
        <w:adjustRightInd w:val="0"/>
        <w:spacing w:line="360" w:lineRule="auto"/>
        <w:ind w:left="0" w:firstLine="709"/>
        <w:rPr>
          <w:szCs w:val="28"/>
        </w:rPr>
      </w:pPr>
      <w:r w:rsidRPr="00B870C5">
        <w:rPr>
          <w:szCs w:val="28"/>
        </w:rPr>
        <w:t>С точки зрения борьбы с шумом в градостроительстве при проектировании городов необходимо четко осуществлять разделение территории на зоны: селитебную (жилую), промышленную, коммунально-складскую и внешнего транспорта, с соблюдением согласно нормативам санитарно-защитных зон при разработке генплана.</w:t>
      </w:r>
    </w:p>
    <w:p w:rsidR="008847A0" w:rsidRPr="00B870C5" w:rsidRDefault="008847A0" w:rsidP="00B870C5">
      <w:pPr>
        <w:pStyle w:val="a3"/>
        <w:numPr>
          <w:ilvl w:val="0"/>
          <w:numId w:val="5"/>
        </w:numPr>
        <w:tabs>
          <w:tab w:val="left" w:pos="927"/>
        </w:tabs>
        <w:autoSpaceDE w:val="0"/>
        <w:autoSpaceDN w:val="0"/>
        <w:adjustRightInd w:val="0"/>
        <w:spacing w:line="360" w:lineRule="auto"/>
        <w:ind w:left="0" w:firstLine="709"/>
        <w:rPr>
          <w:szCs w:val="28"/>
        </w:rPr>
      </w:pPr>
      <w:r w:rsidRPr="00B870C5">
        <w:rPr>
          <w:szCs w:val="28"/>
        </w:rPr>
        <w:t xml:space="preserve">Правильная планировка производственных помещений должна производится с учетом изоляции помещения от внешних шумов и шумных </w:t>
      </w:r>
      <w:r w:rsidRPr="00B870C5">
        <w:rPr>
          <w:szCs w:val="28"/>
        </w:rPr>
        <w:lastRenderedPageBreak/>
        <w:t>производств. Производственные здания с шумными технологическими процессами следует размещать с подветренной стороны по отношению к другим зданиям и жилому поселку, и обязательно торцевыми сторонами к ним. {Взаимная ориентация зданий решается так, чтобы стороны зданий с окнами и дверями были против глухих сторон зданий. Оконные проемы таких цехов заполняются стеклоблоками, а вход делается с тамбурами и уплотнением по периметру.</w:t>
      </w:r>
    </w:p>
    <w:p w:rsidR="008847A0" w:rsidRPr="00B870C5" w:rsidRDefault="008847A0" w:rsidP="00B870C5">
      <w:pPr>
        <w:pStyle w:val="a3"/>
        <w:numPr>
          <w:ilvl w:val="0"/>
          <w:numId w:val="6"/>
        </w:numPr>
        <w:tabs>
          <w:tab w:val="left" w:pos="927"/>
        </w:tabs>
        <w:autoSpaceDE w:val="0"/>
        <w:autoSpaceDN w:val="0"/>
        <w:adjustRightInd w:val="0"/>
        <w:spacing w:line="360" w:lineRule="auto"/>
        <w:ind w:left="0" w:firstLine="709"/>
        <w:rPr>
          <w:szCs w:val="28"/>
        </w:rPr>
      </w:pPr>
      <w:r w:rsidRPr="00B870C5">
        <w:rPr>
          <w:szCs w:val="28"/>
        </w:rPr>
        <w:t xml:space="preserve">Наиболее шумные и вредные производства рекомендуется комплектовать в отдельные комплексы с обеспечением разрывов между отдельными ближними объектами согласно санитарным нормам. Внутри помещения также объединяются с шумными технологиями, ограничивается число рабочих подверженных воздействию шума. Между зданиями с шумной технологией и другими зданиями предприятия необходимо соблюдать разрывы (не менее </w:t>
      </w:r>
      <w:smartTag w:uri="urn:schemas-microsoft-com:office:smarttags" w:element="metricconverter">
        <w:smartTagPr>
          <w:attr w:name="ProductID" w:val="100 м"/>
        </w:smartTagPr>
        <w:r w:rsidRPr="00B870C5">
          <w:rPr>
            <w:szCs w:val="28"/>
          </w:rPr>
          <w:t>100 м</w:t>
        </w:r>
      </w:smartTag>
      <w:r w:rsidRPr="00B870C5">
        <w:rPr>
          <w:szCs w:val="28"/>
        </w:rPr>
        <w:t xml:space="preserve">). Разрывы между цехами с шумной технологией и другими зданиями следует озеленить. Листва деревьев и кустарников служит хорошим поглотителем шума. Новые железнодорожные линии и станции следует отделять от жилой застройки защитной зоной шириной не менее </w:t>
      </w:r>
      <w:smartTag w:uri="urn:schemas-microsoft-com:office:smarttags" w:element="metricconverter">
        <w:smartTagPr>
          <w:attr w:name="ProductID" w:val="200 м"/>
        </w:smartTagPr>
        <w:r w:rsidRPr="00B870C5">
          <w:rPr>
            <w:szCs w:val="28"/>
          </w:rPr>
          <w:t>200 м</w:t>
        </w:r>
      </w:smartTag>
      <w:r w:rsidRPr="00B870C5">
        <w:rPr>
          <w:szCs w:val="28"/>
        </w:rPr>
        <w:t xml:space="preserve">. При  устройстве вдоль линии шумозащитных экранов минимальная ширина защитной зоны равна </w:t>
      </w:r>
      <w:smartTag w:uri="urn:schemas-microsoft-com:office:smarttags" w:element="metricconverter">
        <w:smartTagPr>
          <w:attr w:name="ProductID" w:val="50 м"/>
        </w:smartTagPr>
        <w:r w:rsidRPr="00B870C5">
          <w:rPr>
            <w:szCs w:val="28"/>
          </w:rPr>
          <w:t>50 м</w:t>
        </w:r>
      </w:smartTag>
      <w:r w:rsidRPr="00B870C5">
        <w:rPr>
          <w:szCs w:val="28"/>
        </w:rPr>
        <w:t xml:space="preserve">. Жилая застройка должна располагаться на расстоянии не менее </w:t>
      </w:r>
      <w:smartTag w:uri="urn:schemas-microsoft-com:office:smarttags" w:element="metricconverter">
        <w:smartTagPr>
          <w:attr w:name="ProductID" w:val="100 м"/>
        </w:smartTagPr>
        <w:r w:rsidRPr="00B870C5">
          <w:rPr>
            <w:szCs w:val="28"/>
          </w:rPr>
          <w:t>100 м</w:t>
        </w:r>
      </w:smartTag>
      <w:r w:rsidRPr="00B870C5">
        <w:rPr>
          <w:szCs w:val="28"/>
        </w:rPr>
        <w:t xml:space="preserve"> от края проезжей части скоростных дорог.</w:t>
      </w:r>
    </w:p>
    <w:p w:rsidR="008847A0" w:rsidRPr="00B870C5" w:rsidRDefault="008847A0" w:rsidP="00B870C5">
      <w:pPr>
        <w:pStyle w:val="a3"/>
        <w:numPr>
          <w:ilvl w:val="0"/>
          <w:numId w:val="7"/>
        </w:numPr>
        <w:tabs>
          <w:tab w:val="left" w:pos="927"/>
        </w:tabs>
        <w:autoSpaceDE w:val="0"/>
        <w:autoSpaceDN w:val="0"/>
        <w:adjustRightInd w:val="0"/>
        <w:spacing w:line="360" w:lineRule="auto"/>
        <w:ind w:left="0" w:firstLine="709"/>
        <w:rPr>
          <w:szCs w:val="28"/>
        </w:rPr>
      </w:pPr>
      <w:r w:rsidRPr="00B870C5">
        <w:rPr>
          <w:szCs w:val="28"/>
        </w:rPr>
        <w:t xml:space="preserve">Шумные цехи следует концентрировать в одном-двух местах и отделять от таких помещений разрывами или помещениями, в которых люди находятся непродолжительное время. В цехах с шумным оборудованием необходимо правильно разместить станки. Следует располагать их таким образом, чтобы повышенные уровни шума наблюдались на минимальной площади. Между участками с разным уровнем шума устраивают перегородки или размещают подсобные помещения, склады сырья, готовых изделий и т.п. Для предприятий, расположенных в черте города, наиболее шумные помещения располагают в глубине территории. {Снижение уровня шума на территории жилой застройки проводится и архитектурно-планировочными </w:t>
      </w:r>
      <w:r w:rsidRPr="00B870C5">
        <w:rPr>
          <w:szCs w:val="28"/>
        </w:rPr>
        <w:lastRenderedPageBreak/>
        <w:t>решениями (разрывы, приемы застройки), устройство шумозащитных  сооружений (экранов, шумозащитных полос озеленения). Профили улиц с сооружениями, экранирующими шум.</w:t>
      </w:r>
      <w:r w:rsidRPr="00B870C5">
        <w:rPr>
          <w:szCs w:val="28"/>
          <w:lang w:val="en-US"/>
        </w:rPr>
        <w:t>}?</w:t>
      </w:r>
    </w:p>
    <w:p w:rsidR="008847A0" w:rsidRPr="00B870C5" w:rsidRDefault="008847A0" w:rsidP="00B870C5">
      <w:pPr>
        <w:pStyle w:val="a3"/>
        <w:numPr>
          <w:ilvl w:val="0"/>
          <w:numId w:val="8"/>
        </w:numPr>
        <w:tabs>
          <w:tab w:val="left" w:pos="927"/>
        </w:tabs>
        <w:autoSpaceDE w:val="0"/>
        <w:autoSpaceDN w:val="0"/>
        <w:adjustRightInd w:val="0"/>
        <w:spacing w:line="360" w:lineRule="auto"/>
        <w:ind w:left="0" w:firstLine="709"/>
        <w:rPr>
          <w:szCs w:val="28"/>
        </w:rPr>
      </w:pPr>
      <w:r w:rsidRPr="00B870C5">
        <w:rPr>
          <w:szCs w:val="28"/>
        </w:rPr>
        <w:t xml:space="preserve">Рациональное размещение акустических зон, режима движения транспортных средств и транспортных потоков. </w:t>
      </w:r>
    </w:p>
    <w:p w:rsidR="008847A0" w:rsidRPr="00B870C5" w:rsidRDefault="008847A0" w:rsidP="00B870C5">
      <w:pPr>
        <w:pStyle w:val="a3"/>
        <w:numPr>
          <w:ilvl w:val="0"/>
          <w:numId w:val="9"/>
        </w:numPr>
        <w:tabs>
          <w:tab w:val="left" w:pos="927"/>
        </w:tabs>
        <w:autoSpaceDE w:val="0"/>
        <w:autoSpaceDN w:val="0"/>
        <w:adjustRightInd w:val="0"/>
        <w:spacing w:line="360" w:lineRule="auto"/>
        <w:ind w:left="0" w:firstLine="709"/>
        <w:rPr>
          <w:szCs w:val="28"/>
        </w:rPr>
      </w:pPr>
      <w:r w:rsidRPr="00B870C5">
        <w:rPr>
          <w:szCs w:val="28"/>
        </w:rPr>
        <w:t>Создание шумозащитных зон.</w:t>
      </w:r>
    </w:p>
    <w:p w:rsidR="008847A0" w:rsidRPr="00B870C5" w:rsidRDefault="008847A0" w:rsidP="00B870C5">
      <w:pPr>
        <w:pStyle w:val="a3"/>
        <w:spacing w:line="360" w:lineRule="auto"/>
        <w:ind w:firstLine="709"/>
        <w:rPr>
          <w:szCs w:val="28"/>
        </w:rPr>
      </w:pPr>
      <w:r w:rsidRPr="00B870C5">
        <w:rPr>
          <w:szCs w:val="28"/>
        </w:rPr>
        <w:t>Уровни звукового давления, создаваемые на территории жилой застройки источниками шума предприятий (машинами, оборудованием и т.д.), определяют по формуле:</w:t>
      </w:r>
    </w:p>
    <w:p w:rsidR="00B870C5" w:rsidRDefault="00B870C5" w:rsidP="00B870C5">
      <w:pPr>
        <w:pStyle w:val="a3"/>
        <w:spacing w:line="360" w:lineRule="auto"/>
        <w:ind w:firstLine="709"/>
        <w:rPr>
          <w:position w:val="-12"/>
          <w:szCs w:val="28"/>
        </w:rPr>
      </w:pPr>
    </w:p>
    <w:p w:rsidR="008847A0" w:rsidRPr="00B870C5" w:rsidRDefault="00082E95" w:rsidP="00B870C5">
      <w:pPr>
        <w:pStyle w:val="a3"/>
        <w:spacing w:line="360" w:lineRule="auto"/>
        <w:ind w:firstLine="709"/>
        <w:rPr>
          <w:szCs w:val="28"/>
        </w:rPr>
      </w:pPr>
      <w:r>
        <w:rPr>
          <w:position w:val="-12"/>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24pt">
            <v:imagedata r:id="rId5" o:title=""/>
          </v:shape>
        </w:pict>
      </w:r>
      <w:r w:rsidR="008847A0" w:rsidRPr="00B870C5">
        <w:rPr>
          <w:b/>
          <w:bCs/>
          <w:szCs w:val="28"/>
        </w:rPr>
        <w:t xml:space="preserve">                                  </w:t>
      </w:r>
      <w:r w:rsidR="008847A0" w:rsidRPr="00B870C5">
        <w:rPr>
          <w:szCs w:val="28"/>
        </w:rPr>
        <w:t>(2.5.10.)</w:t>
      </w:r>
    </w:p>
    <w:p w:rsidR="00B870C5" w:rsidRDefault="00B870C5"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где </w:t>
      </w:r>
      <w:r w:rsidRPr="00B870C5">
        <w:rPr>
          <w:szCs w:val="28"/>
          <w:lang w:val="en-US"/>
        </w:rPr>
        <w:t>R</w:t>
      </w:r>
      <w:r w:rsidRPr="00B870C5">
        <w:rPr>
          <w:szCs w:val="28"/>
        </w:rPr>
        <w:t xml:space="preserve"> – затухание шума на расстоянии </w:t>
      </w:r>
      <w:r w:rsidRPr="00B870C5">
        <w:rPr>
          <w:szCs w:val="28"/>
          <w:lang w:val="en-US"/>
        </w:rPr>
        <w:t>r</w:t>
      </w:r>
      <w:r w:rsidRPr="00B870C5">
        <w:rPr>
          <w:szCs w:val="28"/>
        </w:rPr>
        <w:t xml:space="preserve"> , дБ;</w:t>
      </w:r>
    </w:p>
    <w:p w:rsidR="008847A0" w:rsidRPr="00B870C5" w:rsidRDefault="008847A0" w:rsidP="00B870C5">
      <w:pPr>
        <w:pStyle w:val="a3"/>
        <w:spacing w:line="360" w:lineRule="auto"/>
        <w:ind w:firstLine="709"/>
        <w:rPr>
          <w:szCs w:val="28"/>
        </w:rPr>
      </w:pPr>
      <w:r w:rsidRPr="00B870C5">
        <w:rPr>
          <w:szCs w:val="28"/>
          <w:lang w:val="en-US"/>
        </w:rPr>
        <w:t>L</w:t>
      </w:r>
      <w:r w:rsidRPr="00B870C5">
        <w:rPr>
          <w:szCs w:val="28"/>
          <w:vertAlign w:val="subscript"/>
          <w:lang w:val="en-US"/>
        </w:rPr>
        <w:t>m</w:t>
      </w:r>
      <w:r w:rsidRPr="00B870C5">
        <w:rPr>
          <w:szCs w:val="28"/>
          <w:vertAlign w:val="subscript"/>
        </w:rPr>
        <w:t>1</w:t>
      </w:r>
      <w:r w:rsidRPr="00B870C5">
        <w:rPr>
          <w:szCs w:val="28"/>
        </w:rPr>
        <w:t xml:space="preserve"> – уровень интенсивности шума на расстоянии </w:t>
      </w:r>
      <w:smartTag w:uri="urn:schemas-microsoft-com:office:smarttags" w:element="metricconverter">
        <w:smartTagPr>
          <w:attr w:name="ProductID" w:val="1 м"/>
        </w:smartTagPr>
        <w:r w:rsidRPr="00B870C5">
          <w:rPr>
            <w:szCs w:val="28"/>
          </w:rPr>
          <w:t>1 м</w:t>
        </w:r>
      </w:smartTag>
      <w:r w:rsidRPr="00B870C5">
        <w:rPr>
          <w:szCs w:val="28"/>
        </w:rPr>
        <w:t xml:space="preserve"> от источника, дБ;</w:t>
      </w:r>
    </w:p>
    <w:p w:rsidR="008847A0" w:rsidRPr="00B870C5" w:rsidRDefault="008847A0" w:rsidP="00B870C5">
      <w:pPr>
        <w:pStyle w:val="a3"/>
        <w:spacing w:line="360" w:lineRule="auto"/>
        <w:ind w:firstLine="709"/>
        <w:rPr>
          <w:szCs w:val="28"/>
        </w:rPr>
      </w:pPr>
      <w:r w:rsidRPr="00B870C5">
        <w:rPr>
          <w:szCs w:val="28"/>
          <w:lang w:val="en-US"/>
        </w:rPr>
        <w:t>r</w:t>
      </w:r>
      <w:r w:rsidRPr="00B870C5">
        <w:rPr>
          <w:szCs w:val="28"/>
        </w:rPr>
        <w:t xml:space="preserve"> – расстояние от источника шума до рассчитанной точки, м.</w:t>
      </w:r>
    </w:p>
    <w:p w:rsidR="008847A0" w:rsidRPr="00B870C5" w:rsidRDefault="008847A0" w:rsidP="00B870C5">
      <w:pPr>
        <w:pStyle w:val="a3"/>
        <w:spacing w:line="360" w:lineRule="auto"/>
        <w:ind w:firstLine="709"/>
        <w:rPr>
          <w:szCs w:val="28"/>
        </w:rPr>
      </w:pPr>
      <w:r w:rsidRPr="00B870C5">
        <w:rPr>
          <w:szCs w:val="28"/>
        </w:rPr>
        <w:t xml:space="preserve">Определим, например, уровень шума двигателя вентиляционной установки на расстоянии </w:t>
      </w:r>
      <w:smartTag w:uri="urn:schemas-microsoft-com:office:smarttags" w:element="metricconverter">
        <w:smartTagPr>
          <w:attr w:name="ProductID" w:val="100 м"/>
        </w:smartTagPr>
        <w:r w:rsidRPr="00B870C5">
          <w:rPr>
            <w:szCs w:val="28"/>
          </w:rPr>
          <w:t>100 м</w:t>
        </w:r>
      </w:smartTag>
      <w:r w:rsidRPr="00B870C5">
        <w:rPr>
          <w:szCs w:val="28"/>
        </w:rPr>
        <w:t xml:space="preserve">, если шум на расстоянии </w:t>
      </w:r>
      <w:smartTag w:uri="urn:schemas-microsoft-com:office:smarttags" w:element="metricconverter">
        <w:smartTagPr>
          <w:attr w:name="ProductID" w:val="1 м"/>
        </w:smartTagPr>
        <w:r w:rsidRPr="00B870C5">
          <w:rPr>
            <w:szCs w:val="28"/>
          </w:rPr>
          <w:t>1 м</w:t>
        </w:r>
      </w:smartTag>
      <w:r w:rsidRPr="00B870C5">
        <w:rPr>
          <w:szCs w:val="28"/>
        </w:rPr>
        <w:t xml:space="preserve"> от источника равен 130 дБ.</w:t>
      </w:r>
    </w:p>
    <w:p w:rsidR="008847A0" w:rsidRPr="00B870C5" w:rsidRDefault="008847A0" w:rsidP="00B870C5">
      <w:pPr>
        <w:pStyle w:val="a3"/>
        <w:spacing w:line="360" w:lineRule="auto"/>
        <w:ind w:firstLine="709"/>
        <w:rPr>
          <w:szCs w:val="28"/>
        </w:rPr>
      </w:pPr>
      <w:r w:rsidRPr="00B870C5">
        <w:rPr>
          <w:szCs w:val="28"/>
        </w:rPr>
        <w:t xml:space="preserve">Получим:                   </w:t>
      </w:r>
      <w:r w:rsidR="00082E95">
        <w:rPr>
          <w:position w:val="-10"/>
          <w:szCs w:val="28"/>
        </w:rPr>
        <w:pict>
          <v:shape id="_x0000_i1026" type="#_x0000_t75" style="width:113.25pt;height:15.75pt">
            <v:imagedata r:id="rId6" o:title=""/>
          </v:shape>
        </w:pict>
      </w:r>
      <w:r w:rsidRPr="00B870C5">
        <w:rPr>
          <w:szCs w:val="28"/>
        </w:rPr>
        <w:t xml:space="preserve"> дБ</w:t>
      </w:r>
    </w:p>
    <w:p w:rsidR="008847A0" w:rsidRPr="00B870C5" w:rsidRDefault="008847A0" w:rsidP="00B870C5">
      <w:pPr>
        <w:pStyle w:val="a3"/>
        <w:spacing w:line="360" w:lineRule="auto"/>
        <w:ind w:firstLine="709"/>
        <w:rPr>
          <w:szCs w:val="28"/>
        </w:rPr>
      </w:pPr>
      <w:r w:rsidRPr="00B870C5">
        <w:rPr>
          <w:szCs w:val="28"/>
        </w:rPr>
        <w:t>Классификация основных методов и средств коллективной защиты от шума</w:t>
      </w:r>
    </w:p>
    <w:p w:rsidR="004B31A0" w:rsidRDefault="004B31A0" w:rsidP="00B870C5">
      <w:pPr>
        <w:pStyle w:val="a3"/>
        <w:spacing w:line="360" w:lineRule="auto"/>
        <w:ind w:firstLine="709"/>
        <w:rPr>
          <w:b/>
          <w:bCs/>
          <w:szCs w:val="28"/>
        </w:rPr>
      </w:pPr>
    </w:p>
    <w:p w:rsidR="008847A0" w:rsidRPr="00B870C5" w:rsidRDefault="008847A0" w:rsidP="004B31A0">
      <w:pPr>
        <w:pStyle w:val="a3"/>
        <w:spacing w:line="360" w:lineRule="auto"/>
        <w:ind w:firstLine="709"/>
        <w:jc w:val="center"/>
        <w:rPr>
          <w:b/>
          <w:bCs/>
          <w:szCs w:val="28"/>
        </w:rPr>
      </w:pPr>
      <w:r w:rsidRPr="00B870C5">
        <w:rPr>
          <w:b/>
          <w:bCs/>
          <w:szCs w:val="28"/>
        </w:rPr>
        <w:t>Аку</w:t>
      </w:r>
      <w:r w:rsidR="004B31A0">
        <w:rPr>
          <w:b/>
          <w:bCs/>
          <w:szCs w:val="28"/>
        </w:rPr>
        <w:t>стические методы защиты от шума</w:t>
      </w:r>
    </w:p>
    <w:p w:rsidR="004B31A0" w:rsidRDefault="004B31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К ним относятся: звукоизоляция, звукопоглощение, звукоподавление (глушение шума).</w:t>
      </w:r>
    </w:p>
    <w:p w:rsidR="008847A0" w:rsidRPr="00B870C5" w:rsidRDefault="008847A0" w:rsidP="00B870C5">
      <w:pPr>
        <w:pStyle w:val="a3"/>
        <w:spacing w:line="360" w:lineRule="auto"/>
        <w:ind w:firstLine="709"/>
        <w:rPr>
          <w:szCs w:val="28"/>
        </w:rPr>
      </w:pPr>
      <w:r w:rsidRPr="00B870C5">
        <w:rPr>
          <w:szCs w:val="28"/>
          <w:u w:val="single"/>
        </w:rPr>
        <w:t xml:space="preserve">Звукоизоляция </w:t>
      </w:r>
      <w:r w:rsidRPr="00B870C5">
        <w:rPr>
          <w:szCs w:val="28"/>
        </w:rPr>
        <w:t>– это способность конструкций, ограждающих или разделяющих помещения, или их элементов ослаблять проходящий через них звук.</w:t>
      </w:r>
    </w:p>
    <w:p w:rsidR="008847A0" w:rsidRPr="00B870C5" w:rsidRDefault="008847A0" w:rsidP="00B870C5">
      <w:pPr>
        <w:pStyle w:val="a3"/>
        <w:spacing w:line="360" w:lineRule="auto"/>
        <w:ind w:firstLine="709"/>
        <w:rPr>
          <w:szCs w:val="28"/>
          <w:u w:val="single"/>
        </w:rPr>
      </w:pPr>
      <w:r w:rsidRPr="00B870C5">
        <w:rPr>
          <w:szCs w:val="28"/>
          <w:u w:val="single"/>
        </w:rPr>
        <w:t>Виды звукоизоляции и эффективность звукоизоляции.</w:t>
      </w:r>
    </w:p>
    <w:p w:rsidR="008847A0" w:rsidRPr="00B870C5" w:rsidRDefault="008847A0" w:rsidP="00B870C5">
      <w:pPr>
        <w:pStyle w:val="a3"/>
        <w:spacing w:line="360" w:lineRule="auto"/>
        <w:ind w:firstLine="709"/>
        <w:rPr>
          <w:szCs w:val="28"/>
        </w:rPr>
      </w:pPr>
      <w:r w:rsidRPr="00B870C5">
        <w:rPr>
          <w:szCs w:val="28"/>
        </w:rPr>
        <w:lastRenderedPageBreak/>
        <w:t>При встрече звуковой энергии с ограждением часть её проходит через ограждение,  часть её отражается, часть - превращается в тепловую энергию, часть – излучается колеблющейся преградой, и часть - превращается в корпусной звук, распространяющийся внутри ограждения в помещении.</w:t>
      </w:r>
    </w:p>
    <w:p w:rsidR="008847A0" w:rsidRPr="00B870C5" w:rsidRDefault="008847A0" w:rsidP="00B870C5">
      <w:pPr>
        <w:pStyle w:val="a3"/>
        <w:spacing w:line="360" w:lineRule="auto"/>
        <w:ind w:firstLine="709"/>
        <w:rPr>
          <w:szCs w:val="28"/>
        </w:rPr>
      </w:pPr>
      <w:r w:rsidRPr="00B870C5">
        <w:rPr>
          <w:szCs w:val="28"/>
        </w:rPr>
        <w:t xml:space="preserve">Величина излучаемой звуковой энергии гораздо меньше звуковой энергии, воздействующей на ограждение со стороны источника шума, так как часть звуковой энергии отражается от ограждения. </w:t>
      </w:r>
    </w:p>
    <w:p w:rsidR="008847A0" w:rsidRPr="00B870C5" w:rsidRDefault="008847A0" w:rsidP="00B870C5">
      <w:pPr>
        <w:pStyle w:val="a3"/>
        <w:spacing w:line="360" w:lineRule="auto"/>
        <w:ind w:firstLine="709"/>
        <w:rPr>
          <w:szCs w:val="28"/>
        </w:rPr>
      </w:pPr>
      <w:r w:rsidRPr="00B870C5">
        <w:rPr>
          <w:szCs w:val="28"/>
        </w:rPr>
        <w:t>Звукоизолирующие качеств</w:t>
      </w:r>
      <w:r w:rsidRPr="00B870C5">
        <w:rPr>
          <w:szCs w:val="28"/>
          <w:lang w:val="uk-UA"/>
        </w:rPr>
        <w:t>о</w:t>
      </w:r>
      <w:r w:rsidRPr="00B870C5">
        <w:rPr>
          <w:szCs w:val="28"/>
        </w:rPr>
        <w:t xml:space="preserve"> ограждения характеризуются коэффициентом звукопроницаемости </w:t>
      </w:r>
      <w:r w:rsidRPr="00B870C5">
        <w:rPr>
          <w:szCs w:val="28"/>
        </w:rPr>
        <w:fldChar w:fldCharType="begin"/>
      </w:r>
      <w:r w:rsidRPr="00B870C5">
        <w:rPr>
          <w:szCs w:val="28"/>
        </w:rPr>
        <w:instrText>symbol 116 \f "Symbol" \s 12</w:instrText>
      </w:r>
      <w:r w:rsidRPr="00B870C5">
        <w:rPr>
          <w:szCs w:val="28"/>
        </w:rPr>
        <w:fldChar w:fldCharType="separate"/>
      </w:r>
      <w:r w:rsidRPr="00B870C5">
        <w:rPr>
          <w:szCs w:val="28"/>
        </w:rPr>
        <w:t></w:t>
      </w:r>
      <w:r w:rsidRPr="00B870C5">
        <w:rPr>
          <w:szCs w:val="28"/>
        </w:rPr>
        <w:fldChar w:fldCharType="end"/>
      </w:r>
      <w:r w:rsidRPr="00B870C5">
        <w:rPr>
          <w:szCs w:val="28"/>
        </w:rPr>
        <w:t>:</w:t>
      </w:r>
    </w:p>
    <w:p w:rsidR="008847A0" w:rsidRPr="00B870C5" w:rsidRDefault="00082E95" w:rsidP="00B870C5">
      <w:pPr>
        <w:pStyle w:val="a3"/>
        <w:spacing w:line="360" w:lineRule="auto"/>
        <w:ind w:firstLine="709"/>
        <w:rPr>
          <w:b/>
          <w:bCs/>
          <w:szCs w:val="28"/>
          <w:vertAlign w:val="subscript"/>
        </w:rPr>
      </w:pPr>
      <w:r>
        <w:rPr>
          <w:b/>
          <w:bCs/>
          <w:position w:val="-30"/>
          <w:szCs w:val="28"/>
          <w:vertAlign w:val="subscript"/>
        </w:rPr>
        <w:pict>
          <v:shape id="_x0000_i1027" type="#_x0000_t75" style="width:105.75pt;height:54pt">
            <v:imagedata r:id="rId7" o:title=""/>
          </v:shape>
        </w:pict>
      </w:r>
      <w:r w:rsidR="008847A0" w:rsidRPr="00B870C5">
        <w:rPr>
          <w:b/>
          <w:bCs/>
          <w:szCs w:val="28"/>
          <w:vertAlign w:val="subscript"/>
        </w:rPr>
        <w:tab/>
      </w:r>
      <w:r w:rsidR="008847A0" w:rsidRPr="00B870C5">
        <w:rPr>
          <w:b/>
          <w:bCs/>
          <w:szCs w:val="28"/>
          <w:vertAlign w:val="subscript"/>
        </w:rPr>
        <w:tab/>
      </w:r>
      <w:r w:rsidR="008847A0" w:rsidRPr="00B870C5">
        <w:rPr>
          <w:b/>
          <w:bCs/>
          <w:szCs w:val="28"/>
          <w:vertAlign w:val="subscript"/>
        </w:rPr>
        <w:tab/>
      </w:r>
      <w:r w:rsidR="008847A0" w:rsidRPr="00B870C5">
        <w:rPr>
          <w:b/>
          <w:bCs/>
          <w:szCs w:val="28"/>
          <w:vertAlign w:val="subscript"/>
        </w:rPr>
        <w:tab/>
      </w:r>
      <w:r w:rsidR="008847A0" w:rsidRPr="00B870C5">
        <w:rPr>
          <w:b/>
          <w:bCs/>
          <w:szCs w:val="28"/>
          <w:vertAlign w:val="subscript"/>
        </w:rPr>
        <w:tab/>
      </w:r>
      <w:r w:rsidR="008847A0" w:rsidRPr="00B870C5">
        <w:rPr>
          <w:b/>
          <w:bCs/>
          <w:szCs w:val="28"/>
          <w:vertAlign w:val="subscript"/>
        </w:rPr>
        <w:tab/>
      </w:r>
      <w:r w:rsidR="008847A0" w:rsidRPr="00B870C5">
        <w:rPr>
          <w:bCs/>
          <w:szCs w:val="28"/>
        </w:rPr>
        <w:t>(2.5.11)</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где </w:t>
      </w:r>
      <w:r w:rsidRPr="00B870C5">
        <w:rPr>
          <w:i/>
          <w:iCs/>
          <w:szCs w:val="28"/>
          <w:lang w:val="en-US"/>
        </w:rPr>
        <w:t>l</w:t>
      </w:r>
      <w:r w:rsidRPr="00B870C5">
        <w:rPr>
          <w:szCs w:val="28"/>
          <w:vertAlign w:val="subscript"/>
        </w:rPr>
        <w:t>пр</w:t>
      </w:r>
      <w:r w:rsidRPr="00B870C5">
        <w:rPr>
          <w:szCs w:val="28"/>
        </w:rPr>
        <w:t>, Р</w:t>
      </w:r>
      <w:r w:rsidRPr="00B870C5">
        <w:rPr>
          <w:szCs w:val="28"/>
          <w:vertAlign w:val="subscript"/>
        </w:rPr>
        <w:t xml:space="preserve">пр </w:t>
      </w:r>
      <w:r w:rsidRPr="00B870C5">
        <w:rPr>
          <w:szCs w:val="28"/>
        </w:rPr>
        <w:t>– интенсивность и звуковое давление прошедшего звука;</w:t>
      </w:r>
    </w:p>
    <w:p w:rsidR="008847A0" w:rsidRPr="00B870C5" w:rsidRDefault="008847A0" w:rsidP="00B870C5">
      <w:pPr>
        <w:pStyle w:val="a3"/>
        <w:spacing w:line="360" w:lineRule="auto"/>
        <w:ind w:firstLine="709"/>
        <w:rPr>
          <w:szCs w:val="28"/>
        </w:rPr>
      </w:pPr>
      <w:r w:rsidRPr="00B870C5">
        <w:rPr>
          <w:i/>
          <w:iCs/>
          <w:szCs w:val="28"/>
          <w:lang w:val="en-US"/>
        </w:rPr>
        <w:t>l</w:t>
      </w:r>
      <w:r w:rsidRPr="00B870C5">
        <w:rPr>
          <w:szCs w:val="28"/>
          <w:vertAlign w:val="subscript"/>
        </w:rPr>
        <w:t>пад</w:t>
      </w:r>
      <w:r w:rsidRPr="00B870C5">
        <w:rPr>
          <w:szCs w:val="28"/>
        </w:rPr>
        <w:t>, Р</w:t>
      </w:r>
      <w:r w:rsidRPr="00B870C5">
        <w:rPr>
          <w:szCs w:val="28"/>
          <w:vertAlign w:val="subscript"/>
        </w:rPr>
        <w:t xml:space="preserve">пад </w:t>
      </w:r>
      <w:r w:rsidRPr="00B870C5">
        <w:rPr>
          <w:szCs w:val="28"/>
        </w:rPr>
        <w:t>– интенсивность и звуковое давление падающего звука.</w:t>
      </w:r>
    </w:p>
    <w:p w:rsidR="008847A0" w:rsidRPr="00B870C5" w:rsidRDefault="008847A0" w:rsidP="00B870C5">
      <w:pPr>
        <w:pStyle w:val="a3"/>
        <w:spacing w:line="360" w:lineRule="auto"/>
        <w:ind w:firstLine="709"/>
        <w:rPr>
          <w:szCs w:val="28"/>
        </w:rPr>
      </w:pPr>
      <w:r w:rsidRPr="00B870C5">
        <w:rPr>
          <w:szCs w:val="28"/>
        </w:rPr>
        <w:t xml:space="preserve">Звукоизолирующая способность конструкции тем выше, чем выше ее поверхностная плотность. Эффективными звукоизолирующими материалами являются: бетон, дерево, плотные пластмассы и др. </w:t>
      </w:r>
    </w:p>
    <w:p w:rsidR="008847A0" w:rsidRPr="00B870C5" w:rsidRDefault="008847A0" w:rsidP="00B870C5">
      <w:pPr>
        <w:pStyle w:val="a3"/>
        <w:spacing w:line="360" w:lineRule="auto"/>
        <w:ind w:firstLine="709"/>
        <w:rPr>
          <w:szCs w:val="28"/>
        </w:rPr>
      </w:pPr>
      <w:r w:rsidRPr="00B870C5">
        <w:rPr>
          <w:szCs w:val="28"/>
        </w:rPr>
        <w:t>Для большинства строительных конструкций и материалов имеются таблицы с экспериментальными данными их звукоизолирующей способности в активной полосе частот. При проектировании ограждений зданий и сооружений одним из критериев выбора материалов стен, перекрытий, перегородок является их звукоизолирующая способность.</w:t>
      </w:r>
    </w:p>
    <w:p w:rsidR="008847A0" w:rsidRPr="00B870C5" w:rsidRDefault="008847A0" w:rsidP="00B870C5">
      <w:pPr>
        <w:pStyle w:val="a3"/>
        <w:spacing w:line="360" w:lineRule="auto"/>
        <w:ind w:firstLine="709"/>
        <w:rPr>
          <w:szCs w:val="28"/>
        </w:rPr>
      </w:pPr>
      <w:r w:rsidRPr="00B870C5">
        <w:rPr>
          <w:szCs w:val="28"/>
        </w:rPr>
        <w:t xml:space="preserve">Для создания нормальных условий на рабочих местах, необходимо знать на какую величину нужно понизить звуковое давление. В качестве такого критерия предлагается величина звукоизоляции Д (рис.2.5.3.). Для определения величины звукоизоляции необходимо замерить уровень звукового давления или интенсивности от источника, и сравнить его с нормативной  величиной (ГОСТ 12.1.003-83; ГОСТ 12.1.001-89; ДСН 3.3.6-037-99). Для тонального и импульсного шума, а также шума, создаваемого </w:t>
      </w:r>
      <w:r w:rsidRPr="00B870C5">
        <w:rPr>
          <w:szCs w:val="28"/>
        </w:rPr>
        <w:lastRenderedPageBreak/>
        <w:t xml:space="preserve">установками кондиционирования воздуха, вентиляции и воздушного отопления, величина </w:t>
      </w:r>
      <w:r w:rsidRPr="00B870C5">
        <w:rPr>
          <w:szCs w:val="28"/>
          <w:lang w:val="en-US"/>
        </w:rPr>
        <w:t>Lg</w:t>
      </w:r>
      <w:r w:rsidRPr="00B870C5">
        <w:rPr>
          <w:szCs w:val="28"/>
        </w:rPr>
        <w:t xml:space="preserve"> должна быть уменьшена К = 5 дБ (рис.2.5.3.).</w:t>
      </w:r>
    </w:p>
    <w:p w:rsidR="008847A0" w:rsidRDefault="008847A0" w:rsidP="00B870C5">
      <w:pPr>
        <w:pStyle w:val="a3"/>
        <w:spacing w:line="360" w:lineRule="auto"/>
        <w:ind w:firstLine="709"/>
        <w:rPr>
          <w:szCs w:val="28"/>
        </w:rPr>
      </w:pPr>
      <w:r w:rsidRPr="00B870C5">
        <w:rPr>
          <w:szCs w:val="28"/>
        </w:rPr>
        <w:t>При расчете изоляции помещения от внешнего шума, очень важно знать на какую величину нужно понизить звуковое давление. В качестве критерия предлагается величина звукоизоляции:</w:t>
      </w:r>
    </w:p>
    <w:p w:rsidR="004B31A0" w:rsidRPr="00B870C5" w:rsidRDefault="004B31A0" w:rsidP="00B870C5">
      <w:pPr>
        <w:pStyle w:val="a3"/>
        <w:spacing w:line="360" w:lineRule="auto"/>
        <w:ind w:firstLine="709"/>
        <w:rPr>
          <w:szCs w:val="28"/>
        </w:rPr>
      </w:pPr>
    </w:p>
    <w:p w:rsidR="008847A0" w:rsidRPr="00B870C5" w:rsidRDefault="00082E95" w:rsidP="00B870C5">
      <w:pPr>
        <w:pStyle w:val="a3"/>
        <w:spacing w:line="360" w:lineRule="auto"/>
        <w:ind w:firstLine="709"/>
        <w:rPr>
          <w:szCs w:val="28"/>
        </w:rPr>
      </w:pPr>
      <w:r>
        <w:rPr>
          <w:b/>
          <w:bCs/>
          <w:position w:val="-10"/>
          <w:szCs w:val="28"/>
        </w:rPr>
        <w:pict>
          <v:shape id="_x0000_i1028" type="#_x0000_t75" style="width:60pt;height:17.25pt">
            <v:imagedata r:id="rId8" o:title=""/>
          </v:shape>
        </w:pict>
      </w:r>
      <w:r w:rsidR="008847A0" w:rsidRPr="00B870C5">
        <w:rPr>
          <w:b/>
          <w:bCs/>
          <w:szCs w:val="28"/>
        </w:rPr>
        <w:t>,</w:t>
      </w:r>
      <w:r w:rsidR="008847A0" w:rsidRPr="00B870C5">
        <w:rPr>
          <w:szCs w:val="28"/>
        </w:rPr>
        <w:t>дБ</w:t>
      </w:r>
      <w:r w:rsidR="008847A0" w:rsidRPr="00B870C5">
        <w:rPr>
          <w:b/>
          <w:bCs/>
          <w:szCs w:val="28"/>
        </w:rPr>
        <w:t xml:space="preserve">,                                     </w:t>
      </w:r>
      <w:r w:rsidR="008847A0" w:rsidRPr="00B870C5">
        <w:rPr>
          <w:szCs w:val="28"/>
        </w:rPr>
        <w:t>(2.5.12)</w:t>
      </w:r>
      <w:r w:rsidR="008847A0" w:rsidRPr="00B870C5">
        <w:rPr>
          <w:b/>
          <w:bCs/>
          <w:szCs w:val="28"/>
        </w:rPr>
        <w:t xml:space="preserve"> </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где L</w:t>
      </w:r>
      <w:r w:rsidRPr="00B870C5">
        <w:rPr>
          <w:szCs w:val="28"/>
          <w:vertAlign w:val="subscript"/>
        </w:rPr>
        <w:t xml:space="preserve">1 </w:t>
      </w:r>
      <w:r w:rsidRPr="00B870C5">
        <w:rPr>
          <w:szCs w:val="28"/>
        </w:rPr>
        <w:t>– уровень шума внутри помещения, дБ;</w:t>
      </w:r>
    </w:p>
    <w:p w:rsidR="008847A0" w:rsidRPr="00B870C5" w:rsidRDefault="008847A0" w:rsidP="00B870C5">
      <w:pPr>
        <w:pStyle w:val="a3"/>
        <w:spacing w:line="360" w:lineRule="auto"/>
        <w:ind w:firstLine="709"/>
        <w:rPr>
          <w:szCs w:val="28"/>
        </w:rPr>
      </w:pPr>
      <w:r w:rsidRPr="00B870C5">
        <w:rPr>
          <w:szCs w:val="28"/>
          <w:lang w:val="en-US"/>
        </w:rPr>
        <w:t>L</w:t>
      </w:r>
      <w:r w:rsidRPr="00B870C5">
        <w:rPr>
          <w:szCs w:val="28"/>
          <w:vertAlign w:val="subscript"/>
        </w:rPr>
        <w:t xml:space="preserve">2 </w:t>
      </w:r>
      <w:r w:rsidRPr="00B870C5">
        <w:rPr>
          <w:szCs w:val="28"/>
        </w:rPr>
        <w:t>– уровень шума снаружи помещения, дБ.</w:t>
      </w:r>
    </w:p>
    <w:p w:rsidR="008847A0" w:rsidRPr="00B870C5" w:rsidRDefault="008847A0" w:rsidP="00B870C5">
      <w:pPr>
        <w:pStyle w:val="a3"/>
        <w:spacing w:line="360" w:lineRule="auto"/>
        <w:ind w:firstLine="709"/>
        <w:rPr>
          <w:szCs w:val="28"/>
        </w:rPr>
      </w:pPr>
      <w:r w:rsidRPr="00B870C5">
        <w:rPr>
          <w:szCs w:val="28"/>
        </w:rPr>
        <w:t>Однако формула (2.5.11.) не дает четкого представления о том, эффективно ли такое снижение шума или нет, с точки зрения охраны труда.</w:t>
      </w:r>
    </w:p>
    <w:p w:rsidR="008847A0" w:rsidRPr="00B870C5" w:rsidRDefault="008847A0" w:rsidP="00B870C5">
      <w:pPr>
        <w:pStyle w:val="a3"/>
        <w:spacing w:line="360" w:lineRule="auto"/>
        <w:ind w:firstLine="709"/>
        <w:rPr>
          <w:szCs w:val="28"/>
        </w:rPr>
      </w:pPr>
      <w:r w:rsidRPr="00B870C5">
        <w:rPr>
          <w:szCs w:val="28"/>
        </w:rPr>
        <w:t>Выбор необходимой звукоизоляции производится, исходя из громкости шума, допустимой по нормам. Изолирующие стена и кожух должны создавать такую изоляцию звука, чтобы проникающий сквозь них шум не выделялся на общем фоне. Для этого шум от источника должен быть снижен на 3…5 дБ против допустимого по нормам:</w:t>
      </w:r>
    </w:p>
    <w:p w:rsidR="004B31A0" w:rsidRDefault="004B31A0" w:rsidP="00B870C5">
      <w:pPr>
        <w:pStyle w:val="a3"/>
        <w:spacing w:line="360" w:lineRule="auto"/>
        <w:ind w:firstLine="709"/>
        <w:rPr>
          <w:b/>
          <w:bCs/>
          <w:szCs w:val="28"/>
        </w:rPr>
      </w:pPr>
    </w:p>
    <w:p w:rsidR="008847A0" w:rsidRPr="00B870C5" w:rsidRDefault="00082E95" w:rsidP="00B870C5">
      <w:pPr>
        <w:pStyle w:val="a3"/>
        <w:spacing w:line="360" w:lineRule="auto"/>
        <w:ind w:firstLine="709"/>
        <w:rPr>
          <w:b/>
          <w:bCs/>
          <w:szCs w:val="28"/>
        </w:rPr>
      </w:pPr>
      <w:r>
        <w:rPr>
          <w:b/>
          <w:bCs/>
          <w:position w:val="-10"/>
          <w:szCs w:val="28"/>
        </w:rPr>
        <w:pict>
          <v:shape id="_x0000_i1029" type="#_x0000_t75" style="width:136.5pt;height:22.5pt">
            <v:imagedata r:id="rId9" o:title=""/>
          </v:shape>
        </w:pict>
      </w:r>
      <w:r w:rsidR="008847A0" w:rsidRPr="00B870C5">
        <w:rPr>
          <w:b/>
          <w:bCs/>
          <w:szCs w:val="28"/>
        </w:rPr>
        <w:t>,</w:t>
      </w:r>
      <w:r w:rsidR="008847A0" w:rsidRPr="00B870C5">
        <w:rPr>
          <w:szCs w:val="28"/>
        </w:rPr>
        <w:t>дБ</w:t>
      </w:r>
      <w:r w:rsidR="008847A0" w:rsidRPr="00B870C5">
        <w:rPr>
          <w:b/>
          <w:bCs/>
          <w:szCs w:val="28"/>
        </w:rPr>
        <w:t xml:space="preserve">                           </w:t>
      </w:r>
      <w:r w:rsidR="008847A0" w:rsidRPr="00B870C5">
        <w:rPr>
          <w:szCs w:val="28"/>
        </w:rPr>
        <w:t>(2.5.13)</w:t>
      </w:r>
      <w:r w:rsidR="008847A0" w:rsidRPr="00B870C5">
        <w:rPr>
          <w:b/>
          <w:bCs/>
          <w:szCs w:val="28"/>
        </w:rPr>
        <w:t xml:space="preserve"> </w:t>
      </w:r>
    </w:p>
    <w:p w:rsidR="008847A0" w:rsidRPr="00B870C5" w:rsidRDefault="008847A0" w:rsidP="00B870C5">
      <w:pPr>
        <w:pStyle w:val="a3"/>
        <w:spacing w:line="360" w:lineRule="auto"/>
        <w:ind w:firstLine="709"/>
        <w:rPr>
          <w:b/>
          <w:bCs/>
          <w:szCs w:val="28"/>
        </w:rPr>
      </w:pPr>
    </w:p>
    <w:p w:rsidR="008847A0" w:rsidRPr="00B870C5" w:rsidRDefault="008847A0" w:rsidP="00B870C5">
      <w:pPr>
        <w:pStyle w:val="a3"/>
        <w:spacing w:line="360" w:lineRule="auto"/>
        <w:ind w:firstLine="709"/>
        <w:rPr>
          <w:szCs w:val="28"/>
        </w:rPr>
      </w:pPr>
      <w:r w:rsidRPr="00B870C5">
        <w:rPr>
          <w:szCs w:val="28"/>
        </w:rPr>
        <w:t>где Д – необходимая величина звукоизоляции, дБ</w:t>
      </w:r>
    </w:p>
    <w:p w:rsidR="008847A0" w:rsidRPr="00B870C5" w:rsidRDefault="008847A0" w:rsidP="00B870C5">
      <w:pPr>
        <w:pStyle w:val="a3"/>
        <w:spacing w:line="360" w:lineRule="auto"/>
        <w:ind w:firstLine="709"/>
        <w:rPr>
          <w:szCs w:val="28"/>
          <w:lang w:val="uk-UA"/>
        </w:rPr>
      </w:pPr>
      <w:r w:rsidRPr="00B870C5">
        <w:rPr>
          <w:szCs w:val="28"/>
          <w:lang w:val="en-US"/>
        </w:rPr>
        <w:t>L</w:t>
      </w:r>
      <w:r w:rsidRPr="00B870C5">
        <w:rPr>
          <w:szCs w:val="28"/>
          <w:vertAlign w:val="subscript"/>
        </w:rPr>
        <w:t>А</w:t>
      </w:r>
      <w:r w:rsidRPr="00B870C5">
        <w:rPr>
          <w:szCs w:val="28"/>
        </w:rPr>
        <w:t xml:space="preserve"> – уровень от источника, дБ</w:t>
      </w:r>
      <w:r w:rsidRPr="00B870C5">
        <w:rPr>
          <w:szCs w:val="28"/>
          <w:lang w:val="uk-UA"/>
        </w:rPr>
        <w:t>;</w:t>
      </w:r>
    </w:p>
    <w:p w:rsidR="008847A0" w:rsidRPr="00B870C5" w:rsidRDefault="008847A0" w:rsidP="00B870C5">
      <w:pPr>
        <w:pStyle w:val="a3"/>
        <w:spacing w:line="360" w:lineRule="auto"/>
        <w:ind w:firstLine="709"/>
        <w:rPr>
          <w:szCs w:val="28"/>
        </w:rPr>
      </w:pPr>
      <w:r w:rsidRPr="00B870C5">
        <w:rPr>
          <w:szCs w:val="28"/>
          <w:lang w:val="en-US"/>
        </w:rPr>
        <w:t>Lg</w:t>
      </w:r>
      <w:r w:rsidRPr="00B870C5">
        <w:rPr>
          <w:szCs w:val="28"/>
        </w:rPr>
        <w:t xml:space="preserve"> – допустимый уровень шума по нормам, дБ.</w:t>
      </w:r>
    </w:p>
    <w:p w:rsidR="008847A0" w:rsidRPr="00B870C5" w:rsidRDefault="004B31A0" w:rsidP="00B870C5">
      <w:pPr>
        <w:pStyle w:val="a3"/>
        <w:spacing w:line="360" w:lineRule="auto"/>
        <w:ind w:firstLine="709"/>
        <w:rPr>
          <w:szCs w:val="28"/>
        </w:rPr>
      </w:pPr>
      <w:r>
        <w:rPr>
          <w:szCs w:val="28"/>
        </w:rPr>
        <w:br w:type="page"/>
      </w:r>
    </w:p>
    <w:p w:rsidR="008847A0" w:rsidRPr="00B870C5" w:rsidRDefault="00082E95" w:rsidP="00B870C5">
      <w:pPr>
        <w:pStyle w:val="a3"/>
        <w:spacing w:line="360" w:lineRule="auto"/>
        <w:ind w:firstLine="709"/>
        <w:rPr>
          <w:szCs w:val="28"/>
        </w:rPr>
      </w:pPr>
      <w:r>
        <w:rPr>
          <w:noProof/>
        </w:rPr>
        <w:pict>
          <v:group id="_x0000_s1026" style="position:absolute;left:0;text-align:left;margin-left:90pt;margin-top:-22.7pt;width:293.7pt;height:303.35pt;z-index:251655168" coordsize="20000,20003">
            <v:group id="_x0000_s1027" style="position:absolute;left:2710;width:14914;height:1964" coordorigin="2898,63" coordsize="4633,638">
              <v:shape id="_x0000_s1028" style="position:absolute;left:2898;top:63;width:4633;height:638" coordsize="20000,20000" path="m,l,20000r20000,l20000,,,e">
                <v:fill color2="black"/>
                <v:path arrowok="t"/>
              </v:shape>
              <v:rect id="_x0000_s1029" style="position:absolute;left:2898;top:63;width:4633;height:638" filled="f" stroked="f">
                <v:textbox style="mso-next-textbox:#_x0000_s1029" inset="1.8pt,1.8pt,1.8pt,1.8pt">
                  <w:txbxContent>
                    <w:p w:rsidR="008847A0" w:rsidRPr="004B31A0" w:rsidRDefault="008847A0" w:rsidP="008847A0">
                      <w:pPr>
                        <w:ind w:left="36" w:right="36"/>
                        <w:jc w:val="center"/>
                        <w:rPr>
                          <w:sz w:val="36"/>
                          <w:szCs w:val="36"/>
                          <w:lang w:val="en-US"/>
                        </w:rPr>
                      </w:pPr>
                      <w:r w:rsidRPr="004B31A0">
                        <w:rPr>
                          <w:sz w:val="36"/>
                          <w:szCs w:val="36"/>
                        </w:rPr>
                        <w:t>Д</w:t>
                      </w:r>
                      <w:r w:rsidRPr="004B31A0">
                        <w:rPr>
                          <w:sz w:val="36"/>
                          <w:szCs w:val="36"/>
                          <w:lang w:val="en-US"/>
                        </w:rPr>
                        <w:t xml:space="preserve"> = L</w:t>
                      </w:r>
                      <w:r w:rsidRPr="004B31A0">
                        <w:rPr>
                          <w:sz w:val="36"/>
                          <w:szCs w:val="36"/>
                          <w:vertAlign w:val="subscript"/>
                          <w:lang w:val="en-US"/>
                        </w:rPr>
                        <w:t xml:space="preserve">A.P.J. </w:t>
                      </w:r>
                      <w:r w:rsidRPr="004B31A0">
                        <w:rPr>
                          <w:sz w:val="36"/>
                          <w:szCs w:val="36"/>
                          <w:lang w:val="en-US"/>
                        </w:rPr>
                        <w:t>– (Lg – K)</w:t>
                      </w:r>
                    </w:p>
                    <w:p w:rsidR="008847A0" w:rsidRDefault="008847A0" w:rsidP="008847A0">
                      <w:pPr>
                        <w:ind w:left="36" w:right="36"/>
                        <w:jc w:val="center"/>
                        <w:rPr>
                          <w:sz w:val="44"/>
                          <w:szCs w:val="44"/>
                          <w:lang w:val="en-US"/>
                        </w:rPr>
                      </w:pPr>
                    </w:p>
                    <w:p w:rsidR="008847A0" w:rsidRDefault="008847A0" w:rsidP="008847A0">
                      <w:pPr>
                        <w:ind w:left="36" w:right="36"/>
                        <w:jc w:val="center"/>
                        <w:rPr>
                          <w:sz w:val="44"/>
                          <w:szCs w:val="44"/>
                          <w:vertAlign w:val="subscript"/>
                          <w:lang w:val="en-US"/>
                        </w:rPr>
                      </w:pPr>
                    </w:p>
                  </w:txbxContent>
                </v:textbox>
              </v:rect>
            </v:group>
            <v:group id="_x0000_s1030" style="position:absolute;left:5762;top:3146;width:8814;height:7305" coordorigin="3846,1085" coordsize="2738,2373">
              <v:shape id="_x0000_s1031" style="position:absolute;left:3846;top:1085;width:2738;height:2373" coordsize="20000,20000" path="m10000,r,l9847,,9693,,9540,8r-146,9l9240,25r-153,9l8941,51,8787,67,8634,93r-146,17l8335,135r-147,25l8035,194r-153,25l7736,253r-154,34l7436,329r-146,42l7137,413r-146,42l6837,506r-146,50l6545,607r-146,59l6253,725r-146,59l5961,851r-147,59l5668,978r-146,76l5376,1121r-139,84l5091,1281r-138,84l4806,1441r-138,93l4529,1618r-139,93l4251,1812r-131,93l3981,2006r-139,101l3711,2217r-132,109l3448,2436r-132,118l3192,2672r-131,118l2936,2908r-124,126l2688,3169r-117,126l2454,3430r-117,135l2221,3708r-117,144l1994,3995r-109,152l1782,4298r-109,152l1570,4602r-94,160l1373,4922r-87,169l1191,5251r-88,168l1015,5596r-80,169l855,5942r-81,177l701,6296r-65,185l570,6667r-66,185l446,7038r-59,185l336,7417r-51,194l241,7804r-44,194l161,8192r-37,202l95,8588,66,8791,44,8984,29,9187,15,9389,7,9591,,9794r,193l,9996r,194l7,10392r8,202l29,10796r15,203l66,11193r29,202l124,11589r37,202l197,11985r44,194l285,12373r51,193l387,12760r59,186l504,13131r58,185l636,13502r65,185l774,13864r81,177l935,14218r80,169l1103,14564r88,168l1278,14893r95,168l1468,15221r102,160l1673,15533r102,160l1885,15845r109,143l2104,16131r109,144l2330,16418r117,135l2564,16688r124,135l2812,16949r124,126l3061,17202r124,118l3316,17438r132,109l3579,17665r132,110l3842,17876r132,101l4112,18078r139,102l4390,18272r139,93l4668,18458r138,84l4945,18626r146,84l5230,18786r146,76l5522,18938r139,67l5807,19073r146,67l6099,19208r146,59l6392,19326r153,50l6691,19435r146,51l6983,19528r154,51l7283,19621r153,42l7582,19697r154,42l7882,19772r153,26l8181,19831r154,26l8488,19882r146,17l8787,19924r154,17l9087,19958r153,8l9394,19975r146,8l9693,19992r154,l10000,20000r,l10000,20000r146,-8l10299,19992r154,-9l10599,19975r153,-9l10906,19958r146,-17l11205,19924r154,-25l11505,19882r153,-25l11812,19831r146,-33l12111,19772r146,-33l12411,19697r146,-34l12710,19621r146,-42l13009,19528r147,-42l13302,19435r146,-59l13601,19326r146,-59l13893,19208r146,-68l14186,19073r146,-68l14470,18938r147,-76l14763,18786r138,-76l15047,18626r139,-84l15325,18458r139,-93l15603,18272r138,-92l15880,18078r139,-101l16150,17876r132,-101l16413,17665r132,-118l16676,17438r132,-118l16932,17202r124,-127l17180,16949r125,-126l17429,16688r117,-135l17663,16418r116,-143l17889,16131r110,-143l18108,15845r110,-152l18320,15533r102,-152l18524,15221r95,-160l18714,14893r88,-161l18890,14564r87,-177l19058,14218r80,-177l19218,13864r73,-177l19357,13502r73,-186l19489,13131r58,-185l19606,12760r51,-194l19708,12373r44,-194l19795,11985r37,-194l19869,11589r29,-194l19927,11193r22,-194l19963,10796r15,-202l19985,10392r8,-202l19993,9996r7,l19993,9794r-8,-203l19978,9389r-15,-202l19949,8984r-22,-193l19898,8588r-29,-194l19832,8192r-37,-194l19752,7804r-44,-193l19657,7417r-51,-194l19547,7038r-58,-186l19423,6667r-66,-186l19291,6296r-73,-177l19138,5942r-80,-177l18977,5596r-87,-177l18802,5251r-95,-160l18619,4922r-102,-160l18422,4602r-102,-152l18210,4298r-102,-151l17999,3995r-110,-143l17772,3708r-117,-143l17538,3430r-117,-135l17305,3169r-125,-135l17056,2908r-124,-118l16801,2672r-125,-118l16545,2436r-132,-110l16282,2217r-132,-110l16012,2006r-139,-101l15741,1812r-138,-101l15464,1618r-139,-84l15186,1441r-146,-76l14901,1281r-146,-76l14617,1121r-147,-67l14324,978r-146,-68l14032,851r-146,-67l13740,725r-146,-59l13448,607r-146,-51l13156,506r-154,-51l12856,413r-153,-42l12557,329r-146,-42l12257,253r-146,-34l11958,194r-154,-34l11658,135r-153,-25l11359,93,11205,67,11052,51,10906,34r-154,-9l10599,17,10453,8,10299,r-153,l10000,r,l10000,e">
                <v:fill color2="black"/>
                <v:path arrowok="t"/>
              </v:shape>
              <v:rect id="_x0000_s1032" style="position:absolute;left:4246;top:1432;width:1937;height:1678" filled="f" stroked="f">
                <v:textbox style="mso-next-textbox:#_x0000_s1032" inset="1.8pt,1.8pt,1.8pt,1.8pt">
                  <w:txbxContent>
                    <w:p w:rsidR="008847A0" w:rsidRDefault="008847A0" w:rsidP="008847A0">
                      <w:pPr>
                        <w:ind w:left="36" w:right="36"/>
                        <w:jc w:val="center"/>
                        <w:rPr>
                          <w:sz w:val="72"/>
                          <w:szCs w:val="72"/>
                        </w:rPr>
                      </w:pPr>
                      <w:r>
                        <w:rPr>
                          <w:sz w:val="72"/>
                          <w:szCs w:val="72"/>
                          <w:lang w:val="en-US"/>
                        </w:rPr>
                        <w:t>R</w:t>
                      </w:r>
                      <w:r>
                        <w:rPr>
                          <w:sz w:val="72"/>
                          <w:szCs w:val="72"/>
                          <w:lang w:val="en-US"/>
                        </w:rPr>
                        <w:fldChar w:fldCharType="begin"/>
                      </w:r>
                      <w:r>
                        <w:rPr>
                          <w:sz w:val="72"/>
                          <w:szCs w:val="72"/>
                          <w:lang w:val="en-US"/>
                        </w:rPr>
                        <w:instrText>symbol 179 \f "Symbol" \s 36</w:instrText>
                      </w:r>
                      <w:r>
                        <w:rPr>
                          <w:sz w:val="72"/>
                          <w:szCs w:val="72"/>
                          <w:lang w:val="en-US"/>
                        </w:rPr>
                        <w:fldChar w:fldCharType="separate"/>
                      </w:r>
                      <w:r>
                        <w:rPr>
                          <w:rFonts w:ascii="Symbol" w:hAnsi="Symbol" w:cs="Symbol"/>
                          <w:sz w:val="72"/>
                          <w:szCs w:val="72"/>
                          <w:lang w:val="en-US"/>
                        </w:rPr>
                        <w:t></w:t>
                      </w:r>
                      <w:r>
                        <w:rPr>
                          <w:sz w:val="72"/>
                          <w:szCs w:val="72"/>
                          <w:lang w:val="en-US"/>
                        </w:rPr>
                        <w:fldChar w:fldCharType="end"/>
                      </w:r>
                      <w:r>
                        <w:rPr>
                          <w:sz w:val="72"/>
                          <w:szCs w:val="72"/>
                        </w:rPr>
                        <w:t>Д</w:t>
                      </w:r>
                    </w:p>
                  </w:txbxContent>
                </v:textbox>
              </v:rect>
            </v:group>
            <v:group id="_x0000_s1033" style="position:absolute;top:11294;width:4065;height:1964" coordorigin="2056,3732" coordsize="1263,638">
              <v:shape id="_x0000_s1034" style="position:absolute;left:2056;top:3732;width:1263;height:638" coordsize="20000,20000" path="m,l,20000r20000,l20000,,,e">
                <v:fill color2="black"/>
                <v:path arrowok="t"/>
              </v:shape>
              <v:rect id="_x0000_s1035" style="position:absolute;left:2056;top:3732;width:1263;height:638" filled="f" stroked="f">
                <v:textbox style="mso-next-textbox:#_x0000_s1035" inset="1.8pt,1.8pt,1.8pt,1.8pt">
                  <w:txbxContent>
                    <w:p w:rsidR="008847A0" w:rsidRDefault="008847A0" w:rsidP="008847A0">
                      <w:pPr>
                        <w:ind w:left="36" w:right="36"/>
                        <w:rPr>
                          <w:sz w:val="22"/>
                          <w:szCs w:val="22"/>
                          <w:lang w:val="en-US"/>
                        </w:rPr>
                      </w:pPr>
                      <w:r>
                        <w:rPr>
                          <w:sz w:val="22"/>
                          <w:szCs w:val="22"/>
                          <w:lang w:val="en-US"/>
                        </w:rPr>
                        <w:t>R=10lg1/</w:t>
                      </w:r>
                      <w:r>
                        <w:rPr>
                          <w:sz w:val="22"/>
                          <w:szCs w:val="22"/>
                          <w:lang w:val="en-US"/>
                        </w:rPr>
                        <w:fldChar w:fldCharType="begin"/>
                      </w:r>
                      <w:r>
                        <w:rPr>
                          <w:sz w:val="22"/>
                          <w:szCs w:val="22"/>
                          <w:lang w:val="en-US"/>
                        </w:rPr>
                        <w:instrText>symbol 116 \f "Symbol" \s 11</w:instrText>
                      </w:r>
                      <w:r>
                        <w:rPr>
                          <w:sz w:val="22"/>
                          <w:szCs w:val="22"/>
                          <w:lang w:val="en-US"/>
                        </w:rPr>
                        <w:fldChar w:fldCharType="separate"/>
                      </w:r>
                      <w:r>
                        <w:rPr>
                          <w:rFonts w:ascii="Symbol" w:hAnsi="Symbol" w:cs="Symbol"/>
                          <w:sz w:val="22"/>
                          <w:szCs w:val="22"/>
                          <w:lang w:val="en-US"/>
                        </w:rPr>
                        <w:t></w:t>
                      </w:r>
                      <w:r>
                        <w:rPr>
                          <w:sz w:val="22"/>
                          <w:szCs w:val="22"/>
                          <w:lang w:val="en-US"/>
                        </w:rPr>
                        <w:fldChar w:fldCharType="end"/>
                      </w:r>
                    </w:p>
                  </w:txbxContent>
                </v:textbox>
              </v:rect>
            </v:group>
            <v:group id="_x0000_s1036" style="position:absolute;left:8134;top:11294;width:4066;height:1964" coordorigin="4583,3732" coordsize="1263,638">
              <v:shape id="_x0000_s1037" style="position:absolute;left:4583;top:3732;width:1263;height:638" coordsize="20000,20000" path="m,l,20000r20000,l20000,,,e">
                <v:fill color2="black"/>
                <v:path arrowok="t"/>
              </v:shape>
              <v:rect id="_x0000_s1038" style="position:absolute;left:4583;top:3732;width:1263;height:638" filled="f" stroked="f">
                <v:textbox style="mso-next-textbox:#_x0000_s1038" inset="1.8pt,1.8pt,1.8pt,1.8pt">
                  <w:txbxContent>
                    <w:p w:rsidR="008847A0" w:rsidRDefault="008847A0" w:rsidP="008847A0">
                      <w:pPr>
                        <w:ind w:left="36" w:right="36"/>
                        <w:rPr>
                          <w:sz w:val="18"/>
                          <w:szCs w:val="18"/>
                          <w:lang w:val="en-US"/>
                        </w:rPr>
                      </w:pPr>
                      <w:r>
                        <w:rPr>
                          <w:sz w:val="18"/>
                          <w:szCs w:val="18"/>
                          <w:lang w:val="en-US"/>
                        </w:rPr>
                        <w:t>M&gt;200</w:t>
                      </w:r>
                      <w:r>
                        <w:rPr>
                          <w:sz w:val="18"/>
                          <w:szCs w:val="18"/>
                        </w:rPr>
                        <w:t>кг</w:t>
                      </w:r>
                      <w:r>
                        <w:rPr>
                          <w:sz w:val="18"/>
                          <w:szCs w:val="18"/>
                          <w:lang w:val="en-US"/>
                        </w:rPr>
                        <w:t>/</w:t>
                      </w:r>
                      <w:r>
                        <w:rPr>
                          <w:sz w:val="18"/>
                          <w:szCs w:val="18"/>
                        </w:rPr>
                        <w:t>м</w:t>
                      </w:r>
                      <w:r>
                        <w:rPr>
                          <w:sz w:val="18"/>
                          <w:szCs w:val="18"/>
                          <w:vertAlign w:val="superscript"/>
                          <w:lang w:val="en-US"/>
                        </w:rPr>
                        <w:t>3</w:t>
                      </w:r>
                    </w:p>
                    <w:p w:rsidR="008847A0" w:rsidRDefault="008847A0" w:rsidP="008847A0">
                      <w:pPr>
                        <w:ind w:left="36" w:right="36"/>
                        <w:rPr>
                          <w:sz w:val="18"/>
                          <w:szCs w:val="18"/>
                          <w:lang w:val="en-US"/>
                        </w:rPr>
                      </w:pPr>
                      <w:r>
                        <w:rPr>
                          <w:sz w:val="18"/>
                          <w:szCs w:val="18"/>
                          <w:lang w:val="en-US"/>
                        </w:rPr>
                        <w:t>R=23lgM+g</w:t>
                      </w:r>
                    </w:p>
                  </w:txbxContent>
                </v:textbox>
              </v:rect>
            </v:group>
            <v:group id="_x0000_s1039" style="position:absolute;left:14914;top:11294;width:5086;height:1964" coordorigin="6689,3732" coordsize="1580,638">
              <v:shape id="_x0000_s1040" style="position:absolute;left:6689;top:3732;width:1580;height:638" coordsize="20000,20000" path="m,l,20000r20000,l20000,,,e">
                <v:fill color2="black"/>
                <v:path arrowok="t"/>
              </v:shape>
              <v:rect id="_x0000_s1041" style="position:absolute;left:6689;top:3732;width:1580;height:638" filled="f" stroked="f">
                <v:textbox style="mso-next-textbox:#_x0000_s1041" inset="1.8pt,1.8pt,1.8pt,1.8pt">
                  <w:txbxContent>
                    <w:p w:rsidR="008847A0" w:rsidRDefault="008847A0" w:rsidP="008847A0">
                      <w:pPr>
                        <w:ind w:left="36" w:right="36"/>
                        <w:rPr>
                          <w:sz w:val="18"/>
                          <w:szCs w:val="18"/>
                          <w:lang w:val="en-US"/>
                        </w:rPr>
                      </w:pPr>
                      <w:r>
                        <w:rPr>
                          <w:sz w:val="18"/>
                          <w:szCs w:val="18"/>
                          <w:lang w:val="en-US"/>
                        </w:rPr>
                        <w:t>M&lt;200</w:t>
                      </w:r>
                      <w:r>
                        <w:rPr>
                          <w:sz w:val="18"/>
                          <w:szCs w:val="18"/>
                        </w:rPr>
                        <w:t>кг</w:t>
                      </w:r>
                      <w:r>
                        <w:rPr>
                          <w:sz w:val="18"/>
                          <w:szCs w:val="18"/>
                          <w:lang w:val="en-US"/>
                        </w:rPr>
                        <w:t>/</w:t>
                      </w:r>
                      <w:r>
                        <w:rPr>
                          <w:sz w:val="18"/>
                          <w:szCs w:val="18"/>
                        </w:rPr>
                        <w:t>м</w:t>
                      </w:r>
                      <w:r>
                        <w:rPr>
                          <w:sz w:val="18"/>
                          <w:szCs w:val="18"/>
                          <w:vertAlign w:val="superscript"/>
                          <w:lang w:val="en-US"/>
                        </w:rPr>
                        <w:t>3</w:t>
                      </w:r>
                    </w:p>
                    <w:p w:rsidR="008847A0" w:rsidRDefault="008847A0" w:rsidP="008847A0">
                      <w:pPr>
                        <w:ind w:left="36" w:right="36"/>
                        <w:rPr>
                          <w:sz w:val="18"/>
                          <w:szCs w:val="18"/>
                          <w:lang w:val="en-US"/>
                        </w:rPr>
                      </w:pPr>
                      <w:r>
                        <w:rPr>
                          <w:sz w:val="18"/>
                          <w:szCs w:val="18"/>
                          <w:lang w:val="en-US"/>
                        </w:rPr>
                        <w:t>R=13,5lgM+13</w:t>
                      </w:r>
                    </w:p>
                  </w:txbxContent>
                </v:textbox>
              </v:rect>
            </v:group>
            <v:group id="_x0000_s1042" style="position:absolute;left:4745;top:15225;width:11186;height:1687" coordorigin="3530,5009" coordsize="3475,548">
              <v:shape id="_x0000_s1043" style="position:absolute;left:3530;top:5009;width:3475;height:548" coordsize="20000,20000" path="m,l,20000r20000,l20000,,,e">
                <v:fill color2="black"/>
                <v:path arrowok="t"/>
              </v:shape>
              <v:rect id="_x0000_s1044" style="position:absolute;left:3530;top:5009;width:3475;height:548" filled="f" stroked="f">
                <v:textbox style="mso-next-textbox:#_x0000_s1044" inset="1.8pt,1.8pt,1.8pt,1.8pt">
                  <w:txbxContent>
                    <w:p w:rsidR="008847A0" w:rsidRPr="004B31A0" w:rsidRDefault="008847A0" w:rsidP="008847A0">
                      <w:pPr>
                        <w:pStyle w:val="1"/>
                        <w:spacing w:before="0" w:after="0"/>
                        <w:ind w:left="34" w:right="34"/>
                        <w:jc w:val="center"/>
                        <w:rPr>
                          <w:sz w:val="24"/>
                          <w:szCs w:val="24"/>
                        </w:rPr>
                      </w:pPr>
                      <w:r w:rsidRPr="004B31A0">
                        <w:rPr>
                          <w:sz w:val="24"/>
                          <w:szCs w:val="24"/>
                        </w:rPr>
                        <w:t>R=U+10lg</w:t>
                      </w:r>
                      <w:r w:rsidRPr="004B31A0">
                        <w:rPr>
                          <w:sz w:val="24"/>
                          <w:szCs w:val="24"/>
                        </w:rPr>
                        <w:fldChar w:fldCharType="begin"/>
                      </w:r>
                      <w:r w:rsidRPr="004B31A0">
                        <w:rPr>
                          <w:sz w:val="24"/>
                          <w:szCs w:val="24"/>
                        </w:rPr>
                        <w:instrText>symbol 97 \f "Symbol" \s 16</w:instrText>
                      </w:r>
                      <w:r w:rsidRPr="004B31A0">
                        <w:rPr>
                          <w:sz w:val="24"/>
                          <w:szCs w:val="24"/>
                        </w:rPr>
                        <w:fldChar w:fldCharType="separate"/>
                      </w:r>
                      <w:r w:rsidRPr="004B31A0">
                        <w:rPr>
                          <w:rFonts w:ascii="Symbol" w:hAnsi="Symbol" w:cs="Symbol"/>
                          <w:sz w:val="24"/>
                          <w:szCs w:val="24"/>
                        </w:rPr>
                        <w:t></w:t>
                      </w:r>
                      <w:r w:rsidRPr="004B31A0">
                        <w:rPr>
                          <w:sz w:val="24"/>
                          <w:szCs w:val="24"/>
                        </w:rPr>
                        <w:fldChar w:fldCharType="end"/>
                      </w:r>
                    </w:p>
                  </w:txbxContent>
                </v:textbox>
              </v:rect>
            </v:group>
            <v:group id="_x0000_s1045" style="position:absolute;left:4745;top:18036;width:11186;height:1967" coordorigin="3530,5922" coordsize="3475,639">
              <v:shape id="_x0000_s1046" style="position:absolute;left:3530;top:5922;width:3475;height:639" coordsize="20000,20000" path="m,l,20000r20000,l20000,,,e">
                <v:fill color2="black"/>
                <v:path arrowok="t"/>
              </v:shape>
              <v:rect id="_x0000_s1047" style="position:absolute;left:3530;top:5922;width:3475;height:639" filled="f" stroked="f">
                <v:textbox style="mso-next-textbox:#_x0000_s1047" inset="1.8pt,1.8pt,1.8pt,1.8pt">
                  <w:txbxContent>
                    <w:p w:rsidR="008847A0" w:rsidRPr="004B31A0" w:rsidRDefault="008847A0" w:rsidP="008847A0">
                      <w:pPr>
                        <w:pStyle w:val="1"/>
                        <w:ind w:left="36" w:right="36"/>
                        <w:jc w:val="center"/>
                        <w:rPr>
                          <w:sz w:val="24"/>
                          <w:szCs w:val="24"/>
                        </w:rPr>
                      </w:pPr>
                      <w:r w:rsidRPr="004B31A0">
                        <w:rPr>
                          <w:sz w:val="24"/>
                          <w:szCs w:val="24"/>
                        </w:rPr>
                        <w:t>U=20lg(Mf)-47,5</w:t>
                      </w:r>
                    </w:p>
                  </w:txbxContent>
                </v:textbox>
              </v:rect>
            </v:group>
            <v:line id="_x0000_s1048" style="position:absolute;flip:y" from="10169,2022" to="10170,3146">
              <v:stroke endarrow="block"/>
            </v:line>
            <v:line id="_x0000_s1049" style="position:absolute;flip:x" from="2031,8413" to="6255,11294">
              <v:stroke endarrow="block"/>
            </v:line>
            <v:line id="_x0000_s1050" style="position:absolute" from="14038,8638" to="17624,11294">
              <v:stroke endarrow="block"/>
            </v:line>
            <v:line id="_x0000_s1051" style="position:absolute" from="10169,10451" to="10170,11294">
              <v:stroke endarrow="block"/>
            </v:line>
            <v:line id="_x0000_s1052" style="position:absolute;flip:x" from="6927,10082" to="8135,11011"/>
            <v:line id="_x0000_s1053" style="position:absolute" from="6927,11011" to="6928,13822"/>
            <v:line id="_x0000_s1054" style="position:absolute" from="6927,13822" to="13366,13823"/>
            <v:line id="_x0000_s1055" style="position:absolute;flip:y" from="13366,10731" to="13367,13822"/>
            <v:line id="_x0000_s1056" style="position:absolute;flip:x y" from="12158,10082" to="13366,10731"/>
            <v:line id="_x0000_s1057" style="position:absolute" from="10282,13822" to="10283,15225">
              <v:stroke endarrow="block"/>
            </v:line>
            <v:line id="_x0000_s1058" style="position:absolute" from="10282,16912" to="10283,18036">
              <v:stroke endarrow="block"/>
            </v:line>
          </v:group>
        </w:pic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bCs/>
          <w:szCs w:val="28"/>
        </w:rPr>
      </w:pPr>
      <w:r w:rsidRPr="00B870C5">
        <w:rPr>
          <w:bCs/>
          <w:szCs w:val="28"/>
        </w:rPr>
        <w:t>Рис. 2.5.3. Параметры звукоизоляции</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Теперь, применив формулу (2.5.13), знаем на сколько дБ необходимо понизить звуковое давление. Исходя из полученного результата, необходимо выбрать эффективную звукоизоляцию. Изоляционную конструкцию рассчитывают так, чтобы её звукоизолирующая способность конструкции ( </w:t>
      </w:r>
      <w:r w:rsidRPr="00B870C5">
        <w:rPr>
          <w:szCs w:val="28"/>
          <w:lang w:val="en-US"/>
        </w:rPr>
        <w:t>R</w:t>
      </w:r>
      <w:r w:rsidRPr="00B870C5">
        <w:rPr>
          <w:szCs w:val="28"/>
        </w:rPr>
        <w:t xml:space="preserve"> ) в дБ была бы равна или была бы больше величины необходимой звукоизоляции, т.е.   </w:t>
      </w:r>
      <w:r w:rsidRPr="00B870C5">
        <w:rPr>
          <w:szCs w:val="28"/>
          <w:lang w:val="en-US"/>
        </w:rPr>
        <w:t>R</w:t>
      </w:r>
      <w:r w:rsidRPr="00B870C5">
        <w:rPr>
          <w:szCs w:val="28"/>
        </w:rPr>
        <w:t xml:space="preserve"> </w:t>
      </w:r>
      <w:r w:rsidRPr="00B870C5">
        <w:rPr>
          <w:szCs w:val="28"/>
        </w:rPr>
        <w:fldChar w:fldCharType="begin"/>
      </w:r>
      <w:r w:rsidRPr="00B870C5">
        <w:rPr>
          <w:szCs w:val="28"/>
        </w:rPr>
        <w:instrText>symbol 179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Д (рис.2.5.3.).</w:t>
      </w:r>
    </w:p>
    <w:p w:rsidR="008847A0" w:rsidRPr="00B870C5" w:rsidRDefault="008847A0" w:rsidP="00B870C5">
      <w:pPr>
        <w:pStyle w:val="a3"/>
        <w:spacing w:line="360" w:lineRule="auto"/>
        <w:ind w:firstLine="709"/>
        <w:rPr>
          <w:b/>
          <w:bCs/>
          <w:szCs w:val="28"/>
        </w:rPr>
      </w:pPr>
      <w:r w:rsidRPr="00B870C5">
        <w:rPr>
          <w:szCs w:val="28"/>
        </w:rPr>
        <w:t>При частоте колебаний среды более 100 Гц эффективность звукоизоляции зависит от массы конструкции (</w:t>
      </w:r>
      <w:r w:rsidRPr="00B870C5">
        <w:rPr>
          <w:i/>
          <w:iCs/>
          <w:szCs w:val="28"/>
          <w:u w:val="single"/>
        </w:rPr>
        <w:t>закон масс</w:t>
      </w:r>
      <w:r w:rsidRPr="00B870C5">
        <w:rPr>
          <w:szCs w:val="28"/>
        </w:rPr>
        <w:t>).</w:t>
      </w:r>
    </w:p>
    <w:p w:rsidR="008847A0" w:rsidRPr="00B870C5" w:rsidRDefault="008847A0" w:rsidP="00B870C5">
      <w:pPr>
        <w:pStyle w:val="a3"/>
        <w:spacing w:line="360" w:lineRule="auto"/>
        <w:ind w:firstLine="709"/>
        <w:rPr>
          <w:szCs w:val="28"/>
        </w:rPr>
      </w:pPr>
      <w:r w:rsidRPr="00B870C5">
        <w:rPr>
          <w:b/>
          <w:bCs/>
          <w:szCs w:val="28"/>
        </w:rPr>
        <w:t>С увеличением массы конструкции М</w:t>
      </w:r>
      <w:r w:rsidRPr="00B870C5">
        <w:rPr>
          <w:szCs w:val="28"/>
        </w:rPr>
        <w:t xml:space="preserve"> увеличивается изолирующая эффективность борьбы с шумом. Звук проникает посредством колебаний, и чем тяжелее, массивнее преграда, тем труднее привести её в колебание. Оградительные конструкции шумных цехов делаются массивными, утолщенными из плотных материалов или из пустотелых блоков, или многослойными.</w:t>
      </w:r>
    </w:p>
    <w:p w:rsidR="008847A0" w:rsidRPr="00B870C5" w:rsidRDefault="008847A0" w:rsidP="00B870C5">
      <w:pPr>
        <w:pStyle w:val="a3"/>
        <w:spacing w:line="360" w:lineRule="auto"/>
        <w:ind w:firstLine="709"/>
        <w:rPr>
          <w:szCs w:val="28"/>
        </w:rPr>
      </w:pPr>
      <w:r w:rsidRPr="00B870C5">
        <w:rPr>
          <w:szCs w:val="28"/>
        </w:rPr>
        <w:lastRenderedPageBreak/>
        <w:t>Для определения звукоизолирующей способности ограждений рекомендуется формула:</w:t>
      </w:r>
    </w:p>
    <w:p w:rsidR="00524B40" w:rsidRDefault="00524B40" w:rsidP="00B870C5">
      <w:pPr>
        <w:pStyle w:val="a3"/>
        <w:spacing w:line="360" w:lineRule="auto"/>
        <w:ind w:firstLine="709"/>
        <w:rPr>
          <w:b/>
          <w:bCs/>
          <w:position w:val="-24"/>
          <w:szCs w:val="28"/>
        </w:rPr>
      </w:pPr>
    </w:p>
    <w:p w:rsidR="008847A0" w:rsidRPr="00B870C5" w:rsidRDefault="00082E95" w:rsidP="00B870C5">
      <w:pPr>
        <w:pStyle w:val="a3"/>
        <w:spacing w:line="360" w:lineRule="auto"/>
        <w:ind w:firstLine="709"/>
        <w:rPr>
          <w:b/>
          <w:bCs/>
          <w:szCs w:val="28"/>
        </w:rPr>
      </w:pPr>
      <w:r>
        <w:rPr>
          <w:b/>
          <w:bCs/>
          <w:position w:val="-24"/>
          <w:szCs w:val="28"/>
        </w:rPr>
        <w:pict>
          <v:shape id="_x0000_i1030" type="#_x0000_t75" style="width:75pt;height:39.75pt">
            <v:imagedata r:id="rId10" o:title=""/>
          </v:shape>
        </w:pict>
      </w:r>
      <w:r w:rsidR="008847A0" w:rsidRPr="00B870C5">
        <w:rPr>
          <w:b/>
          <w:bCs/>
          <w:szCs w:val="28"/>
        </w:rPr>
        <w:t xml:space="preserve">                                    </w:t>
      </w:r>
      <w:r w:rsidR="008847A0" w:rsidRPr="00B870C5">
        <w:rPr>
          <w:szCs w:val="28"/>
        </w:rPr>
        <w:t>(2.5.14.)</w:t>
      </w:r>
    </w:p>
    <w:p w:rsidR="008847A0" w:rsidRPr="00B870C5" w:rsidRDefault="008847A0" w:rsidP="00B870C5">
      <w:pPr>
        <w:pStyle w:val="a3"/>
        <w:spacing w:line="360" w:lineRule="auto"/>
        <w:ind w:firstLine="709"/>
        <w:rPr>
          <w:b/>
          <w:bCs/>
          <w:szCs w:val="28"/>
        </w:rPr>
      </w:pPr>
    </w:p>
    <w:p w:rsidR="008847A0" w:rsidRPr="00B870C5" w:rsidRDefault="008847A0" w:rsidP="00B870C5">
      <w:pPr>
        <w:pStyle w:val="a3"/>
        <w:spacing w:line="360" w:lineRule="auto"/>
        <w:ind w:firstLine="709"/>
        <w:rPr>
          <w:szCs w:val="28"/>
        </w:rPr>
      </w:pPr>
      <w:r w:rsidRPr="00B870C5">
        <w:rPr>
          <w:szCs w:val="28"/>
        </w:rPr>
        <w:t xml:space="preserve">где </w:t>
      </w:r>
      <w:r w:rsidRPr="00B870C5">
        <w:rPr>
          <w:szCs w:val="28"/>
          <w:lang w:val="en-US"/>
        </w:rPr>
        <w:fldChar w:fldCharType="begin"/>
      </w:r>
      <w:r w:rsidRPr="00B870C5">
        <w:rPr>
          <w:szCs w:val="28"/>
          <w:lang w:val="en-US"/>
        </w:rPr>
        <w:instrText>symbol</w:instrText>
      </w:r>
      <w:r w:rsidRPr="00B870C5">
        <w:rPr>
          <w:szCs w:val="28"/>
        </w:rPr>
        <w:instrText xml:space="preserve"> 116 \</w:instrText>
      </w:r>
      <w:r w:rsidRPr="00B870C5">
        <w:rPr>
          <w:szCs w:val="28"/>
          <w:lang w:val="en-US"/>
        </w:rPr>
        <w:instrText>f</w:instrText>
      </w:r>
      <w:r w:rsidRPr="00B870C5">
        <w:rPr>
          <w:szCs w:val="28"/>
        </w:rPr>
        <w:instrText xml:space="preserve"> "</w:instrText>
      </w:r>
      <w:r w:rsidRPr="00B870C5">
        <w:rPr>
          <w:szCs w:val="28"/>
          <w:lang w:val="en-US"/>
        </w:rPr>
        <w:instrText>Symbol</w:instrText>
      </w:r>
      <w:r w:rsidRPr="00B870C5">
        <w:rPr>
          <w:szCs w:val="28"/>
        </w:rPr>
        <w:instrText>" \</w:instrText>
      </w:r>
      <w:r w:rsidRPr="00B870C5">
        <w:rPr>
          <w:szCs w:val="28"/>
          <w:lang w:val="en-US"/>
        </w:rPr>
        <w:instrText>s</w:instrText>
      </w:r>
      <w:r w:rsidRPr="00B870C5">
        <w:rPr>
          <w:szCs w:val="28"/>
        </w:rPr>
        <w:instrText xml:space="preserve"> 12</w:instrText>
      </w:r>
      <w:r w:rsidRPr="00B870C5">
        <w:rPr>
          <w:szCs w:val="28"/>
          <w:lang w:val="en-US"/>
        </w:rPr>
        <w:fldChar w:fldCharType="separate"/>
      </w:r>
      <w:r w:rsidRPr="00B870C5">
        <w:rPr>
          <w:szCs w:val="28"/>
          <w:lang w:val="en-US"/>
        </w:rPr>
        <w:t></w:t>
      </w:r>
      <w:r w:rsidRPr="00B870C5">
        <w:rPr>
          <w:szCs w:val="28"/>
          <w:lang w:val="en-US"/>
        </w:rPr>
        <w:fldChar w:fldCharType="end"/>
      </w:r>
      <w:r w:rsidRPr="00B870C5">
        <w:rPr>
          <w:szCs w:val="28"/>
        </w:rPr>
        <w:t xml:space="preserve"> - коэффициент звукопроводности, представляющий собой отношение звуковой энергии, прошедшей через конструкцию и падающей на конструкцию.</w:t>
      </w:r>
    </w:p>
    <w:p w:rsidR="008847A0" w:rsidRPr="00B870C5" w:rsidRDefault="008847A0" w:rsidP="00B870C5">
      <w:pPr>
        <w:pStyle w:val="a3"/>
        <w:spacing w:line="360" w:lineRule="auto"/>
        <w:ind w:firstLine="709"/>
        <w:rPr>
          <w:szCs w:val="28"/>
        </w:rPr>
      </w:pPr>
      <w:r w:rsidRPr="00B870C5">
        <w:rPr>
          <w:szCs w:val="28"/>
        </w:rPr>
        <w:t>Для изоляции шумных помещений применяются звукоизолирующие стены и перекрытия. Звукоизолирующая способность таких ограждений определяется по следующим формулам:</w:t>
      </w:r>
    </w:p>
    <w:p w:rsidR="008847A0" w:rsidRPr="00B870C5" w:rsidRDefault="008847A0" w:rsidP="00B870C5">
      <w:pPr>
        <w:pStyle w:val="a3"/>
        <w:numPr>
          <w:ilvl w:val="0"/>
          <w:numId w:val="10"/>
        </w:numPr>
        <w:tabs>
          <w:tab w:val="left" w:pos="927"/>
        </w:tabs>
        <w:autoSpaceDE w:val="0"/>
        <w:autoSpaceDN w:val="0"/>
        <w:adjustRightInd w:val="0"/>
        <w:spacing w:line="360" w:lineRule="auto"/>
        <w:ind w:left="0" w:firstLine="709"/>
        <w:rPr>
          <w:i/>
          <w:iCs/>
          <w:szCs w:val="28"/>
        </w:rPr>
      </w:pPr>
      <w:r w:rsidRPr="00B870C5">
        <w:rPr>
          <w:i/>
          <w:iCs/>
          <w:szCs w:val="28"/>
        </w:rPr>
        <w:t>для определения между двумя помещениями</w:t>
      </w:r>
    </w:p>
    <w:p w:rsidR="00524B40" w:rsidRDefault="00524B40" w:rsidP="00B870C5">
      <w:pPr>
        <w:pStyle w:val="a3"/>
        <w:spacing w:line="360" w:lineRule="auto"/>
        <w:ind w:firstLine="709"/>
        <w:rPr>
          <w:b/>
          <w:bCs/>
          <w:szCs w:val="28"/>
        </w:rPr>
      </w:pPr>
    </w:p>
    <w:p w:rsidR="008847A0" w:rsidRDefault="00082E95" w:rsidP="00B870C5">
      <w:pPr>
        <w:pStyle w:val="a3"/>
        <w:spacing w:line="360" w:lineRule="auto"/>
        <w:ind w:firstLine="709"/>
        <w:rPr>
          <w:b/>
          <w:bCs/>
          <w:szCs w:val="28"/>
        </w:rPr>
      </w:pPr>
      <w:r>
        <w:rPr>
          <w:b/>
          <w:bCs/>
          <w:position w:val="-24"/>
          <w:szCs w:val="28"/>
        </w:rPr>
        <w:pict>
          <v:shape id="_x0000_i1031" type="#_x0000_t75" style="width:123pt;height:36.75pt">
            <v:imagedata r:id="rId11" o:title=""/>
          </v:shape>
        </w:pict>
      </w:r>
      <w:r w:rsidR="008847A0" w:rsidRPr="00B870C5">
        <w:rPr>
          <w:b/>
          <w:bCs/>
          <w:szCs w:val="28"/>
        </w:rPr>
        <w:t xml:space="preserve">,                                         </w:t>
      </w:r>
      <w:r w:rsidR="008847A0" w:rsidRPr="00B870C5">
        <w:rPr>
          <w:szCs w:val="28"/>
        </w:rPr>
        <w:t>(2.</w:t>
      </w:r>
      <w:r w:rsidR="008847A0" w:rsidRPr="00B870C5">
        <w:rPr>
          <w:szCs w:val="28"/>
          <w:lang w:val="en-US"/>
        </w:rPr>
        <w:t>5</w:t>
      </w:r>
      <w:r w:rsidR="008847A0" w:rsidRPr="00B870C5">
        <w:rPr>
          <w:szCs w:val="28"/>
        </w:rPr>
        <w:t>.15)</w:t>
      </w:r>
      <w:r w:rsidR="008847A0" w:rsidRPr="00B870C5">
        <w:rPr>
          <w:b/>
          <w:bCs/>
          <w:szCs w:val="28"/>
        </w:rPr>
        <w:t xml:space="preserve"> </w:t>
      </w:r>
    </w:p>
    <w:p w:rsidR="00524B40" w:rsidRPr="00B870C5" w:rsidRDefault="00524B40" w:rsidP="00B870C5">
      <w:pPr>
        <w:pStyle w:val="a3"/>
        <w:spacing w:line="360" w:lineRule="auto"/>
        <w:ind w:firstLine="709"/>
        <w:rPr>
          <w:b/>
          <w:bCs/>
          <w:szCs w:val="28"/>
        </w:rPr>
      </w:pPr>
    </w:p>
    <w:p w:rsidR="008847A0" w:rsidRPr="00B870C5" w:rsidRDefault="008847A0" w:rsidP="00B870C5">
      <w:pPr>
        <w:pStyle w:val="a3"/>
        <w:numPr>
          <w:ilvl w:val="0"/>
          <w:numId w:val="10"/>
        </w:numPr>
        <w:tabs>
          <w:tab w:val="left" w:pos="927"/>
        </w:tabs>
        <w:autoSpaceDE w:val="0"/>
        <w:autoSpaceDN w:val="0"/>
        <w:adjustRightInd w:val="0"/>
        <w:spacing w:line="360" w:lineRule="auto"/>
        <w:ind w:left="0" w:firstLine="709"/>
        <w:rPr>
          <w:i/>
          <w:iCs/>
          <w:szCs w:val="28"/>
        </w:rPr>
      </w:pPr>
      <w:r w:rsidRPr="00B870C5">
        <w:rPr>
          <w:i/>
          <w:iCs/>
          <w:szCs w:val="28"/>
        </w:rPr>
        <w:t>для сплошного и однообразного ограждения с массой конструкции до 200 кг/м</w:t>
      </w:r>
      <w:r w:rsidRPr="00B870C5">
        <w:rPr>
          <w:i/>
          <w:iCs/>
          <w:szCs w:val="28"/>
          <w:vertAlign w:val="superscript"/>
        </w:rPr>
        <w:t xml:space="preserve">2 </w:t>
      </w:r>
      <w:r w:rsidRPr="00B870C5">
        <w:rPr>
          <w:i/>
          <w:iCs/>
          <w:szCs w:val="28"/>
        </w:rPr>
        <w:t>звукоизолирующая способность равна:</w:t>
      </w:r>
    </w:p>
    <w:p w:rsidR="00524B40" w:rsidRDefault="00524B40" w:rsidP="00B870C5">
      <w:pPr>
        <w:pStyle w:val="a3"/>
        <w:spacing w:line="360" w:lineRule="auto"/>
        <w:ind w:firstLine="709"/>
        <w:rPr>
          <w:b/>
          <w:bCs/>
          <w:szCs w:val="28"/>
        </w:rPr>
      </w:pPr>
    </w:p>
    <w:p w:rsidR="008847A0" w:rsidRDefault="00082E95" w:rsidP="00B870C5">
      <w:pPr>
        <w:pStyle w:val="a3"/>
        <w:spacing w:line="360" w:lineRule="auto"/>
        <w:ind w:firstLine="709"/>
        <w:rPr>
          <w:b/>
          <w:bCs/>
          <w:szCs w:val="28"/>
        </w:rPr>
      </w:pPr>
      <w:r>
        <w:rPr>
          <w:b/>
          <w:bCs/>
          <w:position w:val="-10"/>
          <w:szCs w:val="28"/>
        </w:rPr>
        <w:pict>
          <v:shape id="_x0000_i1032" type="#_x0000_t75" style="width:131.25pt;height:21pt">
            <v:imagedata r:id="rId12" o:title=""/>
          </v:shape>
        </w:pict>
      </w:r>
      <w:r w:rsidR="008847A0" w:rsidRPr="00B870C5">
        <w:rPr>
          <w:b/>
          <w:bCs/>
          <w:szCs w:val="28"/>
        </w:rPr>
        <w:t>,</w:t>
      </w:r>
      <w:r w:rsidR="008847A0" w:rsidRPr="00B870C5">
        <w:rPr>
          <w:b/>
          <w:bCs/>
          <w:szCs w:val="28"/>
          <w:lang w:val="en-US"/>
        </w:rPr>
        <w:t xml:space="preserve"> </w:t>
      </w:r>
      <w:r w:rsidR="008847A0" w:rsidRPr="00B870C5">
        <w:rPr>
          <w:b/>
          <w:bCs/>
          <w:szCs w:val="28"/>
        </w:rPr>
        <w:t xml:space="preserve">                                      </w:t>
      </w:r>
      <w:r w:rsidR="008847A0" w:rsidRPr="00B870C5">
        <w:rPr>
          <w:szCs w:val="28"/>
        </w:rPr>
        <w:t>(2.</w:t>
      </w:r>
      <w:r w:rsidR="008847A0" w:rsidRPr="00B870C5">
        <w:rPr>
          <w:szCs w:val="28"/>
          <w:lang w:val="en-US"/>
        </w:rPr>
        <w:t>5</w:t>
      </w:r>
      <w:r w:rsidR="008847A0" w:rsidRPr="00B870C5">
        <w:rPr>
          <w:szCs w:val="28"/>
        </w:rPr>
        <w:t>.16)</w:t>
      </w:r>
      <w:r w:rsidR="008847A0" w:rsidRPr="00B870C5">
        <w:rPr>
          <w:b/>
          <w:bCs/>
          <w:szCs w:val="28"/>
        </w:rPr>
        <w:t xml:space="preserve">  </w:t>
      </w:r>
    </w:p>
    <w:p w:rsidR="00524B40" w:rsidRPr="00B870C5" w:rsidRDefault="00524B40" w:rsidP="00B870C5">
      <w:pPr>
        <w:pStyle w:val="a3"/>
        <w:spacing w:line="360" w:lineRule="auto"/>
        <w:ind w:firstLine="709"/>
        <w:rPr>
          <w:b/>
          <w:bCs/>
          <w:szCs w:val="28"/>
        </w:rPr>
      </w:pPr>
    </w:p>
    <w:p w:rsidR="008847A0" w:rsidRPr="00B870C5" w:rsidRDefault="008847A0" w:rsidP="00B870C5">
      <w:pPr>
        <w:pStyle w:val="a3"/>
        <w:numPr>
          <w:ilvl w:val="0"/>
          <w:numId w:val="10"/>
        </w:numPr>
        <w:tabs>
          <w:tab w:val="left" w:pos="927"/>
        </w:tabs>
        <w:autoSpaceDE w:val="0"/>
        <w:autoSpaceDN w:val="0"/>
        <w:adjustRightInd w:val="0"/>
        <w:spacing w:line="360" w:lineRule="auto"/>
        <w:ind w:left="0" w:firstLine="709"/>
        <w:rPr>
          <w:i/>
          <w:iCs/>
          <w:szCs w:val="28"/>
        </w:rPr>
      </w:pPr>
      <w:r w:rsidRPr="00B870C5">
        <w:rPr>
          <w:i/>
          <w:iCs/>
          <w:szCs w:val="28"/>
        </w:rPr>
        <w:t>то же с массой свыше 200 кг/м</w:t>
      </w:r>
      <w:r w:rsidRPr="00B870C5">
        <w:rPr>
          <w:i/>
          <w:iCs/>
          <w:szCs w:val="28"/>
          <w:vertAlign w:val="superscript"/>
        </w:rPr>
        <w:t>2</w:t>
      </w:r>
    </w:p>
    <w:p w:rsidR="00524B40" w:rsidRDefault="00524B40" w:rsidP="00B870C5">
      <w:pPr>
        <w:pStyle w:val="a3"/>
        <w:spacing w:line="360" w:lineRule="auto"/>
        <w:ind w:firstLine="709"/>
        <w:rPr>
          <w:b/>
          <w:bCs/>
          <w:szCs w:val="28"/>
        </w:rPr>
      </w:pPr>
    </w:p>
    <w:p w:rsidR="008847A0" w:rsidRDefault="00082E95" w:rsidP="00B870C5">
      <w:pPr>
        <w:pStyle w:val="a3"/>
        <w:spacing w:line="360" w:lineRule="auto"/>
        <w:ind w:firstLine="709"/>
        <w:rPr>
          <w:szCs w:val="28"/>
        </w:rPr>
      </w:pPr>
      <w:r>
        <w:rPr>
          <w:b/>
          <w:bCs/>
          <w:position w:val="-10"/>
          <w:szCs w:val="28"/>
        </w:rPr>
        <w:pict>
          <v:shape id="_x0000_i1033" type="#_x0000_t75" style="width:110.25pt;height:22.5pt">
            <v:imagedata r:id="rId13" o:title=""/>
          </v:shape>
        </w:pict>
      </w:r>
      <w:r w:rsidR="008847A0" w:rsidRPr="00B870C5">
        <w:rPr>
          <w:b/>
          <w:bCs/>
          <w:szCs w:val="28"/>
        </w:rPr>
        <w:t xml:space="preserve">,                                              </w:t>
      </w:r>
      <w:r w:rsidR="008847A0" w:rsidRPr="00B870C5">
        <w:rPr>
          <w:szCs w:val="28"/>
        </w:rPr>
        <w:t>(2.</w:t>
      </w:r>
      <w:r w:rsidR="008847A0" w:rsidRPr="00B870C5">
        <w:rPr>
          <w:szCs w:val="28"/>
          <w:lang w:val="en-US"/>
        </w:rPr>
        <w:t>5</w:t>
      </w:r>
      <w:r w:rsidR="008847A0" w:rsidRPr="00B870C5">
        <w:rPr>
          <w:szCs w:val="28"/>
        </w:rPr>
        <w:t>.17)</w:t>
      </w:r>
    </w:p>
    <w:p w:rsidR="00524B40" w:rsidRPr="00B870C5" w:rsidRDefault="00524B40" w:rsidP="00B870C5">
      <w:pPr>
        <w:pStyle w:val="a3"/>
        <w:spacing w:line="360" w:lineRule="auto"/>
        <w:ind w:firstLine="709"/>
        <w:rPr>
          <w:b/>
          <w:bCs/>
          <w:szCs w:val="28"/>
        </w:rPr>
      </w:pPr>
    </w:p>
    <w:p w:rsidR="008847A0" w:rsidRPr="00B870C5" w:rsidRDefault="008847A0" w:rsidP="00B870C5">
      <w:pPr>
        <w:pStyle w:val="a3"/>
        <w:numPr>
          <w:ilvl w:val="0"/>
          <w:numId w:val="10"/>
        </w:numPr>
        <w:tabs>
          <w:tab w:val="left" w:pos="927"/>
        </w:tabs>
        <w:autoSpaceDE w:val="0"/>
        <w:autoSpaceDN w:val="0"/>
        <w:adjustRightInd w:val="0"/>
        <w:spacing w:line="360" w:lineRule="auto"/>
        <w:ind w:left="0" w:firstLine="709"/>
        <w:rPr>
          <w:i/>
          <w:iCs/>
          <w:szCs w:val="28"/>
        </w:rPr>
      </w:pPr>
      <w:r w:rsidRPr="00B870C5">
        <w:rPr>
          <w:i/>
          <w:iCs/>
          <w:szCs w:val="28"/>
        </w:rPr>
        <w:t>для двойного ограждения с воздушной прослойкой 8…10 см:</w:t>
      </w:r>
    </w:p>
    <w:p w:rsidR="00524B40" w:rsidRDefault="00524B40" w:rsidP="00B870C5">
      <w:pPr>
        <w:pStyle w:val="a3"/>
        <w:spacing w:line="360" w:lineRule="auto"/>
        <w:ind w:firstLine="709"/>
        <w:rPr>
          <w:b/>
          <w:bCs/>
          <w:szCs w:val="28"/>
        </w:rPr>
      </w:pPr>
    </w:p>
    <w:p w:rsidR="008847A0" w:rsidRPr="00B870C5" w:rsidRDefault="00082E95" w:rsidP="00B870C5">
      <w:pPr>
        <w:pStyle w:val="a3"/>
        <w:spacing w:line="360" w:lineRule="auto"/>
        <w:ind w:firstLine="709"/>
        <w:rPr>
          <w:b/>
          <w:bCs/>
          <w:szCs w:val="28"/>
        </w:rPr>
      </w:pPr>
      <w:r>
        <w:rPr>
          <w:b/>
          <w:bCs/>
          <w:position w:val="-10"/>
          <w:szCs w:val="28"/>
        </w:rPr>
        <w:pict>
          <v:shape id="_x0000_i1034" type="#_x0000_t75" style="width:160.5pt;height:22.5pt">
            <v:imagedata r:id="rId14" o:title=""/>
          </v:shape>
        </w:pict>
      </w:r>
      <w:r w:rsidR="008847A0" w:rsidRPr="00B870C5">
        <w:rPr>
          <w:b/>
          <w:bCs/>
          <w:szCs w:val="28"/>
        </w:rPr>
        <w:t xml:space="preserve">,                                </w:t>
      </w:r>
      <w:r w:rsidR="008847A0" w:rsidRPr="00B870C5">
        <w:rPr>
          <w:szCs w:val="28"/>
        </w:rPr>
        <w:t>(2.5.18)</w:t>
      </w:r>
    </w:p>
    <w:p w:rsidR="008847A0" w:rsidRPr="00B870C5" w:rsidRDefault="008847A0" w:rsidP="00B870C5">
      <w:pPr>
        <w:pStyle w:val="a3"/>
        <w:spacing w:line="360" w:lineRule="auto"/>
        <w:ind w:firstLine="709"/>
        <w:rPr>
          <w:szCs w:val="28"/>
        </w:rPr>
      </w:pPr>
      <w:r w:rsidRPr="00B870C5">
        <w:rPr>
          <w:szCs w:val="28"/>
        </w:rPr>
        <w:lastRenderedPageBreak/>
        <w:t>где М – масса конструкции, кг/м</w:t>
      </w:r>
      <w:r w:rsidRPr="00B870C5">
        <w:rPr>
          <w:szCs w:val="28"/>
          <w:vertAlign w:val="superscript"/>
        </w:rPr>
        <w:t>2</w:t>
      </w:r>
      <w:r w:rsidRPr="00B870C5">
        <w:rPr>
          <w:szCs w:val="28"/>
        </w:rPr>
        <w:t>;</w:t>
      </w:r>
    </w:p>
    <w:p w:rsidR="008847A0" w:rsidRPr="00B870C5" w:rsidRDefault="008847A0" w:rsidP="00B870C5">
      <w:pPr>
        <w:pStyle w:val="a3"/>
        <w:spacing w:line="360" w:lineRule="auto"/>
        <w:ind w:firstLine="709"/>
        <w:rPr>
          <w:szCs w:val="28"/>
        </w:rPr>
      </w:pPr>
      <w:r w:rsidRPr="00B870C5">
        <w:rPr>
          <w:szCs w:val="28"/>
        </w:rPr>
        <w:t>M</w:t>
      </w:r>
      <w:r w:rsidRPr="00B870C5">
        <w:rPr>
          <w:szCs w:val="28"/>
          <w:vertAlign w:val="subscript"/>
        </w:rPr>
        <w:t>1</w:t>
      </w:r>
      <w:r w:rsidRPr="00B870C5">
        <w:rPr>
          <w:szCs w:val="28"/>
        </w:rPr>
        <w:t xml:space="preserve"> , M</w:t>
      </w:r>
      <w:r w:rsidRPr="00B870C5">
        <w:rPr>
          <w:szCs w:val="28"/>
          <w:vertAlign w:val="subscript"/>
        </w:rPr>
        <w:t xml:space="preserve">2 </w:t>
      </w:r>
      <w:r w:rsidRPr="00B870C5">
        <w:rPr>
          <w:szCs w:val="28"/>
        </w:rPr>
        <w:t>– масса стенок двойного ограждения, кг/м</w:t>
      </w:r>
      <w:r w:rsidRPr="00B870C5">
        <w:rPr>
          <w:szCs w:val="28"/>
          <w:vertAlign w:val="superscript"/>
        </w:rPr>
        <w:t>2</w:t>
      </w:r>
      <w:r w:rsidRPr="00B870C5">
        <w:rPr>
          <w:szCs w:val="28"/>
        </w:rPr>
        <w:t>;</w:t>
      </w:r>
    </w:p>
    <w:p w:rsidR="008847A0" w:rsidRPr="00B870C5" w:rsidRDefault="008847A0" w:rsidP="00B870C5">
      <w:pPr>
        <w:pStyle w:val="a3"/>
        <w:spacing w:line="360" w:lineRule="auto"/>
        <w:ind w:firstLine="709"/>
        <w:rPr>
          <w:szCs w:val="28"/>
        </w:rPr>
      </w:pPr>
      <w:r w:rsidRPr="00B870C5">
        <w:rPr>
          <w:szCs w:val="28"/>
        </w:rPr>
        <w:t>R – звукоизолирующая способность ограждения, дБ;</w:t>
      </w:r>
    </w:p>
    <w:p w:rsidR="008847A0" w:rsidRPr="00B870C5" w:rsidRDefault="008847A0" w:rsidP="00B870C5">
      <w:pPr>
        <w:pStyle w:val="a3"/>
        <w:spacing w:line="360" w:lineRule="auto"/>
        <w:ind w:firstLine="709"/>
        <w:rPr>
          <w:szCs w:val="28"/>
        </w:rPr>
      </w:pPr>
      <w:r w:rsidRPr="00B870C5">
        <w:rPr>
          <w:szCs w:val="28"/>
        </w:rPr>
        <w:t>L</w:t>
      </w:r>
      <w:r w:rsidRPr="00B870C5">
        <w:rPr>
          <w:szCs w:val="28"/>
          <w:vertAlign w:val="subscript"/>
        </w:rPr>
        <w:t>1</w:t>
      </w:r>
      <w:r w:rsidRPr="00B870C5">
        <w:rPr>
          <w:szCs w:val="28"/>
        </w:rPr>
        <w:t xml:space="preserve"> , L</w:t>
      </w:r>
      <w:r w:rsidRPr="00B870C5">
        <w:rPr>
          <w:szCs w:val="28"/>
          <w:vertAlign w:val="subscript"/>
        </w:rPr>
        <w:t xml:space="preserve">2 </w:t>
      </w:r>
      <w:r w:rsidRPr="00B870C5">
        <w:rPr>
          <w:szCs w:val="28"/>
        </w:rPr>
        <w:t>– среднее значение уровня звукового давления в шумном и тихом помещениях, дБ;</w:t>
      </w:r>
    </w:p>
    <w:p w:rsidR="008847A0" w:rsidRPr="00B870C5" w:rsidRDefault="008847A0" w:rsidP="00B870C5">
      <w:pPr>
        <w:pStyle w:val="a3"/>
        <w:spacing w:line="360" w:lineRule="auto"/>
        <w:ind w:firstLine="709"/>
        <w:rPr>
          <w:szCs w:val="28"/>
        </w:rPr>
      </w:pPr>
      <w:r w:rsidRPr="00B870C5">
        <w:rPr>
          <w:szCs w:val="28"/>
          <w:lang w:val="en-US"/>
        </w:rPr>
        <w:t>S</w:t>
      </w:r>
      <w:r w:rsidRPr="00B870C5">
        <w:rPr>
          <w:szCs w:val="28"/>
        </w:rPr>
        <w:t xml:space="preserve"> – площадь ограждения, м</w:t>
      </w:r>
      <w:r w:rsidRPr="00B870C5">
        <w:rPr>
          <w:szCs w:val="28"/>
          <w:vertAlign w:val="superscript"/>
        </w:rPr>
        <w:t>2</w:t>
      </w:r>
      <w:r w:rsidRPr="00B870C5">
        <w:rPr>
          <w:szCs w:val="28"/>
        </w:rPr>
        <w:t>;</w:t>
      </w:r>
    </w:p>
    <w:p w:rsidR="008847A0" w:rsidRPr="00B870C5" w:rsidRDefault="008847A0" w:rsidP="00B870C5">
      <w:pPr>
        <w:pStyle w:val="a3"/>
        <w:spacing w:line="360" w:lineRule="auto"/>
        <w:ind w:firstLine="709"/>
        <w:rPr>
          <w:szCs w:val="28"/>
        </w:rPr>
      </w:pPr>
      <w:r w:rsidRPr="00B870C5">
        <w:rPr>
          <w:szCs w:val="28"/>
        </w:rPr>
        <w:t>А – общее звукопоглощение в тихом помещении, равное сумме произведений всех площадей на их коэффициенты звукопоглощения, м</w:t>
      </w:r>
      <w:r w:rsidRPr="00B870C5">
        <w:rPr>
          <w:szCs w:val="28"/>
          <w:vertAlign w:val="superscript"/>
        </w:rPr>
        <w:t>2</w:t>
      </w:r>
      <w:r w:rsidRPr="00B870C5">
        <w:rPr>
          <w:szCs w:val="28"/>
        </w:rPr>
        <w:t>.</w:t>
      </w:r>
    </w:p>
    <w:p w:rsidR="008847A0" w:rsidRPr="00B870C5" w:rsidRDefault="008847A0" w:rsidP="00B870C5">
      <w:pPr>
        <w:pStyle w:val="a3"/>
        <w:spacing w:line="360" w:lineRule="auto"/>
        <w:ind w:firstLine="709"/>
        <w:rPr>
          <w:szCs w:val="28"/>
        </w:rPr>
      </w:pPr>
      <w:r w:rsidRPr="00B870C5">
        <w:rPr>
          <w:szCs w:val="28"/>
        </w:rPr>
        <w:t xml:space="preserve">Если само ограждение выполнено из звукопоглощающего материала, то величина ослабления шума </w:t>
      </w:r>
      <w:r w:rsidRPr="00B870C5">
        <w:rPr>
          <w:szCs w:val="28"/>
        </w:rPr>
        <w:fldChar w:fldCharType="begin"/>
      </w:r>
      <w:r w:rsidRPr="00B870C5">
        <w:rPr>
          <w:szCs w:val="28"/>
        </w:rPr>
        <w:instrText>symbol 115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звукоизолирующей конструкции определяется по следующей зависимости: </w:t>
      </w:r>
    </w:p>
    <w:p w:rsidR="00524B40" w:rsidRDefault="00524B40" w:rsidP="00B870C5">
      <w:pPr>
        <w:pStyle w:val="a3"/>
        <w:spacing w:line="360" w:lineRule="auto"/>
        <w:ind w:firstLine="709"/>
        <w:rPr>
          <w:b/>
          <w:bCs/>
          <w:szCs w:val="28"/>
        </w:rPr>
      </w:pPr>
    </w:p>
    <w:p w:rsidR="008847A0" w:rsidRPr="00B870C5" w:rsidRDefault="00082E95" w:rsidP="00B870C5">
      <w:pPr>
        <w:pStyle w:val="a3"/>
        <w:spacing w:line="360" w:lineRule="auto"/>
        <w:ind w:firstLine="709"/>
        <w:rPr>
          <w:b/>
          <w:bCs/>
          <w:szCs w:val="28"/>
        </w:rPr>
      </w:pPr>
      <w:r>
        <w:rPr>
          <w:b/>
          <w:bCs/>
          <w:position w:val="-10"/>
          <w:szCs w:val="28"/>
        </w:rPr>
        <w:pict>
          <v:shape id="_x0000_i1035" type="#_x0000_t75" style="width:129pt;height:23.25pt">
            <v:imagedata r:id="rId15" o:title=""/>
          </v:shape>
        </w:pict>
      </w:r>
      <w:r w:rsidR="008847A0" w:rsidRPr="00B870C5">
        <w:rPr>
          <w:b/>
          <w:bCs/>
          <w:szCs w:val="28"/>
        </w:rPr>
        <w:t xml:space="preserve">,                                            </w:t>
      </w:r>
      <w:r w:rsidR="008847A0" w:rsidRPr="00B870C5">
        <w:rPr>
          <w:szCs w:val="28"/>
        </w:rPr>
        <w:t>(2.5.19)</w:t>
      </w:r>
    </w:p>
    <w:p w:rsidR="00524B40" w:rsidRDefault="00524B4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где </w:t>
      </w:r>
      <w:r w:rsidRPr="00B870C5">
        <w:rPr>
          <w:szCs w:val="28"/>
        </w:rPr>
        <w:fldChar w:fldCharType="begin"/>
      </w:r>
      <w:r w:rsidRPr="00B870C5">
        <w:rPr>
          <w:szCs w:val="28"/>
        </w:rPr>
        <w:instrText>symbol 97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 коэффициент звукопоглощения материала конструкции.</w:t>
      </w:r>
    </w:p>
    <w:p w:rsidR="008847A0" w:rsidRPr="00B870C5" w:rsidRDefault="008847A0" w:rsidP="00B870C5">
      <w:pPr>
        <w:pStyle w:val="a3"/>
        <w:spacing w:line="360" w:lineRule="auto"/>
        <w:ind w:firstLine="709"/>
        <w:rPr>
          <w:szCs w:val="28"/>
        </w:rPr>
      </w:pPr>
      <w:r w:rsidRPr="00B870C5">
        <w:rPr>
          <w:szCs w:val="28"/>
        </w:rPr>
        <w:t>Звукоизолирующая способность ограждения зависит от геометрических размеров, числа слоев звукоизолирующего материала, его веса, упругости и частотного состава шума.</w:t>
      </w:r>
    </w:p>
    <w:p w:rsidR="008847A0" w:rsidRPr="00B870C5" w:rsidRDefault="008847A0" w:rsidP="00B870C5">
      <w:pPr>
        <w:pStyle w:val="a3"/>
        <w:spacing w:line="360" w:lineRule="auto"/>
        <w:ind w:firstLine="709"/>
        <w:rPr>
          <w:szCs w:val="28"/>
        </w:rPr>
      </w:pPr>
    </w:p>
    <w:p w:rsidR="008847A0" w:rsidRPr="00524B40" w:rsidRDefault="008847A0" w:rsidP="00524B40">
      <w:pPr>
        <w:pStyle w:val="a3"/>
        <w:spacing w:line="360" w:lineRule="auto"/>
        <w:ind w:firstLine="709"/>
        <w:jc w:val="center"/>
        <w:rPr>
          <w:b/>
          <w:bCs/>
          <w:szCs w:val="28"/>
        </w:rPr>
      </w:pPr>
      <w:r w:rsidRPr="00524B40">
        <w:rPr>
          <w:b/>
          <w:bCs/>
          <w:szCs w:val="28"/>
        </w:rPr>
        <w:t>Звуко</w:t>
      </w:r>
      <w:r w:rsidR="00524B40" w:rsidRPr="00524B40">
        <w:rPr>
          <w:b/>
          <w:bCs/>
          <w:szCs w:val="28"/>
        </w:rPr>
        <w:t>изоляция однослойных ограждений</w:t>
      </w:r>
    </w:p>
    <w:p w:rsidR="00524B40" w:rsidRDefault="00524B4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Однослойными считаются ограждения (конструкции), если они выполнены из однородного строительного материала или состоят из нескольких слоев различных материалов с собственными акустическими свойствами, жестко соединенных по всей поверхности (кирпич, бетон, штукатурка и т.д.)</w:t>
      </w:r>
    </w:p>
    <w:p w:rsidR="008847A0" w:rsidRPr="00B870C5" w:rsidRDefault="008847A0" w:rsidP="00B870C5">
      <w:pPr>
        <w:pStyle w:val="a3"/>
        <w:spacing w:line="360" w:lineRule="auto"/>
        <w:ind w:firstLine="709"/>
        <w:rPr>
          <w:szCs w:val="28"/>
        </w:rPr>
      </w:pPr>
      <w:r w:rsidRPr="00B870C5">
        <w:rPr>
          <w:szCs w:val="28"/>
        </w:rPr>
        <w:t xml:space="preserve">Звукоизоляция ограждающих конструкций зависит от возникновения в них резонансных явлений. Область резонансных колебаний ограждений зависит от массы и жесткости ограждения, свойств материала. В основном,  частота большинства строительных однослойных конструкций ниже 50 Гц. </w:t>
      </w:r>
      <w:r w:rsidRPr="00B870C5">
        <w:rPr>
          <w:szCs w:val="28"/>
        </w:rPr>
        <w:lastRenderedPageBreak/>
        <w:t xml:space="preserve">Поэтому, на низких частотах 20…63 Гц – </w:t>
      </w:r>
      <w:r w:rsidRPr="00B870C5">
        <w:rPr>
          <w:szCs w:val="28"/>
          <w:lang w:val="en-US"/>
        </w:rPr>
        <w:t>I</w:t>
      </w:r>
      <w:r w:rsidRPr="00B870C5">
        <w:rPr>
          <w:szCs w:val="28"/>
        </w:rPr>
        <w:t xml:space="preserve"> диапазон, звукоизоляция ограждений незначительна из-за больших колебаний ограждения вблизи первых частот собственных колебаний (провал звукоизоляции).</w:t>
      </w:r>
    </w:p>
    <w:p w:rsidR="008847A0" w:rsidRPr="00B870C5" w:rsidRDefault="008847A0" w:rsidP="00B870C5">
      <w:pPr>
        <w:pStyle w:val="a3"/>
        <w:spacing w:line="360" w:lineRule="auto"/>
        <w:ind w:firstLine="709"/>
        <w:rPr>
          <w:szCs w:val="28"/>
        </w:rPr>
      </w:pPr>
      <w:r w:rsidRPr="00B870C5">
        <w:rPr>
          <w:szCs w:val="28"/>
        </w:rPr>
        <w:t xml:space="preserve">На частотах, в 2 – 3 раза превышающих собственную частоту колебаний ограждений (частотный диапазон </w:t>
      </w:r>
      <w:r w:rsidRPr="00B870C5">
        <w:rPr>
          <w:szCs w:val="28"/>
          <w:lang w:val="en-US"/>
        </w:rPr>
        <w:t>II</w:t>
      </w:r>
      <w:r w:rsidRPr="00B870C5">
        <w:rPr>
          <w:szCs w:val="28"/>
        </w:rPr>
        <w:t>), звукоизоляция зависит от массы единицы площади ограждения и частоты падающих волн, а жесткость ограждения практически не оказывает влияния на звукоизоляцию:</w:t>
      </w:r>
    </w:p>
    <w:p w:rsidR="008847A0" w:rsidRPr="00B870C5" w:rsidRDefault="008847A0" w:rsidP="00B870C5">
      <w:pPr>
        <w:pStyle w:val="a3"/>
        <w:spacing w:line="360" w:lineRule="auto"/>
        <w:ind w:firstLine="709"/>
        <w:rPr>
          <w:szCs w:val="28"/>
        </w:rPr>
      </w:pPr>
    </w:p>
    <w:p w:rsidR="008847A0" w:rsidRPr="00B870C5" w:rsidRDefault="00082E95" w:rsidP="00B870C5">
      <w:pPr>
        <w:pStyle w:val="a3"/>
        <w:spacing w:line="360" w:lineRule="auto"/>
        <w:ind w:firstLine="709"/>
        <w:rPr>
          <w:b/>
          <w:bCs/>
          <w:szCs w:val="28"/>
        </w:rPr>
      </w:pPr>
      <w:r>
        <w:rPr>
          <w:b/>
          <w:bCs/>
          <w:position w:val="-10"/>
          <w:szCs w:val="28"/>
        </w:rPr>
        <w:pict>
          <v:shape id="_x0000_i1036" type="#_x0000_t75" style="width:179.25pt;height:25.5pt">
            <v:imagedata r:id="rId16" o:title=""/>
          </v:shape>
        </w:pict>
      </w:r>
      <w:r w:rsidR="008847A0" w:rsidRPr="00B870C5">
        <w:rPr>
          <w:b/>
          <w:bCs/>
          <w:szCs w:val="28"/>
        </w:rPr>
        <w:t xml:space="preserve">,                            </w:t>
      </w:r>
      <w:r w:rsidR="008847A0" w:rsidRPr="00B870C5">
        <w:rPr>
          <w:szCs w:val="28"/>
        </w:rPr>
        <w:t>(2.5.20)</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где </w:t>
      </w:r>
      <w:r w:rsidRPr="00B870C5">
        <w:rPr>
          <w:szCs w:val="28"/>
          <w:lang w:val="en-US"/>
        </w:rPr>
        <w:t>R</w:t>
      </w:r>
      <w:r w:rsidRPr="00B870C5">
        <w:rPr>
          <w:szCs w:val="28"/>
        </w:rPr>
        <w:t xml:space="preserve"> – звукоизоляция, дБ;</w:t>
      </w:r>
    </w:p>
    <w:p w:rsidR="008847A0" w:rsidRPr="00B870C5" w:rsidRDefault="008847A0" w:rsidP="00B870C5">
      <w:pPr>
        <w:pStyle w:val="a3"/>
        <w:spacing w:line="360" w:lineRule="auto"/>
        <w:ind w:firstLine="709"/>
        <w:rPr>
          <w:szCs w:val="28"/>
        </w:rPr>
      </w:pPr>
      <w:r w:rsidRPr="00B870C5">
        <w:rPr>
          <w:szCs w:val="28"/>
        </w:rPr>
        <w:t xml:space="preserve">М – масса </w:t>
      </w:r>
      <w:smartTag w:uri="urn:schemas-microsoft-com:office:smarttags" w:element="metricconverter">
        <w:smartTagPr>
          <w:attr w:name="ProductID" w:val="1 м2"/>
        </w:smartTagPr>
        <w:r w:rsidRPr="00B870C5">
          <w:rPr>
            <w:szCs w:val="28"/>
          </w:rPr>
          <w:t>1 м</w:t>
        </w:r>
        <w:r w:rsidRPr="00B870C5">
          <w:rPr>
            <w:szCs w:val="28"/>
            <w:vertAlign w:val="superscript"/>
          </w:rPr>
          <w:t>2</w:t>
        </w:r>
      </w:smartTag>
      <w:r w:rsidRPr="00B870C5">
        <w:rPr>
          <w:szCs w:val="28"/>
        </w:rPr>
        <w:t xml:space="preserve"> ограждения, кг;</w:t>
      </w:r>
    </w:p>
    <w:p w:rsidR="008847A0" w:rsidRPr="00B870C5" w:rsidRDefault="008847A0" w:rsidP="00B870C5">
      <w:pPr>
        <w:pStyle w:val="a3"/>
        <w:spacing w:line="360" w:lineRule="auto"/>
        <w:ind w:firstLine="709"/>
        <w:rPr>
          <w:szCs w:val="28"/>
        </w:rPr>
      </w:pPr>
      <w:r w:rsidRPr="00B870C5">
        <w:rPr>
          <w:szCs w:val="28"/>
        </w:rPr>
        <w:fldChar w:fldCharType="begin"/>
      </w:r>
      <w:r w:rsidRPr="00B870C5">
        <w:rPr>
          <w:szCs w:val="28"/>
        </w:rPr>
        <w:instrText>symbol 166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 частота звука, Гц.</w:t>
      </w:r>
    </w:p>
    <w:p w:rsidR="008847A0" w:rsidRPr="00B870C5" w:rsidRDefault="008847A0" w:rsidP="00B870C5">
      <w:pPr>
        <w:pStyle w:val="a3"/>
        <w:spacing w:line="360" w:lineRule="auto"/>
        <w:ind w:firstLine="709"/>
        <w:rPr>
          <w:szCs w:val="28"/>
        </w:rPr>
      </w:pPr>
      <w:r w:rsidRPr="00B870C5">
        <w:rPr>
          <w:szCs w:val="28"/>
        </w:rPr>
        <w:t>Удвоение массы ограждения или частоты звука ведет к повышению звукоизоляции на  6 дБ.</w:t>
      </w:r>
    </w:p>
    <w:p w:rsidR="008847A0" w:rsidRPr="00B870C5" w:rsidRDefault="008847A0" w:rsidP="00B870C5">
      <w:pPr>
        <w:pStyle w:val="a3"/>
        <w:spacing w:line="360" w:lineRule="auto"/>
        <w:ind w:firstLine="709"/>
        <w:rPr>
          <w:szCs w:val="28"/>
        </w:rPr>
      </w:pPr>
      <w:r w:rsidRPr="00B870C5">
        <w:rPr>
          <w:szCs w:val="28"/>
        </w:rPr>
        <w:t xml:space="preserve">При совпадении частоты вынужденных колебаний (падающей звуковой волны) с частотой колебаний ограждения (эффект волнового совпадения) проявляется пространственный резонанс  ограждения, при этом резко снижается звукоизоляция. Это происходит так: начиная с некоторой частоты звука </w:t>
      </w:r>
      <w:r w:rsidRPr="00B870C5">
        <w:rPr>
          <w:szCs w:val="28"/>
        </w:rPr>
        <w:fldChar w:fldCharType="begin"/>
      </w:r>
      <w:r w:rsidRPr="00B870C5">
        <w:rPr>
          <w:szCs w:val="28"/>
        </w:rPr>
        <w:instrText>symbol 166 \f "Symbol" \s 12</w:instrText>
      </w:r>
      <w:r w:rsidRPr="00B870C5">
        <w:rPr>
          <w:szCs w:val="28"/>
        </w:rPr>
        <w:fldChar w:fldCharType="separate"/>
      </w:r>
      <w:r w:rsidRPr="00B870C5">
        <w:rPr>
          <w:szCs w:val="28"/>
        </w:rPr>
        <w:t></w:t>
      </w:r>
      <w:r w:rsidRPr="00B870C5">
        <w:rPr>
          <w:szCs w:val="28"/>
        </w:rPr>
        <w:fldChar w:fldCharType="end"/>
      </w:r>
      <w:r w:rsidRPr="00B870C5">
        <w:rPr>
          <w:szCs w:val="28"/>
        </w:rPr>
        <w:fldChar w:fldCharType="begin"/>
      </w:r>
      <w:r w:rsidRPr="00B870C5">
        <w:rPr>
          <w:szCs w:val="28"/>
        </w:rPr>
        <w:instrText>symbol 62 \f "Symbol" \s 12</w:instrText>
      </w:r>
      <w:r w:rsidRPr="00B870C5">
        <w:rPr>
          <w:szCs w:val="28"/>
        </w:rPr>
        <w:fldChar w:fldCharType="separate"/>
      </w:r>
      <w:r w:rsidRPr="00B870C5">
        <w:rPr>
          <w:szCs w:val="28"/>
        </w:rPr>
        <w:t></w:t>
      </w:r>
      <w:r w:rsidRPr="00B870C5">
        <w:rPr>
          <w:szCs w:val="28"/>
        </w:rPr>
        <w:fldChar w:fldCharType="end"/>
      </w:r>
      <w:r w:rsidRPr="00B870C5">
        <w:rPr>
          <w:szCs w:val="28"/>
        </w:rPr>
        <w:t>0,5</w:t>
      </w:r>
      <w:r w:rsidRPr="00B870C5">
        <w:rPr>
          <w:szCs w:val="28"/>
        </w:rPr>
        <w:fldChar w:fldCharType="begin"/>
      </w:r>
      <w:r w:rsidRPr="00B870C5">
        <w:rPr>
          <w:szCs w:val="28"/>
        </w:rPr>
        <w:instrText>symbol 166 \f "Symbol" \s 12</w:instrText>
      </w:r>
      <w:r w:rsidRPr="00B870C5">
        <w:rPr>
          <w:szCs w:val="28"/>
        </w:rPr>
        <w:fldChar w:fldCharType="separate"/>
      </w:r>
      <w:r w:rsidRPr="00B870C5">
        <w:rPr>
          <w:szCs w:val="28"/>
        </w:rPr>
        <w:t></w:t>
      </w:r>
      <w:r w:rsidRPr="00B870C5">
        <w:rPr>
          <w:szCs w:val="28"/>
        </w:rPr>
        <w:fldChar w:fldCharType="end"/>
      </w:r>
      <w:r w:rsidRPr="00B870C5">
        <w:rPr>
          <w:szCs w:val="28"/>
          <w:vertAlign w:val="subscript"/>
        </w:rPr>
        <w:t>кр</w:t>
      </w:r>
      <w:r w:rsidRPr="00B870C5">
        <w:rPr>
          <w:szCs w:val="28"/>
        </w:rPr>
        <w:t>, амплитуда колебаний ограждения резко возрастает (</w:t>
      </w:r>
      <w:r w:rsidRPr="00B870C5">
        <w:rPr>
          <w:szCs w:val="28"/>
          <w:lang w:val="en-US"/>
        </w:rPr>
        <w:t>III</w:t>
      </w:r>
      <w:r w:rsidRPr="00B870C5">
        <w:rPr>
          <w:szCs w:val="28"/>
        </w:rPr>
        <w:t xml:space="preserve"> диапазон).</w:t>
      </w:r>
    </w:p>
    <w:p w:rsidR="008847A0" w:rsidRPr="00B870C5" w:rsidRDefault="008847A0" w:rsidP="00B870C5">
      <w:pPr>
        <w:pStyle w:val="a3"/>
        <w:spacing w:line="360" w:lineRule="auto"/>
        <w:ind w:firstLine="709"/>
        <w:rPr>
          <w:szCs w:val="28"/>
        </w:rPr>
      </w:pPr>
      <w:r w:rsidRPr="00B870C5">
        <w:rPr>
          <w:szCs w:val="28"/>
        </w:rPr>
        <w:t>Наибольшую частоту звука (Гц), при которой проявляется волновое совпадение, называют критической:</w:t>
      </w:r>
    </w:p>
    <w:p w:rsidR="008847A0" w:rsidRPr="00B870C5" w:rsidRDefault="00082E95" w:rsidP="00B870C5">
      <w:pPr>
        <w:pStyle w:val="a3"/>
        <w:spacing w:line="360" w:lineRule="auto"/>
        <w:ind w:firstLine="709"/>
        <w:rPr>
          <w:b/>
          <w:bCs/>
          <w:color w:val="000000"/>
          <w:szCs w:val="28"/>
        </w:rPr>
      </w:pPr>
      <w:r>
        <w:rPr>
          <w:b/>
          <w:bCs/>
          <w:color w:val="000000"/>
          <w:position w:val="-26"/>
          <w:szCs w:val="28"/>
        </w:rPr>
        <w:pict>
          <v:shape id="_x0000_i1037" type="#_x0000_t75" style="width:88.5pt;height:43.5pt">
            <v:imagedata r:id="rId17" o:title=""/>
          </v:shape>
        </w:pict>
      </w:r>
      <w:r w:rsidR="008847A0" w:rsidRPr="00B870C5">
        <w:rPr>
          <w:b/>
          <w:bCs/>
          <w:color w:val="000000"/>
          <w:szCs w:val="28"/>
        </w:rPr>
        <w:t xml:space="preserve">,                                  </w:t>
      </w:r>
      <w:r w:rsidR="008847A0" w:rsidRPr="00B870C5">
        <w:rPr>
          <w:color w:val="000000"/>
          <w:szCs w:val="28"/>
        </w:rPr>
        <w:t>(2.5.21)</w:t>
      </w:r>
    </w:p>
    <w:p w:rsidR="008847A0" w:rsidRPr="00B870C5" w:rsidRDefault="008847A0" w:rsidP="00B870C5">
      <w:pPr>
        <w:pStyle w:val="a3"/>
        <w:spacing w:line="360" w:lineRule="auto"/>
        <w:ind w:firstLine="709"/>
        <w:rPr>
          <w:szCs w:val="28"/>
        </w:rPr>
      </w:pPr>
      <w:r w:rsidRPr="00B870C5">
        <w:rPr>
          <w:szCs w:val="28"/>
        </w:rPr>
        <w:t xml:space="preserve">где </w:t>
      </w:r>
      <w:r w:rsidRPr="00B870C5">
        <w:rPr>
          <w:szCs w:val="28"/>
          <w:lang w:val="en-US"/>
        </w:rPr>
        <w:t>b</w:t>
      </w:r>
      <w:r w:rsidRPr="00B870C5">
        <w:rPr>
          <w:szCs w:val="28"/>
        </w:rPr>
        <w:t xml:space="preserve"> – толщина ограждения, см;</w:t>
      </w:r>
    </w:p>
    <w:p w:rsidR="008847A0" w:rsidRPr="00B870C5" w:rsidRDefault="008847A0" w:rsidP="00B870C5">
      <w:pPr>
        <w:pStyle w:val="a3"/>
        <w:spacing w:line="360" w:lineRule="auto"/>
        <w:ind w:firstLine="709"/>
        <w:rPr>
          <w:szCs w:val="28"/>
        </w:rPr>
      </w:pPr>
      <w:r w:rsidRPr="00B870C5">
        <w:rPr>
          <w:szCs w:val="28"/>
          <w:lang w:val="en-US"/>
        </w:rPr>
        <w:fldChar w:fldCharType="begin"/>
      </w:r>
      <w:r w:rsidRPr="00B870C5">
        <w:rPr>
          <w:szCs w:val="28"/>
          <w:lang w:val="en-US"/>
        </w:rPr>
        <w:instrText>symbol</w:instrText>
      </w:r>
      <w:r w:rsidRPr="00B870C5">
        <w:rPr>
          <w:szCs w:val="28"/>
        </w:rPr>
        <w:instrText xml:space="preserve"> 114 \</w:instrText>
      </w:r>
      <w:r w:rsidRPr="00B870C5">
        <w:rPr>
          <w:szCs w:val="28"/>
          <w:lang w:val="en-US"/>
        </w:rPr>
        <w:instrText>f</w:instrText>
      </w:r>
      <w:r w:rsidRPr="00B870C5">
        <w:rPr>
          <w:szCs w:val="28"/>
        </w:rPr>
        <w:instrText xml:space="preserve"> "</w:instrText>
      </w:r>
      <w:r w:rsidRPr="00B870C5">
        <w:rPr>
          <w:szCs w:val="28"/>
          <w:lang w:val="en-US"/>
        </w:rPr>
        <w:instrText>Symbol</w:instrText>
      </w:r>
      <w:r w:rsidRPr="00B870C5">
        <w:rPr>
          <w:szCs w:val="28"/>
        </w:rPr>
        <w:instrText>" \</w:instrText>
      </w:r>
      <w:r w:rsidRPr="00B870C5">
        <w:rPr>
          <w:szCs w:val="28"/>
          <w:lang w:val="en-US"/>
        </w:rPr>
        <w:instrText>s</w:instrText>
      </w:r>
      <w:r w:rsidRPr="00B870C5">
        <w:rPr>
          <w:szCs w:val="28"/>
        </w:rPr>
        <w:instrText xml:space="preserve"> 12</w:instrText>
      </w:r>
      <w:r w:rsidRPr="00B870C5">
        <w:rPr>
          <w:szCs w:val="28"/>
          <w:lang w:val="en-US"/>
        </w:rPr>
        <w:fldChar w:fldCharType="separate"/>
      </w:r>
      <w:r w:rsidRPr="00B870C5">
        <w:rPr>
          <w:szCs w:val="28"/>
          <w:lang w:val="en-US"/>
        </w:rPr>
        <w:t></w:t>
      </w:r>
      <w:r w:rsidRPr="00B870C5">
        <w:rPr>
          <w:szCs w:val="28"/>
          <w:lang w:val="en-US"/>
        </w:rPr>
        <w:fldChar w:fldCharType="end"/>
      </w:r>
      <w:r w:rsidRPr="00B870C5">
        <w:rPr>
          <w:szCs w:val="28"/>
        </w:rPr>
        <w:t xml:space="preserve"> - плотность материала, кг/м</w:t>
      </w:r>
      <w:r w:rsidRPr="00B870C5">
        <w:rPr>
          <w:szCs w:val="28"/>
          <w:vertAlign w:val="superscript"/>
        </w:rPr>
        <w:t>3</w:t>
      </w:r>
      <w:r w:rsidRPr="00B870C5">
        <w:rPr>
          <w:szCs w:val="28"/>
        </w:rPr>
        <w:t>;</w:t>
      </w:r>
    </w:p>
    <w:p w:rsidR="008847A0" w:rsidRPr="00B870C5" w:rsidRDefault="008847A0" w:rsidP="00B870C5">
      <w:pPr>
        <w:pStyle w:val="a3"/>
        <w:spacing w:line="360" w:lineRule="auto"/>
        <w:ind w:firstLine="709"/>
        <w:rPr>
          <w:szCs w:val="28"/>
        </w:rPr>
      </w:pPr>
      <w:r w:rsidRPr="00B870C5">
        <w:rPr>
          <w:szCs w:val="28"/>
        </w:rPr>
        <w:fldChar w:fldCharType="begin"/>
      </w:r>
      <w:r w:rsidRPr="00B870C5">
        <w:rPr>
          <w:szCs w:val="28"/>
        </w:rPr>
        <w:instrText>symbol 69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 динамический модуль упругости материала ограждения, мПа.</w:t>
      </w:r>
    </w:p>
    <w:p w:rsidR="008847A0" w:rsidRPr="00B870C5" w:rsidRDefault="008847A0" w:rsidP="00B870C5">
      <w:pPr>
        <w:pStyle w:val="a3"/>
        <w:spacing w:line="360" w:lineRule="auto"/>
        <w:ind w:firstLine="709"/>
        <w:rPr>
          <w:szCs w:val="28"/>
        </w:rPr>
      </w:pPr>
    </w:p>
    <w:p w:rsidR="008847A0" w:rsidRPr="00524B40" w:rsidRDefault="008847A0" w:rsidP="00524B40">
      <w:pPr>
        <w:pStyle w:val="a3"/>
        <w:spacing w:line="360" w:lineRule="auto"/>
        <w:ind w:firstLine="709"/>
        <w:jc w:val="center"/>
        <w:rPr>
          <w:b/>
          <w:bCs/>
          <w:szCs w:val="28"/>
        </w:rPr>
      </w:pPr>
      <w:r w:rsidRPr="00524B40">
        <w:rPr>
          <w:b/>
          <w:bCs/>
          <w:szCs w:val="28"/>
        </w:rPr>
        <w:lastRenderedPageBreak/>
        <w:t>Многослой</w:t>
      </w:r>
      <w:r w:rsidR="00524B40" w:rsidRPr="00524B40">
        <w:rPr>
          <w:b/>
          <w:bCs/>
          <w:szCs w:val="28"/>
        </w:rPr>
        <w:t>ные звукоизолирующие ограждения</w:t>
      </w:r>
    </w:p>
    <w:p w:rsidR="00524B40" w:rsidRPr="00B870C5" w:rsidRDefault="00524B40" w:rsidP="00B870C5">
      <w:pPr>
        <w:pStyle w:val="a3"/>
        <w:spacing w:line="360" w:lineRule="auto"/>
        <w:ind w:firstLine="709"/>
        <w:rPr>
          <w:b/>
          <w:bCs/>
          <w:szCs w:val="28"/>
          <w:u w:val="single"/>
        </w:rPr>
      </w:pPr>
    </w:p>
    <w:p w:rsidR="00524B40" w:rsidRDefault="008847A0" w:rsidP="00B870C5">
      <w:pPr>
        <w:pStyle w:val="a3"/>
        <w:spacing w:line="360" w:lineRule="auto"/>
        <w:ind w:firstLine="709"/>
        <w:rPr>
          <w:szCs w:val="28"/>
        </w:rPr>
      </w:pPr>
      <w:r w:rsidRPr="00B870C5">
        <w:rPr>
          <w:szCs w:val="28"/>
        </w:rPr>
        <w:t xml:space="preserve">Для повышения звукоизоляции и снижения массы ограждения применяют многослойные ограждения. Для этого пространство между слоями заполняют пористо-волокнистыми материалами и оставляют воздушную прослойку шириной 40 – </w:t>
      </w:r>
      <w:smartTag w:uri="urn:schemas-microsoft-com:office:smarttags" w:element="metricconverter">
        <w:smartTagPr>
          <w:attr w:name="ProductID" w:val="60 мм"/>
        </w:smartTagPr>
        <w:r w:rsidRPr="00B870C5">
          <w:rPr>
            <w:szCs w:val="28"/>
          </w:rPr>
          <w:t>60 мм</w:t>
        </w:r>
      </w:smartTag>
      <w:r w:rsidRPr="00B870C5">
        <w:rPr>
          <w:szCs w:val="28"/>
        </w:rPr>
        <w:t>. На звукоизолирующую способность оказывает влияние масса слоя ограждения М</w:t>
      </w:r>
      <w:r w:rsidRPr="00B870C5">
        <w:rPr>
          <w:szCs w:val="28"/>
          <w:vertAlign w:val="subscript"/>
        </w:rPr>
        <w:t>1</w:t>
      </w:r>
      <w:r w:rsidRPr="00B870C5">
        <w:rPr>
          <w:szCs w:val="28"/>
        </w:rPr>
        <w:t xml:space="preserve"> и М</w:t>
      </w:r>
      <w:r w:rsidRPr="00B870C5">
        <w:rPr>
          <w:szCs w:val="28"/>
          <w:vertAlign w:val="subscript"/>
        </w:rPr>
        <w:t>2</w:t>
      </w:r>
      <w:r w:rsidRPr="00B870C5">
        <w:rPr>
          <w:szCs w:val="28"/>
        </w:rPr>
        <w:t xml:space="preserve">  и жесткость связей К, толщина слоя пористого материала или воздушной прослойки (рис. </w:t>
      </w:r>
    </w:p>
    <w:p w:rsidR="008847A0" w:rsidRDefault="008847A0" w:rsidP="00B870C5">
      <w:pPr>
        <w:pStyle w:val="a3"/>
        <w:spacing w:line="360" w:lineRule="auto"/>
        <w:ind w:firstLine="709"/>
        <w:rPr>
          <w:szCs w:val="28"/>
        </w:rPr>
      </w:pPr>
      <w:r w:rsidRPr="00B870C5">
        <w:rPr>
          <w:szCs w:val="28"/>
        </w:rPr>
        <w:t>2.5.4)</w:t>
      </w:r>
    </w:p>
    <w:p w:rsidR="00524B40" w:rsidRPr="00B870C5" w:rsidRDefault="00524B40" w:rsidP="00B870C5">
      <w:pPr>
        <w:pStyle w:val="a3"/>
        <w:spacing w:line="360" w:lineRule="auto"/>
        <w:ind w:firstLine="709"/>
        <w:rPr>
          <w:szCs w:val="28"/>
        </w:rPr>
      </w:pPr>
    </w:p>
    <w:p w:rsidR="008847A0" w:rsidRPr="00B870C5" w:rsidRDefault="00082E95" w:rsidP="00B870C5">
      <w:pPr>
        <w:pStyle w:val="a3"/>
        <w:spacing w:line="360" w:lineRule="auto"/>
        <w:ind w:firstLine="709"/>
        <w:rPr>
          <w:szCs w:val="28"/>
        </w:rPr>
      </w:pPr>
      <w:r>
        <w:rPr>
          <w:szCs w:val="28"/>
          <w:lang w:val="en-US"/>
        </w:rPr>
        <w:pict>
          <v:shape id="_x0000_i1038" type="#_x0000_t75" style="width:306.75pt;height:147pt">
            <v:imagedata r:id="rId18" o:title=""/>
          </v:shape>
        </w:pict>
      </w:r>
    </w:p>
    <w:p w:rsidR="00524B40" w:rsidRDefault="00082E95" w:rsidP="00B870C5">
      <w:pPr>
        <w:pStyle w:val="a3"/>
        <w:spacing w:line="360" w:lineRule="auto"/>
        <w:ind w:firstLine="709"/>
        <w:rPr>
          <w:szCs w:val="28"/>
        </w:rPr>
      </w:pPr>
      <w:r>
        <w:rPr>
          <w:noProof/>
        </w:rPr>
        <w:pict>
          <v:group id="_x0000_s1059" style="position:absolute;left:0;text-align:left;margin-left:1.6pt;margin-top:19.8pt;width:483pt;height:18pt;z-index:251660288" coordsize="20000,20000">
            <v:shape id="_x0000_s1060" style="position:absolute;width:20000;height:20000" coordsize="20000,20000" path="m,l,20000r20000,l20000,,,e" stroked="f">
              <v:fill color2="black"/>
              <v:path arrowok="t"/>
            </v:shape>
            <v:rect id="_x0000_s1061" style="position:absolute;width:20000;height:20000" filled="f" stroked="f">
              <v:textbox style="mso-next-textbox:#_x0000_s1061" inset="1.8pt,1.8pt,1.8pt,1.8pt">
                <w:txbxContent>
                  <w:p w:rsidR="00524B40" w:rsidRPr="00BF6E4B" w:rsidRDefault="00524B40" w:rsidP="00524B40">
                    <w:pPr>
                      <w:pStyle w:val="3"/>
                      <w:ind w:left="36" w:right="36"/>
                      <w:rPr>
                        <w:b/>
                        <w:bCs/>
                        <w:szCs w:val="28"/>
                      </w:rPr>
                    </w:pPr>
                    <w:r w:rsidRPr="00BF6E4B">
                      <w:rPr>
                        <w:bCs/>
                        <w:szCs w:val="28"/>
                      </w:rPr>
                      <w:t>Рис. Принципиальная схема звукоизоляции в многослойных ограждениях</w:t>
                    </w:r>
                  </w:p>
                </w:txbxContent>
              </v:textbox>
            </v:rect>
          </v:group>
        </w:pict>
      </w:r>
    </w:p>
    <w:p w:rsidR="00524B40" w:rsidRDefault="00524B40" w:rsidP="00B870C5">
      <w:pPr>
        <w:pStyle w:val="a3"/>
        <w:spacing w:line="360" w:lineRule="auto"/>
        <w:ind w:firstLine="709"/>
        <w:rPr>
          <w:szCs w:val="28"/>
        </w:rPr>
      </w:pPr>
    </w:p>
    <w:p w:rsidR="00524B40" w:rsidRDefault="00524B4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Чем ниже упругость промежуточного материала, тем меньше передача колебаний второму ограждающему слою, и тем выше звукоизоляция (практически, двойное ограждение позволяет снизить уровень шума на 60 дБ).</w:t>
      </w:r>
    </w:p>
    <w:p w:rsidR="00524B40" w:rsidRDefault="00524B40" w:rsidP="00B870C5">
      <w:pPr>
        <w:pStyle w:val="a3"/>
        <w:spacing w:line="360" w:lineRule="auto"/>
        <w:ind w:firstLine="709"/>
        <w:rPr>
          <w:b/>
          <w:bCs/>
          <w:szCs w:val="28"/>
          <w:u w:val="single"/>
        </w:rPr>
      </w:pPr>
    </w:p>
    <w:p w:rsidR="008847A0" w:rsidRPr="00524B40" w:rsidRDefault="00524B40" w:rsidP="00524B40">
      <w:pPr>
        <w:pStyle w:val="a3"/>
        <w:spacing w:line="360" w:lineRule="auto"/>
        <w:ind w:firstLine="709"/>
        <w:jc w:val="center"/>
        <w:rPr>
          <w:b/>
          <w:bCs/>
          <w:szCs w:val="28"/>
        </w:rPr>
      </w:pPr>
      <w:r w:rsidRPr="00524B40">
        <w:rPr>
          <w:b/>
          <w:bCs/>
          <w:szCs w:val="28"/>
        </w:rPr>
        <w:t>Звукопоглощение</w:t>
      </w:r>
    </w:p>
    <w:p w:rsidR="00524B40" w:rsidRDefault="00524B4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В шумных помещениях уровень звука значительно увеличивается за счет его отражения от строительных конструкций и оборудования. Уменьшить долю отражаемого звука можно, применив специальную </w:t>
      </w:r>
      <w:r w:rsidRPr="00B870C5">
        <w:rPr>
          <w:szCs w:val="28"/>
        </w:rPr>
        <w:lastRenderedPageBreak/>
        <w:t>акустическую обработку помещения, заключающуюся в облицовке внутренних поверхностей звукопоглощающими материалами.</w:t>
      </w:r>
    </w:p>
    <w:p w:rsidR="008847A0" w:rsidRPr="00B870C5" w:rsidRDefault="008847A0" w:rsidP="00B870C5">
      <w:pPr>
        <w:pStyle w:val="a3"/>
        <w:spacing w:line="360" w:lineRule="auto"/>
        <w:ind w:firstLine="709"/>
        <w:rPr>
          <w:szCs w:val="28"/>
        </w:rPr>
      </w:pPr>
      <w:r w:rsidRPr="00B870C5">
        <w:rPr>
          <w:szCs w:val="28"/>
        </w:rPr>
        <w:t>При падении звуковой энергии Е</w:t>
      </w:r>
      <w:r w:rsidRPr="00B870C5">
        <w:rPr>
          <w:szCs w:val="28"/>
          <w:vertAlign w:val="subscript"/>
        </w:rPr>
        <w:t>пад</w:t>
      </w:r>
      <w:r w:rsidRPr="00B870C5">
        <w:rPr>
          <w:szCs w:val="28"/>
        </w:rPr>
        <w:t xml:space="preserve"> на поверхность одна часть звуковой энергии поглощается (Е</w:t>
      </w:r>
      <w:r w:rsidRPr="00B870C5">
        <w:rPr>
          <w:szCs w:val="28"/>
          <w:vertAlign w:val="subscript"/>
        </w:rPr>
        <w:t>пог</w:t>
      </w:r>
      <w:r w:rsidRPr="00B870C5">
        <w:rPr>
          <w:szCs w:val="28"/>
        </w:rPr>
        <w:t>), другая - отражается (Е</w:t>
      </w:r>
      <w:r w:rsidRPr="00B870C5">
        <w:rPr>
          <w:szCs w:val="28"/>
          <w:vertAlign w:val="subscript"/>
        </w:rPr>
        <w:t>отр</w:t>
      </w:r>
      <w:r w:rsidRPr="00B870C5">
        <w:rPr>
          <w:szCs w:val="28"/>
        </w:rPr>
        <w:t>).</w:t>
      </w:r>
    </w:p>
    <w:p w:rsidR="008847A0" w:rsidRDefault="008847A0" w:rsidP="00B870C5">
      <w:pPr>
        <w:pStyle w:val="a3"/>
        <w:spacing w:line="360" w:lineRule="auto"/>
        <w:ind w:firstLine="709"/>
        <w:rPr>
          <w:szCs w:val="28"/>
        </w:rPr>
      </w:pPr>
      <w:r w:rsidRPr="00B870C5">
        <w:rPr>
          <w:szCs w:val="28"/>
        </w:rPr>
        <w:t>Отношение поглощенной энергии к падающей – коэффициент звукопоглощения этой поверхности:</w:t>
      </w:r>
    </w:p>
    <w:p w:rsidR="000D42D8" w:rsidRPr="00B870C5" w:rsidRDefault="000D42D8" w:rsidP="00B870C5">
      <w:pPr>
        <w:pStyle w:val="a3"/>
        <w:spacing w:line="360" w:lineRule="auto"/>
        <w:ind w:firstLine="709"/>
        <w:rPr>
          <w:szCs w:val="28"/>
        </w:rPr>
      </w:pPr>
    </w:p>
    <w:p w:rsidR="008847A0" w:rsidRPr="00B870C5" w:rsidRDefault="00082E95" w:rsidP="00B870C5">
      <w:pPr>
        <w:pStyle w:val="a3"/>
        <w:spacing w:line="360" w:lineRule="auto"/>
        <w:ind w:firstLine="709"/>
        <w:rPr>
          <w:b/>
          <w:bCs/>
          <w:szCs w:val="28"/>
        </w:rPr>
      </w:pPr>
      <w:r>
        <w:rPr>
          <w:b/>
          <w:bCs/>
          <w:position w:val="-30"/>
          <w:szCs w:val="28"/>
        </w:rPr>
        <w:pict>
          <v:shape id="_x0000_i1039" type="#_x0000_t75" style="width:175.5pt;height:54pt">
            <v:imagedata r:id="rId19" o:title=""/>
          </v:shape>
        </w:pict>
      </w:r>
      <w:r w:rsidR="008847A0" w:rsidRPr="00B870C5">
        <w:rPr>
          <w:b/>
          <w:bCs/>
          <w:szCs w:val="28"/>
        </w:rPr>
        <w:t xml:space="preserve">,                        </w:t>
      </w:r>
      <w:r w:rsidR="008847A0" w:rsidRPr="00B870C5">
        <w:rPr>
          <w:szCs w:val="28"/>
        </w:rPr>
        <w:t>(2.5.22)</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Поглощение звука материалом обусловлено внутренним трением в материале и переходом энергии звука в тепло. Зависит от толщины поглощающего слоя, вида материала и характеристик звука. Звукопоглощающими считают материалы, у которых </w:t>
      </w:r>
      <w:r w:rsidRPr="00B870C5">
        <w:rPr>
          <w:szCs w:val="28"/>
        </w:rPr>
        <w:fldChar w:fldCharType="begin"/>
      </w:r>
      <w:r w:rsidRPr="00B870C5">
        <w:rPr>
          <w:szCs w:val="28"/>
        </w:rPr>
        <w:instrText>symbol 97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w:t>
      </w:r>
      <w:r w:rsidRPr="00B870C5">
        <w:rPr>
          <w:szCs w:val="28"/>
        </w:rPr>
        <w:fldChar w:fldCharType="begin"/>
      </w:r>
      <w:r w:rsidRPr="00B870C5">
        <w:rPr>
          <w:szCs w:val="28"/>
        </w:rPr>
        <w:instrText>symbol 62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w:t>
      </w:r>
      <w:r w:rsidRPr="00B870C5">
        <w:rPr>
          <w:szCs w:val="28"/>
        </w:rPr>
        <w:fldChar w:fldCharType="begin"/>
      </w:r>
      <w:r w:rsidRPr="00B870C5">
        <w:rPr>
          <w:szCs w:val="28"/>
        </w:rPr>
        <w:instrText>symbol 48 \f "Symbol" \s 12</w:instrText>
      </w:r>
      <w:r w:rsidRPr="00B870C5">
        <w:rPr>
          <w:szCs w:val="28"/>
        </w:rPr>
        <w:fldChar w:fldCharType="separate"/>
      </w:r>
      <w:r w:rsidRPr="00B870C5">
        <w:rPr>
          <w:szCs w:val="28"/>
        </w:rPr>
        <w:t></w:t>
      </w:r>
      <w:r w:rsidRPr="00B870C5">
        <w:rPr>
          <w:szCs w:val="28"/>
        </w:rPr>
        <w:fldChar w:fldCharType="end"/>
      </w:r>
      <w:r w:rsidRPr="00B870C5">
        <w:rPr>
          <w:szCs w:val="28"/>
        </w:rPr>
        <w:fldChar w:fldCharType="begin"/>
      </w:r>
      <w:r w:rsidRPr="00B870C5">
        <w:rPr>
          <w:szCs w:val="28"/>
        </w:rPr>
        <w:instrText>symbol 44 \f "Symbol" \s 12</w:instrText>
      </w:r>
      <w:r w:rsidRPr="00B870C5">
        <w:rPr>
          <w:szCs w:val="28"/>
        </w:rPr>
        <w:fldChar w:fldCharType="separate"/>
      </w:r>
      <w:r w:rsidRPr="00B870C5">
        <w:rPr>
          <w:szCs w:val="28"/>
        </w:rPr>
        <w:t></w:t>
      </w:r>
      <w:r w:rsidRPr="00B870C5">
        <w:rPr>
          <w:szCs w:val="28"/>
        </w:rPr>
        <w:fldChar w:fldCharType="end"/>
      </w:r>
      <w:r w:rsidRPr="00B870C5">
        <w:rPr>
          <w:szCs w:val="28"/>
        </w:rPr>
        <w:fldChar w:fldCharType="begin"/>
      </w:r>
      <w:r w:rsidRPr="00B870C5">
        <w:rPr>
          <w:szCs w:val="28"/>
        </w:rPr>
        <w:instrText>symbol 50 \f "Symbol" \s 12</w:instrText>
      </w:r>
      <w:r w:rsidRPr="00B870C5">
        <w:rPr>
          <w:szCs w:val="28"/>
        </w:rPr>
        <w:fldChar w:fldCharType="separate"/>
      </w:r>
      <w:r w:rsidRPr="00B870C5">
        <w:rPr>
          <w:szCs w:val="28"/>
        </w:rPr>
        <w:t></w:t>
      </w:r>
      <w:r w:rsidRPr="00B870C5">
        <w:rPr>
          <w:szCs w:val="28"/>
        </w:rPr>
        <w:fldChar w:fldCharType="end"/>
      </w:r>
      <w:r w:rsidRPr="00B870C5">
        <w:rPr>
          <w:szCs w:val="28"/>
        </w:rPr>
        <w:t>.</w:t>
      </w:r>
    </w:p>
    <w:p w:rsidR="008847A0" w:rsidRPr="00B870C5" w:rsidRDefault="008847A0" w:rsidP="00B870C5">
      <w:pPr>
        <w:pStyle w:val="a3"/>
        <w:spacing w:line="360" w:lineRule="auto"/>
        <w:ind w:firstLine="709"/>
        <w:rPr>
          <w:szCs w:val="28"/>
        </w:rPr>
      </w:pPr>
      <w:r w:rsidRPr="00B870C5">
        <w:rPr>
          <w:szCs w:val="28"/>
        </w:rPr>
        <w:t>Звукопоглощающие конструкции условно делят на три группы: пористые звукопоглощающие, резонансные, штучные (объемные) звукопоглотители. В строительстве наиболее часто применяют пористые звукопоглощающие материалы. Конструкции из них выполняют в виде слоя необходимой толщины. Резонансные конструкции представляют собой перфорированные экраны. Обычные строительные материалы: бетон, кирпич, камень, стекло, являются плохими звукопоглотителями. Наиболее эффективно поглощают звук пористые, волокнистые материалы с малой плотностью. Звукопоглощение на предприятиях достигается облицовкой стен и потолков волокнистыми или пористыми материалами (р=80…100 кг/м</w:t>
      </w:r>
      <w:r w:rsidRPr="00B870C5">
        <w:rPr>
          <w:szCs w:val="28"/>
          <w:vertAlign w:val="superscript"/>
        </w:rPr>
        <w:t>3</w:t>
      </w:r>
      <w:r w:rsidRPr="00B870C5">
        <w:rPr>
          <w:szCs w:val="28"/>
        </w:rPr>
        <w:t>), стекловолокнами (р=17…25 кг/м</w:t>
      </w:r>
      <w:r w:rsidRPr="00B870C5">
        <w:rPr>
          <w:szCs w:val="28"/>
          <w:vertAlign w:val="superscript"/>
        </w:rPr>
        <w:t>3</w:t>
      </w:r>
      <w:r w:rsidRPr="00B870C5">
        <w:rPr>
          <w:szCs w:val="28"/>
        </w:rPr>
        <w:t>), ячеисто бетонными плитами типа «Силакпор» (р=350 кг/м</w:t>
      </w:r>
      <w:r w:rsidRPr="00B870C5">
        <w:rPr>
          <w:szCs w:val="28"/>
          <w:vertAlign w:val="superscript"/>
        </w:rPr>
        <w:t>3</w:t>
      </w:r>
      <w:r w:rsidRPr="00B870C5">
        <w:rPr>
          <w:szCs w:val="28"/>
        </w:rPr>
        <w:t xml:space="preserve">), бетонно-керамзитными блоками, плитами из перфорированного павинола марки «Авиапол» и др. Для закрепления эти материалы покрывают алюминиевыми перфорированными панелями, </w:t>
      </w:r>
      <w:r w:rsidRPr="00B870C5">
        <w:rPr>
          <w:szCs w:val="28"/>
        </w:rPr>
        <w:lastRenderedPageBreak/>
        <w:t>мелкоячеистой проволочной сеткой, стеклотканями и т.п. Звукопоглощающая облицовка уменьшает шум в помещениях на 6 –10 дБ.</w:t>
      </w:r>
    </w:p>
    <w:p w:rsidR="008847A0" w:rsidRPr="00B870C5" w:rsidRDefault="008847A0" w:rsidP="00B870C5">
      <w:pPr>
        <w:pStyle w:val="a3"/>
        <w:spacing w:line="360" w:lineRule="auto"/>
        <w:ind w:firstLine="709"/>
        <w:rPr>
          <w:szCs w:val="28"/>
        </w:rPr>
      </w:pPr>
      <w:r w:rsidRPr="00B870C5">
        <w:rPr>
          <w:szCs w:val="28"/>
        </w:rPr>
        <w:t xml:space="preserve">Звукопоглощение материалов зависит от толщины. Так, толщина хлопка, ваты составляет 400 – </w:t>
      </w:r>
      <w:smartTag w:uri="urn:schemas-microsoft-com:office:smarttags" w:element="metricconverter">
        <w:smartTagPr>
          <w:attr w:name="ProductID" w:val="800 мм"/>
        </w:smartTagPr>
        <w:r w:rsidRPr="00B870C5">
          <w:rPr>
            <w:szCs w:val="28"/>
          </w:rPr>
          <w:t>800 мм</w:t>
        </w:r>
      </w:smartTag>
      <w:r w:rsidRPr="00B870C5">
        <w:rPr>
          <w:szCs w:val="28"/>
        </w:rPr>
        <w:t xml:space="preserve">, рыхлого войлока – </w:t>
      </w:r>
      <w:smartTag w:uri="urn:schemas-microsoft-com:office:smarttags" w:element="metricconverter">
        <w:smartTagPr>
          <w:attr w:name="ProductID" w:val="180 мм"/>
        </w:smartTagPr>
        <w:r w:rsidRPr="00B870C5">
          <w:rPr>
            <w:szCs w:val="28"/>
          </w:rPr>
          <w:t>180 мм</w:t>
        </w:r>
      </w:smartTag>
      <w:r w:rsidRPr="00B870C5">
        <w:rPr>
          <w:szCs w:val="28"/>
        </w:rPr>
        <w:t xml:space="preserve">, плотного войлока – </w:t>
      </w:r>
      <w:smartTag w:uri="urn:schemas-microsoft-com:office:smarttags" w:element="metricconverter">
        <w:smartTagPr>
          <w:attr w:name="ProductID" w:val="120 мм"/>
        </w:smartTagPr>
        <w:r w:rsidRPr="00B870C5">
          <w:rPr>
            <w:szCs w:val="28"/>
          </w:rPr>
          <w:t>120 мм</w:t>
        </w:r>
      </w:smartTag>
      <w:r w:rsidRPr="00B870C5">
        <w:rPr>
          <w:szCs w:val="28"/>
        </w:rPr>
        <w:t xml:space="preserve">, минеральной ваты – </w:t>
      </w:r>
      <w:smartTag w:uri="urn:schemas-microsoft-com:office:smarttags" w:element="metricconverter">
        <w:smartTagPr>
          <w:attr w:name="ProductID" w:val="90 мм"/>
        </w:smartTagPr>
        <w:r w:rsidRPr="00B870C5">
          <w:rPr>
            <w:szCs w:val="28"/>
          </w:rPr>
          <w:t>90 мм</w:t>
        </w:r>
      </w:smartTag>
      <w:r w:rsidRPr="00B870C5">
        <w:rPr>
          <w:szCs w:val="28"/>
        </w:rPr>
        <w:t xml:space="preserve">, пористого гипса – </w:t>
      </w:r>
      <w:smartTag w:uri="urn:schemas-microsoft-com:office:smarttags" w:element="metricconverter">
        <w:smartTagPr>
          <w:attr w:name="ProductID" w:val="6 мм"/>
        </w:smartTagPr>
        <w:r w:rsidRPr="00B870C5">
          <w:rPr>
            <w:szCs w:val="28"/>
          </w:rPr>
          <w:t>6 мм</w:t>
        </w:r>
      </w:smartTag>
      <w:r w:rsidRPr="00B870C5">
        <w:rPr>
          <w:szCs w:val="28"/>
        </w:rPr>
        <w:t xml:space="preserve">. </w:t>
      </w:r>
    </w:p>
    <w:p w:rsidR="008847A0" w:rsidRPr="00B870C5" w:rsidRDefault="008847A0" w:rsidP="00B870C5">
      <w:pPr>
        <w:pStyle w:val="a3"/>
        <w:spacing w:line="360" w:lineRule="auto"/>
        <w:ind w:firstLine="709"/>
        <w:rPr>
          <w:szCs w:val="28"/>
        </w:rPr>
      </w:pPr>
      <w:r w:rsidRPr="00B870C5">
        <w:rPr>
          <w:szCs w:val="28"/>
        </w:rPr>
        <w:t>Звукопоглощающие материалы эффективно поглощают звук средних и высоких частот. Для поглощения низкочастотного шума между звукопоглощающей облицовкой и стеной создают воздушную прослойку.</w:t>
      </w:r>
    </w:p>
    <w:p w:rsidR="008847A0" w:rsidRPr="00B870C5" w:rsidRDefault="008847A0" w:rsidP="00B870C5">
      <w:pPr>
        <w:pStyle w:val="a3"/>
        <w:spacing w:line="360" w:lineRule="auto"/>
        <w:ind w:firstLine="709"/>
        <w:rPr>
          <w:szCs w:val="28"/>
        </w:rPr>
      </w:pPr>
      <w:r w:rsidRPr="00B870C5">
        <w:rPr>
          <w:szCs w:val="28"/>
        </w:rPr>
        <w:t>Часто применяют штучные поглотители, выполненные в виде объемных тел из звукопоглощающего материала. Их подвешивают к потолку вблизи источников шума. Для звукопоглощения применяют различные виды конструкций. Такие конструкции состоят из одного или нескольких слоев материалов, жестко связанных друг с другом. Звукопоглощающая способность такой конструкции зависит от коэффициента шумопоглощения каждого слоя.</w:t>
      </w:r>
    </w:p>
    <w:p w:rsidR="008847A0" w:rsidRPr="00B870C5" w:rsidRDefault="008847A0" w:rsidP="00B870C5">
      <w:pPr>
        <w:pStyle w:val="a3"/>
        <w:spacing w:line="360" w:lineRule="auto"/>
        <w:ind w:firstLine="709"/>
        <w:rPr>
          <w:szCs w:val="28"/>
        </w:rPr>
      </w:pPr>
      <w:r w:rsidRPr="00B870C5">
        <w:rPr>
          <w:szCs w:val="28"/>
        </w:rPr>
        <w:t xml:space="preserve">В том случае, когда звукоизолирующее ограждение имеет в своей конструкции звукопоглощающий материал, эффективность ограждения зависит от коэффициента звукопоглощения </w:t>
      </w:r>
      <w:r w:rsidRPr="00B870C5">
        <w:rPr>
          <w:szCs w:val="28"/>
        </w:rPr>
        <w:fldChar w:fldCharType="begin"/>
      </w:r>
      <w:r w:rsidRPr="00B870C5">
        <w:rPr>
          <w:szCs w:val="28"/>
        </w:rPr>
        <w:instrText>symbol 97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и звукоизоляции стенок кожуха или конструкции (рис. 2.5.3). Для оценки эффективности такой конструкции необходимо знать массу стенок кожуха или конструкции М в кг/м</w:t>
      </w:r>
      <w:r w:rsidRPr="00B870C5">
        <w:rPr>
          <w:szCs w:val="28"/>
          <w:vertAlign w:val="superscript"/>
        </w:rPr>
        <w:t>2</w:t>
      </w:r>
      <w:r w:rsidRPr="00B870C5">
        <w:rPr>
          <w:szCs w:val="28"/>
        </w:rPr>
        <w:t xml:space="preserve">, частоту колебаний в Гц и коэффициент </w:t>
      </w:r>
      <w:r w:rsidRPr="00B870C5">
        <w:rPr>
          <w:szCs w:val="28"/>
        </w:rPr>
        <w:fldChar w:fldCharType="begin"/>
      </w:r>
      <w:r w:rsidRPr="00B870C5">
        <w:rPr>
          <w:szCs w:val="28"/>
        </w:rPr>
        <w:instrText>symbol 97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который представляет отношение поглощенной звуковой энергии к падающей. Коэффициент звукопоглощения для большинства пористых материалов на средних и высоких частотах равен 0,4 – 0,6. Пористые звукопоглощающие материалы изготовляют в виде плит и крепят непосредственно к стене или к конструкции. Зернистые, пористые материалы изготовляют из минеральной крошки, гравия, пемзы, каолина, шлака и т.д., применяя в качестве вяжущего вещества цемент или жидкое стекло. Эти материалы применяют для уменьшения шума в производственных помещениях, в коридорах общественных и других зданий, фойе, лестничных клетках. Звукопоглощающие, волокнистые, пористые </w:t>
      </w:r>
      <w:r w:rsidRPr="00B870C5">
        <w:rPr>
          <w:szCs w:val="28"/>
        </w:rPr>
        <w:lastRenderedPageBreak/>
        <w:t>материалы изготовляют из древесного волокна, асбеста, минеральной ваты, стеклянного или капронового волокна. Эти материалы используются в основном для улучшения акустических качеств в кинотеатрах, студиях, аудиториях, детских садах, яслях, ресторанах и т.д.</w:t>
      </w:r>
    </w:p>
    <w:p w:rsidR="008847A0" w:rsidRPr="00B870C5" w:rsidRDefault="008847A0" w:rsidP="00B870C5">
      <w:pPr>
        <w:pStyle w:val="a3"/>
        <w:spacing w:line="360" w:lineRule="auto"/>
        <w:ind w:firstLine="709"/>
        <w:rPr>
          <w:szCs w:val="28"/>
        </w:rPr>
      </w:pPr>
      <w:r w:rsidRPr="00B870C5">
        <w:rPr>
          <w:szCs w:val="28"/>
        </w:rPr>
        <w:t>Снижение уровня звукового давления в акустически обработанном помещении можно определить по зависимости:</w:t>
      </w:r>
    </w:p>
    <w:p w:rsidR="000D42D8" w:rsidRDefault="000D42D8" w:rsidP="00B870C5">
      <w:pPr>
        <w:pStyle w:val="a3"/>
        <w:spacing w:line="360" w:lineRule="auto"/>
        <w:ind w:firstLine="709"/>
        <w:rPr>
          <w:b/>
          <w:bCs/>
          <w:szCs w:val="28"/>
        </w:rPr>
      </w:pPr>
    </w:p>
    <w:p w:rsidR="008847A0" w:rsidRPr="00B870C5" w:rsidRDefault="00082E95" w:rsidP="00B870C5">
      <w:pPr>
        <w:pStyle w:val="a3"/>
        <w:spacing w:line="360" w:lineRule="auto"/>
        <w:ind w:firstLine="709"/>
        <w:rPr>
          <w:b/>
          <w:bCs/>
          <w:szCs w:val="28"/>
        </w:rPr>
      </w:pPr>
      <w:r>
        <w:rPr>
          <w:b/>
          <w:bCs/>
          <w:position w:val="-30"/>
          <w:szCs w:val="28"/>
        </w:rPr>
        <w:pict>
          <v:shape id="_x0000_i1040" type="#_x0000_t75" style="width:108pt;height:51.75pt">
            <v:imagedata r:id="rId20" o:title=""/>
          </v:shape>
        </w:pict>
      </w:r>
      <w:r w:rsidR="008847A0" w:rsidRPr="00B870C5">
        <w:rPr>
          <w:b/>
          <w:bCs/>
          <w:szCs w:val="28"/>
        </w:rPr>
        <w:t xml:space="preserve">,                                       </w:t>
      </w:r>
      <w:r w:rsidR="008847A0" w:rsidRPr="00B870C5">
        <w:rPr>
          <w:szCs w:val="28"/>
        </w:rPr>
        <w:t>(2.5.23)</w:t>
      </w:r>
      <w:r w:rsidR="008847A0" w:rsidRPr="00B870C5">
        <w:rPr>
          <w:b/>
          <w:bCs/>
          <w:szCs w:val="28"/>
        </w:rPr>
        <w:t xml:space="preserve"> </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где B</w:t>
      </w:r>
      <w:r w:rsidRPr="00B870C5">
        <w:rPr>
          <w:szCs w:val="28"/>
          <w:vertAlign w:val="subscript"/>
        </w:rPr>
        <w:t>2</w:t>
      </w:r>
      <w:r w:rsidRPr="00B870C5">
        <w:rPr>
          <w:szCs w:val="28"/>
        </w:rPr>
        <w:t xml:space="preserve"> и B</w:t>
      </w:r>
      <w:r w:rsidRPr="00B870C5">
        <w:rPr>
          <w:szCs w:val="28"/>
          <w:vertAlign w:val="subscript"/>
        </w:rPr>
        <w:t xml:space="preserve">1 </w:t>
      </w:r>
      <w:r w:rsidRPr="00B870C5">
        <w:rPr>
          <w:szCs w:val="28"/>
        </w:rPr>
        <w:t xml:space="preserve">- постоянные помещения до и после его акустической обработки, определяют по СНИП </w:t>
      </w:r>
      <w:r w:rsidRPr="00B870C5">
        <w:rPr>
          <w:szCs w:val="28"/>
          <w:lang w:val="en-US"/>
        </w:rPr>
        <w:t>II</w:t>
      </w:r>
      <w:r w:rsidRPr="00B870C5">
        <w:rPr>
          <w:szCs w:val="28"/>
        </w:rPr>
        <w:t>-12-77,</w:t>
      </w:r>
    </w:p>
    <w:p w:rsidR="000D42D8" w:rsidRDefault="000D42D8" w:rsidP="00B870C5">
      <w:pPr>
        <w:pStyle w:val="a3"/>
        <w:spacing w:line="360" w:lineRule="auto"/>
        <w:ind w:firstLine="709"/>
        <w:rPr>
          <w:b/>
          <w:bCs/>
          <w:position w:val="-12"/>
          <w:szCs w:val="28"/>
        </w:rPr>
      </w:pPr>
    </w:p>
    <w:p w:rsidR="008847A0" w:rsidRPr="00B870C5" w:rsidRDefault="00082E95" w:rsidP="00B870C5">
      <w:pPr>
        <w:pStyle w:val="a3"/>
        <w:spacing w:line="360" w:lineRule="auto"/>
        <w:ind w:firstLine="709"/>
        <w:rPr>
          <w:b/>
          <w:bCs/>
          <w:szCs w:val="28"/>
        </w:rPr>
      </w:pPr>
      <w:r>
        <w:rPr>
          <w:b/>
          <w:bCs/>
          <w:position w:val="-12"/>
          <w:szCs w:val="28"/>
        </w:rPr>
        <w:pict>
          <v:shape id="_x0000_i1041" type="#_x0000_t75" style="width:96pt;height:27pt">
            <v:imagedata r:id="rId21" o:title=""/>
          </v:shape>
        </w:pict>
      </w:r>
      <w:r w:rsidR="008847A0" w:rsidRPr="00B870C5">
        <w:rPr>
          <w:b/>
          <w:bCs/>
          <w:szCs w:val="28"/>
        </w:rPr>
        <w:t xml:space="preserve">,                                     </w:t>
      </w:r>
      <w:r w:rsidR="008847A0" w:rsidRPr="00B870C5">
        <w:rPr>
          <w:szCs w:val="28"/>
        </w:rPr>
        <w:t>(2.5.24)</w:t>
      </w:r>
      <w:r w:rsidR="008847A0" w:rsidRPr="00B870C5">
        <w:rPr>
          <w:b/>
          <w:bCs/>
          <w:szCs w:val="28"/>
        </w:rPr>
        <w:t xml:space="preserve"> </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где В</w:t>
      </w:r>
      <w:r w:rsidRPr="00B870C5">
        <w:rPr>
          <w:szCs w:val="28"/>
          <w:vertAlign w:val="subscript"/>
        </w:rPr>
        <w:t>1000</w:t>
      </w:r>
      <w:r w:rsidRPr="00B870C5">
        <w:rPr>
          <w:szCs w:val="28"/>
        </w:rPr>
        <w:t xml:space="preserve"> – постоянная помещения на среднег</w:t>
      </w:r>
      <w:r w:rsidR="000D42D8">
        <w:rPr>
          <w:szCs w:val="28"/>
        </w:rPr>
        <w:t>еометрической частоте 1000Гц</w:t>
      </w:r>
      <w:r w:rsidRPr="00B870C5">
        <w:rPr>
          <w:szCs w:val="28"/>
        </w:rPr>
        <w:t>,</w:t>
      </w:r>
      <w:r w:rsidR="000D42D8">
        <w:rPr>
          <w:szCs w:val="28"/>
        </w:rPr>
        <w:t xml:space="preserve"> </w:t>
      </w:r>
      <w:r w:rsidRPr="00B870C5">
        <w:rPr>
          <w:szCs w:val="28"/>
        </w:rPr>
        <w:t>м</w:t>
      </w:r>
      <w:r w:rsidRPr="00B870C5">
        <w:rPr>
          <w:szCs w:val="28"/>
          <w:vertAlign w:val="superscript"/>
        </w:rPr>
        <w:t>2</w:t>
      </w:r>
      <w:r w:rsidRPr="00B870C5">
        <w:rPr>
          <w:szCs w:val="28"/>
        </w:rPr>
        <w:t>,</w:t>
      </w:r>
      <w:r w:rsidR="000D42D8">
        <w:rPr>
          <w:szCs w:val="28"/>
        </w:rPr>
        <w:t xml:space="preserve"> </w:t>
      </w:r>
      <w:r w:rsidRPr="00B870C5">
        <w:rPr>
          <w:szCs w:val="28"/>
        </w:rPr>
        <w:t>определяется в зависимости от объема помещения;</w:t>
      </w:r>
    </w:p>
    <w:p w:rsidR="008847A0" w:rsidRPr="00B870C5" w:rsidRDefault="008847A0" w:rsidP="00B870C5">
      <w:pPr>
        <w:pStyle w:val="a3"/>
        <w:spacing w:line="360" w:lineRule="auto"/>
        <w:ind w:firstLine="709"/>
        <w:rPr>
          <w:szCs w:val="28"/>
        </w:rPr>
      </w:pPr>
      <w:r w:rsidRPr="00B870C5">
        <w:rPr>
          <w:szCs w:val="28"/>
        </w:rPr>
        <w:fldChar w:fldCharType="begin"/>
      </w:r>
      <w:r w:rsidRPr="00B870C5">
        <w:rPr>
          <w:szCs w:val="28"/>
        </w:rPr>
        <w:instrText>symbol 109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 частотный множитель, определяемый по справочным таблицам (изменяется от 0,5 до 6 в зависимости от объема помещения и частоты звука). Максимальное звукопоглощение можно получить при облицовке не менее 60% площади помещения.</w:t>
      </w:r>
    </w:p>
    <w:p w:rsidR="008847A0" w:rsidRPr="000D42D8" w:rsidRDefault="008847A0" w:rsidP="00B870C5">
      <w:pPr>
        <w:pStyle w:val="a3"/>
        <w:spacing w:line="360" w:lineRule="auto"/>
        <w:ind w:firstLine="709"/>
        <w:rPr>
          <w:bCs/>
          <w:szCs w:val="28"/>
        </w:rPr>
      </w:pPr>
      <w:r w:rsidRPr="000D42D8">
        <w:rPr>
          <w:bCs/>
          <w:szCs w:val="28"/>
        </w:rPr>
        <w:t>Частичную изоляцию рабочих мест можн</w:t>
      </w:r>
      <w:r w:rsidR="000D42D8" w:rsidRPr="000D42D8">
        <w:rPr>
          <w:bCs/>
          <w:szCs w:val="28"/>
        </w:rPr>
        <w:t>о осуществить с помощью экранов</w:t>
      </w:r>
      <w:r w:rsidR="000D42D8">
        <w:rPr>
          <w:bCs/>
          <w:szCs w:val="28"/>
        </w:rPr>
        <w:t>.</w:t>
      </w:r>
    </w:p>
    <w:p w:rsidR="008847A0" w:rsidRPr="00B870C5" w:rsidRDefault="008847A0" w:rsidP="00B870C5">
      <w:pPr>
        <w:pStyle w:val="a3"/>
        <w:spacing w:line="360" w:lineRule="auto"/>
        <w:ind w:firstLine="709"/>
        <w:rPr>
          <w:szCs w:val="28"/>
        </w:rPr>
      </w:pPr>
      <w:r w:rsidRPr="00B870C5">
        <w:rPr>
          <w:szCs w:val="28"/>
        </w:rPr>
        <w:t xml:space="preserve">Метод экранирования применяют, когда другие методы малоэффективны или неприемлемы с технико-экономической точки зрения. Экран представляет собой препятствие на пути распространения воздушного шума, за которым возникает звуковая тень (рис. 2.5.3.). Материалом для изготовления экранов являются стальные или алюминиевые пластины толщиной 1…3 мм, покрытые со стороны источника шума </w:t>
      </w:r>
      <w:r w:rsidRPr="00B870C5">
        <w:rPr>
          <w:szCs w:val="28"/>
        </w:rPr>
        <w:lastRenderedPageBreak/>
        <w:t xml:space="preserve">звукопоглощающим материалом. Акустическая эффективность экрана зависит от его формы, размеров, расположения относительно источника шума и рабочего места. Эффективность </w:t>
      </w:r>
      <w:r w:rsidRPr="00B870C5">
        <w:rPr>
          <w:szCs w:val="28"/>
          <w:lang w:val="en-US"/>
        </w:rPr>
        <w:t>k</w:t>
      </w:r>
      <w:r w:rsidRPr="00B870C5">
        <w:rPr>
          <w:szCs w:val="28"/>
          <w:vertAlign w:val="subscript"/>
        </w:rPr>
        <w:t>э</w:t>
      </w:r>
      <w:r w:rsidRPr="00B870C5">
        <w:rPr>
          <w:szCs w:val="28"/>
        </w:rPr>
        <w:t xml:space="preserve"> экрана</w:t>
      </w:r>
    </w:p>
    <w:p w:rsidR="008847A0" w:rsidRPr="00B870C5" w:rsidRDefault="008847A0" w:rsidP="00B870C5">
      <w:pPr>
        <w:pStyle w:val="a3"/>
        <w:spacing w:line="360" w:lineRule="auto"/>
        <w:ind w:firstLine="709"/>
        <w:rPr>
          <w:szCs w:val="28"/>
        </w:rPr>
      </w:pPr>
    </w:p>
    <w:p w:rsidR="008847A0" w:rsidRPr="00B870C5" w:rsidRDefault="00082E95" w:rsidP="00B870C5">
      <w:pPr>
        <w:pStyle w:val="a3"/>
        <w:spacing w:line="360" w:lineRule="auto"/>
        <w:ind w:firstLine="709"/>
        <w:rPr>
          <w:b/>
          <w:bCs/>
          <w:szCs w:val="28"/>
        </w:rPr>
      </w:pPr>
      <w:r>
        <w:rPr>
          <w:b/>
          <w:bCs/>
          <w:position w:val="-82"/>
          <w:szCs w:val="28"/>
        </w:rPr>
        <w:pict>
          <v:shape id="_x0000_i1042" type="#_x0000_t75" style="width:186.75pt;height:1in">
            <v:imagedata r:id="rId22" o:title=""/>
          </v:shape>
        </w:pict>
      </w:r>
      <w:r w:rsidR="008847A0" w:rsidRPr="00B870C5">
        <w:rPr>
          <w:b/>
          <w:bCs/>
          <w:szCs w:val="28"/>
        </w:rPr>
        <w:t xml:space="preserve">,                       </w:t>
      </w:r>
      <w:r w:rsidR="008847A0" w:rsidRPr="00B870C5">
        <w:rPr>
          <w:szCs w:val="28"/>
        </w:rPr>
        <w:t>(2.5.25)</w: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 xml:space="preserve">где, </w:t>
      </w:r>
      <w:r w:rsidRPr="00B870C5">
        <w:rPr>
          <w:szCs w:val="28"/>
        </w:rPr>
        <w:fldChar w:fldCharType="begin"/>
      </w:r>
      <w:r w:rsidRPr="00B870C5">
        <w:rPr>
          <w:szCs w:val="28"/>
        </w:rPr>
        <w:instrText>symbol 166 \f "Symbol" \s 12</w:instrText>
      </w:r>
      <w:r w:rsidRPr="00B870C5">
        <w:rPr>
          <w:szCs w:val="28"/>
        </w:rPr>
        <w:fldChar w:fldCharType="separate"/>
      </w:r>
      <w:r w:rsidRPr="00B870C5">
        <w:rPr>
          <w:szCs w:val="28"/>
        </w:rPr>
        <w:t></w:t>
      </w:r>
      <w:r w:rsidRPr="00B870C5">
        <w:rPr>
          <w:szCs w:val="28"/>
        </w:rPr>
        <w:fldChar w:fldCharType="end"/>
      </w:r>
      <w:r w:rsidRPr="00B870C5">
        <w:rPr>
          <w:szCs w:val="28"/>
        </w:rPr>
        <w:t xml:space="preserve"> - частота; </w:t>
      </w:r>
      <w:r w:rsidRPr="00B870C5">
        <w:rPr>
          <w:szCs w:val="28"/>
          <w:lang w:val="en-US"/>
        </w:rPr>
        <w:t>h</w:t>
      </w:r>
      <w:r w:rsidRPr="00B870C5">
        <w:rPr>
          <w:szCs w:val="28"/>
        </w:rPr>
        <w:t xml:space="preserve"> – высота экрана; </w:t>
      </w:r>
      <w:r w:rsidRPr="00B870C5">
        <w:rPr>
          <w:szCs w:val="28"/>
          <w:lang w:val="en-US"/>
        </w:rPr>
        <w:t>r</w:t>
      </w:r>
      <w:r w:rsidRPr="00B870C5">
        <w:rPr>
          <w:szCs w:val="28"/>
        </w:rPr>
        <w:t xml:space="preserve"> – расстояние от экрана до рабочего места;</w:t>
      </w:r>
    </w:p>
    <w:p w:rsidR="008847A0" w:rsidRPr="00B870C5" w:rsidRDefault="008847A0" w:rsidP="00B870C5">
      <w:pPr>
        <w:pStyle w:val="a3"/>
        <w:spacing w:line="360" w:lineRule="auto"/>
        <w:ind w:firstLine="709"/>
        <w:rPr>
          <w:szCs w:val="28"/>
        </w:rPr>
      </w:pPr>
      <w:r w:rsidRPr="00B870C5">
        <w:rPr>
          <w:i/>
          <w:iCs/>
          <w:szCs w:val="28"/>
          <w:lang w:val="en-US"/>
        </w:rPr>
        <w:t>l</w:t>
      </w:r>
      <w:r w:rsidRPr="00B870C5">
        <w:rPr>
          <w:szCs w:val="28"/>
        </w:rPr>
        <w:t xml:space="preserve"> – ширина экрана; </w:t>
      </w:r>
      <w:r w:rsidRPr="00B870C5">
        <w:rPr>
          <w:szCs w:val="28"/>
          <w:lang w:val="en-US"/>
        </w:rPr>
        <w:t>d</w:t>
      </w:r>
      <w:r w:rsidRPr="00B870C5">
        <w:rPr>
          <w:szCs w:val="28"/>
        </w:rPr>
        <w:t xml:space="preserve"> – расстояние от экрана до источника шума.</w:t>
      </w:r>
    </w:p>
    <w:p w:rsidR="008847A0" w:rsidRPr="00B870C5" w:rsidRDefault="008847A0" w:rsidP="00B870C5">
      <w:pPr>
        <w:pStyle w:val="a3"/>
        <w:spacing w:line="360" w:lineRule="auto"/>
        <w:ind w:firstLine="709"/>
        <w:rPr>
          <w:szCs w:val="28"/>
        </w:rPr>
      </w:pPr>
      <w:r w:rsidRPr="00B870C5">
        <w:rPr>
          <w:szCs w:val="28"/>
        </w:rPr>
        <w:t xml:space="preserve">Эффективность звукопоглощения экрана зависит от отношения расстояния между источником и расчетной точкой ( </w:t>
      </w:r>
      <w:r w:rsidRPr="00B870C5">
        <w:rPr>
          <w:i/>
          <w:iCs/>
          <w:szCs w:val="28"/>
          <w:lang w:val="en-US"/>
        </w:rPr>
        <w:t>l</w:t>
      </w:r>
      <w:r w:rsidRPr="00B870C5">
        <w:rPr>
          <w:szCs w:val="28"/>
        </w:rPr>
        <w:t xml:space="preserve"> ) к длине ( А ), ширине ( В ) и высоте ( </w:t>
      </w:r>
      <w:r w:rsidRPr="00B870C5">
        <w:rPr>
          <w:szCs w:val="28"/>
          <w:lang w:val="en-US"/>
        </w:rPr>
        <w:t>H</w:t>
      </w:r>
      <w:r w:rsidRPr="00B870C5">
        <w:rPr>
          <w:szCs w:val="28"/>
        </w:rPr>
        <w:t xml:space="preserve"> ) помещения. Эффективная работа экрана будет обеспечена при </w:t>
      </w:r>
      <w:r w:rsidRPr="00B870C5">
        <w:rPr>
          <w:i/>
          <w:iCs/>
          <w:szCs w:val="28"/>
          <w:lang w:val="en-US"/>
        </w:rPr>
        <w:t>l</w:t>
      </w:r>
      <w:r w:rsidRPr="00B870C5">
        <w:rPr>
          <w:szCs w:val="28"/>
        </w:rPr>
        <w:t>/</w:t>
      </w:r>
      <w:r w:rsidRPr="00B870C5">
        <w:rPr>
          <w:szCs w:val="28"/>
          <w:lang w:val="en-US"/>
        </w:rPr>
        <w:t>A</w:t>
      </w:r>
      <w:r w:rsidRPr="00B870C5">
        <w:rPr>
          <w:szCs w:val="28"/>
        </w:rPr>
        <w:t xml:space="preserve">, </w:t>
      </w:r>
      <w:r w:rsidRPr="00B870C5">
        <w:rPr>
          <w:i/>
          <w:iCs/>
          <w:szCs w:val="28"/>
          <w:lang w:val="en-US"/>
        </w:rPr>
        <w:t>l</w:t>
      </w:r>
      <w:r w:rsidRPr="00B870C5">
        <w:rPr>
          <w:szCs w:val="28"/>
        </w:rPr>
        <w:t>/</w:t>
      </w:r>
      <w:r w:rsidRPr="00B870C5">
        <w:rPr>
          <w:szCs w:val="28"/>
          <w:lang w:val="en-US"/>
        </w:rPr>
        <w:t>B</w:t>
      </w:r>
      <w:r w:rsidRPr="00B870C5">
        <w:rPr>
          <w:szCs w:val="28"/>
        </w:rPr>
        <w:t xml:space="preserve">, </w:t>
      </w:r>
      <w:r w:rsidRPr="00B870C5">
        <w:rPr>
          <w:i/>
          <w:iCs/>
          <w:szCs w:val="28"/>
          <w:lang w:val="en-US"/>
        </w:rPr>
        <w:t>l</w:t>
      </w:r>
      <w:r w:rsidRPr="00B870C5">
        <w:rPr>
          <w:szCs w:val="28"/>
        </w:rPr>
        <w:t>/</w:t>
      </w:r>
      <w:r w:rsidRPr="00B870C5">
        <w:rPr>
          <w:szCs w:val="28"/>
          <w:lang w:val="en-US"/>
        </w:rPr>
        <w:t>H</w:t>
      </w:r>
      <w:r w:rsidRPr="00B870C5">
        <w:rPr>
          <w:szCs w:val="28"/>
        </w:rPr>
        <w:t xml:space="preserve"> меньше 0,5. При величине отношения равной 1 применение экрана мало эффективно. Эффективность можно повысить за счет увеличения размеров экрана и приближения его как можно ближе к источнику шума. Английская фирма «Акустикэбс» разработала шумопоглощающий экран для промышленных зданий. Его можно использовать как временную перегородку для изоляции помещений.</w:t>
      </w:r>
    </w:p>
    <w:p w:rsidR="008847A0" w:rsidRPr="00B870C5" w:rsidRDefault="008847A0" w:rsidP="00B870C5">
      <w:pPr>
        <w:pStyle w:val="a3"/>
        <w:spacing w:line="360" w:lineRule="auto"/>
        <w:ind w:firstLine="709"/>
        <w:rPr>
          <w:szCs w:val="28"/>
        </w:rPr>
      </w:pPr>
      <w:r w:rsidRPr="00B870C5">
        <w:rPr>
          <w:b/>
          <w:bCs/>
          <w:szCs w:val="28"/>
        </w:rPr>
        <w:t>Для борьбы с шумом используют также подвесные или штучные звукопоглотители, кубической или конической формы</w:t>
      </w:r>
      <w:r w:rsidRPr="00B870C5">
        <w:rPr>
          <w:szCs w:val="28"/>
        </w:rPr>
        <w:t xml:space="preserve">, выполненные из перфорированной фанеры, пластмассы, металла, заполненных пористым звукопоглощающим материалом. Эффективность звукопоглощения оценивается </w:t>
      </w:r>
      <w:r w:rsidRPr="00B870C5">
        <w:rPr>
          <w:b/>
          <w:bCs/>
          <w:szCs w:val="28"/>
        </w:rPr>
        <w:t>площадью звукопоглощения</w:t>
      </w:r>
      <w:r w:rsidRPr="00B870C5">
        <w:rPr>
          <w:szCs w:val="28"/>
        </w:rPr>
        <w:t xml:space="preserve">. Одним из направлений звукоизоляции является применение звукоизолирующих кабин, позволяющих дистанционно управлять производством. В качестве звукоизолирующих кабин рекомендуется использовать типовые стационарные железобетонные кабины для санузла жилых зданий. Их устанавливают непосредственно на пол на резиновых амортизаторах. Внутри </w:t>
      </w:r>
      <w:r w:rsidRPr="00B870C5">
        <w:rPr>
          <w:szCs w:val="28"/>
        </w:rPr>
        <w:lastRenderedPageBreak/>
        <w:t>проводят облицовку звукопоглощающими плитами и производят двойное остекление. При проектировании производственных помещений необходимо помнить, что с увеличением объема помещения уменьшается уровень шума. Однако, на звукопоглощение большое значение оказывает высота (</w:t>
      </w:r>
      <w:r w:rsidRPr="00B870C5">
        <w:rPr>
          <w:szCs w:val="28"/>
          <w:lang w:val="en-US"/>
        </w:rPr>
        <w:t>H</w:t>
      </w:r>
      <w:r w:rsidRPr="00B870C5">
        <w:rPr>
          <w:szCs w:val="28"/>
        </w:rPr>
        <w:t>) помещения чем его объем. При отношении расстояния между источником шума и расчетной точкой (</w:t>
      </w:r>
      <w:r w:rsidRPr="00B870C5">
        <w:rPr>
          <w:i/>
          <w:iCs/>
          <w:szCs w:val="28"/>
          <w:lang w:val="en-US"/>
        </w:rPr>
        <w:t>l</w:t>
      </w:r>
      <w:r w:rsidRPr="00B870C5">
        <w:rPr>
          <w:szCs w:val="28"/>
        </w:rPr>
        <w:t>) к высоте помещения (</w:t>
      </w:r>
      <w:r w:rsidRPr="00B870C5">
        <w:rPr>
          <w:szCs w:val="28"/>
          <w:lang w:val="en-US"/>
        </w:rPr>
        <w:t>H</w:t>
      </w:r>
      <w:r w:rsidRPr="00B870C5">
        <w:rPr>
          <w:szCs w:val="28"/>
        </w:rPr>
        <w:t xml:space="preserve">), равной </w:t>
      </w:r>
      <w:r w:rsidRPr="00B870C5">
        <w:rPr>
          <w:i/>
          <w:iCs/>
          <w:szCs w:val="28"/>
          <w:lang w:val="en-US"/>
        </w:rPr>
        <w:t>l</w:t>
      </w:r>
      <w:r w:rsidRPr="00B870C5">
        <w:rPr>
          <w:szCs w:val="28"/>
        </w:rPr>
        <w:t>/</w:t>
      </w:r>
      <w:r w:rsidRPr="00B870C5">
        <w:rPr>
          <w:szCs w:val="28"/>
          <w:lang w:val="en-US"/>
        </w:rPr>
        <w:t>H</w:t>
      </w:r>
      <w:r w:rsidRPr="00B870C5">
        <w:rPr>
          <w:szCs w:val="28"/>
        </w:rPr>
        <w:t xml:space="preserve"> = 0,5, звукопоглощение составляет 2…4 дБ; при </w:t>
      </w:r>
      <w:r w:rsidRPr="00B870C5">
        <w:rPr>
          <w:i/>
          <w:iCs/>
          <w:szCs w:val="28"/>
          <w:lang w:val="en-US"/>
        </w:rPr>
        <w:t>l</w:t>
      </w:r>
      <w:r w:rsidRPr="00B870C5">
        <w:rPr>
          <w:szCs w:val="28"/>
        </w:rPr>
        <w:t>/</w:t>
      </w:r>
      <w:r w:rsidRPr="00B870C5">
        <w:rPr>
          <w:szCs w:val="28"/>
          <w:lang w:val="en-US"/>
        </w:rPr>
        <w:t>H</w:t>
      </w:r>
      <w:r w:rsidRPr="00B870C5">
        <w:rPr>
          <w:szCs w:val="28"/>
        </w:rPr>
        <w:t xml:space="preserve"> = 2…10 дБ; при </w:t>
      </w:r>
      <w:r w:rsidRPr="00B870C5">
        <w:rPr>
          <w:i/>
          <w:iCs/>
          <w:szCs w:val="28"/>
          <w:lang w:val="en-US"/>
        </w:rPr>
        <w:t>l</w:t>
      </w:r>
      <w:r w:rsidRPr="00B870C5">
        <w:rPr>
          <w:szCs w:val="28"/>
        </w:rPr>
        <w:t>/</w:t>
      </w:r>
      <w:r w:rsidRPr="00B870C5">
        <w:rPr>
          <w:szCs w:val="28"/>
          <w:lang w:val="en-US"/>
        </w:rPr>
        <w:t>H</w:t>
      </w:r>
      <w:r w:rsidRPr="00B870C5">
        <w:rPr>
          <w:szCs w:val="28"/>
        </w:rPr>
        <w:t xml:space="preserve"> = 6…12 дБ.</w:t>
      </w:r>
    </w:p>
    <w:p w:rsidR="008847A0" w:rsidRPr="00B870C5" w:rsidRDefault="008847A0" w:rsidP="00B870C5">
      <w:pPr>
        <w:pStyle w:val="a3"/>
        <w:spacing w:line="360" w:lineRule="auto"/>
        <w:ind w:firstLine="709"/>
        <w:rPr>
          <w:szCs w:val="28"/>
        </w:rPr>
      </w:pPr>
      <w:r w:rsidRPr="00B870C5">
        <w:rPr>
          <w:szCs w:val="28"/>
        </w:rPr>
        <w:t xml:space="preserve">При недостаточности указанных выше мер по снижению уровня шума до допустимых значений применяют комплексную звукоизоляцию. Снижение шума достигается за счет уменьшения интенсивности прямого звука путем установки ограждений, кабин, кожухов, экранов (рис. 2.5.5; 2.5.6). </w:t>
      </w:r>
    </w:p>
    <w:p w:rsidR="008847A0" w:rsidRPr="00B870C5" w:rsidRDefault="00082E95" w:rsidP="00B870C5">
      <w:pPr>
        <w:spacing w:line="360" w:lineRule="auto"/>
        <w:ind w:firstLine="709"/>
        <w:jc w:val="both"/>
        <w:rPr>
          <w:sz w:val="28"/>
          <w:szCs w:val="28"/>
        </w:rPr>
      </w:pPr>
      <w:r>
        <w:rPr>
          <w:noProof/>
        </w:rPr>
        <w:pict>
          <v:shape id="_x0000_s1062" type="#_x0000_t75" style="position:absolute;left:0;text-align:left;margin-left:35.1pt;margin-top:17.85pt;width:334.75pt;height:234.15pt;z-index:-251657216">
            <v:imagedata r:id="rId23" o:title=""/>
          </v:shape>
        </w:pic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spacing w:line="360" w:lineRule="auto"/>
        <w:ind w:firstLine="709"/>
        <w:jc w:val="both"/>
        <w:rPr>
          <w:bCs/>
          <w:sz w:val="28"/>
          <w:szCs w:val="28"/>
        </w:rPr>
      </w:pPr>
      <w:r w:rsidRPr="00B870C5">
        <w:rPr>
          <w:bCs/>
          <w:sz w:val="28"/>
          <w:szCs w:val="28"/>
        </w:rPr>
        <w:t>Рис.2.4.5. Средства звукоизоляции:</w:t>
      </w:r>
    </w:p>
    <w:p w:rsidR="008847A0" w:rsidRPr="00B870C5" w:rsidRDefault="008847A0" w:rsidP="00B870C5">
      <w:pPr>
        <w:spacing w:line="360" w:lineRule="auto"/>
        <w:ind w:firstLine="709"/>
        <w:jc w:val="both"/>
        <w:rPr>
          <w:sz w:val="28"/>
          <w:szCs w:val="28"/>
        </w:rPr>
      </w:pPr>
      <w:r w:rsidRPr="00B870C5">
        <w:rPr>
          <w:sz w:val="28"/>
          <w:szCs w:val="28"/>
        </w:rPr>
        <w:t xml:space="preserve">1 - звукоизолирующее ограждение; 2 - звукоизолирующие кабины и пульты управления; </w:t>
      </w:r>
    </w:p>
    <w:p w:rsidR="008847A0" w:rsidRPr="00B870C5" w:rsidRDefault="008847A0" w:rsidP="00B870C5">
      <w:pPr>
        <w:spacing w:line="360" w:lineRule="auto"/>
        <w:ind w:firstLine="709"/>
        <w:jc w:val="both"/>
        <w:rPr>
          <w:sz w:val="28"/>
          <w:szCs w:val="28"/>
        </w:rPr>
      </w:pPr>
      <w:r w:rsidRPr="00B870C5">
        <w:rPr>
          <w:sz w:val="28"/>
          <w:szCs w:val="28"/>
        </w:rPr>
        <w:t>3 - звукоизолирующие кожухи; 4 – акустические экраны; ИШ  - источник шума</w:t>
      </w:r>
    </w:p>
    <w:p w:rsidR="008847A0" w:rsidRPr="00B870C5" w:rsidRDefault="009E1FA2" w:rsidP="00B870C5">
      <w:pPr>
        <w:pStyle w:val="a3"/>
        <w:spacing w:line="360" w:lineRule="auto"/>
        <w:ind w:firstLine="709"/>
        <w:rPr>
          <w:szCs w:val="28"/>
        </w:rPr>
      </w:pPr>
      <w:r>
        <w:rPr>
          <w:szCs w:val="28"/>
        </w:rPr>
        <w:br w:type="page"/>
      </w:r>
      <w:r w:rsidR="008847A0" w:rsidRPr="00B870C5">
        <w:rPr>
          <w:szCs w:val="28"/>
        </w:rPr>
        <w:lastRenderedPageBreak/>
        <w:t>Сущность комплексной звукоизоляции состоит в том, что падающая на ограждение энергия звуковой волны отражается в значительно большей степени, чем проходит через него. За счет многократного отражения и экранирования рабочего места уровень понижается до допустимого значения.</w:t>
      </w:r>
    </w:p>
    <w:p w:rsidR="008847A0" w:rsidRDefault="008847A0" w:rsidP="00B870C5">
      <w:pPr>
        <w:pStyle w:val="a3"/>
        <w:spacing w:line="360" w:lineRule="auto"/>
        <w:ind w:firstLine="709"/>
        <w:rPr>
          <w:szCs w:val="28"/>
        </w:rPr>
      </w:pPr>
      <w:r w:rsidRPr="00B870C5">
        <w:rPr>
          <w:szCs w:val="28"/>
        </w:rPr>
        <w:t xml:space="preserve">Для снижения шума, создаваемого системами впуска и выпуска отработанных газов двигателей внутреннего сгорания, вентиляционными установками, компрессорами и т.п., применяют </w:t>
      </w:r>
      <w:r w:rsidRPr="00B870C5">
        <w:rPr>
          <w:b/>
          <w:bCs/>
          <w:szCs w:val="28"/>
        </w:rPr>
        <w:t>глушители шума. Они бывают абсорбционные, реактивные и комбинированные (</w:t>
      </w:r>
      <w:r w:rsidRPr="00B870C5">
        <w:rPr>
          <w:szCs w:val="28"/>
        </w:rPr>
        <w:t>рис. 2.5.7).</w:t>
      </w:r>
    </w:p>
    <w:p w:rsidR="009E1FA2" w:rsidRPr="00B870C5" w:rsidRDefault="009E1FA2" w:rsidP="00B870C5">
      <w:pPr>
        <w:pStyle w:val="a3"/>
        <w:spacing w:line="360" w:lineRule="auto"/>
        <w:ind w:firstLine="709"/>
        <w:rPr>
          <w:b/>
          <w:bCs/>
          <w:szCs w:val="28"/>
        </w:rPr>
      </w:pPr>
    </w:p>
    <w:p w:rsidR="008847A0" w:rsidRPr="00B870C5" w:rsidRDefault="00082E95" w:rsidP="00B870C5">
      <w:pPr>
        <w:pStyle w:val="a3"/>
        <w:spacing w:line="360" w:lineRule="auto"/>
        <w:ind w:firstLine="709"/>
        <w:rPr>
          <w:szCs w:val="28"/>
        </w:rPr>
      </w:pPr>
      <w:r>
        <w:rPr>
          <w:b/>
          <w:bCs/>
          <w:szCs w:val="28"/>
        </w:rPr>
        <w:pict>
          <v:shape id="_x0000_i1043" type="#_x0000_t75" style="width:321.75pt;height:249.75pt">
            <v:imagedata r:id="rId24" o:title=""/>
          </v:shape>
        </w:pict>
      </w:r>
    </w:p>
    <w:p w:rsidR="008847A0" w:rsidRPr="00B870C5" w:rsidRDefault="00082E95" w:rsidP="00B870C5">
      <w:pPr>
        <w:pStyle w:val="a3"/>
        <w:spacing w:line="360" w:lineRule="auto"/>
        <w:ind w:firstLine="709"/>
        <w:rPr>
          <w:szCs w:val="28"/>
        </w:rPr>
      </w:pPr>
      <w:r>
        <w:rPr>
          <w:noProof/>
        </w:rPr>
        <w:pict>
          <v:group id="_x0000_s1063" style="position:absolute;left:0;text-align:left;margin-left:42.95pt;margin-top:21.55pt;width:452.05pt;height:60.5pt;z-index:251657216" coordsize="20000,20000" o:allowincell="f">
            <v:shape id="_x0000_s1064" style="position:absolute;width:20000;height:20000" coordsize="20000,20000" path="m,l,20000r20000,l20000,,,e" stroked="f">
              <v:fill color2="black"/>
              <v:path arrowok="t"/>
            </v:shape>
            <v:rect id="_x0000_s1065" style="position:absolute;width:20000;height:20000" filled="f" stroked="f">
              <v:textbox style="mso-next-textbox:#_x0000_s1065" inset="1.8pt,1.8pt,1.8pt,1.8pt">
                <w:txbxContent>
                  <w:p w:rsidR="008847A0" w:rsidRPr="00FB6257" w:rsidRDefault="009E1FA2" w:rsidP="009E1FA2">
                    <w:pPr>
                      <w:spacing w:line="360" w:lineRule="auto"/>
                    </w:pPr>
                    <w:r w:rsidRPr="00FB6257">
                      <w:rPr>
                        <w:bCs/>
                      </w:rPr>
                      <w:t>Рис.-</w:t>
                    </w:r>
                    <w:r w:rsidR="008847A0" w:rsidRPr="00FB6257">
                      <w:rPr>
                        <w:bCs/>
                      </w:rPr>
                      <w:t xml:space="preserve"> Звукоизолирующий кожух</w:t>
                    </w:r>
                    <w:r w:rsidR="008847A0" w:rsidRPr="00FB6257">
                      <w:t>:</w:t>
                    </w:r>
                  </w:p>
                  <w:p w:rsidR="008847A0" w:rsidRPr="00FB6257" w:rsidRDefault="008847A0" w:rsidP="009E1FA2">
                    <w:pPr>
                      <w:spacing w:line="360" w:lineRule="auto"/>
                    </w:pPr>
                    <w:r w:rsidRPr="00FB6257">
                      <w:t>1- отверстие для отвода тепла; 2 - упруговязкий материал; 3– корпус; 4– звукопоглощающий материал; 5- виброизолятор</w:t>
                    </w:r>
                  </w:p>
                  <w:p w:rsidR="008847A0" w:rsidRDefault="008847A0" w:rsidP="008847A0">
                    <w:pPr>
                      <w:ind w:left="36" w:right="36"/>
                    </w:pPr>
                  </w:p>
                </w:txbxContent>
              </v:textbox>
            </v:rect>
          </v:group>
        </w:pic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FB6257" w:rsidRDefault="00FB6257"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Абсорбционные глушители снижают шум на 5 – 15 дБ за счет поглощения звуковой энергии звукопоглощающими материалами, которыми облицована их внутренняя поверхность. Они могут быть трубчатыми, пластинчатыми, сотовыми, экранными. Последние устанавливают на выходе газа в атмосферу или на входе в канал. Реактивные глушители снижают шум в резонансных камерах на 28 – 30 дБ (рис. 2.5.7.)</w:t>
      </w:r>
    </w:p>
    <w:p w:rsidR="008847A0" w:rsidRPr="00B870C5" w:rsidRDefault="00082E95" w:rsidP="00B870C5">
      <w:pPr>
        <w:pStyle w:val="a3"/>
        <w:spacing w:line="360" w:lineRule="auto"/>
        <w:ind w:firstLine="709"/>
        <w:rPr>
          <w:szCs w:val="28"/>
        </w:rPr>
      </w:pPr>
      <w:r>
        <w:rPr>
          <w:noProof/>
        </w:rPr>
        <w:lastRenderedPageBreak/>
        <w:pict>
          <v:group id="_x0000_s1066" style="position:absolute;left:0;text-align:left;margin-left:-1.25pt;margin-top:283.7pt;width:489.55pt;height:56.6pt;z-index:251656192" coordsize="20000,20000" o:allowincell="f">
            <v:shape id="_x0000_s1067" style="position:absolute;width:20000;height:20000" coordsize="20000,20000" path="m,l,20000r20000,l20000,,,e" stroked="f">
              <v:fill color2="black"/>
              <v:path arrowok="t"/>
            </v:shape>
            <v:rect id="_x0000_s1068" style="position:absolute;width:20000;height:20000" filled="f" stroked="f">
              <v:textbox style="mso-next-textbox:#_x0000_s1068" inset="1.8pt,1.8pt,1.8pt,1.8pt">
                <w:txbxContent>
                  <w:p w:rsidR="008847A0" w:rsidRPr="00FB6257" w:rsidRDefault="00FB6257" w:rsidP="00FB6257">
                    <w:pPr>
                      <w:ind w:left="36" w:right="36"/>
                      <w:rPr>
                        <w:bCs/>
                      </w:rPr>
                    </w:pPr>
                    <w:r>
                      <w:rPr>
                        <w:bCs/>
                      </w:rPr>
                      <w:t>Рис</w:t>
                    </w:r>
                    <w:r w:rsidR="008847A0" w:rsidRPr="00FB6257">
                      <w:rPr>
                        <w:bCs/>
                      </w:rPr>
                      <w:t>. Глушители аэродинамического шума:</w:t>
                    </w:r>
                  </w:p>
                  <w:p w:rsidR="008847A0" w:rsidRPr="00FB6257" w:rsidRDefault="008847A0" w:rsidP="008847A0">
                    <w:pPr>
                      <w:ind w:left="36" w:right="36"/>
                    </w:pPr>
                    <w:r w:rsidRPr="00FB6257">
                      <w:rPr>
                        <w:i/>
                        <w:iCs/>
                      </w:rPr>
                      <w:t>а, б</w:t>
                    </w:r>
                    <w:r w:rsidRPr="00FB6257">
                      <w:t xml:space="preserve"> – трубчатые; </w:t>
                    </w:r>
                    <w:r w:rsidRPr="00FB6257">
                      <w:rPr>
                        <w:i/>
                        <w:iCs/>
                      </w:rPr>
                      <w:t>в</w:t>
                    </w:r>
                    <w:r w:rsidRPr="00FB6257">
                      <w:t xml:space="preserve"> – пластинчатые; </w:t>
                    </w:r>
                    <w:r w:rsidRPr="00FB6257">
                      <w:rPr>
                        <w:i/>
                        <w:iCs/>
                      </w:rPr>
                      <w:t>г</w:t>
                    </w:r>
                    <w:r w:rsidRPr="00FB6257">
                      <w:t xml:space="preserve"> – с пространственными звукопоглотителями;  </w:t>
                    </w:r>
                    <w:r w:rsidRPr="00FB6257">
                      <w:rPr>
                        <w:i/>
                        <w:iCs/>
                      </w:rPr>
                      <w:t>д</w:t>
                    </w:r>
                    <w:r w:rsidRPr="00FB6257">
                      <w:t xml:space="preserve"> – камерные.</w:t>
                    </w:r>
                  </w:p>
                </w:txbxContent>
              </v:textbox>
            </v:rect>
          </v:group>
        </w:pict>
      </w:r>
      <w:r>
        <w:rPr>
          <w:szCs w:val="28"/>
        </w:rPr>
        <w:pict>
          <v:shape id="_x0000_i1044" type="#_x0000_t75" style="width:330pt;height:288.75pt">
            <v:imagedata r:id="rId25" o:title=""/>
          </v:shape>
        </w:pic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b/>
          <w:bCs/>
          <w:szCs w:val="28"/>
        </w:rPr>
      </w:pPr>
    </w:p>
    <w:p w:rsidR="008847A0" w:rsidRPr="00B870C5" w:rsidRDefault="008847A0" w:rsidP="00B870C5">
      <w:pPr>
        <w:pStyle w:val="a3"/>
        <w:spacing w:line="360" w:lineRule="auto"/>
        <w:ind w:firstLine="709"/>
        <w:rPr>
          <w:b/>
          <w:bCs/>
          <w:szCs w:val="28"/>
        </w:rPr>
      </w:pPr>
      <w:r w:rsidRPr="00B870C5">
        <w:rPr>
          <w:b/>
          <w:bCs/>
          <w:szCs w:val="28"/>
        </w:rPr>
        <w:t xml:space="preserve">Организационно-технические меры снижения шума. </w:t>
      </w:r>
      <w:r w:rsidRPr="00B870C5">
        <w:rPr>
          <w:szCs w:val="28"/>
        </w:rPr>
        <w:t>Уменьшение шума с помощью организационно-технических мер осуществляется за счет изменения технологических процессов, устройством дистанционного управления и автоматического контроля, своевременным проведением планово-предупредительного ремонтов оборудования, внедрением рациональных режимов труда и отдыха.</w:t>
      </w:r>
    </w:p>
    <w:p w:rsidR="008847A0" w:rsidRPr="00B870C5" w:rsidRDefault="008847A0" w:rsidP="00B870C5">
      <w:pPr>
        <w:pStyle w:val="a3"/>
        <w:spacing w:line="360" w:lineRule="auto"/>
        <w:ind w:firstLine="709"/>
        <w:rPr>
          <w:b/>
          <w:bCs/>
          <w:szCs w:val="28"/>
        </w:rPr>
      </w:pPr>
      <w:r w:rsidRPr="00B870C5">
        <w:rPr>
          <w:b/>
          <w:bCs/>
          <w:szCs w:val="28"/>
        </w:rPr>
        <w:t xml:space="preserve">Средства индивидуальной защиты от шума. </w:t>
      </w:r>
      <w:r w:rsidRPr="00B870C5">
        <w:rPr>
          <w:szCs w:val="28"/>
        </w:rPr>
        <w:t xml:space="preserve">В тех случаях, когда техническими средствами не удается снизить шум и вибрацию до допустимых пределов, применяют индивидуальные средства защиты. Для снижения шума ДСН 3.3.6-037-99 рекомендует применять индивидуальные средства защиты по ГОСТ 12.1.003-88; для ультразвука (ГОСТ 12.1.001-89). Средства индивидуальной защиты от шума должны обладать следующими основными свойствами: </w:t>
      </w:r>
    </w:p>
    <w:p w:rsidR="008847A0" w:rsidRPr="00B870C5" w:rsidRDefault="008847A0" w:rsidP="00B870C5">
      <w:pPr>
        <w:pStyle w:val="a3"/>
        <w:tabs>
          <w:tab w:val="left" w:pos="360"/>
        </w:tabs>
        <w:autoSpaceDE w:val="0"/>
        <w:autoSpaceDN w:val="0"/>
        <w:adjustRightInd w:val="0"/>
        <w:spacing w:line="360" w:lineRule="auto"/>
        <w:ind w:firstLine="709"/>
        <w:rPr>
          <w:szCs w:val="28"/>
        </w:rPr>
      </w:pPr>
      <w:r w:rsidRPr="00B870C5">
        <w:rPr>
          <w:szCs w:val="28"/>
        </w:rPr>
        <w:t>снижать уровень шума до допустимых пределов на всех частотах спектра;</w:t>
      </w:r>
    </w:p>
    <w:p w:rsidR="008847A0" w:rsidRPr="00B870C5" w:rsidRDefault="008847A0" w:rsidP="00B870C5">
      <w:pPr>
        <w:pStyle w:val="a3"/>
        <w:tabs>
          <w:tab w:val="left" w:pos="360"/>
        </w:tabs>
        <w:autoSpaceDE w:val="0"/>
        <w:autoSpaceDN w:val="0"/>
        <w:adjustRightInd w:val="0"/>
        <w:spacing w:line="360" w:lineRule="auto"/>
        <w:ind w:firstLine="709"/>
        <w:rPr>
          <w:szCs w:val="28"/>
        </w:rPr>
      </w:pPr>
      <w:r w:rsidRPr="00B870C5">
        <w:rPr>
          <w:szCs w:val="28"/>
        </w:rPr>
        <w:lastRenderedPageBreak/>
        <w:t>не оказывать чрезмерного давления на ушную раковину;</w:t>
      </w:r>
    </w:p>
    <w:p w:rsidR="008847A0" w:rsidRPr="00B870C5" w:rsidRDefault="008847A0" w:rsidP="00B870C5">
      <w:pPr>
        <w:pStyle w:val="a3"/>
        <w:tabs>
          <w:tab w:val="left" w:pos="360"/>
        </w:tabs>
        <w:autoSpaceDE w:val="0"/>
        <w:autoSpaceDN w:val="0"/>
        <w:adjustRightInd w:val="0"/>
        <w:spacing w:line="360" w:lineRule="auto"/>
        <w:ind w:firstLine="709"/>
        <w:rPr>
          <w:szCs w:val="28"/>
        </w:rPr>
      </w:pPr>
      <w:r w:rsidRPr="00B870C5">
        <w:rPr>
          <w:szCs w:val="28"/>
        </w:rPr>
        <w:t>не снижать восприятие речи;</w:t>
      </w:r>
    </w:p>
    <w:p w:rsidR="008847A0" w:rsidRPr="00B870C5" w:rsidRDefault="008847A0" w:rsidP="00B870C5">
      <w:pPr>
        <w:pStyle w:val="a3"/>
        <w:tabs>
          <w:tab w:val="left" w:pos="360"/>
        </w:tabs>
        <w:autoSpaceDE w:val="0"/>
        <w:autoSpaceDN w:val="0"/>
        <w:adjustRightInd w:val="0"/>
        <w:spacing w:line="360" w:lineRule="auto"/>
        <w:ind w:firstLine="709"/>
        <w:rPr>
          <w:szCs w:val="28"/>
        </w:rPr>
      </w:pPr>
      <w:r w:rsidRPr="00B870C5">
        <w:rPr>
          <w:szCs w:val="28"/>
        </w:rPr>
        <w:t>не заглушать звуковые сигналы опасности;</w:t>
      </w:r>
    </w:p>
    <w:p w:rsidR="008847A0" w:rsidRPr="00B870C5" w:rsidRDefault="008847A0" w:rsidP="00B870C5">
      <w:pPr>
        <w:pStyle w:val="a3"/>
        <w:tabs>
          <w:tab w:val="left" w:pos="360"/>
        </w:tabs>
        <w:autoSpaceDE w:val="0"/>
        <w:autoSpaceDN w:val="0"/>
        <w:adjustRightInd w:val="0"/>
        <w:spacing w:line="360" w:lineRule="auto"/>
        <w:ind w:firstLine="709"/>
        <w:rPr>
          <w:szCs w:val="28"/>
        </w:rPr>
      </w:pPr>
      <w:r w:rsidRPr="00B870C5">
        <w:rPr>
          <w:szCs w:val="28"/>
        </w:rPr>
        <w:t xml:space="preserve">отвечать гигиеническим требованиям. </w:t>
      </w:r>
    </w:p>
    <w:p w:rsidR="008847A0" w:rsidRDefault="008847A0" w:rsidP="00B870C5">
      <w:pPr>
        <w:pStyle w:val="a3"/>
        <w:spacing w:line="360" w:lineRule="auto"/>
        <w:ind w:firstLine="709"/>
        <w:rPr>
          <w:szCs w:val="28"/>
        </w:rPr>
      </w:pPr>
      <w:r w:rsidRPr="00B870C5">
        <w:rPr>
          <w:szCs w:val="28"/>
        </w:rPr>
        <w:t>К индивидуальным средствам защиты органов слуха относятся внутренние и наружные противошумы (антифоны), противошумные каски.</w:t>
      </w:r>
    </w:p>
    <w:p w:rsidR="00FB6257" w:rsidRPr="00B870C5" w:rsidRDefault="00FB6257" w:rsidP="00B870C5">
      <w:pPr>
        <w:pStyle w:val="a3"/>
        <w:spacing w:line="360" w:lineRule="auto"/>
        <w:ind w:firstLine="709"/>
        <w:rPr>
          <w:szCs w:val="28"/>
        </w:rPr>
      </w:pPr>
    </w:p>
    <w:p w:rsidR="008847A0" w:rsidRPr="00B870C5" w:rsidRDefault="00082E95" w:rsidP="00B870C5">
      <w:pPr>
        <w:pStyle w:val="a3"/>
        <w:spacing w:line="360" w:lineRule="auto"/>
        <w:ind w:firstLine="709"/>
        <w:rPr>
          <w:szCs w:val="28"/>
        </w:rPr>
      </w:pPr>
      <w:r>
        <w:rPr>
          <w:szCs w:val="28"/>
        </w:rPr>
        <w:pict>
          <v:shape id="_x0000_i1045" type="#_x0000_t75" style="width:341.25pt;height:162.75pt">
            <v:imagedata r:id="rId26" o:title=""/>
          </v:shape>
        </w:pict>
      </w:r>
    </w:p>
    <w:p w:rsidR="008847A0" w:rsidRPr="00B870C5" w:rsidRDefault="00082E95" w:rsidP="00B870C5">
      <w:pPr>
        <w:pStyle w:val="a3"/>
        <w:spacing w:line="360" w:lineRule="auto"/>
        <w:ind w:firstLine="709"/>
        <w:rPr>
          <w:szCs w:val="28"/>
        </w:rPr>
      </w:pPr>
      <w:r>
        <w:rPr>
          <w:noProof/>
        </w:rPr>
        <w:pict>
          <v:group id="_x0000_s1069" style="position:absolute;left:0;text-align:left;margin-left:0;margin-top:-.4pt;width:459pt;height:37.6pt;z-index:251658240" coordsize="20000,20000" o:allowincell="f">
            <v:shape id="_x0000_s1070" style="position:absolute;width:20000;height:20000" coordsize="20000,20000" path="m,l,20000r20000,l20000,,,e" stroked="f">
              <v:fill color2="black"/>
              <v:path arrowok="t"/>
            </v:shape>
            <v:rect id="_x0000_s1071" style="position:absolute;width:20000;height:20000" filled="f" stroked="f">
              <v:textbox style="mso-next-textbox:#_x0000_s1071" inset="1.8pt,1.8pt,1.8pt,1.8pt">
                <w:txbxContent>
                  <w:p w:rsidR="008847A0" w:rsidRPr="00FB6257" w:rsidRDefault="000522B8" w:rsidP="00FB6257">
                    <w:pPr>
                      <w:ind w:left="36" w:right="36"/>
                      <w:rPr>
                        <w:i/>
                        <w:lang w:val="uk-UA"/>
                      </w:rPr>
                    </w:pPr>
                    <w:r w:rsidRPr="00FB6257">
                      <w:rPr>
                        <w:bCs/>
                        <w:i/>
                        <w:lang w:val="uk-UA"/>
                      </w:rPr>
                      <w:t>Рис</w:t>
                    </w:r>
                    <w:r w:rsidR="008847A0" w:rsidRPr="00FB6257">
                      <w:rPr>
                        <w:bCs/>
                        <w:i/>
                        <w:lang w:val="uk-UA"/>
                      </w:rPr>
                      <w:t>. Средства индивидуальной защиты органов слуха:</w:t>
                    </w:r>
                  </w:p>
                  <w:p w:rsidR="008847A0" w:rsidRPr="00FB6257" w:rsidRDefault="008847A0" w:rsidP="008847A0">
                    <w:pPr>
                      <w:ind w:left="36" w:right="36"/>
                      <w:rPr>
                        <w:lang w:val="uk-UA"/>
                      </w:rPr>
                    </w:pPr>
                    <w:r w:rsidRPr="00FB6257">
                      <w:rPr>
                        <w:lang w:val="uk-UA"/>
                      </w:rPr>
                      <w:t>а-наушники; б-шумозаглушающий шлем; в-противошумовые вкладыши</w:t>
                    </w:r>
                  </w:p>
                </w:txbxContent>
              </v:textbox>
            </v:rect>
          </v:group>
        </w:pict>
      </w: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p>
    <w:p w:rsidR="008847A0" w:rsidRPr="00B870C5" w:rsidRDefault="008847A0" w:rsidP="00B870C5">
      <w:pPr>
        <w:pStyle w:val="a3"/>
        <w:spacing w:line="360" w:lineRule="auto"/>
        <w:ind w:firstLine="709"/>
        <w:rPr>
          <w:szCs w:val="28"/>
        </w:rPr>
      </w:pPr>
      <w:r w:rsidRPr="00B870C5">
        <w:rPr>
          <w:szCs w:val="28"/>
        </w:rPr>
        <w:t>Простейшими из внутренних противошумных средств считаются вата, марля, губка    и т.д., вставленные в слуховой канал. Вата снижает шум на 3 – 14 дБ в полосе частот от 100 до 6000 Гц; вата с воском - до 30 дБ. Применяются предохранительные втулки (ушные вкладыши «Беруши»), плотно закрывающие слуховой канал и снижающие шум на 20 дБ (рис. 2.5.8.).</w:t>
      </w:r>
    </w:p>
    <w:p w:rsidR="008847A0" w:rsidRPr="00B870C5" w:rsidRDefault="008847A0" w:rsidP="00B870C5">
      <w:pPr>
        <w:pStyle w:val="a3"/>
        <w:spacing w:line="360" w:lineRule="auto"/>
        <w:ind w:firstLine="709"/>
        <w:rPr>
          <w:szCs w:val="28"/>
        </w:rPr>
      </w:pPr>
      <w:r w:rsidRPr="00B870C5">
        <w:rPr>
          <w:szCs w:val="28"/>
        </w:rPr>
        <w:t xml:space="preserve">К наружным противошумным средствам относятся антифоны, закрывающие ушную раковину. Некоторые конструкции противошумов обеспечивают снижение шума до 30 дБ при частотах порядка 50 Гц и до 40 дБ при частотах 2000 Гц. Антифоны утомляют человека. В настоящее время разработаны антифоны, имеющие избирательную способность, т.е. защищающие органы слуха от проникновения звука нежелательной частоты и пропускающие звуки определенной частоты. В последнее время находят </w:t>
      </w:r>
      <w:r w:rsidRPr="00B870C5">
        <w:rPr>
          <w:szCs w:val="28"/>
        </w:rPr>
        <w:lastRenderedPageBreak/>
        <w:t xml:space="preserve">применение наушники противошумные ПШ-00, каска противошумная ВЦНИИОТ-2. Они являются весьма эффективными средствами при высокочастотных шумах, однако следует учитывать, что они не очень удобны в эксплуатации и могут применяться только временно. При уровне шума больше 120 дБ наушники и вкладыши не дают необходимого ослабления шума. </w:t>
      </w:r>
      <w:bookmarkStart w:id="1" w:name="_GoBack"/>
      <w:bookmarkEnd w:id="1"/>
    </w:p>
    <w:sectPr w:rsidR="008847A0" w:rsidRPr="00B870C5" w:rsidSect="00B870C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040DA0"/>
    <w:lvl w:ilvl="0">
      <w:numFmt w:val="bullet"/>
      <w:lvlText w:val="*"/>
      <w:lvlJc w:val="left"/>
    </w:lvl>
  </w:abstractNum>
  <w:abstractNum w:abstractNumId="1">
    <w:nsid w:val="55055CBF"/>
    <w:multiLevelType w:val="singleLevel"/>
    <w:tmpl w:val="C3DA33B6"/>
    <w:lvl w:ilvl="0">
      <w:start w:val="1"/>
      <w:numFmt w:val="decimal"/>
      <w:lvlText w:val="%1."/>
      <w:legacy w:legacy="1" w:legacySpace="120" w:legacyIndent="360"/>
      <w:lvlJc w:val="left"/>
      <w:pPr>
        <w:ind w:left="927" w:hanging="360"/>
      </w:pPr>
      <w:rPr>
        <w:rFonts w:ascii="Times New Roman" w:hAnsi="Times New Roman" w:cs="Times New Roman" w:hint="default"/>
      </w:rPr>
    </w:lvl>
  </w:abstractNum>
  <w:abstractNum w:abstractNumId="2">
    <w:nsid w:val="5EDB466D"/>
    <w:multiLevelType w:val="hybridMultilevel"/>
    <w:tmpl w:val="FF2C04FE"/>
    <w:lvl w:ilvl="0" w:tplc="FFFFFFFF">
      <w:start w:val="1"/>
      <w:numFmt w:val="bullet"/>
      <w:lvlText w:val=""/>
      <w:lvlJc w:val="left"/>
      <w:pPr>
        <w:tabs>
          <w:tab w:val="num" w:pos="1080"/>
        </w:tabs>
        <w:ind w:left="1080" w:hanging="36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
    <w:nsid w:val="7E8D3074"/>
    <w:multiLevelType w:val="singleLevel"/>
    <w:tmpl w:val="10F4E6CC"/>
    <w:lvl w:ilvl="0">
      <w:start w:val="1"/>
      <w:numFmt w:val="decimal"/>
      <w:lvlText w:val="%1."/>
      <w:lvlJc w:val="left"/>
      <w:pPr>
        <w:tabs>
          <w:tab w:val="num" w:pos="927"/>
        </w:tabs>
        <w:ind w:left="927" w:hanging="360"/>
      </w:pPr>
      <w:rPr>
        <w:rFonts w:cs="Times New Roman" w:hint="default"/>
      </w:rPr>
    </w:lvl>
  </w:abstractNum>
  <w:num w:numId="1">
    <w:abstractNumId w:val="2"/>
  </w:num>
  <w:num w:numId="2">
    <w:abstractNumId w:val="3"/>
  </w:num>
  <w:num w:numId="3">
    <w:abstractNumId w:val="0"/>
    <w:lvlOverride w:ilvl="0">
      <w:lvl w:ilvl="0">
        <w:start w:val="1"/>
        <w:numFmt w:val="bullet"/>
        <w:lvlText w:val="-"/>
        <w:legacy w:legacy="1" w:legacySpace="120" w:legacyIndent="360"/>
        <w:lvlJc w:val="left"/>
        <w:pPr>
          <w:ind w:left="927" w:hanging="360"/>
        </w:pPr>
        <w:rPr>
          <w:rFonts w:ascii="Times New Roman" w:hAnsi="Times New Roman" w:hint="default"/>
        </w:rPr>
      </w:lvl>
    </w:lvlOverride>
  </w:num>
  <w:num w:numId="4">
    <w:abstractNumId w:val="1"/>
  </w:num>
  <w:num w:numId="5">
    <w:abstractNumId w:val="1"/>
    <w:lvlOverride w:ilvl="0">
      <w:lvl w:ilvl="0">
        <w:start w:val="2"/>
        <w:numFmt w:val="decimal"/>
        <w:lvlText w:val="%1."/>
        <w:legacy w:legacy="1" w:legacySpace="120" w:legacyIndent="360"/>
        <w:lvlJc w:val="left"/>
        <w:pPr>
          <w:ind w:left="927" w:hanging="360"/>
        </w:pPr>
        <w:rPr>
          <w:rFonts w:ascii="Times New Roman" w:hAnsi="Times New Roman" w:cs="Times New Roman" w:hint="default"/>
        </w:rPr>
      </w:lvl>
    </w:lvlOverride>
  </w:num>
  <w:num w:numId="6">
    <w:abstractNumId w:val="1"/>
    <w:lvlOverride w:ilvl="0">
      <w:lvl w:ilvl="0">
        <w:start w:val="3"/>
        <w:numFmt w:val="decimal"/>
        <w:lvlText w:val="%1."/>
        <w:legacy w:legacy="1" w:legacySpace="120" w:legacyIndent="360"/>
        <w:lvlJc w:val="left"/>
        <w:pPr>
          <w:ind w:left="927" w:hanging="360"/>
        </w:pPr>
        <w:rPr>
          <w:rFonts w:ascii="Times New Roman" w:hAnsi="Times New Roman" w:cs="Times New Roman" w:hint="default"/>
        </w:rPr>
      </w:lvl>
    </w:lvlOverride>
  </w:num>
  <w:num w:numId="7">
    <w:abstractNumId w:val="1"/>
    <w:lvlOverride w:ilvl="0">
      <w:lvl w:ilvl="0">
        <w:start w:val="4"/>
        <w:numFmt w:val="decimal"/>
        <w:lvlText w:val="%1."/>
        <w:legacy w:legacy="1" w:legacySpace="120" w:legacyIndent="360"/>
        <w:lvlJc w:val="left"/>
        <w:pPr>
          <w:ind w:left="927" w:hanging="360"/>
        </w:pPr>
        <w:rPr>
          <w:rFonts w:ascii="Times New Roman" w:hAnsi="Times New Roman" w:cs="Times New Roman" w:hint="default"/>
        </w:rPr>
      </w:lvl>
    </w:lvlOverride>
  </w:num>
  <w:num w:numId="8">
    <w:abstractNumId w:val="1"/>
    <w:lvlOverride w:ilvl="0">
      <w:lvl w:ilvl="0">
        <w:start w:val="5"/>
        <w:numFmt w:val="decimal"/>
        <w:lvlText w:val="%1."/>
        <w:legacy w:legacy="1" w:legacySpace="120" w:legacyIndent="360"/>
        <w:lvlJc w:val="left"/>
        <w:pPr>
          <w:ind w:left="927" w:hanging="360"/>
        </w:pPr>
        <w:rPr>
          <w:rFonts w:ascii="Times New Roman" w:hAnsi="Times New Roman" w:cs="Times New Roman" w:hint="default"/>
        </w:rPr>
      </w:lvl>
    </w:lvlOverride>
  </w:num>
  <w:num w:numId="9">
    <w:abstractNumId w:val="1"/>
    <w:lvlOverride w:ilvl="0">
      <w:lvl w:ilvl="0">
        <w:start w:val="6"/>
        <w:numFmt w:val="decimal"/>
        <w:lvlText w:val="%1."/>
        <w:legacy w:legacy="1" w:legacySpace="120" w:legacyIndent="360"/>
        <w:lvlJc w:val="left"/>
        <w:pPr>
          <w:ind w:left="927" w:hanging="360"/>
        </w:pPr>
        <w:rPr>
          <w:rFonts w:ascii="Times New Roman" w:hAnsi="Times New Roman" w:cs="Times New Roman" w:hint="default"/>
        </w:rPr>
      </w:lvl>
    </w:lvlOverride>
  </w:num>
  <w:num w:numId="10">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7A0"/>
    <w:rsid w:val="00045338"/>
    <w:rsid w:val="000522B8"/>
    <w:rsid w:val="00056B7B"/>
    <w:rsid w:val="00075C1E"/>
    <w:rsid w:val="00082E95"/>
    <w:rsid w:val="000B13DB"/>
    <w:rsid w:val="000D42D8"/>
    <w:rsid w:val="00105BA2"/>
    <w:rsid w:val="0017581F"/>
    <w:rsid w:val="001971BA"/>
    <w:rsid w:val="00225B41"/>
    <w:rsid w:val="0023291B"/>
    <w:rsid w:val="0027492B"/>
    <w:rsid w:val="0028579C"/>
    <w:rsid w:val="002A501F"/>
    <w:rsid w:val="0032401A"/>
    <w:rsid w:val="0040071C"/>
    <w:rsid w:val="00422AE9"/>
    <w:rsid w:val="00485EEA"/>
    <w:rsid w:val="004A5472"/>
    <w:rsid w:val="004B31A0"/>
    <w:rsid w:val="004B7E74"/>
    <w:rsid w:val="004D6E19"/>
    <w:rsid w:val="0051326A"/>
    <w:rsid w:val="00524B40"/>
    <w:rsid w:val="0059454B"/>
    <w:rsid w:val="006F5AE7"/>
    <w:rsid w:val="00770DDB"/>
    <w:rsid w:val="007929C9"/>
    <w:rsid w:val="007E267B"/>
    <w:rsid w:val="007F76FE"/>
    <w:rsid w:val="00822F05"/>
    <w:rsid w:val="00877491"/>
    <w:rsid w:val="008839EF"/>
    <w:rsid w:val="008847A0"/>
    <w:rsid w:val="008C6A36"/>
    <w:rsid w:val="008D2865"/>
    <w:rsid w:val="008E1B98"/>
    <w:rsid w:val="0092692B"/>
    <w:rsid w:val="00940C71"/>
    <w:rsid w:val="0096227B"/>
    <w:rsid w:val="009B3BD7"/>
    <w:rsid w:val="009E1FA2"/>
    <w:rsid w:val="009F5464"/>
    <w:rsid w:val="009F78B9"/>
    <w:rsid w:val="00A22998"/>
    <w:rsid w:val="00A25F40"/>
    <w:rsid w:val="00A41917"/>
    <w:rsid w:val="00A47D1A"/>
    <w:rsid w:val="00A512D1"/>
    <w:rsid w:val="00A716FB"/>
    <w:rsid w:val="00A72BAE"/>
    <w:rsid w:val="00AC71CF"/>
    <w:rsid w:val="00B870C5"/>
    <w:rsid w:val="00BD0BD1"/>
    <w:rsid w:val="00BE52CC"/>
    <w:rsid w:val="00BF6E4B"/>
    <w:rsid w:val="00C90A6E"/>
    <w:rsid w:val="00CD34CC"/>
    <w:rsid w:val="00D06CD1"/>
    <w:rsid w:val="00D0737E"/>
    <w:rsid w:val="00D26E21"/>
    <w:rsid w:val="00D56122"/>
    <w:rsid w:val="00DB3C95"/>
    <w:rsid w:val="00DC13AE"/>
    <w:rsid w:val="00DC24E7"/>
    <w:rsid w:val="00DC2C34"/>
    <w:rsid w:val="00DD0D25"/>
    <w:rsid w:val="00E103FF"/>
    <w:rsid w:val="00E678F7"/>
    <w:rsid w:val="00EE5C83"/>
    <w:rsid w:val="00F1162E"/>
    <w:rsid w:val="00F55E0C"/>
    <w:rsid w:val="00FB6257"/>
    <w:rsid w:val="00FC1426"/>
    <w:rsid w:val="00FC6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4"/>
    <o:shapelayout v:ext="edit">
      <o:idmap v:ext="edit" data="1"/>
    </o:shapelayout>
  </w:shapeDefaults>
  <w:decimalSymbol w:val=","/>
  <w:listSeparator w:val=";"/>
  <w14:defaultImageDpi w14:val="0"/>
  <w15:chartTrackingRefBased/>
  <w15:docId w15:val="{A5396ADF-3763-4208-A9A4-A48263281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7A0"/>
    <w:rPr>
      <w:sz w:val="24"/>
      <w:szCs w:val="24"/>
    </w:rPr>
  </w:style>
  <w:style w:type="paragraph" w:styleId="1">
    <w:name w:val="heading 1"/>
    <w:basedOn w:val="a"/>
    <w:next w:val="a"/>
    <w:link w:val="10"/>
    <w:uiPriority w:val="99"/>
    <w:qFormat/>
    <w:rsid w:val="008847A0"/>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847A0"/>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24B40"/>
    <w:rPr>
      <w:rFonts w:cs="Times New Roman"/>
      <w:sz w:val="24"/>
      <w:szCs w:val="24"/>
    </w:rPr>
  </w:style>
  <w:style w:type="paragraph" w:styleId="a3">
    <w:name w:val="Body Text Indent"/>
    <w:basedOn w:val="a"/>
    <w:link w:val="a4"/>
    <w:uiPriority w:val="99"/>
    <w:rsid w:val="008847A0"/>
    <w:pPr>
      <w:ind w:firstLine="900"/>
      <w:jc w:val="both"/>
    </w:pPr>
    <w:rPr>
      <w:sz w:val="28"/>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11">
    <w:name w:val="toc 1"/>
    <w:basedOn w:val="a"/>
    <w:next w:val="a"/>
    <w:autoRedefine/>
    <w:uiPriority w:val="99"/>
    <w:semiHidden/>
    <w:rsid w:val="008847A0"/>
  </w:style>
  <w:style w:type="character" w:customStyle="1" w:styleId="a4">
    <w:name w:val="Основной текст с отступом Знак"/>
    <w:link w:val="a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png"/><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4510</Words>
  <Characters>25707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MoBIL GROUP</Company>
  <LinksUpToDate>false</LinksUpToDate>
  <CharactersWithSpaces>30157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Admin</dc:creator>
  <cp:keywords/>
  <dc:description/>
  <cp:lastModifiedBy>admin</cp:lastModifiedBy>
  <cp:revision>2</cp:revision>
  <dcterms:created xsi:type="dcterms:W3CDTF">2014-03-13T17:29:00Z</dcterms:created>
  <dcterms:modified xsi:type="dcterms:W3CDTF">2014-03-13T17:29:00Z</dcterms:modified>
</cp:coreProperties>
</file>