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00" w:rsidRDefault="00D42100" w:rsidP="001F7CEE">
      <w:pPr>
        <w:jc w:val="center"/>
        <w:rPr>
          <w:rFonts w:ascii="Times New Roman" w:hAnsi="Times New Roman"/>
          <w:b/>
          <w:sz w:val="28"/>
          <w:szCs w:val="28"/>
        </w:rPr>
      </w:pPr>
    </w:p>
    <w:p w:rsidR="00251E16" w:rsidRDefault="00251E16" w:rsidP="001F7CEE">
      <w:pPr>
        <w:jc w:val="center"/>
        <w:rPr>
          <w:rFonts w:ascii="Times New Roman" w:hAnsi="Times New Roman"/>
          <w:b/>
          <w:sz w:val="28"/>
          <w:szCs w:val="28"/>
        </w:rPr>
      </w:pPr>
      <w:r>
        <w:rPr>
          <w:rFonts w:ascii="Times New Roman" w:hAnsi="Times New Roman"/>
          <w:b/>
          <w:sz w:val="28"/>
          <w:szCs w:val="28"/>
        </w:rPr>
        <w:t>Введение</w:t>
      </w:r>
    </w:p>
    <w:p w:rsidR="00251E16" w:rsidRDefault="00251E16" w:rsidP="001F7CEE">
      <w:pPr>
        <w:jc w:val="both"/>
        <w:rPr>
          <w:rFonts w:ascii="Times New Roman" w:hAnsi="Times New Roman"/>
          <w:b/>
          <w:sz w:val="28"/>
          <w:szCs w:val="28"/>
        </w:rPr>
      </w:pPr>
    </w:p>
    <w:p w:rsidR="00251E16" w:rsidRPr="00251E16" w:rsidRDefault="00251E16" w:rsidP="001F7CEE">
      <w:pPr>
        <w:ind w:firstLine="709"/>
        <w:jc w:val="both"/>
        <w:rPr>
          <w:rFonts w:ascii="Times New Roman" w:hAnsi="Times New Roman"/>
          <w:sz w:val="28"/>
          <w:szCs w:val="28"/>
        </w:rPr>
      </w:pPr>
      <w:r w:rsidRPr="00251E16">
        <w:rPr>
          <w:rFonts w:ascii="Times New Roman" w:hAnsi="Times New Roman"/>
          <w:sz w:val="28"/>
          <w:szCs w:val="28"/>
        </w:rPr>
        <w:t>Проводимая в стране экономическая реформа открыла новый этап в развитии банковского дела. Особую актуальность в условиях перехода к рынку приобретают вопросы перспектив развития банков и других кредитных институтов в нашей стране, ее практическая реализация.</w:t>
      </w:r>
    </w:p>
    <w:p w:rsidR="00251E16" w:rsidRDefault="00251E16" w:rsidP="001F7CEE">
      <w:pPr>
        <w:ind w:firstLine="709"/>
        <w:jc w:val="both"/>
        <w:rPr>
          <w:rFonts w:ascii="Times New Roman" w:hAnsi="Times New Roman"/>
          <w:sz w:val="28"/>
          <w:szCs w:val="28"/>
        </w:rPr>
      </w:pPr>
      <w:r>
        <w:rPr>
          <w:rFonts w:ascii="Times New Roman" w:hAnsi="Times New Roman"/>
          <w:sz w:val="28"/>
          <w:szCs w:val="28"/>
        </w:rPr>
        <w:t>Целью курсовой работы по дисциплине «Деньги, кредит, банки» для студентов является изучение теоретических</w:t>
      </w:r>
      <w:r w:rsidR="00020264">
        <w:rPr>
          <w:rFonts w:ascii="Times New Roman" w:hAnsi="Times New Roman"/>
          <w:sz w:val="28"/>
          <w:szCs w:val="28"/>
        </w:rPr>
        <w:t xml:space="preserve"> основ и получение практических навыков по банковскому делу, анализу деятельности кредитно-финансовых учреждений в соответствии с выбранной темой.</w:t>
      </w:r>
    </w:p>
    <w:p w:rsidR="00020264" w:rsidRDefault="00020264" w:rsidP="001F7CEE">
      <w:pPr>
        <w:ind w:firstLine="709"/>
        <w:jc w:val="both"/>
        <w:rPr>
          <w:rFonts w:ascii="Times New Roman" w:hAnsi="Times New Roman"/>
          <w:sz w:val="28"/>
          <w:szCs w:val="28"/>
        </w:rPr>
      </w:pPr>
      <w:r>
        <w:rPr>
          <w:rFonts w:ascii="Times New Roman" w:hAnsi="Times New Roman"/>
          <w:sz w:val="28"/>
          <w:szCs w:val="28"/>
        </w:rPr>
        <w:t>Темой данной курсовой является «Новые банковские услуги в банковской деятельности». В соответствии с данной темой были поставлены следующие задачи:</w:t>
      </w:r>
    </w:p>
    <w:p w:rsidR="00020264" w:rsidRDefault="00020264" w:rsidP="00286633">
      <w:pPr>
        <w:numPr>
          <w:ilvl w:val="0"/>
          <w:numId w:val="17"/>
        </w:numPr>
        <w:tabs>
          <w:tab w:val="left" w:pos="993"/>
        </w:tabs>
        <w:ind w:left="0" w:firstLine="709"/>
        <w:jc w:val="both"/>
        <w:rPr>
          <w:rFonts w:ascii="Times New Roman" w:hAnsi="Times New Roman"/>
          <w:sz w:val="28"/>
          <w:szCs w:val="28"/>
        </w:rPr>
      </w:pPr>
      <w:r>
        <w:rPr>
          <w:rFonts w:ascii="Times New Roman" w:hAnsi="Times New Roman"/>
          <w:sz w:val="28"/>
          <w:szCs w:val="28"/>
        </w:rPr>
        <w:t>изучение теоретических аспектов новых банковских услуг;</w:t>
      </w:r>
    </w:p>
    <w:p w:rsidR="00020264" w:rsidRDefault="00020264" w:rsidP="00286633">
      <w:pPr>
        <w:numPr>
          <w:ilvl w:val="0"/>
          <w:numId w:val="17"/>
        </w:numPr>
        <w:tabs>
          <w:tab w:val="left" w:pos="993"/>
        </w:tabs>
        <w:ind w:left="0" w:firstLine="709"/>
        <w:jc w:val="both"/>
        <w:rPr>
          <w:rFonts w:ascii="Times New Roman" w:hAnsi="Times New Roman"/>
          <w:sz w:val="28"/>
          <w:szCs w:val="28"/>
        </w:rPr>
      </w:pPr>
      <w:r>
        <w:rPr>
          <w:rFonts w:ascii="Times New Roman" w:hAnsi="Times New Roman"/>
          <w:sz w:val="28"/>
          <w:szCs w:val="28"/>
        </w:rPr>
        <w:t>углубленное изучение банковских услуг с учетом законодательства Республики Беларусь;</w:t>
      </w:r>
    </w:p>
    <w:p w:rsidR="00020264" w:rsidRDefault="00020264" w:rsidP="00286633">
      <w:pPr>
        <w:numPr>
          <w:ilvl w:val="0"/>
          <w:numId w:val="17"/>
        </w:numPr>
        <w:tabs>
          <w:tab w:val="left" w:pos="993"/>
        </w:tabs>
        <w:ind w:left="0" w:firstLine="709"/>
        <w:jc w:val="both"/>
        <w:rPr>
          <w:rFonts w:ascii="Times New Roman" w:hAnsi="Times New Roman"/>
          <w:sz w:val="28"/>
          <w:szCs w:val="28"/>
        </w:rPr>
      </w:pPr>
      <w:r>
        <w:rPr>
          <w:rFonts w:ascii="Times New Roman" w:hAnsi="Times New Roman"/>
          <w:sz w:val="28"/>
          <w:szCs w:val="28"/>
        </w:rPr>
        <w:t>предложение расширения спектра новых банковских услуг.</w:t>
      </w:r>
    </w:p>
    <w:p w:rsidR="00251E16" w:rsidRPr="00251E16" w:rsidRDefault="00251E16" w:rsidP="001F7CEE">
      <w:pPr>
        <w:ind w:firstLine="709"/>
        <w:jc w:val="both"/>
        <w:rPr>
          <w:rFonts w:ascii="Times New Roman" w:hAnsi="Times New Roman"/>
          <w:sz w:val="28"/>
          <w:szCs w:val="28"/>
        </w:rPr>
      </w:pPr>
      <w:r w:rsidRPr="00251E16">
        <w:rPr>
          <w:rFonts w:ascii="Times New Roman" w:hAnsi="Times New Roman"/>
          <w:sz w:val="28"/>
          <w:szCs w:val="28"/>
        </w:rPr>
        <w:t xml:space="preserve">Известно, что ведущие коммерческие банки </w:t>
      </w:r>
      <w:r w:rsidR="00020264">
        <w:rPr>
          <w:rFonts w:ascii="Times New Roman" w:hAnsi="Times New Roman"/>
          <w:sz w:val="28"/>
          <w:szCs w:val="28"/>
        </w:rPr>
        <w:t>Белоруссии</w:t>
      </w:r>
      <w:r w:rsidRPr="00251E16">
        <w:rPr>
          <w:rFonts w:ascii="Times New Roman" w:hAnsi="Times New Roman"/>
          <w:sz w:val="28"/>
          <w:szCs w:val="28"/>
        </w:rPr>
        <w:t xml:space="preserve"> стремятся выполнять широкий круг операций и услуг для своих клиентов с тем, чтобы расширить свою доходную базу, повысить рентабельность и конкурентоспособность. При этом важно иметь в виду, что развитие банковской деятельности предполагает предоставление банковских услуг с минимальными издержками для клиентов и самого банка, использование приемлемых цен на услуги, необходимые клиентам.</w:t>
      </w:r>
    </w:p>
    <w:p w:rsidR="00251E16" w:rsidRPr="00251E16" w:rsidRDefault="00251E16" w:rsidP="001F7CEE">
      <w:pPr>
        <w:ind w:firstLine="709"/>
        <w:jc w:val="both"/>
        <w:rPr>
          <w:rFonts w:ascii="Times New Roman" w:hAnsi="Times New Roman"/>
          <w:sz w:val="28"/>
          <w:szCs w:val="28"/>
        </w:rPr>
      </w:pPr>
      <w:r w:rsidRPr="00251E16">
        <w:rPr>
          <w:rFonts w:ascii="Times New Roman" w:hAnsi="Times New Roman"/>
          <w:sz w:val="28"/>
          <w:szCs w:val="28"/>
        </w:rPr>
        <w:t>На ряду с выполнением традиционных банковских услуг населению - привлечением средств в депозиты, предоставлением ссуд и осуществлением расчетно-кассового обслуживания населения - современные банковские институты в нашей стране начинают выполнять также электронные услуги, маркетинговые исследования по заказу клиентов, валютные операции, прочие услуги, в том числе трастовые, информационно-справочные консультационные, фондовые и другие.</w:t>
      </w:r>
    </w:p>
    <w:p w:rsidR="00251E16" w:rsidRPr="00251E16" w:rsidRDefault="00251E16" w:rsidP="001F7CEE">
      <w:pPr>
        <w:ind w:firstLine="709"/>
        <w:jc w:val="both"/>
        <w:rPr>
          <w:rFonts w:ascii="Times New Roman" w:hAnsi="Times New Roman"/>
          <w:sz w:val="28"/>
          <w:szCs w:val="28"/>
        </w:rPr>
      </w:pPr>
    </w:p>
    <w:p w:rsidR="00251E16" w:rsidRDefault="00251E16" w:rsidP="001F7CEE">
      <w:pPr>
        <w:ind w:left="851"/>
        <w:jc w:val="both"/>
        <w:rPr>
          <w:rFonts w:ascii="Times New Roman" w:hAnsi="Times New Roman"/>
          <w:b/>
          <w:sz w:val="28"/>
          <w:szCs w:val="28"/>
        </w:rPr>
      </w:pPr>
    </w:p>
    <w:p w:rsidR="00251E16" w:rsidRDefault="00251E16" w:rsidP="001F7CEE">
      <w:pPr>
        <w:ind w:left="851"/>
        <w:jc w:val="both"/>
        <w:rPr>
          <w:rFonts w:ascii="Times New Roman" w:hAnsi="Times New Roman"/>
          <w:b/>
          <w:sz w:val="28"/>
          <w:szCs w:val="28"/>
        </w:rPr>
      </w:pPr>
    </w:p>
    <w:p w:rsidR="00755701" w:rsidRPr="00C917AF" w:rsidRDefault="00D35025" w:rsidP="001F7CEE">
      <w:pPr>
        <w:ind w:firstLine="709"/>
        <w:jc w:val="both"/>
        <w:rPr>
          <w:rFonts w:ascii="Times New Roman" w:hAnsi="Times New Roman"/>
          <w:b/>
          <w:sz w:val="28"/>
          <w:szCs w:val="28"/>
        </w:rPr>
      </w:pPr>
      <w:r>
        <w:rPr>
          <w:rFonts w:ascii="Times New Roman" w:hAnsi="Times New Roman"/>
          <w:b/>
          <w:sz w:val="28"/>
          <w:szCs w:val="28"/>
        </w:rPr>
        <w:t xml:space="preserve">1 </w:t>
      </w:r>
      <w:r w:rsidR="00C917AF">
        <w:rPr>
          <w:rFonts w:ascii="Times New Roman" w:hAnsi="Times New Roman"/>
          <w:b/>
          <w:sz w:val="28"/>
          <w:szCs w:val="28"/>
        </w:rPr>
        <w:t>Характеристика новых банковских услуг</w:t>
      </w:r>
    </w:p>
    <w:p w:rsidR="00C917AF" w:rsidRDefault="00C917AF" w:rsidP="001F7CEE">
      <w:pPr>
        <w:ind w:firstLine="709"/>
        <w:jc w:val="both"/>
        <w:rPr>
          <w:rFonts w:ascii="Times New Roman" w:hAnsi="Times New Roman"/>
          <w:sz w:val="28"/>
          <w:szCs w:val="28"/>
        </w:rPr>
      </w:pPr>
    </w:p>
    <w:p w:rsidR="004B6908" w:rsidRDefault="004B6908" w:rsidP="001F7CEE">
      <w:pPr>
        <w:ind w:firstLine="709"/>
        <w:jc w:val="both"/>
        <w:rPr>
          <w:rFonts w:ascii="Times New Roman" w:hAnsi="Times New Roman"/>
          <w:sz w:val="28"/>
          <w:szCs w:val="28"/>
        </w:rPr>
      </w:pPr>
      <w:r w:rsidRPr="004B6908">
        <w:rPr>
          <w:rFonts w:ascii="Times New Roman" w:hAnsi="Times New Roman"/>
          <w:sz w:val="28"/>
          <w:szCs w:val="28"/>
        </w:rPr>
        <w:t xml:space="preserve">Банковские </w:t>
      </w:r>
      <w:r>
        <w:rPr>
          <w:rFonts w:ascii="Times New Roman" w:hAnsi="Times New Roman"/>
          <w:sz w:val="28"/>
          <w:szCs w:val="28"/>
        </w:rPr>
        <w:t>услуги</w:t>
      </w:r>
      <w:r w:rsidRPr="004B6908">
        <w:rPr>
          <w:rFonts w:ascii="Times New Roman" w:hAnsi="Times New Roman"/>
          <w:sz w:val="28"/>
          <w:szCs w:val="28"/>
        </w:rPr>
        <w:t xml:space="preserve"> - </w:t>
      </w:r>
      <w:r>
        <w:rPr>
          <w:rFonts w:ascii="Times New Roman" w:hAnsi="Times New Roman"/>
          <w:sz w:val="28"/>
          <w:szCs w:val="28"/>
        </w:rPr>
        <w:t>услуги</w:t>
      </w:r>
      <w:r w:rsidRPr="004B6908">
        <w:rPr>
          <w:rFonts w:ascii="Times New Roman" w:hAnsi="Times New Roman"/>
          <w:sz w:val="28"/>
          <w:szCs w:val="28"/>
        </w:rPr>
        <w:t xml:space="preserve"> банков по привлечению денежных средств и их размещению, выпуску в обращение и изъятию из него денег, осуществление расчетов и т.п. Различают пассивные банковские операции, активные банковские операции и комиссионные банковские операции.</w:t>
      </w:r>
      <w:r>
        <w:rPr>
          <w:rFonts w:ascii="Times New Roman" w:hAnsi="Times New Roman"/>
          <w:sz w:val="28"/>
          <w:szCs w:val="28"/>
        </w:rPr>
        <w:t xml:space="preserve"> </w:t>
      </w:r>
    </w:p>
    <w:p w:rsidR="004B6908" w:rsidRPr="004B6908" w:rsidRDefault="004B6908" w:rsidP="001F7CEE">
      <w:pPr>
        <w:ind w:firstLine="709"/>
        <w:jc w:val="both"/>
        <w:rPr>
          <w:rFonts w:ascii="Times New Roman" w:hAnsi="Times New Roman"/>
          <w:sz w:val="28"/>
          <w:szCs w:val="28"/>
        </w:rPr>
      </w:pPr>
      <w:r>
        <w:rPr>
          <w:rFonts w:ascii="Times New Roman" w:hAnsi="Times New Roman"/>
          <w:sz w:val="28"/>
          <w:szCs w:val="28"/>
        </w:rPr>
        <w:t xml:space="preserve">В настоящее время существует множество новых банковских услуг: лизинг, факторинг, форфейтинг, пластиковые карты, интернет-банкинг, </w:t>
      </w:r>
      <w:r>
        <w:rPr>
          <w:rFonts w:ascii="Times New Roman" w:hAnsi="Times New Roman"/>
          <w:sz w:val="28"/>
          <w:szCs w:val="28"/>
          <w:lang w:val="en-US"/>
        </w:rPr>
        <w:t>SMS</w:t>
      </w:r>
      <w:r w:rsidRPr="004B6908">
        <w:rPr>
          <w:rFonts w:ascii="Times New Roman" w:hAnsi="Times New Roman"/>
          <w:sz w:val="28"/>
          <w:szCs w:val="28"/>
        </w:rPr>
        <w:t>-</w:t>
      </w:r>
      <w:r>
        <w:rPr>
          <w:rFonts w:ascii="Times New Roman" w:hAnsi="Times New Roman"/>
          <w:sz w:val="28"/>
          <w:szCs w:val="28"/>
        </w:rPr>
        <w:t>банкинг</w:t>
      </w:r>
      <w:r w:rsidR="00FB7614">
        <w:rPr>
          <w:rFonts w:ascii="Times New Roman" w:hAnsi="Times New Roman"/>
          <w:sz w:val="28"/>
          <w:szCs w:val="28"/>
        </w:rPr>
        <w:t>.</w:t>
      </w:r>
    </w:p>
    <w:p w:rsidR="004B6908" w:rsidRDefault="004B6908" w:rsidP="001F7CEE">
      <w:pPr>
        <w:ind w:firstLine="709"/>
        <w:jc w:val="both"/>
        <w:rPr>
          <w:rFonts w:ascii="Times New Roman" w:hAnsi="Times New Roman"/>
          <w:sz w:val="28"/>
          <w:szCs w:val="28"/>
        </w:rPr>
      </w:pPr>
    </w:p>
    <w:p w:rsidR="00C917AF" w:rsidRDefault="00C917AF" w:rsidP="001F7CEE">
      <w:pPr>
        <w:ind w:firstLine="709"/>
        <w:jc w:val="both"/>
        <w:rPr>
          <w:rFonts w:ascii="Times New Roman" w:hAnsi="Times New Roman"/>
          <w:sz w:val="28"/>
          <w:szCs w:val="28"/>
        </w:rPr>
      </w:pPr>
      <w:r>
        <w:rPr>
          <w:rFonts w:ascii="Times New Roman" w:hAnsi="Times New Roman"/>
          <w:sz w:val="28"/>
          <w:szCs w:val="28"/>
        </w:rPr>
        <w:t>1.1Сущность и особенности лизинговых операций</w:t>
      </w:r>
    </w:p>
    <w:p w:rsidR="00C917AF" w:rsidRDefault="00C917AF" w:rsidP="001F7CEE">
      <w:pPr>
        <w:ind w:firstLine="709"/>
        <w:jc w:val="both"/>
        <w:rPr>
          <w:rFonts w:ascii="Times New Roman" w:hAnsi="Times New Roman"/>
          <w:sz w:val="28"/>
          <w:szCs w:val="28"/>
        </w:rPr>
      </w:pPr>
    </w:p>
    <w:p w:rsidR="00FB0BE9" w:rsidRDefault="00C525E4" w:rsidP="001F7CEE">
      <w:pPr>
        <w:ind w:firstLine="709"/>
        <w:jc w:val="both"/>
        <w:rPr>
          <w:rFonts w:ascii="Times New Roman" w:hAnsi="Times New Roman"/>
          <w:sz w:val="28"/>
          <w:szCs w:val="28"/>
        </w:rPr>
      </w:pPr>
      <w:r>
        <w:rPr>
          <w:rFonts w:ascii="Times New Roman" w:hAnsi="Times New Roman"/>
          <w:sz w:val="28"/>
          <w:szCs w:val="28"/>
        </w:rPr>
        <w:t>Первое известное упоминание термина «лизинг», как пишет австрийский исследователь В. Хойер в своей книге «Как делать бизнес в Европе», относится к 1877г. когда в США телефонная компания «Белл» приняла решение не продавать свои телефонные аппараты, а сдавать их в аренду, т.е. устанавливать оборудование в доме или офисе клиента только на основе арендной платы.</w:t>
      </w:r>
    </w:p>
    <w:p w:rsidR="00C525E4" w:rsidRDefault="00C525E4" w:rsidP="001F7CEE">
      <w:pPr>
        <w:ind w:firstLine="709"/>
        <w:jc w:val="both"/>
        <w:rPr>
          <w:rFonts w:ascii="Times New Roman" w:hAnsi="Times New Roman"/>
          <w:sz w:val="28"/>
          <w:szCs w:val="28"/>
        </w:rPr>
      </w:pPr>
      <w:r>
        <w:rPr>
          <w:rFonts w:ascii="Times New Roman" w:hAnsi="Times New Roman"/>
          <w:sz w:val="28"/>
          <w:szCs w:val="28"/>
        </w:rPr>
        <w:t>В Беларусь</w:t>
      </w:r>
      <w:r w:rsidR="00970260">
        <w:rPr>
          <w:rFonts w:ascii="Times New Roman" w:hAnsi="Times New Roman"/>
          <w:sz w:val="28"/>
          <w:szCs w:val="28"/>
        </w:rPr>
        <w:t xml:space="preserve"> понятие «лизинг» пришло во время Второй мировой войны, когда в 1941-1945гг. по </w:t>
      </w:r>
      <w:r w:rsidR="00970260">
        <w:rPr>
          <w:rFonts w:ascii="Times New Roman" w:hAnsi="Times New Roman"/>
          <w:sz w:val="28"/>
          <w:szCs w:val="28"/>
          <w:lang w:val="en-US"/>
        </w:rPr>
        <w:t>leand</w:t>
      </w:r>
      <w:r w:rsidR="00970260" w:rsidRPr="00970260">
        <w:rPr>
          <w:rFonts w:ascii="Times New Roman" w:hAnsi="Times New Roman"/>
          <w:sz w:val="28"/>
          <w:szCs w:val="28"/>
        </w:rPr>
        <w:t>-</w:t>
      </w:r>
      <w:r w:rsidR="00970260">
        <w:rPr>
          <w:rFonts w:ascii="Times New Roman" w:hAnsi="Times New Roman"/>
          <w:sz w:val="28"/>
          <w:szCs w:val="28"/>
          <w:lang w:val="en-US"/>
        </w:rPr>
        <w:t>lease</w:t>
      </w:r>
      <w:r w:rsidR="00970260">
        <w:rPr>
          <w:rFonts w:ascii="Times New Roman" w:hAnsi="Times New Roman"/>
          <w:sz w:val="28"/>
          <w:szCs w:val="28"/>
        </w:rPr>
        <w:t xml:space="preserve"> осуществлялись поставки американской техники. Но началом развития лизинговых операций на отечественном внутреннем рынке можно определить серединой 1989 г., что было связано с переводом предприятий на арендные формы хозяйствования.</w:t>
      </w:r>
    </w:p>
    <w:p w:rsidR="00970260" w:rsidRDefault="00970260" w:rsidP="001F7CEE">
      <w:pPr>
        <w:ind w:firstLine="709"/>
        <w:jc w:val="both"/>
        <w:rPr>
          <w:rFonts w:ascii="Times New Roman" w:hAnsi="Times New Roman"/>
          <w:sz w:val="28"/>
          <w:szCs w:val="28"/>
        </w:rPr>
      </w:pPr>
      <w:r>
        <w:rPr>
          <w:rFonts w:ascii="Times New Roman" w:hAnsi="Times New Roman"/>
          <w:sz w:val="28"/>
          <w:szCs w:val="28"/>
        </w:rPr>
        <w:t>Итак, термин «лизинг» произошел от английского глагола «</w:t>
      </w:r>
      <w:r>
        <w:rPr>
          <w:rFonts w:ascii="Times New Roman" w:hAnsi="Times New Roman"/>
          <w:sz w:val="28"/>
          <w:szCs w:val="28"/>
          <w:lang w:val="en-US"/>
        </w:rPr>
        <w:t>to</w:t>
      </w:r>
      <w:r w:rsidRPr="00970260">
        <w:rPr>
          <w:rFonts w:ascii="Times New Roman" w:hAnsi="Times New Roman"/>
          <w:sz w:val="28"/>
          <w:szCs w:val="28"/>
        </w:rPr>
        <w:t xml:space="preserve"> </w:t>
      </w:r>
      <w:r>
        <w:rPr>
          <w:rFonts w:ascii="Times New Roman" w:hAnsi="Times New Roman"/>
          <w:sz w:val="28"/>
          <w:szCs w:val="28"/>
          <w:lang w:val="en-US"/>
        </w:rPr>
        <w:t>lease</w:t>
      </w:r>
      <w:r>
        <w:rPr>
          <w:rFonts w:ascii="Times New Roman" w:hAnsi="Times New Roman"/>
          <w:sz w:val="28"/>
          <w:szCs w:val="28"/>
        </w:rPr>
        <w:t>», что означает арендовать, брать в аренду.</w:t>
      </w:r>
      <w:r w:rsidRPr="00970260">
        <w:rPr>
          <w:rFonts w:ascii="Times New Roman" w:hAnsi="Times New Roman"/>
          <w:sz w:val="28"/>
          <w:szCs w:val="28"/>
        </w:rPr>
        <w:t xml:space="preserve"> [</w:t>
      </w:r>
      <w:r>
        <w:rPr>
          <w:rFonts w:ascii="Times New Roman" w:hAnsi="Times New Roman"/>
          <w:sz w:val="28"/>
          <w:szCs w:val="28"/>
        </w:rPr>
        <w:t>1, С.6</w:t>
      </w:r>
      <w:r w:rsidRPr="00FB6130">
        <w:rPr>
          <w:rFonts w:ascii="Times New Roman" w:hAnsi="Times New Roman"/>
          <w:sz w:val="28"/>
          <w:szCs w:val="28"/>
        </w:rPr>
        <w:t>]</w:t>
      </w:r>
    </w:p>
    <w:p w:rsidR="009518B5" w:rsidRDefault="009518B5" w:rsidP="001F7CEE">
      <w:pPr>
        <w:ind w:firstLine="709"/>
        <w:jc w:val="both"/>
        <w:rPr>
          <w:rFonts w:ascii="Times New Roman" w:hAnsi="Times New Roman"/>
          <w:sz w:val="28"/>
          <w:szCs w:val="28"/>
        </w:rPr>
      </w:pPr>
      <w:r>
        <w:rPr>
          <w:rFonts w:ascii="Times New Roman" w:hAnsi="Times New Roman"/>
          <w:sz w:val="28"/>
          <w:szCs w:val="28"/>
        </w:rPr>
        <w:t>Существует множество определений лизинга, вот лишь некоторые из них:</w:t>
      </w:r>
    </w:p>
    <w:p w:rsidR="009518B5" w:rsidRDefault="009518B5" w:rsidP="001F7CEE">
      <w:pPr>
        <w:pStyle w:val="a5"/>
        <w:numPr>
          <w:ilvl w:val="0"/>
          <w:numId w:val="1"/>
        </w:numPr>
        <w:tabs>
          <w:tab w:val="left" w:pos="993"/>
        </w:tabs>
        <w:ind w:left="0" w:firstLine="709"/>
        <w:jc w:val="both"/>
        <w:rPr>
          <w:rFonts w:ascii="Times New Roman" w:hAnsi="Times New Roman"/>
          <w:sz w:val="28"/>
          <w:szCs w:val="28"/>
        </w:rPr>
      </w:pPr>
      <w:r>
        <w:rPr>
          <w:rFonts w:ascii="Times New Roman" w:hAnsi="Times New Roman"/>
          <w:sz w:val="28"/>
          <w:szCs w:val="28"/>
        </w:rPr>
        <w:t>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 (Европейская федерация национальных ассоциаций по лизингу оборудования).</w:t>
      </w:r>
    </w:p>
    <w:p w:rsidR="009518B5" w:rsidRDefault="009518B5" w:rsidP="001F7CEE">
      <w:pPr>
        <w:pStyle w:val="a5"/>
        <w:numPr>
          <w:ilvl w:val="0"/>
          <w:numId w:val="1"/>
        </w:numPr>
        <w:tabs>
          <w:tab w:val="left" w:pos="993"/>
        </w:tabs>
        <w:ind w:left="0" w:firstLine="709"/>
        <w:jc w:val="both"/>
        <w:rPr>
          <w:rFonts w:ascii="Times New Roman" w:hAnsi="Times New Roman"/>
          <w:sz w:val="28"/>
          <w:szCs w:val="28"/>
        </w:rPr>
      </w:pPr>
      <w:r w:rsidRPr="009518B5">
        <w:rPr>
          <w:rFonts w:ascii="Times New Roman" w:hAnsi="Times New Roman"/>
          <w:sz w:val="28"/>
          <w:szCs w:val="28"/>
        </w:rPr>
        <w:t xml:space="preserve">Лизинг -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 </w:t>
      </w:r>
      <w:r w:rsidRPr="00970260">
        <w:rPr>
          <w:rFonts w:ascii="Times New Roman" w:hAnsi="Times New Roman"/>
          <w:sz w:val="28"/>
          <w:szCs w:val="28"/>
        </w:rPr>
        <w:t>[</w:t>
      </w:r>
      <w:r>
        <w:rPr>
          <w:rFonts w:ascii="Times New Roman" w:hAnsi="Times New Roman"/>
          <w:sz w:val="28"/>
          <w:szCs w:val="28"/>
        </w:rPr>
        <w:t>2</w:t>
      </w:r>
      <w:r>
        <w:rPr>
          <w:rFonts w:ascii="Times New Roman" w:hAnsi="Times New Roman"/>
          <w:sz w:val="28"/>
          <w:szCs w:val="28"/>
          <w:lang w:val="en-US"/>
        </w:rPr>
        <w:t>]</w:t>
      </w:r>
    </w:p>
    <w:p w:rsidR="009518B5" w:rsidRDefault="0023172D" w:rsidP="001F7CEE">
      <w:pPr>
        <w:pStyle w:val="a5"/>
        <w:numPr>
          <w:ilvl w:val="0"/>
          <w:numId w:val="1"/>
        </w:numPr>
        <w:tabs>
          <w:tab w:val="left" w:pos="993"/>
        </w:tabs>
        <w:ind w:left="0" w:firstLine="709"/>
        <w:jc w:val="both"/>
        <w:rPr>
          <w:rFonts w:ascii="Times New Roman" w:hAnsi="Times New Roman"/>
          <w:sz w:val="28"/>
          <w:szCs w:val="28"/>
        </w:rPr>
      </w:pPr>
      <w:r>
        <w:rPr>
          <w:rFonts w:ascii="Times New Roman" w:hAnsi="Times New Roman"/>
          <w:sz w:val="28"/>
          <w:szCs w:val="28"/>
        </w:rPr>
        <w:t>Л</w:t>
      </w:r>
      <w:r w:rsidR="009518B5" w:rsidRPr="009518B5">
        <w:rPr>
          <w:rFonts w:ascii="Times New Roman" w:hAnsi="Times New Roman"/>
          <w:sz w:val="28"/>
          <w:szCs w:val="28"/>
        </w:rPr>
        <w:t>изинговая деятельность - это деятельность, связанная с приобретением одним юридическим лицом за собственные или заемные средства объекта лизинга в собственность и передачей его другому субъекту хозяйствования на срок и за плату во временное владение и пользование с правом или без права выкупа.</w:t>
      </w:r>
      <w:r w:rsidRPr="0023172D">
        <w:rPr>
          <w:rFonts w:ascii="Times New Roman" w:hAnsi="Times New Roman"/>
          <w:sz w:val="28"/>
          <w:szCs w:val="28"/>
        </w:rPr>
        <w:t xml:space="preserve"> </w:t>
      </w:r>
      <w:r w:rsidRPr="00970260">
        <w:rPr>
          <w:rFonts w:ascii="Times New Roman" w:hAnsi="Times New Roman"/>
          <w:sz w:val="28"/>
          <w:szCs w:val="28"/>
        </w:rPr>
        <w:t>[</w:t>
      </w:r>
      <w:r>
        <w:rPr>
          <w:rFonts w:ascii="Times New Roman" w:hAnsi="Times New Roman"/>
          <w:sz w:val="28"/>
          <w:szCs w:val="28"/>
        </w:rPr>
        <w:t>3</w:t>
      </w:r>
      <w:r>
        <w:rPr>
          <w:rFonts w:ascii="Times New Roman" w:hAnsi="Times New Roman"/>
          <w:sz w:val="28"/>
          <w:szCs w:val="28"/>
          <w:lang w:val="en-US"/>
        </w:rPr>
        <w:t>]</w:t>
      </w:r>
    </w:p>
    <w:p w:rsid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Именно тогда, когда стоит вопрос планирования - брать ли кредит в банке, использовать ли собственные средства для приобретения дорогостоящих основных средств, необходимо иметь в виду использование лизинговых сделок. Он удобен с точки зрения гибкости как оформления, так и выплат. Лизинг имеет множество преимуществ с точки зрения налогообложения, а также безопасности предприятия. Предмет лизинга может не ставиться на баланс лизингополучателя, в таком случае в период действия договора лизинга он будет  читываться на балансе лизингодателя, поэтому у лизингополучателя отпадает необходимость платить налог на имущество с его стоимости. А также, в крайних случаях, на него не может быть наложен арест.</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Основные черты и особенности, присущие лизингу,  состоят в следующем:</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1) преимущественное право выбора имущества и его изготовителя (продавца) принадлежит пользователю;</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2) продавец имущества знает, что имущество специально приобретается для сдачи его в лизинг;</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3) имущество непосредственно поставляется пользователю, минуя собственника, и принимается в эксплуатацию пользователем;</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4) пользователь имущества в случае обнаружения дефектов направляет свои претензии не собственнику, а непосредственно продавцу, с которым никакими отношениями не связан;</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5) лизингодатель приобретает имущество не для собственного использования, а специально для передачи его во временное пользование;</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6) весь срок договора лизинга имущество остается собственностью лизингодателя;</w:t>
      </w:r>
    </w:p>
    <w:p w:rsidR="0023172D" w:rsidRP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7) собственник имущества за передачу его во временное пользование получает вознаграждение;</w:t>
      </w:r>
    </w:p>
    <w:p w:rsidR="0023172D" w:rsidRDefault="0023172D" w:rsidP="001F7CEE">
      <w:pPr>
        <w:autoSpaceDE w:val="0"/>
        <w:autoSpaceDN w:val="0"/>
        <w:adjustRightInd w:val="0"/>
        <w:ind w:firstLine="709"/>
        <w:jc w:val="both"/>
        <w:rPr>
          <w:rFonts w:ascii="Times New Roman" w:hAnsi="Times New Roman"/>
          <w:sz w:val="28"/>
          <w:szCs w:val="28"/>
        </w:rPr>
      </w:pPr>
      <w:r w:rsidRPr="0023172D">
        <w:rPr>
          <w:rFonts w:ascii="Times New Roman" w:hAnsi="Times New Roman"/>
          <w:sz w:val="28"/>
          <w:szCs w:val="28"/>
        </w:rPr>
        <w:t>8) пользователь имущества досрочно или после окончания срока договора имеет право на приобретение его в собственность.</w:t>
      </w:r>
      <w:r w:rsidR="00704E70" w:rsidRPr="00704E70">
        <w:rPr>
          <w:rFonts w:ascii="Times New Roman" w:hAnsi="Times New Roman"/>
          <w:sz w:val="28"/>
          <w:szCs w:val="28"/>
        </w:rPr>
        <w:t>[2]</w:t>
      </w:r>
    </w:p>
    <w:p w:rsidR="00704E70" w:rsidRDefault="00704E70" w:rsidP="001F7CEE">
      <w:pPr>
        <w:autoSpaceDE w:val="0"/>
        <w:autoSpaceDN w:val="0"/>
        <w:adjustRightInd w:val="0"/>
        <w:ind w:firstLine="709"/>
        <w:jc w:val="both"/>
        <w:rPr>
          <w:rFonts w:ascii="Times New Roman" w:hAnsi="Times New Roman"/>
          <w:sz w:val="28"/>
          <w:szCs w:val="28"/>
        </w:rPr>
      </w:pPr>
      <w:r w:rsidRPr="00704E70">
        <w:rPr>
          <w:rFonts w:ascii="Times New Roman" w:hAnsi="Times New Roman"/>
          <w:sz w:val="28"/>
          <w:szCs w:val="28"/>
        </w:rPr>
        <w:t>Объекты и субъекты лизинга</w:t>
      </w:r>
    </w:p>
    <w:p w:rsidR="008A6B6D" w:rsidRPr="008A6B6D" w:rsidRDefault="008A6B6D" w:rsidP="001F7CE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w:t>
      </w:r>
      <w:r w:rsidRPr="008A6B6D">
        <w:rPr>
          <w:rFonts w:ascii="Times New Roman" w:hAnsi="Times New Roman"/>
          <w:sz w:val="28"/>
          <w:szCs w:val="28"/>
        </w:rPr>
        <w:t>бъект лизинга - любое движимое и недвижимое имущество, относящееся по установленной классификации к основным фондам, а также программные средства и рабочие инструменты (стоимостью свыше десяти минимальных заработных плат за единицу либо комплект независимо от срока службы или стоимостью до десяти минимальных заработных плат за единицу, либо комплект со сроком службы свыше одного года), обеспечивающие функционирование переданных в лизинг основных фондов</w:t>
      </w:r>
    </w:p>
    <w:p w:rsidR="00FB6130"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Объектом лизинга не может быть имущество, используемое для личных (семейных) или бытовых нужд, земельные участки, другие природные объекты, а также иное имущество в соответствии с законодательством</w:t>
      </w:r>
      <w:r>
        <w:rPr>
          <w:rFonts w:ascii="Times New Roman" w:hAnsi="Times New Roman"/>
          <w:sz w:val="28"/>
          <w:szCs w:val="28"/>
        </w:rPr>
        <w:t>.</w:t>
      </w:r>
      <w:r w:rsidRPr="008A6B6D">
        <w:rPr>
          <w:rFonts w:ascii="Times New Roman" w:hAnsi="Times New Roman"/>
          <w:sz w:val="28"/>
          <w:szCs w:val="28"/>
        </w:rPr>
        <w:t xml:space="preserve"> </w:t>
      </w:r>
      <w:r w:rsidRPr="00970260">
        <w:rPr>
          <w:rFonts w:ascii="Times New Roman" w:hAnsi="Times New Roman"/>
          <w:sz w:val="28"/>
          <w:szCs w:val="28"/>
        </w:rPr>
        <w:t>[</w:t>
      </w:r>
      <w:r>
        <w:rPr>
          <w:rFonts w:ascii="Times New Roman" w:hAnsi="Times New Roman"/>
          <w:sz w:val="28"/>
          <w:szCs w:val="28"/>
        </w:rPr>
        <w:t>3</w:t>
      </w:r>
      <w:r w:rsidRPr="008A6B6D">
        <w:rPr>
          <w:rFonts w:ascii="Times New Roman" w:hAnsi="Times New Roman"/>
          <w:sz w:val="28"/>
          <w:szCs w:val="28"/>
        </w:rPr>
        <w:t>]</w:t>
      </w:r>
    </w:p>
    <w:p w:rsidR="008A6B6D"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Субъектами лизинговой сделки являются стороны, имеющие непосредственное отношение к объекту сделки</w:t>
      </w:r>
      <w:r>
        <w:rPr>
          <w:rFonts w:ascii="Times New Roman" w:hAnsi="Times New Roman"/>
          <w:sz w:val="28"/>
          <w:szCs w:val="28"/>
        </w:rPr>
        <w:t>:</w:t>
      </w:r>
    </w:p>
    <w:p w:rsidR="008A6B6D" w:rsidRDefault="008A6B6D" w:rsidP="00286633">
      <w:pPr>
        <w:pStyle w:val="a5"/>
        <w:numPr>
          <w:ilvl w:val="0"/>
          <w:numId w:val="18"/>
        </w:numPr>
        <w:tabs>
          <w:tab w:val="left" w:pos="993"/>
        </w:tabs>
        <w:autoSpaceDE w:val="0"/>
        <w:autoSpaceDN w:val="0"/>
        <w:adjustRightInd w:val="0"/>
        <w:ind w:left="0" w:firstLine="709"/>
        <w:jc w:val="both"/>
        <w:rPr>
          <w:rFonts w:ascii="Times New Roman" w:hAnsi="Times New Roman"/>
          <w:sz w:val="28"/>
          <w:szCs w:val="28"/>
        </w:rPr>
      </w:pPr>
      <w:r w:rsidRPr="008A6B6D">
        <w:rPr>
          <w:rFonts w:ascii="Times New Roman" w:hAnsi="Times New Roman"/>
          <w:sz w:val="28"/>
          <w:szCs w:val="28"/>
        </w:rPr>
        <w:t>лизингодатель - юридическое лицо, передающее по договору лизинга специально приобретенный для этого за счет собственных и (или) заемных средств объект лизинга;</w:t>
      </w:r>
    </w:p>
    <w:p w:rsidR="008A6B6D" w:rsidRDefault="008A6B6D" w:rsidP="00286633">
      <w:pPr>
        <w:pStyle w:val="a5"/>
        <w:numPr>
          <w:ilvl w:val="0"/>
          <w:numId w:val="18"/>
        </w:numPr>
        <w:tabs>
          <w:tab w:val="left" w:pos="993"/>
        </w:tabs>
        <w:autoSpaceDE w:val="0"/>
        <w:autoSpaceDN w:val="0"/>
        <w:adjustRightInd w:val="0"/>
        <w:ind w:left="0" w:firstLine="709"/>
        <w:jc w:val="both"/>
        <w:rPr>
          <w:rFonts w:ascii="Times New Roman" w:hAnsi="Times New Roman"/>
          <w:sz w:val="28"/>
          <w:szCs w:val="28"/>
        </w:rPr>
      </w:pPr>
      <w:r w:rsidRPr="008A6B6D">
        <w:rPr>
          <w:rFonts w:ascii="Times New Roman" w:hAnsi="Times New Roman"/>
          <w:sz w:val="28"/>
          <w:szCs w:val="28"/>
        </w:rPr>
        <w:t xml:space="preserve">лизингополучатель - субъект хозяйствования, получающий объект лизинга во временное владение и пользование по договору лизинга. </w:t>
      </w:r>
      <w:r w:rsidRPr="00970260">
        <w:rPr>
          <w:rFonts w:ascii="Times New Roman" w:hAnsi="Times New Roman"/>
          <w:sz w:val="28"/>
          <w:szCs w:val="28"/>
        </w:rPr>
        <w:t>[</w:t>
      </w:r>
      <w:r>
        <w:rPr>
          <w:rFonts w:ascii="Times New Roman" w:hAnsi="Times New Roman"/>
          <w:sz w:val="28"/>
          <w:szCs w:val="28"/>
        </w:rPr>
        <w:t>3</w:t>
      </w:r>
      <w:r w:rsidRPr="008A6B6D">
        <w:rPr>
          <w:rFonts w:ascii="Times New Roman" w:hAnsi="Times New Roman"/>
          <w:sz w:val="28"/>
          <w:szCs w:val="28"/>
        </w:rPr>
        <w:t>]</w:t>
      </w:r>
    </w:p>
    <w:p w:rsidR="008A6B6D" w:rsidRPr="008A6B6D" w:rsidRDefault="008A6B6D" w:rsidP="001F7CEE">
      <w:pPr>
        <w:pStyle w:val="a5"/>
        <w:tabs>
          <w:tab w:val="left" w:pos="993"/>
        </w:tabs>
        <w:autoSpaceDE w:val="0"/>
        <w:autoSpaceDN w:val="0"/>
        <w:adjustRightInd w:val="0"/>
        <w:ind w:left="709"/>
        <w:jc w:val="both"/>
        <w:rPr>
          <w:rFonts w:ascii="Times New Roman" w:hAnsi="Times New Roman"/>
          <w:sz w:val="28"/>
          <w:szCs w:val="28"/>
        </w:rPr>
      </w:pPr>
      <w:r w:rsidRPr="008A6B6D">
        <w:rPr>
          <w:rFonts w:ascii="Times New Roman" w:hAnsi="Times New Roman"/>
          <w:sz w:val="28"/>
          <w:szCs w:val="28"/>
        </w:rPr>
        <w:t>При этом их можно подразделить на прямых и косвенных участников.</w:t>
      </w:r>
    </w:p>
    <w:p w:rsidR="008A6B6D" w:rsidRPr="008A6B6D"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К прямым относятся:</w:t>
      </w:r>
    </w:p>
    <w:p w:rsidR="008A6B6D" w:rsidRPr="008A6B6D"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 лизинговые фирмы и компании, в том числе банки (лизингодатели);</w:t>
      </w:r>
    </w:p>
    <w:p w:rsidR="008A6B6D" w:rsidRPr="008A6B6D"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 предприятия и население (лизингополучатели);</w:t>
      </w:r>
    </w:p>
    <w:p w:rsidR="008A6B6D" w:rsidRPr="008A6B6D"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 поставщики объектов сделки (предприятия и торговые компании).</w:t>
      </w:r>
    </w:p>
    <w:p w:rsidR="008A6B6D" w:rsidRPr="008A6B6D" w:rsidRDefault="008A6B6D" w:rsidP="001F7CEE">
      <w:pPr>
        <w:autoSpaceDE w:val="0"/>
        <w:autoSpaceDN w:val="0"/>
        <w:adjustRightInd w:val="0"/>
        <w:ind w:firstLine="709"/>
        <w:jc w:val="both"/>
        <w:rPr>
          <w:rFonts w:ascii="Times New Roman" w:hAnsi="Times New Roman"/>
          <w:sz w:val="28"/>
          <w:szCs w:val="28"/>
        </w:rPr>
      </w:pPr>
      <w:r w:rsidRPr="008A6B6D">
        <w:rPr>
          <w:rFonts w:ascii="Times New Roman" w:hAnsi="Times New Roman"/>
          <w:sz w:val="28"/>
          <w:szCs w:val="28"/>
        </w:rPr>
        <w:t xml:space="preserve">Косвенными участниками лизинговой сделки являются коммерческие и инвестиционные банки, кредитующие лизингодателя и выступающие гарантами сделок. </w:t>
      </w:r>
      <w:r w:rsidRPr="00970260">
        <w:rPr>
          <w:rFonts w:ascii="Times New Roman" w:hAnsi="Times New Roman"/>
          <w:sz w:val="28"/>
          <w:szCs w:val="28"/>
        </w:rPr>
        <w:t>[</w:t>
      </w:r>
      <w:r>
        <w:rPr>
          <w:rFonts w:ascii="Times New Roman" w:hAnsi="Times New Roman"/>
          <w:sz w:val="28"/>
          <w:szCs w:val="28"/>
        </w:rPr>
        <w:t>4</w:t>
      </w:r>
      <w:r w:rsidRPr="00741AAF">
        <w:rPr>
          <w:rFonts w:ascii="Times New Roman" w:hAnsi="Times New Roman"/>
          <w:sz w:val="28"/>
          <w:szCs w:val="28"/>
        </w:rPr>
        <w:t>]</w:t>
      </w:r>
    </w:p>
    <w:p w:rsidR="0023172D" w:rsidRDefault="00731F3F" w:rsidP="001F7CE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Формы и в</w:t>
      </w:r>
      <w:r w:rsidR="00741AAF">
        <w:rPr>
          <w:rFonts w:ascii="Times New Roman" w:hAnsi="Times New Roman"/>
          <w:sz w:val="28"/>
          <w:szCs w:val="28"/>
        </w:rPr>
        <w:t>иды лизинга</w:t>
      </w:r>
    </w:p>
    <w:p w:rsidR="00731F3F" w:rsidRDefault="00731F3F" w:rsidP="001F7CE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Различают две формы лизинга:</w:t>
      </w:r>
    </w:p>
    <w:p w:rsidR="00731F3F" w:rsidRDefault="00731F3F" w:rsidP="00286633">
      <w:pPr>
        <w:pStyle w:val="a5"/>
        <w:numPr>
          <w:ilvl w:val="0"/>
          <w:numId w:val="19"/>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внутренний, когда лизингодатель, лизингополучатель и продавец (поставщик) являются резидентами РБ; и</w:t>
      </w:r>
    </w:p>
    <w:p w:rsidR="00731F3F" w:rsidRPr="00731F3F" w:rsidRDefault="00731F3F" w:rsidP="00286633">
      <w:pPr>
        <w:pStyle w:val="a5"/>
        <w:numPr>
          <w:ilvl w:val="0"/>
          <w:numId w:val="19"/>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международный, когда лизингодатель или лизингополучатель являются нерезидентами РБ. </w:t>
      </w:r>
      <w:r w:rsidRPr="00970260">
        <w:rPr>
          <w:rFonts w:ascii="Times New Roman" w:hAnsi="Times New Roman"/>
          <w:sz w:val="28"/>
          <w:szCs w:val="28"/>
        </w:rPr>
        <w:t>[</w:t>
      </w:r>
      <w:r>
        <w:rPr>
          <w:rFonts w:ascii="Times New Roman" w:hAnsi="Times New Roman"/>
          <w:sz w:val="28"/>
          <w:szCs w:val="28"/>
        </w:rPr>
        <w:t>1, С. 8</w:t>
      </w:r>
      <w:r w:rsidRPr="00741AAF">
        <w:rPr>
          <w:rFonts w:ascii="Times New Roman" w:hAnsi="Times New Roman"/>
          <w:sz w:val="28"/>
          <w:szCs w:val="28"/>
        </w:rPr>
        <w:t>]</w:t>
      </w:r>
    </w:p>
    <w:p w:rsidR="00741AAF" w:rsidRPr="00741AAF" w:rsidRDefault="00741AAF" w:rsidP="001F7CEE">
      <w:pPr>
        <w:autoSpaceDE w:val="0"/>
        <w:autoSpaceDN w:val="0"/>
        <w:adjustRightInd w:val="0"/>
        <w:ind w:firstLine="709"/>
        <w:jc w:val="both"/>
        <w:rPr>
          <w:rFonts w:ascii="Times New Roman" w:hAnsi="Times New Roman"/>
          <w:sz w:val="28"/>
          <w:szCs w:val="28"/>
        </w:rPr>
      </w:pPr>
      <w:r w:rsidRPr="00741AAF">
        <w:rPr>
          <w:rFonts w:ascii="Times New Roman" w:hAnsi="Times New Roman"/>
          <w:sz w:val="28"/>
          <w:szCs w:val="28"/>
        </w:rPr>
        <w:t>Существует множество классификаций лизинга с позиций приверженцев разных критериев.</w:t>
      </w:r>
      <w:r w:rsidR="00731F3F">
        <w:rPr>
          <w:rFonts w:ascii="Times New Roman" w:hAnsi="Times New Roman"/>
          <w:sz w:val="28"/>
          <w:szCs w:val="28"/>
        </w:rPr>
        <w:t xml:space="preserve"> </w:t>
      </w:r>
      <w:r w:rsidRPr="00741AAF">
        <w:rPr>
          <w:rFonts w:ascii="Times New Roman" w:hAnsi="Times New Roman"/>
          <w:sz w:val="28"/>
          <w:szCs w:val="28"/>
        </w:rPr>
        <w:t>Попробуем представить</w:t>
      </w:r>
      <w:r w:rsidR="00731F3F">
        <w:rPr>
          <w:rFonts w:ascii="Times New Roman" w:hAnsi="Times New Roman"/>
          <w:sz w:val="28"/>
          <w:szCs w:val="28"/>
        </w:rPr>
        <w:t xml:space="preserve"> </w:t>
      </w:r>
      <w:r w:rsidRPr="00741AAF">
        <w:rPr>
          <w:rFonts w:ascii="Times New Roman" w:hAnsi="Times New Roman"/>
          <w:sz w:val="28"/>
          <w:szCs w:val="28"/>
        </w:rPr>
        <w:t xml:space="preserve"> основные из них.</w:t>
      </w:r>
    </w:p>
    <w:p w:rsidR="00731F3F" w:rsidRPr="00731F3F" w:rsidRDefault="00741AA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 xml:space="preserve">По сроку использования  предмета лизинга </w:t>
      </w:r>
      <w:r w:rsidR="00731F3F">
        <w:rPr>
          <w:rFonts w:ascii="Times New Roman" w:hAnsi="Times New Roman"/>
          <w:sz w:val="28"/>
          <w:szCs w:val="28"/>
        </w:rPr>
        <w:t>бывает:</w:t>
      </w:r>
    </w:p>
    <w:p w:rsidR="00741AAF" w:rsidRDefault="00731F3F" w:rsidP="00286633">
      <w:pPr>
        <w:pStyle w:val="a5"/>
        <w:numPr>
          <w:ilvl w:val="0"/>
          <w:numId w:val="2"/>
        </w:numPr>
        <w:tabs>
          <w:tab w:val="left" w:pos="993"/>
        </w:tabs>
        <w:autoSpaceDE w:val="0"/>
        <w:autoSpaceDN w:val="0"/>
        <w:adjustRightInd w:val="0"/>
        <w:ind w:left="0" w:firstLine="709"/>
        <w:jc w:val="both"/>
        <w:rPr>
          <w:rFonts w:ascii="Times New Roman" w:hAnsi="Times New Roman"/>
          <w:sz w:val="28"/>
          <w:szCs w:val="28"/>
        </w:rPr>
      </w:pPr>
      <w:r w:rsidRPr="00731F3F">
        <w:rPr>
          <w:rFonts w:ascii="Times New Roman" w:hAnsi="Times New Roman"/>
          <w:sz w:val="28"/>
          <w:szCs w:val="28"/>
        </w:rPr>
        <w:t>Финансовый лизинг</w:t>
      </w:r>
      <w:r>
        <w:rPr>
          <w:rFonts w:ascii="Times New Roman" w:hAnsi="Times New Roman"/>
          <w:sz w:val="28"/>
          <w:szCs w:val="28"/>
        </w:rPr>
        <w:t>.</w:t>
      </w:r>
    </w:p>
    <w:p w:rsidR="00731F3F" w:rsidRPr="00731F3F" w:rsidRDefault="00731F3F" w:rsidP="00286633">
      <w:pPr>
        <w:pStyle w:val="a5"/>
        <w:numPr>
          <w:ilvl w:val="0"/>
          <w:numId w:val="2"/>
        </w:numPr>
        <w:tabs>
          <w:tab w:val="left" w:pos="993"/>
        </w:tabs>
        <w:autoSpaceDE w:val="0"/>
        <w:autoSpaceDN w:val="0"/>
        <w:adjustRightInd w:val="0"/>
        <w:ind w:left="0" w:firstLine="709"/>
        <w:jc w:val="both"/>
        <w:rPr>
          <w:rFonts w:ascii="Times New Roman" w:hAnsi="Times New Roman"/>
          <w:sz w:val="28"/>
          <w:szCs w:val="28"/>
        </w:rPr>
      </w:pPr>
      <w:r w:rsidRPr="00731F3F">
        <w:rPr>
          <w:rFonts w:ascii="Times New Roman" w:hAnsi="Times New Roman"/>
          <w:sz w:val="28"/>
          <w:szCs w:val="28"/>
        </w:rPr>
        <w:t>Оперативный лизинг</w:t>
      </w:r>
      <w:r>
        <w:rPr>
          <w:rFonts w:ascii="Times New Roman" w:hAnsi="Times New Roman"/>
          <w:sz w:val="28"/>
          <w:szCs w:val="28"/>
        </w:rPr>
        <w:t>.</w:t>
      </w:r>
    </w:p>
    <w:p w:rsidR="00741AAF" w:rsidRPr="00731F3F" w:rsidRDefault="00741AA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Финансовый лизинг характеризуется продолжительным периодом лизингового соглашения.</w:t>
      </w:r>
      <w:r w:rsidR="00731F3F">
        <w:rPr>
          <w:rFonts w:ascii="Times New Roman" w:hAnsi="Times New Roman"/>
          <w:sz w:val="28"/>
          <w:szCs w:val="28"/>
        </w:rPr>
        <w:t xml:space="preserve"> </w:t>
      </w:r>
      <w:r w:rsidRPr="00731F3F">
        <w:rPr>
          <w:rFonts w:ascii="Times New Roman" w:hAnsi="Times New Roman"/>
          <w:sz w:val="28"/>
          <w:szCs w:val="28"/>
        </w:rPr>
        <w:t>При этом срок, на который предмет лизинга передается лизингополучателю, соизмерим по</w:t>
      </w:r>
      <w:r w:rsidR="00731F3F">
        <w:rPr>
          <w:rFonts w:ascii="Times New Roman" w:hAnsi="Times New Roman"/>
          <w:sz w:val="28"/>
          <w:szCs w:val="28"/>
        </w:rPr>
        <w:t xml:space="preserve"> </w:t>
      </w:r>
      <w:r w:rsidRPr="00731F3F">
        <w:rPr>
          <w:rFonts w:ascii="Times New Roman" w:hAnsi="Times New Roman"/>
          <w:sz w:val="28"/>
          <w:szCs w:val="28"/>
        </w:rPr>
        <w:t>продолжительности со сроком полной амортизации предмета лизинга или превышает его.</w:t>
      </w:r>
    </w:p>
    <w:p w:rsidR="00741AAF" w:rsidRPr="00731F3F" w:rsidRDefault="00741AA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Оперативный лизинг предполагает передачу имущества на срок, существенно меньший его</w:t>
      </w:r>
      <w:r w:rsidR="00731F3F">
        <w:rPr>
          <w:rFonts w:ascii="Times New Roman" w:hAnsi="Times New Roman"/>
          <w:sz w:val="28"/>
          <w:szCs w:val="28"/>
        </w:rPr>
        <w:t xml:space="preserve"> </w:t>
      </w:r>
      <w:r w:rsidRPr="00731F3F">
        <w:rPr>
          <w:rFonts w:ascii="Times New Roman" w:hAnsi="Times New Roman"/>
          <w:sz w:val="28"/>
          <w:szCs w:val="28"/>
        </w:rPr>
        <w:t>нормативного срока службы. При оперативном лизинге риск порчи или утери предмета лизинга, как</w:t>
      </w:r>
      <w:r w:rsidR="00731F3F">
        <w:rPr>
          <w:rFonts w:ascii="Times New Roman" w:hAnsi="Times New Roman"/>
          <w:sz w:val="28"/>
          <w:szCs w:val="28"/>
        </w:rPr>
        <w:t xml:space="preserve"> </w:t>
      </w:r>
      <w:r w:rsidRPr="00731F3F">
        <w:rPr>
          <w:rFonts w:ascii="Times New Roman" w:hAnsi="Times New Roman"/>
          <w:sz w:val="28"/>
          <w:szCs w:val="28"/>
        </w:rPr>
        <w:t>правило, лежит на лизингодателе. Ставка лизинговых платежей обычно выше, чем при</w:t>
      </w:r>
      <w:r w:rsidR="00731F3F">
        <w:rPr>
          <w:rFonts w:ascii="Times New Roman" w:hAnsi="Times New Roman"/>
          <w:sz w:val="28"/>
          <w:szCs w:val="28"/>
        </w:rPr>
        <w:t xml:space="preserve"> </w:t>
      </w:r>
      <w:r w:rsidRPr="00731F3F">
        <w:rPr>
          <w:rFonts w:ascii="Times New Roman" w:hAnsi="Times New Roman"/>
          <w:sz w:val="28"/>
          <w:szCs w:val="28"/>
        </w:rPr>
        <w:t>финансовом лизинге, из-за отсутствия гарантий окупаемости затрат.</w:t>
      </w:r>
    </w:p>
    <w:p w:rsidR="00741AAF" w:rsidRPr="00731F3F" w:rsidRDefault="00741AA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При оперативном лизинге предмет лизинга может быть передан в лизинг неоднократно в</w:t>
      </w:r>
      <w:r w:rsidR="00731F3F">
        <w:rPr>
          <w:rFonts w:ascii="Times New Roman" w:hAnsi="Times New Roman"/>
          <w:sz w:val="28"/>
          <w:szCs w:val="28"/>
        </w:rPr>
        <w:t xml:space="preserve"> </w:t>
      </w:r>
      <w:r w:rsidRPr="00731F3F">
        <w:rPr>
          <w:rFonts w:ascii="Times New Roman" w:hAnsi="Times New Roman"/>
          <w:sz w:val="28"/>
          <w:szCs w:val="28"/>
        </w:rPr>
        <w:t>течение полного срока амортизации предмета лизинга.</w:t>
      </w:r>
    </w:p>
    <w:p w:rsidR="00731F3F" w:rsidRPr="00731F3F" w:rsidRDefault="00731F3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 xml:space="preserve">По количеству привлеченных </w:t>
      </w:r>
      <w:r w:rsidR="00973641">
        <w:rPr>
          <w:rFonts w:ascii="Times New Roman" w:hAnsi="Times New Roman"/>
          <w:sz w:val="28"/>
          <w:szCs w:val="28"/>
        </w:rPr>
        <w:t>заемщиков выделяют:</w:t>
      </w:r>
    </w:p>
    <w:p w:rsidR="00731F3F" w:rsidRPr="00731F3F" w:rsidRDefault="00731F3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Простой лизинг - привлечение долгосрочного займа у одного-двух заемщиков.</w:t>
      </w:r>
    </w:p>
    <w:p w:rsidR="00731F3F" w:rsidRDefault="00731F3F" w:rsidP="001F7CEE">
      <w:pPr>
        <w:autoSpaceDE w:val="0"/>
        <w:autoSpaceDN w:val="0"/>
        <w:adjustRightInd w:val="0"/>
        <w:ind w:firstLine="709"/>
        <w:jc w:val="both"/>
        <w:rPr>
          <w:rFonts w:ascii="Times New Roman" w:hAnsi="Times New Roman"/>
          <w:sz w:val="28"/>
          <w:szCs w:val="28"/>
        </w:rPr>
      </w:pPr>
      <w:r w:rsidRPr="00731F3F">
        <w:rPr>
          <w:rFonts w:ascii="Times New Roman" w:hAnsi="Times New Roman"/>
          <w:sz w:val="28"/>
          <w:szCs w:val="28"/>
        </w:rPr>
        <w:t>Раздельный лизинг (сложный лизинг) - привлечение нескольких кредиторов для</w:t>
      </w:r>
      <w:r w:rsidR="00973641">
        <w:rPr>
          <w:rFonts w:ascii="Times New Roman" w:hAnsi="Times New Roman"/>
          <w:sz w:val="28"/>
          <w:szCs w:val="28"/>
        </w:rPr>
        <w:t xml:space="preserve"> </w:t>
      </w:r>
      <w:r w:rsidRPr="00731F3F">
        <w:rPr>
          <w:rFonts w:ascii="Times New Roman" w:hAnsi="Times New Roman"/>
          <w:sz w:val="28"/>
          <w:szCs w:val="28"/>
        </w:rPr>
        <w:t>финансирования крупных лизинговых проектов. При этом лизингодатель может и не нести полной</w:t>
      </w:r>
      <w:r w:rsidR="00973641">
        <w:rPr>
          <w:rFonts w:ascii="Times New Roman" w:hAnsi="Times New Roman"/>
          <w:sz w:val="28"/>
          <w:szCs w:val="28"/>
        </w:rPr>
        <w:t xml:space="preserve"> </w:t>
      </w:r>
      <w:r w:rsidRPr="00731F3F">
        <w:rPr>
          <w:rFonts w:ascii="Times New Roman" w:hAnsi="Times New Roman"/>
          <w:sz w:val="28"/>
          <w:szCs w:val="28"/>
        </w:rPr>
        <w:t>ответственности за возврат ссуды, которая погашается за счет лизинговых платежей напрямую</w:t>
      </w:r>
      <w:r w:rsidR="00973641">
        <w:rPr>
          <w:rFonts w:ascii="Times New Roman" w:hAnsi="Times New Roman"/>
          <w:sz w:val="28"/>
          <w:szCs w:val="28"/>
        </w:rPr>
        <w:t xml:space="preserve"> </w:t>
      </w:r>
      <w:r w:rsidRPr="00731F3F">
        <w:rPr>
          <w:rFonts w:ascii="Times New Roman" w:hAnsi="Times New Roman"/>
          <w:sz w:val="28"/>
          <w:szCs w:val="28"/>
        </w:rPr>
        <w:t>заимодавцам.</w:t>
      </w:r>
      <w:r w:rsidR="00973641" w:rsidRPr="00973641">
        <w:rPr>
          <w:rFonts w:ascii="Times New Roman" w:hAnsi="Times New Roman"/>
          <w:sz w:val="28"/>
          <w:szCs w:val="28"/>
        </w:rPr>
        <w:t xml:space="preserve"> </w:t>
      </w:r>
      <w:r w:rsidR="00973641" w:rsidRPr="00970260">
        <w:rPr>
          <w:rFonts w:ascii="Times New Roman" w:hAnsi="Times New Roman"/>
          <w:sz w:val="28"/>
          <w:szCs w:val="28"/>
        </w:rPr>
        <w:t>[</w:t>
      </w:r>
      <w:r w:rsidR="00973641">
        <w:rPr>
          <w:rFonts w:ascii="Times New Roman" w:hAnsi="Times New Roman"/>
          <w:sz w:val="28"/>
          <w:szCs w:val="28"/>
        </w:rPr>
        <w:t>5, С. 96</w:t>
      </w:r>
      <w:r w:rsidR="00973641" w:rsidRPr="00741AAF">
        <w:rPr>
          <w:rFonts w:ascii="Times New Roman" w:hAnsi="Times New Roman"/>
          <w:sz w:val="28"/>
          <w:szCs w:val="28"/>
        </w:rPr>
        <w:t>]</w:t>
      </w:r>
    </w:p>
    <w:p w:rsidR="00973641" w:rsidRDefault="00973641" w:rsidP="001F7CE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 методу финансирования различается срочный лизинг, при котором осуществляется одноразовая аренда, и возобновляемый (револьверный), при котором договор лизинга продолжается по истечении первого срока контракта.</w:t>
      </w:r>
      <w:r w:rsidRPr="00973641">
        <w:rPr>
          <w:rFonts w:ascii="Times New Roman" w:hAnsi="Times New Roman"/>
          <w:sz w:val="28"/>
          <w:szCs w:val="28"/>
        </w:rPr>
        <w:t xml:space="preserve"> </w:t>
      </w:r>
      <w:r w:rsidRPr="00970260">
        <w:rPr>
          <w:rFonts w:ascii="Times New Roman" w:hAnsi="Times New Roman"/>
          <w:sz w:val="28"/>
          <w:szCs w:val="28"/>
        </w:rPr>
        <w:t>[</w:t>
      </w:r>
      <w:r>
        <w:rPr>
          <w:rFonts w:ascii="Times New Roman" w:hAnsi="Times New Roman"/>
          <w:sz w:val="28"/>
          <w:szCs w:val="28"/>
        </w:rPr>
        <w:t>1, С. 10</w:t>
      </w:r>
      <w:r w:rsidRPr="00741AAF">
        <w:rPr>
          <w:rFonts w:ascii="Times New Roman" w:hAnsi="Times New Roman"/>
          <w:sz w:val="28"/>
          <w:szCs w:val="28"/>
        </w:rPr>
        <w:t>]</w:t>
      </w:r>
    </w:p>
    <w:p w:rsidR="00973641" w:rsidRPr="00973641" w:rsidRDefault="00973641" w:rsidP="001F7CEE">
      <w:pPr>
        <w:autoSpaceDE w:val="0"/>
        <w:autoSpaceDN w:val="0"/>
        <w:adjustRightInd w:val="0"/>
        <w:ind w:firstLine="709"/>
        <w:jc w:val="both"/>
        <w:rPr>
          <w:rFonts w:ascii="Times New Roman" w:hAnsi="Times New Roman"/>
          <w:sz w:val="28"/>
          <w:szCs w:val="28"/>
        </w:rPr>
      </w:pPr>
      <w:r w:rsidRPr="00973641">
        <w:rPr>
          <w:rFonts w:ascii="Times New Roman" w:hAnsi="Times New Roman"/>
          <w:sz w:val="28"/>
          <w:szCs w:val="28"/>
        </w:rPr>
        <w:t xml:space="preserve">По объекту лизинга </w:t>
      </w:r>
      <w:r>
        <w:rPr>
          <w:rFonts w:ascii="Times New Roman" w:hAnsi="Times New Roman"/>
          <w:sz w:val="28"/>
          <w:szCs w:val="28"/>
        </w:rPr>
        <w:t>делятся на:</w:t>
      </w:r>
    </w:p>
    <w:p w:rsidR="00973641" w:rsidRPr="00973641" w:rsidRDefault="00973641" w:rsidP="001F7CEE">
      <w:pPr>
        <w:autoSpaceDE w:val="0"/>
        <w:autoSpaceDN w:val="0"/>
        <w:adjustRightInd w:val="0"/>
        <w:ind w:firstLine="709"/>
        <w:jc w:val="both"/>
        <w:rPr>
          <w:rFonts w:ascii="Times New Roman" w:hAnsi="Times New Roman"/>
          <w:sz w:val="28"/>
          <w:szCs w:val="28"/>
        </w:rPr>
      </w:pPr>
      <w:r w:rsidRPr="00973641">
        <w:rPr>
          <w:rFonts w:ascii="Times New Roman" w:hAnsi="Times New Roman"/>
          <w:sz w:val="28"/>
          <w:szCs w:val="28"/>
        </w:rPr>
        <w:t>Лизинг недвижимости - лизинг объектов, перемещение которых без несоразмерного ущерба</w:t>
      </w:r>
      <w:r>
        <w:rPr>
          <w:rFonts w:ascii="Times New Roman" w:hAnsi="Times New Roman"/>
          <w:sz w:val="28"/>
          <w:szCs w:val="28"/>
        </w:rPr>
        <w:t xml:space="preserve"> </w:t>
      </w:r>
      <w:r w:rsidRPr="00973641">
        <w:rPr>
          <w:rFonts w:ascii="Times New Roman" w:hAnsi="Times New Roman"/>
          <w:sz w:val="28"/>
          <w:szCs w:val="28"/>
        </w:rPr>
        <w:t>их назначению невозможно. К данному виду лизинга относится лизинг зданий и</w:t>
      </w:r>
      <w:r>
        <w:rPr>
          <w:rFonts w:ascii="Times New Roman" w:hAnsi="Times New Roman"/>
          <w:sz w:val="28"/>
          <w:szCs w:val="28"/>
        </w:rPr>
        <w:t xml:space="preserve"> </w:t>
      </w:r>
      <w:r w:rsidRPr="00973641">
        <w:rPr>
          <w:rFonts w:ascii="Times New Roman" w:hAnsi="Times New Roman"/>
          <w:sz w:val="28"/>
          <w:szCs w:val="28"/>
        </w:rPr>
        <w:t>сооружений, предприятия как имущественного комплекса.</w:t>
      </w:r>
    </w:p>
    <w:p w:rsidR="001652BE" w:rsidRDefault="00973641" w:rsidP="001F7CEE">
      <w:pPr>
        <w:autoSpaceDE w:val="0"/>
        <w:autoSpaceDN w:val="0"/>
        <w:adjustRightInd w:val="0"/>
        <w:ind w:firstLine="709"/>
        <w:jc w:val="both"/>
        <w:rPr>
          <w:rFonts w:ascii="Times New Roman" w:hAnsi="Times New Roman"/>
          <w:sz w:val="28"/>
          <w:szCs w:val="28"/>
        </w:rPr>
      </w:pPr>
      <w:r w:rsidRPr="00973641">
        <w:rPr>
          <w:rFonts w:ascii="Times New Roman" w:hAnsi="Times New Roman"/>
          <w:sz w:val="28"/>
          <w:szCs w:val="28"/>
        </w:rPr>
        <w:t>Лизинг движимого имущества - лизинг оборудования, включая технологическое</w:t>
      </w:r>
      <w:r>
        <w:rPr>
          <w:rFonts w:ascii="Times New Roman" w:hAnsi="Times New Roman"/>
          <w:sz w:val="28"/>
          <w:szCs w:val="28"/>
        </w:rPr>
        <w:t xml:space="preserve"> </w:t>
      </w:r>
      <w:r w:rsidRPr="00973641">
        <w:rPr>
          <w:rFonts w:ascii="Times New Roman" w:hAnsi="Times New Roman"/>
          <w:sz w:val="28"/>
          <w:szCs w:val="28"/>
        </w:rPr>
        <w:t>оборудование, техники, автотранспорта и других вещей, которые не отнесены к недвижимости.</w:t>
      </w:r>
      <w:r w:rsidR="001652BE">
        <w:rPr>
          <w:rFonts w:ascii="Times New Roman" w:hAnsi="Times New Roman"/>
          <w:sz w:val="28"/>
          <w:szCs w:val="28"/>
        </w:rPr>
        <w:t xml:space="preserve"> </w:t>
      </w:r>
      <w:r w:rsidR="001652BE" w:rsidRPr="00973641">
        <w:rPr>
          <w:rFonts w:ascii="Times New Roman" w:hAnsi="Times New Roman"/>
          <w:sz w:val="28"/>
          <w:szCs w:val="28"/>
        </w:rPr>
        <w:t xml:space="preserve"> </w:t>
      </w:r>
    </w:p>
    <w:p w:rsidR="001652BE" w:rsidRP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 xml:space="preserve">По составу участников </w:t>
      </w:r>
      <w:r>
        <w:rPr>
          <w:rFonts w:ascii="Times New Roman" w:hAnsi="Times New Roman"/>
          <w:sz w:val="28"/>
          <w:szCs w:val="28"/>
        </w:rPr>
        <w:t>лизинг делится на прямой, косвенный и раздельный.</w:t>
      </w:r>
    </w:p>
    <w:p w:rsid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В случае прямого лизинга поставщик самостоятельно сдает объект лизинга, совмещая</w:t>
      </w:r>
      <w:r>
        <w:rPr>
          <w:rFonts w:ascii="Times New Roman" w:hAnsi="Times New Roman"/>
          <w:sz w:val="28"/>
          <w:szCs w:val="28"/>
        </w:rPr>
        <w:t xml:space="preserve"> </w:t>
      </w:r>
      <w:r w:rsidRPr="001652BE">
        <w:rPr>
          <w:rFonts w:ascii="Times New Roman" w:hAnsi="Times New Roman"/>
          <w:sz w:val="28"/>
          <w:szCs w:val="28"/>
        </w:rPr>
        <w:t>функции продавца и лизингодателя. При этом сделка является двухсторонней.</w:t>
      </w:r>
      <w:r>
        <w:rPr>
          <w:rFonts w:ascii="Times New Roman" w:hAnsi="Times New Roman"/>
          <w:sz w:val="28"/>
          <w:szCs w:val="28"/>
        </w:rPr>
        <w:t xml:space="preserve"> </w:t>
      </w:r>
    </w:p>
    <w:p w:rsidR="001652BE" w:rsidRP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Одной из его форм является возвратный лизинг - собственник продает имущество</w:t>
      </w:r>
      <w:r>
        <w:rPr>
          <w:rFonts w:ascii="Times New Roman" w:hAnsi="Times New Roman"/>
          <w:sz w:val="28"/>
          <w:szCs w:val="28"/>
        </w:rPr>
        <w:t xml:space="preserve"> </w:t>
      </w:r>
      <w:r w:rsidRPr="001652BE">
        <w:rPr>
          <w:rFonts w:ascii="Times New Roman" w:hAnsi="Times New Roman"/>
          <w:sz w:val="28"/>
          <w:szCs w:val="28"/>
        </w:rPr>
        <w:t>лизинговой компании и одновременно оформляет договор о долгосрочном финансовом лизинге.</w:t>
      </w:r>
      <w:r>
        <w:rPr>
          <w:rFonts w:ascii="Times New Roman" w:hAnsi="Times New Roman"/>
          <w:sz w:val="28"/>
          <w:szCs w:val="28"/>
        </w:rPr>
        <w:t xml:space="preserve"> </w:t>
      </w:r>
      <w:r w:rsidRPr="001652BE">
        <w:rPr>
          <w:rFonts w:ascii="Times New Roman" w:hAnsi="Times New Roman"/>
          <w:sz w:val="28"/>
          <w:szCs w:val="28"/>
        </w:rPr>
        <w:t>Такой вид необходим прежде всего для тех организаций, которым срочно требуются значительные</w:t>
      </w:r>
      <w:r>
        <w:rPr>
          <w:rFonts w:ascii="Times New Roman" w:hAnsi="Times New Roman"/>
          <w:sz w:val="28"/>
          <w:szCs w:val="28"/>
        </w:rPr>
        <w:t xml:space="preserve"> </w:t>
      </w:r>
      <w:r w:rsidRPr="001652BE">
        <w:rPr>
          <w:rFonts w:ascii="Times New Roman" w:hAnsi="Times New Roman"/>
          <w:sz w:val="28"/>
          <w:szCs w:val="28"/>
        </w:rPr>
        <w:t>объемы оборотных средств. В данном случае продавец и лизингополучатель являются одним и</w:t>
      </w:r>
      <w:r>
        <w:rPr>
          <w:rFonts w:ascii="Times New Roman" w:hAnsi="Times New Roman"/>
          <w:sz w:val="28"/>
          <w:szCs w:val="28"/>
        </w:rPr>
        <w:t xml:space="preserve"> </w:t>
      </w:r>
      <w:r w:rsidRPr="001652BE">
        <w:rPr>
          <w:rFonts w:ascii="Times New Roman" w:hAnsi="Times New Roman"/>
          <w:sz w:val="28"/>
          <w:szCs w:val="28"/>
        </w:rPr>
        <w:t>тем же лицом.</w:t>
      </w:r>
    </w:p>
    <w:p w:rsidR="001652BE" w:rsidRP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Передача имущества по комплексному лизингу происходит через посредника. При косвенном</w:t>
      </w:r>
      <w:r>
        <w:rPr>
          <w:rFonts w:ascii="Times New Roman" w:hAnsi="Times New Roman"/>
          <w:sz w:val="28"/>
          <w:szCs w:val="28"/>
        </w:rPr>
        <w:t xml:space="preserve"> </w:t>
      </w:r>
      <w:r w:rsidRPr="001652BE">
        <w:rPr>
          <w:rFonts w:ascii="Times New Roman" w:hAnsi="Times New Roman"/>
          <w:sz w:val="28"/>
          <w:szCs w:val="28"/>
        </w:rPr>
        <w:t>лизинге передача имущества происходит через посредника - лизинговую компанию. Данная сделка</w:t>
      </w:r>
      <w:r>
        <w:rPr>
          <w:rFonts w:ascii="Times New Roman" w:hAnsi="Times New Roman"/>
          <w:sz w:val="28"/>
          <w:szCs w:val="28"/>
        </w:rPr>
        <w:t xml:space="preserve"> </w:t>
      </w:r>
      <w:r w:rsidRPr="001652BE">
        <w:rPr>
          <w:rFonts w:ascii="Times New Roman" w:hAnsi="Times New Roman"/>
          <w:sz w:val="28"/>
          <w:szCs w:val="28"/>
        </w:rPr>
        <w:t>является трехсторонней (или многосторонней): в ней участвуют продавец, лизингодатель и</w:t>
      </w:r>
      <w:r>
        <w:rPr>
          <w:rFonts w:ascii="Times New Roman" w:hAnsi="Times New Roman"/>
          <w:sz w:val="28"/>
          <w:szCs w:val="28"/>
        </w:rPr>
        <w:t xml:space="preserve"> </w:t>
      </w:r>
      <w:r w:rsidRPr="001652BE">
        <w:rPr>
          <w:rFonts w:ascii="Times New Roman" w:hAnsi="Times New Roman"/>
          <w:sz w:val="28"/>
          <w:szCs w:val="28"/>
        </w:rPr>
        <w:t>лизингополучатель. На стороне каждого участника договора может быть несколько юридических</w:t>
      </w:r>
      <w:r>
        <w:rPr>
          <w:rFonts w:ascii="Times New Roman" w:hAnsi="Times New Roman"/>
          <w:sz w:val="28"/>
          <w:szCs w:val="28"/>
        </w:rPr>
        <w:t xml:space="preserve"> </w:t>
      </w:r>
      <w:r w:rsidRPr="001652BE">
        <w:rPr>
          <w:rFonts w:ascii="Times New Roman" w:hAnsi="Times New Roman"/>
          <w:sz w:val="28"/>
          <w:szCs w:val="28"/>
        </w:rPr>
        <w:t>лиц.</w:t>
      </w:r>
    </w:p>
    <w:p w:rsidR="001652BE" w:rsidRP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Раздельный лизинг предполагает участие множества сторон.</w:t>
      </w:r>
    </w:p>
    <w:p w:rsidR="001652BE" w:rsidRP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В групповом лизинге в качестве арендодателей выступает группа участников, которые</w:t>
      </w:r>
      <w:r>
        <w:rPr>
          <w:rFonts w:ascii="Times New Roman" w:hAnsi="Times New Roman"/>
          <w:sz w:val="28"/>
          <w:szCs w:val="28"/>
        </w:rPr>
        <w:t xml:space="preserve"> </w:t>
      </w:r>
      <w:r w:rsidRPr="001652BE">
        <w:rPr>
          <w:rFonts w:ascii="Times New Roman" w:hAnsi="Times New Roman"/>
          <w:sz w:val="28"/>
          <w:szCs w:val="28"/>
        </w:rPr>
        <w:t>назначают доверенное лицо.</w:t>
      </w:r>
    </w:p>
    <w:p w:rsidR="001652BE" w:rsidRDefault="001652BE" w:rsidP="001F7CEE">
      <w:pPr>
        <w:autoSpaceDE w:val="0"/>
        <w:autoSpaceDN w:val="0"/>
        <w:adjustRightInd w:val="0"/>
        <w:ind w:firstLine="709"/>
        <w:jc w:val="both"/>
        <w:rPr>
          <w:rFonts w:ascii="Times New Roman" w:hAnsi="Times New Roman"/>
          <w:sz w:val="28"/>
          <w:szCs w:val="28"/>
        </w:rPr>
      </w:pPr>
      <w:r w:rsidRPr="001652BE">
        <w:rPr>
          <w:rFonts w:ascii="Times New Roman" w:hAnsi="Times New Roman"/>
          <w:sz w:val="28"/>
          <w:szCs w:val="28"/>
        </w:rPr>
        <w:t xml:space="preserve">Прямой финансовый лизинг проводится самостоятельно одним арендодателем. </w:t>
      </w:r>
      <w:r w:rsidRPr="00970260">
        <w:rPr>
          <w:rFonts w:ascii="Times New Roman" w:hAnsi="Times New Roman"/>
          <w:sz w:val="28"/>
          <w:szCs w:val="28"/>
        </w:rPr>
        <w:t>[</w:t>
      </w:r>
      <w:r>
        <w:rPr>
          <w:rFonts w:ascii="Times New Roman" w:hAnsi="Times New Roman"/>
          <w:sz w:val="28"/>
          <w:szCs w:val="28"/>
        </w:rPr>
        <w:t>5, С. 94</w:t>
      </w:r>
      <w:r w:rsidRPr="00741AAF">
        <w:rPr>
          <w:rFonts w:ascii="Times New Roman" w:hAnsi="Times New Roman"/>
          <w:sz w:val="28"/>
          <w:szCs w:val="28"/>
        </w:rPr>
        <w:t>]</w:t>
      </w:r>
    </w:p>
    <w:p w:rsidR="001652BE" w:rsidRDefault="001652BE" w:rsidP="001F7CE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Существует также много других классификационных признаков представленных в Приложении А.</w:t>
      </w:r>
    </w:p>
    <w:p w:rsidR="00587EAB" w:rsidRDefault="001652BE" w:rsidP="001F7CE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Лизинг обладает рядом преимуществ:</w:t>
      </w:r>
      <w:r w:rsidR="00587EAB">
        <w:rPr>
          <w:rFonts w:ascii="Times New Roman" w:hAnsi="Times New Roman"/>
          <w:sz w:val="28"/>
          <w:szCs w:val="28"/>
        </w:rPr>
        <w:t xml:space="preserve"> л</w:t>
      </w:r>
      <w:r>
        <w:rPr>
          <w:rFonts w:ascii="Times New Roman" w:hAnsi="Times New Roman"/>
          <w:sz w:val="28"/>
          <w:szCs w:val="28"/>
        </w:rPr>
        <w:t>изинг предполагает 100% -ное кредитование и не требует немедленной выплаты платежей</w:t>
      </w:r>
      <w:r w:rsidR="00587EAB">
        <w:rPr>
          <w:rFonts w:ascii="Times New Roman" w:hAnsi="Times New Roman"/>
          <w:sz w:val="28"/>
          <w:szCs w:val="28"/>
        </w:rPr>
        <w:t>; риск устаревания оборудования целиком ложится на лизингодателя; лизинг дает возможность лизингополучателю использоваться сразу гораздо больше производственных мощностей, чем при покупке.</w:t>
      </w:r>
    </w:p>
    <w:p w:rsidR="00587EAB" w:rsidRPr="00587EAB" w:rsidRDefault="00587EAB" w:rsidP="001F7CEE">
      <w:pPr>
        <w:autoSpaceDE w:val="0"/>
        <w:autoSpaceDN w:val="0"/>
        <w:adjustRightInd w:val="0"/>
        <w:ind w:firstLine="709"/>
        <w:jc w:val="both"/>
        <w:rPr>
          <w:rFonts w:ascii="Times New Roman" w:hAnsi="Times New Roman"/>
          <w:sz w:val="28"/>
          <w:szCs w:val="28"/>
        </w:rPr>
      </w:pPr>
      <w:r w:rsidRPr="00587EAB">
        <w:rPr>
          <w:rFonts w:ascii="Times New Roman" w:hAnsi="Times New Roman"/>
          <w:sz w:val="28"/>
          <w:szCs w:val="28"/>
        </w:rPr>
        <w:t>Однако у лизинга есть и недостатки:</w:t>
      </w:r>
    </w:p>
    <w:p w:rsidR="00587EAB" w:rsidRDefault="00587EAB" w:rsidP="00286633">
      <w:pPr>
        <w:pStyle w:val="a5"/>
        <w:numPr>
          <w:ilvl w:val="0"/>
          <w:numId w:val="3"/>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Если оборудование взято в финансовый лизинг и оно с течением времени устарело до окончания действия</w:t>
      </w:r>
      <w:r w:rsidR="005E046A">
        <w:rPr>
          <w:rFonts w:ascii="Times New Roman" w:hAnsi="Times New Roman"/>
          <w:sz w:val="28"/>
          <w:szCs w:val="28"/>
        </w:rPr>
        <w:t xml:space="preserve"> </w:t>
      </w:r>
      <w:r>
        <w:rPr>
          <w:rFonts w:ascii="Times New Roman" w:hAnsi="Times New Roman"/>
          <w:sz w:val="28"/>
          <w:szCs w:val="28"/>
        </w:rPr>
        <w:t>лизингового договора , то лизингополучатель продолжает платить арендные платежи до конца контракта</w:t>
      </w:r>
    </w:p>
    <w:p w:rsidR="00587EAB" w:rsidRDefault="00587EAB" w:rsidP="00286633">
      <w:pPr>
        <w:pStyle w:val="a5"/>
        <w:numPr>
          <w:ilvl w:val="0"/>
          <w:numId w:val="3"/>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 случае выхода оборудования из строя платежи производятся в установленные сроки независимо от состояния оборудования</w:t>
      </w:r>
      <w:r w:rsidRPr="00970260">
        <w:rPr>
          <w:rFonts w:ascii="Times New Roman" w:hAnsi="Times New Roman"/>
          <w:sz w:val="28"/>
          <w:szCs w:val="28"/>
        </w:rPr>
        <w:t>[</w:t>
      </w:r>
      <w:r>
        <w:rPr>
          <w:rFonts w:ascii="Times New Roman" w:hAnsi="Times New Roman"/>
          <w:sz w:val="28"/>
          <w:szCs w:val="28"/>
        </w:rPr>
        <w:t>1, С. 14</w:t>
      </w:r>
      <w:r w:rsidRPr="00741AAF">
        <w:rPr>
          <w:rFonts w:ascii="Times New Roman" w:hAnsi="Times New Roman"/>
          <w:sz w:val="28"/>
          <w:szCs w:val="28"/>
        </w:rPr>
        <w:t>]</w:t>
      </w:r>
    </w:p>
    <w:p w:rsidR="009B0C74" w:rsidRPr="009B0C74" w:rsidRDefault="009B0C74" w:rsidP="001F7CEE">
      <w:pPr>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Общая </w:t>
      </w:r>
      <w:r w:rsidR="0078692F">
        <w:rPr>
          <w:rFonts w:ascii="Times New Roman" w:hAnsi="Times New Roman"/>
          <w:sz w:val="28"/>
          <w:szCs w:val="28"/>
        </w:rPr>
        <w:t>схема лизинговой сделки приведена на рис.1.</w:t>
      </w:r>
    </w:p>
    <w:p w:rsidR="00C917AF" w:rsidRDefault="00C917AF" w:rsidP="001F7CEE">
      <w:pPr>
        <w:tabs>
          <w:tab w:val="left" w:pos="2820"/>
        </w:tabs>
        <w:jc w:val="both"/>
      </w:pPr>
    </w:p>
    <w:p w:rsidR="00B6755A" w:rsidRDefault="002C0AB2" w:rsidP="001F7CEE">
      <w:pPr>
        <w:tabs>
          <w:tab w:val="left" w:pos="2820"/>
        </w:tabs>
        <w:jc w:val="both"/>
      </w:pPr>
      <w:r>
        <w:rPr>
          <w:rFonts w:ascii="Times New Roman" w:hAnsi="Times New Roman"/>
          <w:noProof/>
          <w:sz w:val="28"/>
          <w:szCs w:val="28"/>
          <w:lang w:eastAsia="ru-RU"/>
        </w:rPr>
        <w:pict>
          <v:rect id="_x0000_s1029" style="position:absolute;left:0;text-align:left;margin-left:239.7pt;margin-top:5.8pt;width:207.75pt;height:37.5pt;z-index:-251674624" o:regroupid="1">
            <v:textbox style="mso-next-textbox:#_x0000_s1029">
              <w:txbxContent>
                <w:p w:rsidR="000B20AE" w:rsidRPr="00A576C2" w:rsidRDefault="000B20AE" w:rsidP="00B6755A">
                  <w:pPr>
                    <w:spacing w:before="120"/>
                    <w:jc w:val="center"/>
                    <w:rPr>
                      <w:rFonts w:ascii="Times New Roman" w:hAnsi="Times New Roman"/>
                      <w:sz w:val="24"/>
                      <w:szCs w:val="24"/>
                    </w:rPr>
                  </w:pPr>
                  <w:r w:rsidRPr="00A576C2">
                    <w:rPr>
                      <w:rFonts w:ascii="Times New Roman" w:hAnsi="Times New Roman"/>
                      <w:sz w:val="24"/>
                      <w:szCs w:val="24"/>
                    </w:rPr>
                    <w:t>ЛИЗИНГОПОЛУЧАТЕЛЬ</w:t>
                  </w:r>
                </w:p>
              </w:txbxContent>
            </v:textbox>
          </v:rect>
        </w:pict>
      </w:r>
      <w:r>
        <w:rPr>
          <w:rFonts w:ascii="Times New Roman" w:hAnsi="Times New Roman"/>
          <w:noProof/>
          <w:sz w:val="28"/>
          <w:szCs w:val="28"/>
          <w:lang w:eastAsia="ru-RU"/>
        </w:rPr>
        <w:pict>
          <v:rect id="_x0000_s1028" style="position:absolute;left:0;text-align:left;margin-left:.45pt;margin-top:12.55pt;width:117.75pt;height:30.75pt;z-index:-251675648" o:regroupid="1">
            <v:textbox style="mso-next-textbox:#_x0000_s1028">
              <w:txbxContent>
                <w:p w:rsidR="000B20AE" w:rsidRPr="00A576C2" w:rsidRDefault="000B20AE" w:rsidP="000B20AE">
                  <w:pPr>
                    <w:spacing w:before="120"/>
                    <w:jc w:val="center"/>
                    <w:rPr>
                      <w:rFonts w:ascii="Times New Roman" w:hAnsi="Times New Roman"/>
                      <w:sz w:val="24"/>
                      <w:szCs w:val="24"/>
                    </w:rPr>
                  </w:pPr>
                  <w:r w:rsidRPr="00A576C2">
                    <w:rPr>
                      <w:rFonts w:ascii="Times New Roman" w:hAnsi="Times New Roman"/>
                      <w:position w:val="-10"/>
                      <w:sz w:val="24"/>
                      <w:szCs w:val="24"/>
                    </w:rPr>
                    <w:t>ПОСТАВЩИК</w:t>
                  </w:r>
                </w:p>
              </w:txbxContent>
            </v:textbox>
          </v:rect>
        </w:pict>
      </w:r>
      <w:r w:rsidR="00B6755A">
        <w:t xml:space="preserve">                                                     Выбор имущества</w:t>
      </w:r>
    </w:p>
    <w:p w:rsidR="00B6755A" w:rsidRDefault="002C0AB2" w:rsidP="001F7CEE">
      <w:pPr>
        <w:jc w:val="both"/>
      </w:pPr>
      <w:r>
        <w:rPr>
          <w:noProof/>
          <w:lang w:eastAsia="ru-RU"/>
        </w:rPr>
        <w:pict>
          <v:shapetype id="_x0000_t32" coordsize="21600,21600" o:spt="32" o:oned="t" path="m,l21600,21600e" filled="f">
            <v:path arrowok="t" fillok="f" o:connecttype="none"/>
            <o:lock v:ext="edit" shapetype="t"/>
          </v:shapetype>
          <v:shape id="_x0000_s1032" type="#_x0000_t32" style="position:absolute;left:0;text-align:left;margin-left:118.2pt;margin-top:4.1pt;width:121.5pt;height:0;flip:x;z-index:-251671552" o:connectortype="straight" o:regroupid="1">
            <v:stroke endarrow="block"/>
          </v:shape>
        </w:pict>
      </w:r>
    </w:p>
    <w:p w:rsidR="00B6755A" w:rsidRDefault="002C0AB2" w:rsidP="001F7CEE">
      <w:pPr>
        <w:tabs>
          <w:tab w:val="left" w:pos="3060"/>
        </w:tabs>
        <w:jc w:val="both"/>
      </w:pPr>
      <w:r>
        <w:rPr>
          <w:noProof/>
          <w:lang w:eastAsia="ru-RU"/>
        </w:rPr>
        <w:pict>
          <v:shape id="_x0000_s1038" type="#_x0000_t32" style="position:absolute;left:0;text-align:left;margin-left:301.2pt;margin-top:78.15pt;width:139.5pt;height:0;rotation:90;z-index:-251665408" o:connectortype="elbow" o:regroupid="1" adj="-67471,-1,-67471">
            <v:stroke startarrow="block" endarrow="block"/>
          </v:shape>
        </w:pict>
      </w:r>
      <w:r>
        <w:rPr>
          <w:noProof/>
          <w:lang w:eastAsia="ru-RU"/>
        </w:rPr>
        <w:pict>
          <v:shape id="_x0000_s1039" type="#_x0000_t32" style="position:absolute;left:0;text-align:left;margin-left:394.95pt;margin-top:8.4pt;width:0;height:139.5pt;z-index:-251664384" o:connectortype="straight" o:regroupid="1">
            <v:stroke endarrow="block"/>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48.45pt;margin-top:12.9pt;width:74.25pt;height:65.25pt;rotation:270;flip:x;z-index:-251666432" o:connectortype="elbow" o:regroupid="1" adj="305,56359,-62836">
            <v:stroke endarrow="block"/>
          </v:shape>
        </w:pict>
      </w:r>
      <w:r>
        <w:rPr>
          <w:noProof/>
          <w:lang w:eastAsia="ru-RU"/>
        </w:rPr>
        <w:pict>
          <v:shape id="_x0000_s1036" type="#_x0000_t34" style="position:absolute;left:0;text-align:left;margin-left:72.8pt;margin-top:23.8pt;width:60.75pt;height:30pt;rotation:90;flip:x;z-index:-251667456" o:connectortype="elbow" o:regroupid="1" adj="21404,69120,-66133">
            <v:stroke startarrow="block" endarrow="block"/>
          </v:shape>
        </w:pict>
      </w:r>
      <w:r>
        <w:rPr>
          <w:noProof/>
          <w:lang w:eastAsia="ru-RU"/>
        </w:rPr>
        <w:pict>
          <v:shape id="_x0000_s1035" type="#_x0000_t34" style="position:absolute;left:0;text-align:left;margin-left:242.35pt;margin-top:21.5pt;width:79.5pt;height:53.25pt;rotation:90;z-index:-251668480" o:connectortype="elbow" o:regroupid="1" adj="21817,-38941,-110445">
            <v:stroke endarrow="block"/>
          </v:shape>
        </w:pict>
      </w:r>
      <w:r>
        <w:rPr>
          <w:noProof/>
          <w:lang w:eastAsia="ru-RU"/>
        </w:rPr>
        <w:pict>
          <v:shape id="_x0000_s1034" type="#_x0000_t34" style="position:absolute;left:0;text-align:left;margin-left:239.7pt;margin-top:24.15pt;width:65.25pt;height:33.75pt;rotation:270;z-index:-251669504" o:connectortype="elbow" o:regroupid="1" adj="99,-103200,-116938">
            <v:stroke startarrow="block" endarrow="block"/>
          </v:shape>
        </w:pict>
      </w:r>
      <w:r>
        <w:rPr>
          <w:noProof/>
          <w:lang w:eastAsia="ru-RU"/>
        </w:rPr>
        <w:pict>
          <v:shape id="_x0000_s1033" type="#_x0000_t32" style="position:absolute;left:0;text-align:left;margin-left:118.2pt;margin-top:.15pt;width:121.5pt;height:0;z-index:-251670528" o:connectortype="straight" o:regroupid="1">
            <v:stroke endarrow="block"/>
          </v:shape>
        </w:pict>
      </w:r>
      <w:r w:rsidR="00B6755A">
        <w:t xml:space="preserve">                                                        Поставка имущества</w:t>
      </w:r>
    </w:p>
    <w:p w:rsidR="00B6755A" w:rsidRDefault="00B6755A" w:rsidP="001F7CEE">
      <w:pPr>
        <w:tabs>
          <w:tab w:val="left" w:pos="2220"/>
          <w:tab w:val="center" w:pos="4677"/>
          <w:tab w:val="left" w:pos="6585"/>
        </w:tabs>
        <w:spacing w:line="240" w:lineRule="auto"/>
        <w:jc w:val="both"/>
      </w:pPr>
      <w:r>
        <w:t xml:space="preserve">      Оплата</w:t>
      </w:r>
      <w:r>
        <w:tab/>
        <w:t>Договор</w:t>
      </w:r>
      <w:r>
        <w:tab/>
        <w:t xml:space="preserve">                                     Договор             Лизинговые </w:t>
      </w:r>
    </w:p>
    <w:p w:rsidR="00B6755A" w:rsidRDefault="00B6755A" w:rsidP="001F7CEE">
      <w:pPr>
        <w:tabs>
          <w:tab w:val="left" w:pos="2220"/>
          <w:tab w:val="center" w:pos="4677"/>
          <w:tab w:val="left" w:pos="6585"/>
        </w:tabs>
        <w:spacing w:line="240" w:lineRule="auto"/>
        <w:jc w:val="both"/>
      </w:pPr>
      <w:r>
        <w:t>имущества</w:t>
      </w:r>
      <w:r>
        <w:tab/>
        <w:t>купли-продажи</w:t>
      </w:r>
      <w:r>
        <w:tab/>
        <w:t xml:space="preserve">                        лизинга             платежи</w:t>
      </w:r>
    </w:p>
    <w:p w:rsidR="00B6755A" w:rsidRPr="00A576C2" w:rsidRDefault="002C0AB2" w:rsidP="001F7CEE">
      <w:pPr>
        <w:jc w:val="both"/>
      </w:pPr>
      <w:r>
        <w:rPr>
          <w:noProof/>
          <w:lang w:eastAsia="ru-RU"/>
        </w:rPr>
        <w:pict>
          <v:rect id="_x0000_s1043" style="position:absolute;left:0;text-align:left;margin-left:118.2pt;margin-top:16.6pt;width:137.25pt;height:32.25pt;z-index:251639808">
            <v:textbox style="mso-next-textbox:#_x0000_s1043">
              <w:txbxContent>
                <w:p w:rsidR="00B6755A" w:rsidRPr="00A576C2" w:rsidRDefault="00B6755A" w:rsidP="00B6755A">
                  <w:pPr>
                    <w:spacing w:before="120"/>
                    <w:jc w:val="center"/>
                    <w:rPr>
                      <w:rFonts w:ascii="Times New Roman" w:hAnsi="Times New Roman"/>
                      <w:sz w:val="24"/>
                      <w:szCs w:val="24"/>
                    </w:rPr>
                  </w:pPr>
                  <w:r w:rsidRPr="00A576C2">
                    <w:rPr>
                      <w:rFonts w:ascii="Times New Roman" w:hAnsi="Times New Roman"/>
                      <w:position w:val="-10"/>
                      <w:sz w:val="24"/>
                      <w:szCs w:val="24"/>
                    </w:rPr>
                    <w:t>ЛИЗИНГОДАТЕЛЬ</w:t>
                  </w:r>
                </w:p>
              </w:txbxContent>
            </v:textbox>
          </v:rect>
        </w:pict>
      </w:r>
    </w:p>
    <w:p w:rsidR="00B6755A" w:rsidRPr="00A576C2" w:rsidRDefault="00B6755A" w:rsidP="001F7CEE">
      <w:pPr>
        <w:jc w:val="both"/>
      </w:pPr>
    </w:p>
    <w:p w:rsidR="00B6755A" w:rsidRDefault="002C0AB2" w:rsidP="001F7CEE">
      <w:pPr>
        <w:jc w:val="both"/>
      </w:pPr>
      <w:r>
        <w:rPr>
          <w:noProof/>
          <w:lang w:eastAsia="ru-RU"/>
        </w:rPr>
        <w:pict>
          <v:shape id="_x0000_s1041" type="#_x0000_t32" style="position:absolute;left:0;text-align:left;margin-left:209.7pt;margin-top:13.9pt;width:.75pt;height:58.5pt;z-index:-251662336" o:connectortype="straight" o:regroupid="1">
            <v:stroke endarrow="block"/>
          </v:shape>
        </w:pict>
      </w:r>
      <w:r>
        <w:rPr>
          <w:noProof/>
          <w:lang w:eastAsia="ru-RU"/>
        </w:rPr>
        <w:pict>
          <v:shape id="_x0000_s1040" type="#_x0000_t32" style="position:absolute;left:0;text-align:left;margin-left:130.2pt;margin-top:43.15pt;width:58.5pt;height:0;rotation:90;z-index:-251663360" o:connectortype="elbow" o:regroupid="1" adj="-91662,-1,-91662">
            <v:stroke startarrow="block" endarrow="block"/>
          </v:shape>
        </w:pict>
      </w:r>
    </w:p>
    <w:p w:rsidR="00B6755A" w:rsidRDefault="00B6755A" w:rsidP="001F7CEE">
      <w:pPr>
        <w:tabs>
          <w:tab w:val="left" w:pos="2085"/>
          <w:tab w:val="left" w:pos="4380"/>
          <w:tab w:val="left" w:pos="6120"/>
          <w:tab w:val="left" w:pos="7710"/>
        </w:tabs>
        <w:spacing w:line="240" w:lineRule="auto"/>
        <w:jc w:val="both"/>
      </w:pPr>
      <w:r>
        <w:tab/>
        <w:t>Кредитный</w:t>
      </w:r>
      <w:r>
        <w:tab/>
        <w:t>Плата</w:t>
      </w:r>
      <w:r>
        <w:tab/>
        <w:t xml:space="preserve">        Договор</w:t>
      </w:r>
      <w:r>
        <w:tab/>
        <w:t xml:space="preserve">     Страховые </w:t>
      </w:r>
    </w:p>
    <w:p w:rsidR="00B6755A" w:rsidRPr="00A576C2" w:rsidRDefault="00B6755A" w:rsidP="001F7CEE">
      <w:pPr>
        <w:tabs>
          <w:tab w:val="left" w:pos="2115"/>
          <w:tab w:val="left" w:pos="4350"/>
          <w:tab w:val="left" w:pos="5775"/>
          <w:tab w:val="left" w:pos="7710"/>
        </w:tabs>
        <w:spacing w:line="240" w:lineRule="auto"/>
        <w:jc w:val="both"/>
      </w:pPr>
      <w:r>
        <w:tab/>
        <w:t>договор</w:t>
      </w:r>
      <w:r>
        <w:tab/>
        <w:t>за кредит</w:t>
      </w:r>
      <w:r>
        <w:tab/>
        <w:t xml:space="preserve">         страхования</w:t>
      </w:r>
      <w:r>
        <w:tab/>
        <w:t xml:space="preserve">     взносы</w:t>
      </w:r>
    </w:p>
    <w:p w:rsidR="000B20AE" w:rsidRDefault="000B20AE" w:rsidP="001F7CEE">
      <w:pPr>
        <w:pStyle w:val="a5"/>
        <w:tabs>
          <w:tab w:val="left" w:pos="993"/>
        </w:tabs>
        <w:ind w:left="709" w:firstLine="709"/>
        <w:jc w:val="both"/>
        <w:rPr>
          <w:rFonts w:ascii="Times New Roman" w:hAnsi="Times New Roman"/>
          <w:sz w:val="28"/>
          <w:szCs w:val="28"/>
        </w:rPr>
      </w:pPr>
    </w:p>
    <w:p w:rsidR="000B20AE" w:rsidRDefault="002C0AB2" w:rsidP="001F7CEE">
      <w:pPr>
        <w:pStyle w:val="a5"/>
        <w:tabs>
          <w:tab w:val="left" w:pos="993"/>
        </w:tabs>
        <w:ind w:left="709" w:firstLine="709"/>
        <w:jc w:val="both"/>
        <w:rPr>
          <w:rFonts w:ascii="Times New Roman" w:hAnsi="Times New Roman"/>
          <w:sz w:val="28"/>
          <w:szCs w:val="28"/>
        </w:rPr>
      </w:pPr>
      <w:r>
        <w:rPr>
          <w:rFonts w:ascii="Times New Roman" w:hAnsi="Times New Roman"/>
          <w:noProof/>
          <w:sz w:val="28"/>
          <w:szCs w:val="28"/>
          <w:lang w:eastAsia="ru-RU"/>
        </w:rPr>
        <w:pict>
          <v:rect id="_x0000_s1031" style="position:absolute;left:0;text-align:left;margin-left:103.2pt;margin-top:7.15pt;width:161.25pt;height:38.25pt;z-index:-251672576" o:regroupid="1">
            <v:textbox style="mso-next-textbox:#_x0000_s1031">
              <w:txbxContent>
                <w:p w:rsidR="000B20AE" w:rsidRPr="00A576C2" w:rsidRDefault="000B20AE" w:rsidP="000B20AE">
                  <w:pPr>
                    <w:jc w:val="center"/>
                    <w:rPr>
                      <w:rFonts w:ascii="Times New Roman" w:hAnsi="Times New Roman"/>
                      <w:sz w:val="24"/>
                      <w:szCs w:val="24"/>
                    </w:rPr>
                  </w:pPr>
                  <w:r>
                    <w:rPr>
                      <w:rFonts w:ascii="Times New Roman" w:hAnsi="Times New Roman"/>
                      <w:sz w:val="24"/>
                      <w:szCs w:val="24"/>
                    </w:rPr>
                    <w:t>Финансирующие компании (банки, фонды и т.п.)</w:t>
                  </w:r>
                </w:p>
              </w:txbxContent>
            </v:textbox>
          </v:rect>
        </w:pict>
      </w:r>
      <w:r>
        <w:rPr>
          <w:rFonts w:ascii="Times New Roman" w:hAnsi="Times New Roman"/>
          <w:noProof/>
          <w:sz w:val="28"/>
          <w:szCs w:val="28"/>
          <w:lang w:eastAsia="ru-RU"/>
        </w:rPr>
        <w:pict>
          <v:rect id="_x0000_s1030" style="position:absolute;left:0;text-align:left;margin-left:295.95pt;margin-top:3.4pt;width:106.5pt;height:42pt;z-index:-251673600" o:regroupid="1">
            <v:textbox style="mso-next-textbox:#_x0000_s1030">
              <w:txbxContent>
                <w:p w:rsidR="000B20AE" w:rsidRPr="00A576C2" w:rsidRDefault="000B20AE" w:rsidP="000B20AE">
                  <w:pPr>
                    <w:jc w:val="center"/>
                    <w:rPr>
                      <w:rFonts w:ascii="Times New Roman" w:hAnsi="Times New Roman"/>
                      <w:sz w:val="24"/>
                      <w:szCs w:val="24"/>
                    </w:rPr>
                  </w:pPr>
                  <w:r w:rsidRPr="00A576C2">
                    <w:rPr>
                      <w:rFonts w:ascii="Times New Roman" w:hAnsi="Times New Roman"/>
                      <w:sz w:val="24"/>
                      <w:szCs w:val="24"/>
                    </w:rPr>
                    <w:t>СТРАХОВ</w:t>
                  </w:r>
                  <w:r>
                    <w:rPr>
                      <w:rFonts w:ascii="Times New Roman" w:hAnsi="Times New Roman"/>
                      <w:sz w:val="24"/>
                      <w:szCs w:val="24"/>
                    </w:rPr>
                    <w:t>АЯ</w:t>
                  </w:r>
                  <w:r w:rsidRPr="00A576C2">
                    <w:rPr>
                      <w:rFonts w:ascii="Times New Roman" w:hAnsi="Times New Roman"/>
                      <w:sz w:val="24"/>
                      <w:szCs w:val="24"/>
                    </w:rPr>
                    <w:t xml:space="preserve"> КОМПАНИ</w:t>
                  </w:r>
                  <w:r>
                    <w:rPr>
                      <w:rFonts w:ascii="Times New Roman" w:hAnsi="Times New Roman"/>
                      <w:sz w:val="24"/>
                      <w:szCs w:val="24"/>
                    </w:rPr>
                    <w:t>Я</w:t>
                  </w:r>
                </w:p>
              </w:txbxContent>
            </v:textbox>
          </v:rect>
        </w:pict>
      </w:r>
    </w:p>
    <w:p w:rsidR="000B20AE" w:rsidRDefault="000B20AE" w:rsidP="001F7CEE">
      <w:pPr>
        <w:pStyle w:val="a5"/>
        <w:tabs>
          <w:tab w:val="left" w:pos="993"/>
        </w:tabs>
        <w:ind w:left="709" w:firstLine="709"/>
        <w:jc w:val="both"/>
        <w:rPr>
          <w:rFonts w:ascii="Times New Roman" w:hAnsi="Times New Roman"/>
          <w:sz w:val="28"/>
          <w:szCs w:val="28"/>
        </w:rPr>
      </w:pPr>
    </w:p>
    <w:p w:rsidR="000B20AE" w:rsidRDefault="000B20AE" w:rsidP="001F7CEE">
      <w:pPr>
        <w:pStyle w:val="a5"/>
        <w:tabs>
          <w:tab w:val="left" w:pos="993"/>
        </w:tabs>
        <w:ind w:left="709" w:firstLine="709"/>
        <w:jc w:val="both"/>
        <w:rPr>
          <w:rFonts w:ascii="Times New Roman" w:hAnsi="Times New Roman"/>
          <w:sz w:val="28"/>
          <w:szCs w:val="28"/>
        </w:rPr>
      </w:pPr>
    </w:p>
    <w:p w:rsidR="009D14E6" w:rsidRDefault="009D14E6" w:rsidP="001F7CEE">
      <w:pPr>
        <w:pStyle w:val="a5"/>
        <w:tabs>
          <w:tab w:val="left" w:pos="993"/>
        </w:tabs>
        <w:ind w:left="0" w:firstLine="709"/>
        <w:jc w:val="both"/>
        <w:rPr>
          <w:rFonts w:ascii="Times New Roman" w:hAnsi="Times New Roman"/>
          <w:sz w:val="28"/>
          <w:szCs w:val="28"/>
        </w:rPr>
      </w:pPr>
      <w:r>
        <w:rPr>
          <w:rFonts w:ascii="Times New Roman" w:hAnsi="Times New Roman"/>
          <w:sz w:val="28"/>
          <w:szCs w:val="28"/>
        </w:rPr>
        <w:t>Рисунок 1 – Схема лизинговой сделки</w:t>
      </w:r>
    </w:p>
    <w:p w:rsidR="000B20AE" w:rsidRDefault="000B20AE" w:rsidP="001F7CEE">
      <w:pPr>
        <w:pStyle w:val="a5"/>
        <w:tabs>
          <w:tab w:val="left" w:pos="993"/>
        </w:tabs>
        <w:ind w:left="709" w:firstLine="709"/>
        <w:jc w:val="both"/>
        <w:rPr>
          <w:rFonts w:ascii="Times New Roman" w:hAnsi="Times New Roman"/>
          <w:sz w:val="28"/>
          <w:szCs w:val="28"/>
        </w:rPr>
      </w:pPr>
    </w:p>
    <w:p w:rsidR="0023172D" w:rsidRDefault="006054B5" w:rsidP="001F7CEE">
      <w:pPr>
        <w:pStyle w:val="a5"/>
        <w:tabs>
          <w:tab w:val="left" w:pos="993"/>
        </w:tabs>
        <w:ind w:left="0" w:firstLine="709"/>
        <w:jc w:val="both"/>
        <w:rPr>
          <w:rFonts w:ascii="Times New Roman" w:hAnsi="Times New Roman"/>
          <w:sz w:val="28"/>
          <w:szCs w:val="28"/>
        </w:rPr>
      </w:pPr>
      <w:r>
        <w:rPr>
          <w:rFonts w:ascii="Times New Roman" w:hAnsi="Times New Roman"/>
          <w:sz w:val="28"/>
          <w:szCs w:val="28"/>
        </w:rPr>
        <w:t xml:space="preserve">1.2 </w:t>
      </w:r>
      <w:r w:rsidR="001E0413">
        <w:rPr>
          <w:rFonts w:ascii="Times New Roman" w:hAnsi="Times New Roman"/>
          <w:sz w:val="28"/>
          <w:szCs w:val="28"/>
        </w:rPr>
        <w:t>Факторинг</w:t>
      </w:r>
      <w:r>
        <w:rPr>
          <w:rFonts w:ascii="Times New Roman" w:hAnsi="Times New Roman"/>
          <w:sz w:val="28"/>
          <w:szCs w:val="28"/>
        </w:rPr>
        <w:t>овые операции</w:t>
      </w:r>
    </w:p>
    <w:p w:rsidR="006054B5" w:rsidRDefault="006054B5" w:rsidP="001F7CEE">
      <w:pPr>
        <w:pStyle w:val="a5"/>
        <w:tabs>
          <w:tab w:val="left" w:pos="0"/>
        </w:tabs>
        <w:ind w:left="0" w:firstLine="709"/>
        <w:jc w:val="both"/>
        <w:rPr>
          <w:rFonts w:ascii="Times New Roman" w:hAnsi="Times New Roman"/>
          <w:sz w:val="28"/>
          <w:szCs w:val="28"/>
        </w:rPr>
      </w:pPr>
    </w:p>
    <w:p w:rsidR="001E0413" w:rsidRPr="001E0413" w:rsidRDefault="006054B5" w:rsidP="001F7CEE">
      <w:pPr>
        <w:pStyle w:val="a5"/>
        <w:tabs>
          <w:tab w:val="left" w:pos="0"/>
        </w:tabs>
        <w:ind w:left="0" w:firstLine="709"/>
        <w:jc w:val="both"/>
        <w:rPr>
          <w:rFonts w:ascii="Times New Roman" w:hAnsi="Times New Roman"/>
          <w:sz w:val="28"/>
          <w:szCs w:val="28"/>
        </w:rPr>
      </w:pPr>
      <w:r>
        <w:rPr>
          <w:rFonts w:ascii="Times New Roman" w:hAnsi="Times New Roman"/>
          <w:sz w:val="28"/>
          <w:szCs w:val="28"/>
        </w:rPr>
        <w:t>1.2.1 История возникновения и сущность факторинговых операций</w:t>
      </w:r>
      <w:r w:rsidR="001F7CEE">
        <w:rPr>
          <w:rFonts w:ascii="Times New Roman" w:hAnsi="Times New Roman"/>
          <w:sz w:val="28"/>
          <w:szCs w:val="28"/>
        </w:rPr>
        <w:t xml:space="preserve">. </w:t>
      </w:r>
      <w:r w:rsidR="001E0413" w:rsidRPr="001E0413">
        <w:rPr>
          <w:rFonts w:ascii="Times New Roman" w:hAnsi="Times New Roman"/>
          <w:sz w:val="28"/>
          <w:szCs w:val="28"/>
        </w:rPr>
        <w:t>Факторинг - это одна из древнейших форм торгового кредитования. Эксперты находят некоторые его признаки еще в торговых отношениях в Вавилонском царстве в эпоху царя Хаммурапи в четвертом тысячелетии до н. э. и позднее во времена Римской империи. В сравнительно современном виде факторинг появился в средние века в Великобритании, которая активно торговала с колониями. Первые операции факторинга начал вести созданный в Англии в XVII веке "Дом факторов" (House of Factors).</w:t>
      </w:r>
    </w:p>
    <w:p w:rsidR="001E0413" w:rsidRPr="001E0413" w:rsidRDefault="001E0413" w:rsidP="001F7CEE">
      <w:pPr>
        <w:pStyle w:val="a5"/>
        <w:tabs>
          <w:tab w:val="left" w:pos="0"/>
        </w:tabs>
        <w:ind w:left="0" w:firstLine="709"/>
        <w:jc w:val="both"/>
        <w:rPr>
          <w:rFonts w:ascii="Times New Roman" w:hAnsi="Times New Roman"/>
          <w:sz w:val="28"/>
          <w:szCs w:val="28"/>
        </w:rPr>
      </w:pPr>
      <w:r w:rsidRPr="001E0413">
        <w:rPr>
          <w:rFonts w:ascii="Times New Roman" w:hAnsi="Times New Roman"/>
          <w:sz w:val="28"/>
          <w:szCs w:val="28"/>
        </w:rPr>
        <w:t>Историческим предшественником современного (финансового) факторинга считается импортный факторинг «колониального» типа (товарный), когда купцы брали на себя функции агентов по сбыту товаров на незнакомых иностранным производителям рынках.</w:t>
      </w:r>
    </w:p>
    <w:p w:rsidR="001E0413" w:rsidRPr="001E0413" w:rsidRDefault="001E0413" w:rsidP="001F7CEE">
      <w:pPr>
        <w:pStyle w:val="a5"/>
        <w:tabs>
          <w:tab w:val="left" w:pos="0"/>
        </w:tabs>
        <w:ind w:left="0" w:firstLine="709"/>
        <w:jc w:val="both"/>
        <w:rPr>
          <w:rFonts w:ascii="Times New Roman" w:hAnsi="Times New Roman"/>
          <w:sz w:val="28"/>
          <w:szCs w:val="28"/>
        </w:rPr>
      </w:pPr>
      <w:r w:rsidRPr="001E0413">
        <w:rPr>
          <w:rFonts w:ascii="Times New Roman" w:hAnsi="Times New Roman"/>
          <w:sz w:val="28"/>
          <w:szCs w:val="28"/>
        </w:rPr>
        <w:t>В начале века факторинговые операции получили развитие в США, прежде всего при обслуживании текстильной промышленности, а несколько позже – мебельной и бумажной промышленности, предприятий по пошиву одежды, производству электроприборов.</w:t>
      </w:r>
    </w:p>
    <w:p w:rsidR="001E0413" w:rsidRPr="001E0413" w:rsidRDefault="001E0413" w:rsidP="001F7CEE">
      <w:pPr>
        <w:pStyle w:val="a5"/>
        <w:tabs>
          <w:tab w:val="left" w:pos="0"/>
        </w:tabs>
        <w:ind w:left="0" w:firstLine="709"/>
        <w:jc w:val="both"/>
        <w:rPr>
          <w:rFonts w:ascii="Times New Roman" w:hAnsi="Times New Roman"/>
          <w:sz w:val="28"/>
          <w:szCs w:val="28"/>
        </w:rPr>
      </w:pPr>
      <w:r w:rsidRPr="001E0413">
        <w:rPr>
          <w:rFonts w:ascii="Times New Roman" w:hAnsi="Times New Roman"/>
          <w:sz w:val="28"/>
          <w:szCs w:val="28"/>
        </w:rPr>
        <w:t>Факторинговые услуги в их современном представлении были оказаны впервые американским банком “First National Bank of Boston” в 1947 году, однако официально они были признаны в США в 1963 году, когда правительственная организация-контролер денежного обращения приняла решение о том, что факторинговые операции представляют собой законный вид банковской деятельности.</w:t>
      </w:r>
    </w:p>
    <w:p w:rsidR="001E0413" w:rsidRPr="001E0413" w:rsidRDefault="001E0413" w:rsidP="001F7CEE">
      <w:pPr>
        <w:pStyle w:val="a5"/>
        <w:tabs>
          <w:tab w:val="left" w:pos="0"/>
        </w:tabs>
        <w:ind w:left="0" w:firstLine="709"/>
        <w:jc w:val="both"/>
        <w:rPr>
          <w:rFonts w:ascii="Times New Roman" w:hAnsi="Times New Roman"/>
          <w:sz w:val="28"/>
          <w:szCs w:val="28"/>
        </w:rPr>
      </w:pPr>
      <w:r w:rsidRPr="001E0413">
        <w:rPr>
          <w:rFonts w:ascii="Times New Roman" w:hAnsi="Times New Roman"/>
          <w:sz w:val="28"/>
          <w:szCs w:val="28"/>
        </w:rPr>
        <w:t>В Оттаве 28 мая 1988 года была подписана Конвенция УНИДРУА по международным факторинговым операциям, устанавливающая общие юридические рамки операций, контроль за равновесием интересов различных участников при  факторинговых операциях.</w:t>
      </w:r>
    </w:p>
    <w:p w:rsidR="001E0413" w:rsidRPr="001E0413" w:rsidRDefault="001E0413" w:rsidP="001F7CEE">
      <w:pPr>
        <w:pStyle w:val="a5"/>
        <w:tabs>
          <w:tab w:val="left" w:pos="0"/>
        </w:tabs>
        <w:ind w:left="0" w:firstLine="709"/>
        <w:jc w:val="both"/>
        <w:rPr>
          <w:rFonts w:ascii="Times New Roman" w:hAnsi="Times New Roman"/>
          <w:sz w:val="28"/>
          <w:szCs w:val="28"/>
        </w:rPr>
      </w:pPr>
      <w:r w:rsidRPr="001E0413">
        <w:rPr>
          <w:rFonts w:ascii="Times New Roman" w:hAnsi="Times New Roman"/>
          <w:sz w:val="28"/>
          <w:szCs w:val="28"/>
        </w:rPr>
        <w:t xml:space="preserve">В соответствии с положениями данной конвенции операция считается факторингом в том случае, если она удовлетворяет как минимум двум из четырех признаков: </w:t>
      </w:r>
    </w:p>
    <w:p w:rsidR="001E0413" w:rsidRPr="001E0413" w:rsidRDefault="001E0413" w:rsidP="00286633">
      <w:pPr>
        <w:pStyle w:val="a5"/>
        <w:numPr>
          <w:ilvl w:val="0"/>
          <w:numId w:val="20"/>
        </w:numPr>
        <w:tabs>
          <w:tab w:val="left" w:pos="0"/>
          <w:tab w:val="left" w:pos="993"/>
        </w:tabs>
        <w:ind w:left="0" w:firstLine="709"/>
        <w:jc w:val="both"/>
        <w:rPr>
          <w:rFonts w:ascii="Times New Roman" w:hAnsi="Times New Roman"/>
          <w:sz w:val="28"/>
          <w:szCs w:val="28"/>
        </w:rPr>
      </w:pPr>
      <w:r w:rsidRPr="001E0413">
        <w:rPr>
          <w:rFonts w:ascii="Times New Roman" w:hAnsi="Times New Roman"/>
          <w:sz w:val="28"/>
          <w:szCs w:val="28"/>
        </w:rPr>
        <w:t xml:space="preserve">наличием кредитования в форме предварительной оплаты долговых требований; </w:t>
      </w:r>
    </w:p>
    <w:p w:rsidR="001E0413" w:rsidRPr="001E0413" w:rsidRDefault="001E0413" w:rsidP="00286633">
      <w:pPr>
        <w:pStyle w:val="a5"/>
        <w:numPr>
          <w:ilvl w:val="0"/>
          <w:numId w:val="20"/>
        </w:numPr>
        <w:tabs>
          <w:tab w:val="left" w:pos="0"/>
          <w:tab w:val="left" w:pos="993"/>
        </w:tabs>
        <w:ind w:left="0" w:firstLine="709"/>
        <w:jc w:val="both"/>
        <w:rPr>
          <w:rFonts w:ascii="Times New Roman" w:hAnsi="Times New Roman"/>
          <w:sz w:val="28"/>
          <w:szCs w:val="28"/>
        </w:rPr>
      </w:pPr>
      <w:r w:rsidRPr="001E0413">
        <w:rPr>
          <w:rFonts w:ascii="Times New Roman" w:hAnsi="Times New Roman"/>
          <w:sz w:val="28"/>
          <w:szCs w:val="28"/>
        </w:rPr>
        <w:t xml:space="preserve">ведением бухгалтерского учета поставщика, прежде всего учета реализации; </w:t>
      </w:r>
    </w:p>
    <w:p w:rsidR="001E0413" w:rsidRPr="001E0413" w:rsidRDefault="001E0413" w:rsidP="00286633">
      <w:pPr>
        <w:pStyle w:val="a5"/>
        <w:numPr>
          <w:ilvl w:val="0"/>
          <w:numId w:val="20"/>
        </w:numPr>
        <w:tabs>
          <w:tab w:val="left" w:pos="0"/>
          <w:tab w:val="left" w:pos="993"/>
        </w:tabs>
        <w:ind w:left="0" w:firstLine="709"/>
        <w:jc w:val="both"/>
        <w:rPr>
          <w:rFonts w:ascii="Times New Roman" w:hAnsi="Times New Roman"/>
          <w:sz w:val="28"/>
          <w:szCs w:val="28"/>
        </w:rPr>
      </w:pPr>
      <w:r w:rsidRPr="001E0413">
        <w:rPr>
          <w:rFonts w:ascii="Times New Roman" w:hAnsi="Times New Roman"/>
          <w:sz w:val="28"/>
          <w:szCs w:val="28"/>
        </w:rPr>
        <w:t xml:space="preserve">инкассированием его задолженности; </w:t>
      </w:r>
    </w:p>
    <w:p w:rsidR="001E0413" w:rsidRPr="001E0413" w:rsidRDefault="001E0413" w:rsidP="00286633">
      <w:pPr>
        <w:pStyle w:val="a5"/>
        <w:numPr>
          <w:ilvl w:val="0"/>
          <w:numId w:val="20"/>
        </w:numPr>
        <w:tabs>
          <w:tab w:val="left" w:pos="0"/>
          <w:tab w:val="left" w:pos="993"/>
        </w:tabs>
        <w:ind w:left="0" w:firstLine="709"/>
        <w:jc w:val="both"/>
        <w:rPr>
          <w:rFonts w:ascii="Times New Roman" w:hAnsi="Times New Roman"/>
          <w:sz w:val="28"/>
          <w:szCs w:val="28"/>
        </w:rPr>
      </w:pPr>
      <w:r w:rsidRPr="001E0413">
        <w:rPr>
          <w:rFonts w:ascii="Times New Roman" w:hAnsi="Times New Roman"/>
          <w:sz w:val="28"/>
          <w:szCs w:val="28"/>
        </w:rPr>
        <w:t>страхованием поставщика от кредитного риска.</w:t>
      </w:r>
      <w:r w:rsidR="00DA2BC4" w:rsidRPr="00DA2BC4">
        <w:rPr>
          <w:rFonts w:ascii="Times New Roman" w:hAnsi="Times New Roman"/>
          <w:sz w:val="28"/>
          <w:szCs w:val="28"/>
        </w:rPr>
        <w:t xml:space="preserve"> </w:t>
      </w:r>
      <w:r w:rsidR="00DA2BC4" w:rsidRPr="00970260">
        <w:rPr>
          <w:rFonts w:ascii="Times New Roman" w:hAnsi="Times New Roman"/>
          <w:sz w:val="28"/>
          <w:szCs w:val="28"/>
        </w:rPr>
        <w:t>[</w:t>
      </w:r>
      <w:r w:rsidR="00DA2BC4">
        <w:rPr>
          <w:rFonts w:ascii="Times New Roman" w:hAnsi="Times New Roman"/>
          <w:sz w:val="28"/>
          <w:szCs w:val="28"/>
        </w:rPr>
        <w:t>6</w:t>
      </w:r>
      <w:r w:rsidR="00DA2BC4" w:rsidRPr="00741AAF">
        <w:rPr>
          <w:rFonts w:ascii="Times New Roman" w:hAnsi="Times New Roman"/>
          <w:sz w:val="28"/>
          <w:szCs w:val="28"/>
        </w:rPr>
        <w:t>]</w:t>
      </w:r>
    </w:p>
    <w:p w:rsidR="006054B5" w:rsidRDefault="006054B5" w:rsidP="001F7CEE">
      <w:pPr>
        <w:pStyle w:val="3"/>
        <w:spacing w:line="312" w:lineRule="auto"/>
        <w:ind w:firstLine="709"/>
        <w:jc w:val="both"/>
        <w:rPr>
          <w:b w:val="0"/>
          <w:sz w:val="28"/>
          <w:szCs w:val="28"/>
        </w:rPr>
      </w:pPr>
    </w:p>
    <w:p w:rsidR="001B3647" w:rsidRPr="001F7CEE" w:rsidRDefault="006054B5" w:rsidP="001F7CEE">
      <w:pPr>
        <w:pStyle w:val="3"/>
        <w:spacing w:line="312" w:lineRule="auto"/>
        <w:ind w:firstLine="709"/>
        <w:jc w:val="both"/>
        <w:rPr>
          <w:b w:val="0"/>
          <w:sz w:val="28"/>
          <w:szCs w:val="28"/>
        </w:rPr>
      </w:pPr>
      <w:r>
        <w:rPr>
          <w:b w:val="0"/>
          <w:sz w:val="28"/>
          <w:szCs w:val="28"/>
        </w:rPr>
        <w:t xml:space="preserve">1.2.2 </w:t>
      </w:r>
      <w:r w:rsidR="001B3647" w:rsidRPr="006054B5">
        <w:rPr>
          <w:b w:val="0"/>
          <w:sz w:val="28"/>
          <w:szCs w:val="28"/>
        </w:rPr>
        <w:t>Ви</w:t>
      </w:r>
      <w:bookmarkStart w:id="0" w:name="OCRUncertain037"/>
      <w:r w:rsidR="001B3647" w:rsidRPr="006054B5">
        <w:rPr>
          <w:b w:val="0"/>
          <w:sz w:val="28"/>
          <w:szCs w:val="28"/>
        </w:rPr>
        <w:t>д</w:t>
      </w:r>
      <w:bookmarkEnd w:id="0"/>
      <w:r w:rsidR="001B3647" w:rsidRPr="006054B5">
        <w:rPr>
          <w:b w:val="0"/>
          <w:sz w:val="28"/>
          <w:szCs w:val="28"/>
        </w:rPr>
        <w:t>ы факторинговых операций</w:t>
      </w:r>
      <w:r w:rsidR="001F7CEE">
        <w:rPr>
          <w:b w:val="0"/>
          <w:sz w:val="28"/>
          <w:szCs w:val="28"/>
        </w:rPr>
        <w:t xml:space="preserve">. </w:t>
      </w:r>
      <w:r w:rsidR="001B3647" w:rsidRPr="001F7CEE">
        <w:rPr>
          <w:b w:val="0"/>
          <w:sz w:val="28"/>
          <w:szCs w:val="28"/>
        </w:rPr>
        <w:t>В основе факторинга лежит переуступка неоплаченных долговых требований факторинговой компании, что является общим элементом для всех видов факторинга, описанных ниже. Факторинговые операции банков классифицируются как:</w:t>
      </w:r>
    </w:p>
    <w:p w:rsidR="001B3647" w:rsidRPr="001B3647" w:rsidRDefault="001B3647" w:rsidP="001F7CEE">
      <w:pPr>
        <w:widowControl w:val="0"/>
        <w:ind w:firstLine="709"/>
        <w:jc w:val="both"/>
        <w:rPr>
          <w:rFonts w:ascii="Times New Roman" w:hAnsi="Times New Roman"/>
          <w:sz w:val="28"/>
          <w:szCs w:val="28"/>
        </w:rPr>
      </w:pPr>
      <w:r w:rsidRPr="001B3647">
        <w:rPr>
          <w:rFonts w:ascii="Times New Roman" w:hAnsi="Times New Roman"/>
          <w:i/>
          <w:sz w:val="28"/>
          <w:szCs w:val="28"/>
        </w:rPr>
        <w:t>Внутренние</w:t>
      </w:r>
      <w:r w:rsidRPr="001B3647">
        <w:rPr>
          <w:rFonts w:ascii="Times New Roman" w:hAnsi="Times New Roman"/>
          <w:sz w:val="28"/>
          <w:szCs w:val="28"/>
        </w:rPr>
        <w:t xml:space="preserve">, если поставщик и его клиент, т.е. стороны по </w:t>
      </w:r>
      <w:bookmarkStart w:id="1" w:name="OCRUncertain045"/>
      <w:r w:rsidRPr="001B3647">
        <w:rPr>
          <w:rFonts w:ascii="Times New Roman" w:hAnsi="Times New Roman"/>
          <w:sz w:val="28"/>
          <w:szCs w:val="28"/>
        </w:rPr>
        <w:t>договору</w:t>
      </w:r>
      <w:bookmarkEnd w:id="1"/>
      <w:r w:rsidRPr="001B3647">
        <w:rPr>
          <w:rFonts w:ascii="Times New Roman" w:hAnsi="Times New Roman"/>
          <w:sz w:val="28"/>
          <w:szCs w:val="28"/>
        </w:rPr>
        <w:t xml:space="preserve"> купли-продажи, а также факторинговая компания </w:t>
      </w:r>
      <w:bookmarkStart w:id="2" w:name="OCRUncertain046"/>
      <w:r w:rsidRPr="001B3647">
        <w:rPr>
          <w:rFonts w:ascii="Times New Roman" w:hAnsi="Times New Roman"/>
          <w:sz w:val="28"/>
          <w:szCs w:val="28"/>
        </w:rPr>
        <w:t>находятся</w:t>
      </w:r>
      <w:bookmarkEnd w:id="2"/>
      <w:r w:rsidRPr="001B3647">
        <w:rPr>
          <w:rFonts w:ascii="Times New Roman" w:hAnsi="Times New Roman"/>
          <w:sz w:val="28"/>
          <w:szCs w:val="28"/>
        </w:rPr>
        <w:t xml:space="preserve"> в одной и той же стране, или </w:t>
      </w:r>
      <w:bookmarkStart w:id="3" w:name="OCRUncertain047"/>
      <w:r w:rsidRPr="001B3647">
        <w:rPr>
          <w:rFonts w:ascii="Times New Roman" w:hAnsi="Times New Roman"/>
          <w:i/>
          <w:sz w:val="28"/>
          <w:szCs w:val="28"/>
        </w:rPr>
        <w:t>международные</w:t>
      </w:r>
      <w:r w:rsidRPr="001B3647">
        <w:rPr>
          <w:rFonts w:ascii="Times New Roman" w:hAnsi="Times New Roman"/>
          <w:sz w:val="28"/>
          <w:szCs w:val="28"/>
        </w:rPr>
        <w:t>;</w:t>
      </w:r>
      <w:bookmarkEnd w:id="3"/>
    </w:p>
    <w:p w:rsidR="001B3647" w:rsidRPr="001B3647" w:rsidRDefault="001B3647" w:rsidP="001F7CEE">
      <w:pPr>
        <w:widowControl w:val="0"/>
        <w:ind w:firstLine="709"/>
        <w:jc w:val="both"/>
        <w:rPr>
          <w:rFonts w:ascii="Times New Roman" w:hAnsi="Times New Roman"/>
          <w:sz w:val="28"/>
          <w:szCs w:val="28"/>
        </w:rPr>
      </w:pPr>
      <w:r w:rsidRPr="001B3647">
        <w:rPr>
          <w:rFonts w:ascii="Times New Roman" w:hAnsi="Times New Roman"/>
          <w:i/>
          <w:sz w:val="28"/>
          <w:szCs w:val="28"/>
        </w:rPr>
        <w:t>Открытый факторинг</w:t>
      </w:r>
      <w:r w:rsidRPr="001B3647">
        <w:rPr>
          <w:rFonts w:ascii="Times New Roman" w:hAnsi="Times New Roman"/>
          <w:sz w:val="28"/>
          <w:szCs w:val="28"/>
        </w:rPr>
        <w:t xml:space="preserve"> - это форма факторинговой услуги, при которой должник уведомлен о том, что поставщик переуступает счета фактуры факторинговой компании.</w:t>
      </w:r>
    </w:p>
    <w:p w:rsidR="001B3647" w:rsidRPr="001B3647" w:rsidRDefault="001B3647" w:rsidP="001F7CEE">
      <w:pPr>
        <w:widowControl w:val="0"/>
        <w:ind w:firstLine="709"/>
        <w:jc w:val="both"/>
        <w:rPr>
          <w:rFonts w:ascii="Times New Roman" w:hAnsi="Times New Roman"/>
          <w:sz w:val="28"/>
          <w:szCs w:val="28"/>
        </w:rPr>
      </w:pPr>
      <w:r w:rsidRPr="001B3647">
        <w:rPr>
          <w:rFonts w:ascii="Times New Roman" w:hAnsi="Times New Roman"/>
          <w:i/>
          <w:sz w:val="28"/>
          <w:szCs w:val="28"/>
        </w:rPr>
        <w:t>Закрытый</w:t>
      </w:r>
      <w:r w:rsidRPr="001B3647">
        <w:rPr>
          <w:rFonts w:ascii="Times New Roman" w:hAnsi="Times New Roman"/>
          <w:sz w:val="28"/>
          <w:szCs w:val="28"/>
        </w:rPr>
        <w:t xml:space="preserve">, или </w:t>
      </w:r>
      <w:r w:rsidRPr="001B3647">
        <w:rPr>
          <w:rFonts w:ascii="Times New Roman" w:hAnsi="Times New Roman"/>
          <w:i/>
          <w:sz w:val="28"/>
          <w:szCs w:val="28"/>
        </w:rPr>
        <w:t>конфиденциальный факторинг</w:t>
      </w:r>
      <w:r w:rsidRPr="001B3647">
        <w:rPr>
          <w:rFonts w:ascii="Times New Roman" w:hAnsi="Times New Roman"/>
          <w:sz w:val="28"/>
          <w:szCs w:val="28"/>
        </w:rPr>
        <w:t xml:space="preserve"> свое название получил в связи с тем, что служит скрытым источником средств для кредитования продаж поставщиков товаров, так как никто из контрагентов клиента не осведомлен о переуступке им счетов фактур факторинговой компании. В данном случае плательщик ведет расчеты с самим поставщиком, который после получения платежа должен перечислить соответствующую его часть факторинговой компании для погашения кредита.</w:t>
      </w:r>
    </w:p>
    <w:p w:rsidR="001B3647" w:rsidRDefault="001B3647" w:rsidP="001F7CEE">
      <w:pPr>
        <w:widowControl w:val="0"/>
        <w:ind w:right="180" w:firstLine="709"/>
        <w:jc w:val="both"/>
        <w:rPr>
          <w:rFonts w:ascii="Times New Roman" w:hAnsi="Times New Roman"/>
          <w:sz w:val="28"/>
          <w:szCs w:val="28"/>
        </w:rPr>
      </w:pPr>
      <w:r w:rsidRPr="001B3647">
        <w:rPr>
          <w:rFonts w:ascii="Times New Roman" w:hAnsi="Times New Roman"/>
          <w:i/>
          <w:sz w:val="28"/>
          <w:szCs w:val="28"/>
        </w:rPr>
        <w:t>С правом р</w:t>
      </w:r>
      <w:bookmarkStart w:id="4" w:name="OCRUncertain054"/>
      <w:r w:rsidRPr="001B3647">
        <w:rPr>
          <w:rFonts w:ascii="Times New Roman" w:hAnsi="Times New Roman"/>
          <w:i/>
          <w:sz w:val="28"/>
          <w:szCs w:val="28"/>
        </w:rPr>
        <w:t>е</w:t>
      </w:r>
      <w:bookmarkEnd w:id="4"/>
      <w:r w:rsidRPr="001B3647">
        <w:rPr>
          <w:rFonts w:ascii="Times New Roman" w:hAnsi="Times New Roman"/>
          <w:i/>
          <w:sz w:val="28"/>
          <w:szCs w:val="28"/>
        </w:rPr>
        <w:t>гр</w:t>
      </w:r>
      <w:bookmarkStart w:id="5" w:name="OCRUncertain055"/>
      <w:r w:rsidRPr="001B3647">
        <w:rPr>
          <w:rFonts w:ascii="Times New Roman" w:hAnsi="Times New Roman"/>
          <w:i/>
          <w:sz w:val="28"/>
          <w:szCs w:val="28"/>
        </w:rPr>
        <w:t>е</w:t>
      </w:r>
      <w:bookmarkEnd w:id="5"/>
      <w:r w:rsidRPr="001B3647">
        <w:rPr>
          <w:rFonts w:ascii="Times New Roman" w:hAnsi="Times New Roman"/>
          <w:i/>
          <w:sz w:val="28"/>
          <w:szCs w:val="28"/>
        </w:rPr>
        <w:t>сса</w:t>
      </w:r>
      <w:r w:rsidRPr="001B3647">
        <w:rPr>
          <w:rFonts w:ascii="Times New Roman" w:hAnsi="Times New Roman"/>
          <w:sz w:val="28"/>
          <w:szCs w:val="28"/>
        </w:rPr>
        <w:t>,</w:t>
      </w:r>
      <w:r w:rsidRPr="001B3647">
        <w:rPr>
          <w:rFonts w:ascii="Times New Roman" w:hAnsi="Times New Roman"/>
          <w:noProof/>
          <w:sz w:val="28"/>
          <w:szCs w:val="28"/>
        </w:rPr>
        <w:t xml:space="preserve"> т.е.</w:t>
      </w:r>
      <w:r w:rsidRPr="001B3647">
        <w:rPr>
          <w:rFonts w:ascii="Times New Roman" w:hAnsi="Times New Roman"/>
          <w:sz w:val="28"/>
          <w:szCs w:val="28"/>
        </w:rPr>
        <w:t xml:space="preserve"> обратного тр</w:t>
      </w:r>
      <w:bookmarkStart w:id="6" w:name="OCRUncertain056"/>
      <w:r w:rsidRPr="001B3647">
        <w:rPr>
          <w:rFonts w:ascii="Times New Roman" w:hAnsi="Times New Roman"/>
          <w:sz w:val="28"/>
          <w:szCs w:val="28"/>
        </w:rPr>
        <w:t>е</w:t>
      </w:r>
      <w:bookmarkEnd w:id="6"/>
      <w:r w:rsidRPr="001B3647">
        <w:rPr>
          <w:rFonts w:ascii="Times New Roman" w:hAnsi="Times New Roman"/>
          <w:sz w:val="28"/>
          <w:szCs w:val="28"/>
        </w:rPr>
        <w:t>бования к</w:t>
      </w:r>
      <w:bookmarkStart w:id="7" w:name="OCRUncertain057"/>
      <w:r w:rsidRPr="001B3647">
        <w:rPr>
          <w:rFonts w:ascii="Times New Roman" w:hAnsi="Times New Roman"/>
          <w:sz w:val="28"/>
          <w:szCs w:val="28"/>
        </w:rPr>
        <w:t xml:space="preserve"> пост</w:t>
      </w:r>
      <w:bookmarkEnd w:id="7"/>
      <w:r w:rsidRPr="001B3647">
        <w:rPr>
          <w:rFonts w:ascii="Times New Roman" w:hAnsi="Times New Roman"/>
          <w:sz w:val="28"/>
          <w:szCs w:val="28"/>
        </w:rPr>
        <w:t>авщи</w:t>
      </w:r>
      <w:bookmarkStart w:id="8" w:name="OCRUncertain058"/>
      <w:r w:rsidRPr="001B3647">
        <w:rPr>
          <w:rFonts w:ascii="Times New Roman" w:hAnsi="Times New Roman"/>
          <w:sz w:val="28"/>
          <w:szCs w:val="28"/>
        </w:rPr>
        <w:t xml:space="preserve">ку </w:t>
      </w:r>
      <w:bookmarkEnd w:id="8"/>
      <w:r w:rsidRPr="001B3647">
        <w:rPr>
          <w:rFonts w:ascii="Times New Roman" w:hAnsi="Times New Roman"/>
          <w:sz w:val="28"/>
          <w:szCs w:val="28"/>
        </w:rPr>
        <w:t xml:space="preserve">возместить уплаченную сумму, или </w:t>
      </w:r>
      <w:r w:rsidRPr="001B3647">
        <w:rPr>
          <w:rFonts w:ascii="Times New Roman" w:hAnsi="Times New Roman"/>
          <w:i/>
          <w:sz w:val="28"/>
          <w:szCs w:val="28"/>
        </w:rPr>
        <w:t>без подобного права</w:t>
      </w:r>
      <w:r w:rsidRPr="001B3647">
        <w:rPr>
          <w:rFonts w:ascii="Times New Roman" w:hAnsi="Times New Roman"/>
          <w:sz w:val="28"/>
          <w:szCs w:val="28"/>
        </w:rPr>
        <w:t>. Данные условия связаны с рисками, которые возникают при отказе плательщика от выполнения своих обязательств, т.е. кредитными рисками. При заключении соглашения с правом регресса поставщик продолжа</w:t>
      </w:r>
      <w:bookmarkStart w:id="9" w:name="OCRUncertain059"/>
      <w:r w:rsidRPr="001B3647">
        <w:rPr>
          <w:rFonts w:ascii="Times New Roman" w:hAnsi="Times New Roman"/>
          <w:sz w:val="28"/>
          <w:szCs w:val="28"/>
        </w:rPr>
        <w:t>е</w:t>
      </w:r>
      <w:bookmarkEnd w:id="9"/>
      <w:r w:rsidRPr="001B3647">
        <w:rPr>
          <w:rFonts w:ascii="Times New Roman" w:hAnsi="Times New Roman"/>
          <w:sz w:val="28"/>
          <w:szCs w:val="28"/>
        </w:rPr>
        <w:t>т нести определенный кредитный риск по д</w:t>
      </w:r>
      <w:bookmarkStart w:id="10" w:name="OCRUncertain060"/>
      <w:r w:rsidRPr="001B3647">
        <w:rPr>
          <w:rFonts w:ascii="Times New Roman" w:hAnsi="Times New Roman"/>
          <w:sz w:val="28"/>
          <w:szCs w:val="28"/>
        </w:rPr>
        <w:t>о</w:t>
      </w:r>
      <w:bookmarkEnd w:id="10"/>
      <w:r w:rsidRPr="001B3647">
        <w:rPr>
          <w:rFonts w:ascii="Times New Roman" w:hAnsi="Times New Roman"/>
          <w:sz w:val="28"/>
          <w:szCs w:val="28"/>
        </w:rPr>
        <w:t>лговым требованиям, проданным им факторинговой компании. Последняя может восполь</w:t>
      </w:r>
      <w:bookmarkStart w:id="11" w:name="OCRUncertain061"/>
      <w:r w:rsidRPr="001B3647">
        <w:rPr>
          <w:rFonts w:ascii="Times New Roman" w:hAnsi="Times New Roman"/>
          <w:sz w:val="28"/>
          <w:szCs w:val="28"/>
        </w:rPr>
        <w:t>з</w:t>
      </w:r>
      <w:bookmarkEnd w:id="11"/>
      <w:r w:rsidRPr="001B3647">
        <w:rPr>
          <w:rFonts w:ascii="Times New Roman" w:hAnsi="Times New Roman"/>
          <w:sz w:val="28"/>
          <w:szCs w:val="28"/>
        </w:rPr>
        <w:t>оваться правом регресса и при желании продать поставщику любое неоплаченное долговое тр</w:t>
      </w:r>
      <w:bookmarkStart w:id="12" w:name="OCRUncertain062"/>
      <w:r w:rsidRPr="001B3647">
        <w:rPr>
          <w:rFonts w:ascii="Times New Roman" w:hAnsi="Times New Roman"/>
          <w:sz w:val="28"/>
          <w:szCs w:val="28"/>
        </w:rPr>
        <w:t>е</w:t>
      </w:r>
      <w:bookmarkEnd w:id="12"/>
      <w:r w:rsidRPr="001B3647">
        <w:rPr>
          <w:rFonts w:ascii="Times New Roman" w:hAnsi="Times New Roman"/>
          <w:sz w:val="28"/>
          <w:szCs w:val="28"/>
        </w:rPr>
        <w:t>бование в случае отказа клиента от платежа (его неплатежеспособности). Данное условие предусматривается, если поставщики уверены, что у них не могут появиться сомнительные д</w:t>
      </w:r>
      <w:bookmarkStart w:id="13" w:name="OCRUncertain063"/>
      <w:r w:rsidRPr="001B3647">
        <w:rPr>
          <w:rFonts w:ascii="Times New Roman" w:hAnsi="Times New Roman"/>
          <w:sz w:val="28"/>
          <w:szCs w:val="28"/>
        </w:rPr>
        <w:t>о</w:t>
      </w:r>
      <w:bookmarkEnd w:id="13"/>
      <w:r w:rsidRPr="001B3647">
        <w:rPr>
          <w:rFonts w:ascii="Times New Roman" w:hAnsi="Times New Roman"/>
          <w:sz w:val="28"/>
          <w:szCs w:val="28"/>
        </w:rPr>
        <w:t>лговы</w:t>
      </w:r>
      <w:bookmarkStart w:id="14" w:name="OCRUncertain064"/>
      <w:r w:rsidRPr="001B3647">
        <w:rPr>
          <w:rFonts w:ascii="Times New Roman" w:hAnsi="Times New Roman"/>
          <w:sz w:val="28"/>
          <w:szCs w:val="28"/>
        </w:rPr>
        <w:t>е</w:t>
      </w:r>
      <w:bookmarkEnd w:id="14"/>
      <w:r w:rsidRPr="001B3647">
        <w:rPr>
          <w:rFonts w:ascii="Times New Roman" w:hAnsi="Times New Roman"/>
          <w:sz w:val="28"/>
          <w:szCs w:val="28"/>
        </w:rPr>
        <w:t xml:space="preserve"> обязательства, либо в силу того, что они достаточно тщат</w:t>
      </w:r>
      <w:bookmarkStart w:id="15" w:name="OCRUncertain065"/>
      <w:r w:rsidRPr="001B3647">
        <w:rPr>
          <w:rFonts w:ascii="Times New Roman" w:hAnsi="Times New Roman"/>
          <w:sz w:val="28"/>
          <w:szCs w:val="28"/>
        </w:rPr>
        <w:t>е</w:t>
      </w:r>
      <w:bookmarkEnd w:id="15"/>
      <w:r w:rsidRPr="001B3647">
        <w:rPr>
          <w:rFonts w:ascii="Times New Roman" w:hAnsi="Times New Roman"/>
          <w:sz w:val="28"/>
          <w:szCs w:val="28"/>
        </w:rPr>
        <w:t xml:space="preserve">льно оценивают кредитоспособность своих клиентов, разработав собственную, достаточно эффективную систему защиты от </w:t>
      </w:r>
      <w:bookmarkStart w:id="16" w:name="OCRUncertain066"/>
      <w:r w:rsidRPr="001B3647">
        <w:rPr>
          <w:rFonts w:ascii="Times New Roman" w:hAnsi="Times New Roman"/>
          <w:sz w:val="28"/>
          <w:szCs w:val="28"/>
        </w:rPr>
        <w:t>к</w:t>
      </w:r>
      <w:bookmarkEnd w:id="16"/>
      <w:r w:rsidRPr="001B3647">
        <w:rPr>
          <w:rFonts w:ascii="Times New Roman" w:hAnsi="Times New Roman"/>
          <w:sz w:val="28"/>
          <w:szCs w:val="28"/>
        </w:rPr>
        <w:t xml:space="preserve">редитных рисков, либо в силу специфики </w:t>
      </w:r>
      <w:bookmarkStart w:id="17" w:name="OCRUncertain067"/>
      <w:r w:rsidRPr="001B3647">
        <w:rPr>
          <w:rFonts w:ascii="Times New Roman" w:hAnsi="Times New Roman"/>
          <w:sz w:val="28"/>
          <w:szCs w:val="28"/>
        </w:rPr>
        <w:t>сво</w:t>
      </w:r>
      <w:bookmarkEnd w:id="17"/>
      <w:r w:rsidRPr="001B3647">
        <w:rPr>
          <w:rFonts w:ascii="Times New Roman" w:hAnsi="Times New Roman"/>
          <w:sz w:val="28"/>
          <w:szCs w:val="28"/>
        </w:rPr>
        <w:t>их клиентов. И в том, и в другом случае поставщик не считает нужным оплачивать услуги по страхованию кредитного риска. Однако гарантированный для поставщика и своевременный приток денежных ср</w:t>
      </w:r>
      <w:bookmarkStart w:id="18" w:name="OCRUncertain068"/>
      <w:r w:rsidRPr="001B3647">
        <w:rPr>
          <w:rFonts w:ascii="Times New Roman" w:hAnsi="Times New Roman"/>
          <w:sz w:val="28"/>
          <w:szCs w:val="28"/>
        </w:rPr>
        <w:t>е</w:t>
      </w:r>
      <w:bookmarkEnd w:id="18"/>
      <w:r w:rsidRPr="001B3647">
        <w:rPr>
          <w:rFonts w:ascii="Times New Roman" w:hAnsi="Times New Roman"/>
          <w:sz w:val="28"/>
          <w:szCs w:val="28"/>
        </w:rPr>
        <w:t>дств может обеспечиваться только при заключении соглаш</w:t>
      </w:r>
      <w:bookmarkStart w:id="19" w:name="OCRUncertain069"/>
      <w:r w:rsidRPr="001B3647">
        <w:rPr>
          <w:rFonts w:ascii="Times New Roman" w:hAnsi="Times New Roman"/>
          <w:sz w:val="28"/>
          <w:szCs w:val="28"/>
        </w:rPr>
        <w:t>е</w:t>
      </w:r>
      <w:bookmarkEnd w:id="19"/>
      <w:r w:rsidRPr="001B3647">
        <w:rPr>
          <w:rFonts w:ascii="Times New Roman" w:hAnsi="Times New Roman"/>
          <w:sz w:val="28"/>
          <w:szCs w:val="28"/>
        </w:rPr>
        <w:t>ния без права регр</w:t>
      </w:r>
      <w:bookmarkStart w:id="20" w:name="OCRUncertain070"/>
      <w:r w:rsidRPr="001B3647">
        <w:rPr>
          <w:rFonts w:ascii="Times New Roman" w:hAnsi="Times New Roman"/>
          <w:sz w:val="28"/>
          <w:szCs w:val="28"/>
        </w:rPr>
        <w:t>е</w:t>
      </w:r>
      <w:bookmarkEnd w:id="20"/>
      <w:r w:rsidRPr="001B3647">
        <w:rPr>
          <w:rFonts w:ascii="Times New Roman" w:hAnsi="Times New Roman"/>
          <w:sz w:val="28"/>
          <w:szCs w:val="28"/>
        </w:rPr>
        <w:t>сса. Н</w:t>
      </w:r>
      <w:bookmarkStart w:id="21" w:name="OCRUncertain071"/>
      <w:r w:rsidRPr="001B3647">
        <w:rPr>
          <w:rFonts w:ascii="Times New Roman" w:hAnsi="Times New Roman"/>
          <w:sz w:val="28"/>
          <w:szCs w:val="28"/>
        </w:rPr>
        <w:t>е</w:t>
      </w:r>
      <w:bookmarkEnd w:id="21"/>
      <w:r w:rsidRPr="001B3647">
        <w:rPr>
          <w:rFonts w:ascii="Times New Roman" w:hAnsi="Times New Roman"/>
          <w:sz w:val="28"/>
          <w:szCs w:val="28"/>
        </w:rPr>
        <w:t>обходимо, правда, отметить, что, если долговое тр</w:t>
      </w:r>
      <w:bookmarkStart w:id="22" w:name="OCRUncertain072"/>
      <w:r w:rsidRPr="001B3647">
        <w:rPr>
          <w:rFonts w:ascii="Times New Roman" w:hAnsi="Times New Roman"/>
          <w:sz w:val="28"/>
          <w:szCs w:val="28"/>
        </w:rPr>
        <w:t>е</w:t>
      </w:r>
      <w:bookmarkEnd w:id="22"/>
      <w:r w:rsidRPr="001B3647">
        <w:rPr>
          <w:rFonts w:ascii="Times New Roman" w:hAnsi="Times New Roman"/>
          <w:sz w:val="28"/>
          <w:szCs w:val="28"/>
        </w:rPr>
        <w:t xml:space="preserve">бование признано недействительным (например, если поставщик отгрузил клиенту незаказанный им товар и переуступил выставленный за него счет компании), факторинговая компания в любом случае имеет право регресса к поставщику. </w:t>
      </w:r>
    </w:p>
    <w:p w:rsidR="001B3647" w:rsidRPr="001B3647" w:rsidRDefault="001B3647" w:rsidP="001F7CEE">
      <w:pPr>
        <w:widowControl w:val="0"/>
        <w:ind w:right="180" w:firstLine="709"/>
        <w:jc w:val="both"/>
        <w:rPr>
          <w:rFonts w:ascii="Times New Roman" w:hAnsi="Times New Roman"/>
          <w:sz w:val="28"/>
          <w:szCs w:val="28"/>
        </w:rPr>
      </w:pPr>
      <w:r w:rsidRPr="001B3647">
        <w:rPr>
          <w:rFonts w:ascii="Times New Roman" w:hAnsi="Times New Roman"/>
          <w:sz w:val="28"/>
          <w:szCs w:val="28"/>
        </w:rPr>
        <w:t xml:space="preserve">С условием кредитовании поставщика в форме оплаты требований </w:t>
      </w:r>
      <w:r w:rsidRPr="00DE34B7">
        <w:rPr>
          <w:rFonts w:ascii="Times New Roman" w:hAnsi="Times New Roman"/>
          <w:i/>
          <w:sz w:val="28"/>
          <w:szCs w:val="28"/>
        </w:rPr>
        <w:t>к определенной дате</w:t>
      </w:r>
      <w:r w:rsidRPr="001B3647">
        <w:rPr>
          <w:rFonts w:ascii="Times New Roman" w:hAnsi="Times New Roman"/>
          <w:sz w:val="28"/>
          <w:szCs w:val="28"/>
        </w:rPr>
        <w:t xml:space="preserve"> или </w:t>
      </w:r>
      <w:r w:rsidRPr="00DE34B7">
        <w:rPr>
          <w:rFonts w:ascii="Times New Roman" w:hAnsi="Times New Roman"/>
          <w:i/>
          <w:sz w:val="28"/>
          <w:szCs w:val="28"/>
        </w:rPr>
        <w:t>предварительной оплаты</w:t>
      </w:r>
      <w:r w:rsidRPr="001B3647">
        <w:rPr>
          <w:rFonts w:ascii="Times New Roman" w:hAnsi="Times New Roman"/>
          <w:sz w:val="28"/>
          <w:szCs w:val="28"/>
        </w:rPr>
        <w:t xml:space="preserve">. В первом случае клиент факторинговой компании отгрузив продукцию, предъявляет счета своему покупателю через посредство компании, задача которой получить в пользу клиента платеж в сроки согласно хозяйственному договору (обычно от 30 до 120 дней). Сумма переуступленных долговых требований (за минусом издержек) перечисляется поставщику на определенную дату или по истечении определенного времени. </w:t>
      </w:r>
      <w:r w:rsidRPr="00970260">
        <w:rPr>
          <w:rFonts w:ascii="Times New Roman" w:hAnsi="Times New Roman"/>
          <w:sz w:val="28"/>
          <w:szCs w:val="28"/>
        </w:rPr>
        <w:t>[</w:t>
      </w:r>
      <w:r>
        <w:rPr>
          <w:rFonts w:ascii="Times New Roman" w:hAnsi="Times New Roman"/>
          <w:sz w:val="28"/>
          <w:szCs w:val="28"/>
        </w:rPr>
        <w:t>7</w:t>
      </w:r>
      <w:r w:rsidRPr="00741AAF">
        <w:rPr>
          <w:rFonts w:ascii="Times New Roman" w:hAnsi="Times New Roman"/>
          <w:sz w:val="28"/>
          <w:szCs w:val="28"/>
        </w:rPr>
        <w:t>]</w:t>
      </w:r>
    </w:p>
    <w:p w:rsidR="00DE34B7" w:rsidRPr="00DE34B7" w:rsidRDefault="00DE34B7" w:rsidP="001F7CEE">
      <w:pPr>
        <w:pStyle w:val="a5"/>
        <w:tabs>
          <w:tab w:val="left" w:pos="0"/>
          <w:tab w:val="left" w:pos="993"/>
        </w:tabs>
        <w:ind w:left="0" w:firstLine="709"/>
        <w:jc w:val="both"/>
        <w:rPr>
          <w:rFonts w:ascii="Times New Roman" w:hAnsi="Times New Roman"/>
          <w:sz w:val="28"/>
          <w:szCs w:val="28"/>
        </w:rPr>
      </w:pPr>
      <w:r w:rsidRPr="00DE34B7">
        <w:rPr>
          <w:rFonts w:ascii="Times New Roman" w:hAnsi="Times New Roman"/>
          <w:i/>
          <w:sz w:val="28"/>
          <w:szCs w:val="28"/>
        </w:rPr>
        <w:t>В международной торговле применяются четыре модели факторинга</w:t>
      </w:r>
      <w:r w:rsidRPr="00DE34B7">
        <w:rPr>
          <w:rFonts w:ascii="Times New Roman" w:hAnsi="Times New Roman"/>
          <w:sz w:val="28"/>
          <w:szCs w:val="28"/>
        </w:rPr>
        <w:t xml:space="preserve">: </w:t>
      </w:r>
    </w:p>
    <w:p w:rsidR="00DE34B7" w:rsidRPr="00DE34B7" w:rsidRDefault="00DE34B7" w:rsidP="00286633">
      <w:pPr>
        <w:pStyle w:val="a5"/>
        <w:numPr>
          <w:ilvl w:val="0"/>
          <w:numId w:val="21"/>
        </w:numPr>
        <w:tabs>
          <w:tab w:val="left" w:pos="0"/>
          <w:tab w:val="left" w:pos="851"/>
          <w:tab w:val="left" w:pos="993"/>
        </w:tabs>
        <w:ind w:left="0" w:firstLine="709"/>
        <w:jc w:val="both"/>
        <w:rPr>
          <w:rFonts w:ascii="Times New Roman" w:hAnsi="Times New Roman"/>
          <w:sz w:val="28"/>
          <w:szCs w:val="28"/>
        </w:rPr>
      </w:pPr>
      <w:r w:rsidRPr="00DE34B7">
        <w:rPr>
          <w:rFonts w:ascii="Times New Roman" w:hAnsi="Times New Roman"/>
          <w:sz w:val="28"/>
          <w:szCs w:val="28"/>
        </w:rPr>
        <w:t xml:space="preserve">двухфакторный; </w:t>
      </w:r>
    </w:p>
    <w:p w:rsidR="00DE34B7" w:rsidRPr="00DE34B7" w:rsidRDefault="00DE34B7" w:rsidP="00286633">
      <w:pPr>
        <w:pStyle w:val="a5"/>
        <w:numPr>
          <w:ilvl w:val="0"/>
          <w:numId w:val="21"/>
        </w:numPr>
        <w:tabs>
          <w:tab w:val="left" w:pos="0"/>
          <w:tab w:val="left" w:pos="851"/>
          <w:tab w:val="left" w:pos="993"/>
        </w:tabs>
        <w:ind w:left="0" w:firstLine="709"/>
        <w:jc w:val="both"/>
        <w:rPr>
          <w:rFonts w:ascii="Times New Roman" w:hAnsi="Times New Roman"/>
          <w:sz w:val="28"/>
          <w:szCs w:val="28"/>
        </w:rPr>
      </w:pPr>
      <w:r w:rsidRPr="00DE34B7">
        <w:rPr>
          <w:rFonts w:ascii="Times New Roman" w:hAnsi="Times New Roman"/>
          <w:sz w:val="28"/>
          <w:szCs w:val="28"/>
        </w:rPr>
        <w:t xml:space="preserve">прямой импортный; </w:t>
      </w:r>
    </w:p>
    <w:p w:rsidR="00DE34B7" w:rsidRPr="00DE34B7" w:rsidRDefault="00DE34B7" w:rsidP="00286633">
      <w:pPr>
        <w:pStyle w:val="a5"/>
        <w:numPr>
          <w:ilvl w:val="0"/>
          <w:numId w:val="21"/>
        </w:numPr>
        <w:tabs>
          <w:tab w:val="left" w:pos="0"/>
          <w:tab w:val="left" w:pos="851"/>
          <w:tab w:val="left" w:pos="993"/>
        </w:tabs>
        <w:ind w:left="0" w:firstLine="709"/>
        <w:jc w:val="both"/>
        <w:rPr>
          <w:rFonts w:ascii="Times New Roman" w:hAnsi="Times New Roman"/>
          <w:sz w:val="28"/>
          <w:szCs w:val="28"/>
        </w:rPr>
      </w:pPr>
      <w:r w:rsidRPr="00DE34B7">
        <w:rPr>
          <w:rFonts w:ascii="Times New Roman" w:hAnsi="Times New Roman"/>
          <w:sz w:val="28"/>
          <w:szCs w:val="28"/>
        </w:rPr>
        <w:t xml:space="preserve">прямой экспортный; </w:t>
      </w:r>
    </w:p>
    <w:p w:rsidR="00DE34B7" w:rsidRPr="00DE34B7" w:rsidRDefault="00DE34B7" w:rsidP="00286633">
      <w:pPr>
        <w:pStyle w:val="a5"/>
        <w:numPr>
          <w:ilvl w:val="0"/>
          <w:numId w:val="21"/>
        </w:numPr>
        <w:tabs>
          <w:tab w:val="left" w:pos="0"/>
          <w:tab w:val="left" w:pos="851"/>
          <w:tab w:val="left" w:pos="993"/>
        </w:tabs>
        <w:ind w:left="0" w:firstLine="709"/>
        <w:jc w:val="both"/>
        <w:rPr>
          <w:rFonts w:ascii="Times New Roman" w:hAnsi="Times New Roman"/>
          <w:sz w:val="28"/>
          <w:szCs w:val="28"/>
          <w:lang w:val="en-US"/>
        </w:rPr>
      </w:pPr>
      <w:r w:rsidRPr="00DE34B7">
        <w:rPr>
          <w:rFonts w:ascii="Times New Roman" w:hAnsi="Times New Roman"/>
          <w:sz w:val="28"/>
          <w:szCs w:val="28"/>
          <w:lang w:val="en-US"/>
        </w:rPr>
        <w:t>"</w:t>
      </w:r>
      <w:r w:rsidRPr="00DE34B7">
        <w:rPr>
          <w:rFonts w:ascii="Times New Roman" w:hAnsi="Times New Roman"/>
          <w:sz w:val="28"/>
          <w:szCs w:val="28"/>
        </w:rPr>
        <w:t>бэк</w:t>
      </w:r>
      <w:r w:rsidRPr="00DE34B7">
        <w:rPr>
          <w:rFonts w:ascii="Times New Roman" w:hAnsi="Times New Roman"/>
          <w:sz w:val="28"/>
          <w:szCs w:val="28"/>
          <w:lang w:val="en-US"/>
        </w:rPr>
        <w:t>-</w:t>
      </w:r>
      <w:r w:rsidRPr="00DE34B7">
        <w:rPr>
          <w:rFonts w:ascii="Times New Roman" w:hAnsi="Times New Roman"/>
          <w:sz w:val="28"/>
          <w:szCs w:val="28"/>
        </w:rPr>
        <w:t>ту</w:t>
      </w:r>
      <w:r w:rsidRPr="00DE34B7">
        <w:rPr>
          <w:rFonts w:ascii="Times New Roman" w:hAnsi="Times New Roman"/>
          <w:sz w:val="28"/>
          <w:szCs w:val="28"/>
          <w:lang w:val="en-US"/>
        </w:rPr>
        <w:t>-</w:t>
      </w:r>
      <w:r w:rsidRPr="00DE34B7">
        <w:rPr>
          <w:rFonts w:ascii="Times New Roman" w:hAnsi="Times New Roman"/>
          <w:sz w:val="28"/>
          <w:szCs w:val="28"/>
        </w:rPr>
        <w:t>бэк</w:t>
      </w:r>
      <w:r w:rsidRPr="00DE34B7">
        <w:rPr>
          <w:rFonts w:ascii="Times New Roman" w:hAnsi="Times New Roman"/>
          <w:sz w:val="28"/>
          <w:szCs w:val="28"/>
          <w:lang w:val="en-US"/>
        </w:rPr>
        <w:t xml:space="preserve">" (back-to-back). </w:t>
      </w:r>
    </w:p>
    <w:p w:rsidR="00DE34B7" w:rsidRPr="00DE34B7" w:rsidRDefault="00DE34B7" w:rsidP="001F7CEE">
      <w:pPr>
        <w:pStyle w:val="a5"/>
        <w:tabs>
          <w:tab w:val="left" w:pos="0"/>
          <w:tab w:val="left" w:pos="993"/>
        </w:tabs>
        <w:ind w:left="0" w:firstLine="709"/>
        <w:jc w:val="both"/>
        <w:rPr>
          <w:rFonts w:ascii="Times New Roman" w:hAnsi="Times New Roman"/>
          <w:sz w:val="28"/>
          <w:szCs w:val="28"/>
        </w:rPr>
      </w:pPr>
      <w:r w:rsidRPr="00DE34B7">
        <w:rPr>
          <w:rFonts w:ascii="Times New Roman" w:hAnsi="Times New Roman"/>
          <w:i/>
          <w:sz w:val="28"/>
          <w:szCs w:val="28"/>
        </w:rPr>
        <w:t>Двухфакторная модель</w:t>
      </w:r>
      <w:r w:rsidRPr="00DE34B7">
        <w:rPr>
          <w:rFonts w:ascii="Times New Roman" w:hAnsi="Times New Roman"/>
          <w:sz w:val="28"/>
          <w:szCs w:val="28"/>
        </w:rPr>
        <w:t xml:space="preserve"> позволяет разделить функции и риски между импорт-фактором, расположенным в стране импортера, и экспорт-фактором, расположенным в стране экспортера. Главная цель этой модели </w:t>
      </w:r>
      <w:r>
        <w:rPr>
          <w:rFonts w:ascii="Times New Roman" w:hAnsi="Times New Roman"/>
          <w:sz w:val="28"/>
          <w:szCs w:val="28"/>
        </w:rPr>
        <w:t>-</w:t>
      </w:r>
      <w:r w:rsidRPr="00DE34B7">
        <w:rPr>
          <w:rFonts w:ascii="Times New Roman" w:hAnsi="Times New Roman"/>
          <w:sz w:val="28"/>
          <w:szCs w:val="28"/>
        </w:rPr>
        <w:t xml:space="preserve">обеспечить финансирование до 100% и уменьшить накладные расходы в административной сфере. </w:t>
      </w:r>
    </w:p>
    <w:p w:rsidR="001E0413" w:rsidRDefault="00DE34B7" w:rsidP="001F7CEE">
      <w:pPr>
        <w:pStyle w:val="a5"/>
        <w:tabs>
          <w:tab w:val="left" w:pos="0"/>
          <w:tab w:val="left" w:pos="993"/>
        </w:tabs>
        <w:ind w:left="0" w:firstLine="709"/>
        <w:jc w:val="both"/>
        <w:rPr>
          <w:rFonts w:ascii="Times New Roman" w:hAnsi="Times New Roman"/>
          <w:sz w:val="28"/>
          <w:szCs w:val="28"/>
        </w:rPr>
      </w:pPr>
      <w:r w:rsidRPr="00DE34B7">
        <w:rPr>
          <w:rFonts w:ascii="Times New Roman" w:hAnsi="Times New Roman"/>
          <w:sz w:val="28"/>
          <w:szCs w:val="28"/>
        </w:rPr>
        <w:t>Вторая модель международного факторинга</w:t>
      </w:r>
      <w:r>
        <w:rPr>
          <w:rFonts w:ascii="Times New Roman" w:hAnsi="Times New Roman"/>
          <w:sz w:val="28"/>
          <w:szCs w:val="28"/>
        </w:rPr>
        <w:t>-</w:t>
      </w:r>
      <w:r w:rsidRPr="00DE34B7">
        <w:rPr>
          <w:rFonts w:ascii="Times New Roman" w:hAnsi="Times New Roman"/>
          <w:sz w:val="28"/>
          <w:szCs w:val="28"/>
        </w:rPr>
        <w:t xml:space="preserve"> прямой импортный факторинг. Его главная цель</w:t>
      </w:r>
      <w:r>
        <w:rPr>
          <w:rFonts w:ascii="Times New Roman" w:hAnsi="Times New Roman"/>
          <w:sz w:val="28"/>
          <w:szCs w:val="28"/>
        </w:rPr>
        <w:t>-</w:t>
      </w:r>
      <w:r w:rsidRPr="00DE34B7">
        <w:rPr>
          <w:rFonts w:ascii="Times New Roman" w:hAnsi="Times New Roman"/>
          <w:sz w:val="28"/>
          <w:szCs w:val="28"/>
        </w:rPr>
        <w:t xml:space="preserve"> обеспечение платежей.</w:t>
      </w:r>
    </w:p>
    <w:p w:rsidR="00DE34B7" w:rsidRDefault="00DE34B7" w:rsidP="001F7CEE">
      <w:pPr>
        <w:pStyle w:val="a5"/>
        <w:tabs>
          <w:tab w:val="left" w:pos="0"/>
          <w:tab w:val="left" w:pos="993"/>
        </w:tabs>
        <w:ind w:left="0" w:firstLine="709"/>
        <w:jc w:val="both"/>
        <w:rPr>
          <w:rFonts w:ascii="Times New Roman" w:hAnsi="Times New Roman"/>
          <w:sz w:val="28"/>
          <w:szCs w:val="28"/>
        </w:rPr>
      </w:pPr>
      <w:r w:rsidRPr="00DE34B7">
        <w:rPr>
          <w:rFonts w:ascii="Times New Roman" w:hAnsi="Times New Roman"/>
          <w:sz w:val="28"/>
          <w:szCs w:val="28"/>
        </w:rPr>
        <w:t xml:space="preserve">Третья модель международных факторинговых операций </w:t>
      </w:r>
      <w:r w:rsidR="001D37AB">
        <w:rPr>
          <w:rFonts w:ascii="Times New Roman" w:hAnsi="Times New Roman"/>
          <w:sz w:val="28"/>
          <w:szCs w:val="28"/>
        </w:rPr>
        <w:t>-</w:t>
      </w:r>
      <w:r w:rsidRPr="00DE34B7">
        <w:rPr>
          <w:rFonts w:ascii="Times New Roman" w:hAnsi="Times New Roman"/>
          <w:sz w:val="28"/>
          <w:szCs w:val="28"/>
        </w:rPr>
        <w:t xml:space="preserve"> прямой экспортный факторинг. При прямом экспортном факторинге не требуется подключения факторинговой фирмы в стране импортера.</w:t>
      </w:r>
    </w:p>
    <w:p w:rsidR="00DE34B7" w:rsidRPr="001E0413" w:rsidRDefault="00DE34B7" w:rsidP="001F7CEE">
      <w:pPr>
        <w:pStyle w:val="a5"/>
        <w:tabs>
          <w:tab w:val="left" w:pos="0"/>
          <w:tab w:val="left" w:pos="993"/>
        </w:tabs>
        <w:ind w:left="0" w:firstLine="709"/>
        <w:jc w:val="both"/>
        <w:rPr>
          <w:rFonts w:ascii="Times New Roman" w:hAnsi="Times New Roman"/>
          <w:sz w:val="28"/>
          <w:szCs w:val="28"/>
        </w:rPr>
      </w:pPr>
      <w:r w:rsidRPr="00DE34B7">
        <w:rPr>
          <w:rFonts w:ascii="Times New Roman" w:hAnsi="Times New Roman"/>
          <w:sz w:val="28"/>
          <w:szCs w:val="28"/>
        </w:rPr>
        <w:t xml:space="preserve">Последний тип международного факторинга </w:t>
      </w:r>
      <w:r>
        <w:rPr>
          <w:rFonts w:ascii="Times New Roman" w:hAnsi="Times New Roman"/>
          <w:sz w:val="28"/>
          <w:szCs w:val="28"/>
        </w:rPr>
        <w:t>-</w:t>
      </w:r>
      <w:r w:rsidRPr="00DE34B7">
        <w:rPr>
          <w:rFonts w:ascii="Times New Roman" w:hAnsi="Times New Roman"/>
          <w:sz w:val="28"/>
          <w:szCs w:val="28"/>
        </w:rPr>
        <w:t xml:space="preserve"> "бэк-ту-бэк". В трех первых моделях международных факторинговых операций ф</w:t>
      </w:r>
      <w:r>
        <w:rPr>
          <w:rFonts w:ascii="Times New Roman" w:hAnsi="Times New Roman"/>
          <w:sz w:val="28"/>
          <w:szCs w:val="28"/>
        </w:rPr>
        <w:t>инансирования требований концер</w:t>
      </w:r>
      <w:r w:rsidRPr="00DE34B7">
        <w:rPr>
          <w:rFonts w:ascii="Times New Roman" w:hAnsi="Times New Roman"/>
          <w:sz w:val="28"/>
          <w:szCs w:val="28"/>
        </w:rPr>
        <w:t>нов не предусматривается. Эту функцию выполняет факторинг "бэк-ту-бэк". Реализация сделки при этой технологии похожа на комбинацию двухфакторной схемы и обычного внутреннего факторинга.</w:t>
      </w:r>
      <w:r w:rsidR="001D37AB" w:rsidRPr="001D37AB">
        <w:rPr>
          <w:rFonts w:ascii="Times New Roman" w:hAnsi="Times New Roman"/>
          <w:sz w:val="28"/>
          <w:szCs w:val="28"/>
        </w:rPr>
        <w:t xml:space="preserve"> </w:t>
      </w:r>
      <w:r w:rsidR="001D37AB" w:rsidRPr="00970260">
        <w:rPr>
          <w:rFonts w:ascii="Times New Roman" w:hAnsi="Times New Roman"/>
          <w:sz w:val="28"/>
          <w:szCs w:val="28"/>
        </w:rPr>
        <w:t>[</w:t>
      </w:r>
      <w:r w:rsidR="001D37AB">
        <w:rPr>
          <w:rFonts w:ascii="Times New Roman" w:hAnsi="Times New Roman"/>
          <w:sz w:val="28"/>
          <w:szCs w:val="28"/>
        </w:rPr>
        <w:t>5, С. 59</w:t>
      </w:r>
      <w:r w:rsidR="001D37AB" w:rsidRPr="00741AAF">
        <w:rPr>
          <w:rFonts w:ascii="Times New Roman" w:hAnsi="Times New Roman"/>
          <w:sz w:val="28"/>
          <w:szCs w:val="28"/>
        </w:rPr>
        <w:t>]</w:t>
      </w:r>
    </w:p>
    <w:p w:rsidR="005E71FC" w:rsidRDefault="001E0413" w:rsidP="001F7CEE">
      <w:pPr>
        <w:autoSpaceDE w:val="0"/>
        <w:autoSpaceDN w:val="0"/>
        <w:adjustRightInd w:val="0"/>
        <w:ind w:firstLine="709"/>
        <w:jc w:val="both"/>
        <w:rPr>
          <w:rFonts w:ascii="Times New Roman" w:hAnsi="Times New Roman"/>
          <w:sz w:val="28"/>
          <w:szCs w:val="28"/>
        </w:rPr>
      </w:pPr>
      <w:r w:rsidRPr="00B6755A">
        <w:rPr>
          <w:rFonts w:ascii="Times New Roman" w:hAnsi="Times New Roman"/>
          <w:sz w:val="28"/>
          <w:szCs w:val="28"/>
        </w:rPr>
        <w:t xml:space="preserve"> </w:t>
      </w:r>
      <w:r w:rsidR="005E71FC" w:rsidRPr="00B6755A">
        <w:rPr>
          <w:rFonts w:ascii="Times New Roman" w:hAnsi="Times New Roman"/>
          <w:sz w:val="28"/>
          <w:szCs w:val="28"/>
        </w:rPr>
        <w:t xml:space="preserve">В общем виде схема взаимоотношений участников договора факторинга </w:t>
      </w:r>
      <w:r w:rsidR="009D14E6">
        <w:rPr>
          <w:rFonts w:ascii="Times New Roman" w:hAnsi="Times New Roman"/>
          <w:sz w:val="28"/>
          <w:szCs w:val="28"/>
        </w:rPr>
        <w:t>представлена на рис. 2</w:t>
      </w:r>
      <w:r w:rsidR="005E71FC" w:rsidRPr="00B6755A">
        <w:rPr>
          <w:rFonts w:ascii="Times New Roman" w:hAnsi="Times New Roman"/>
          <w:sz w:val="28"/>
          <w:szCs w:val="28"/>
        </w:rPr>
        <w:t>:</w:t>
      </w:r>
    </w:p>
    <w:p w:rsidR="00B6755A" w:rsidRPr="00B6755A" w:rsidRDefault="002C0AB2" w:rsidP="001F7CEE">
      <w:pPr>
        <w:autoSpaceDE w:val="0"/>
        <w:autoSpaceDN w:val="0"/>
        <w:adjustRightInd w:val="0"/>
        <w:spacing w:line="240" w:lineRule="auto"/>
        <w:ind w:firstLine="709"/>
        <w:jc w:val="both"/>
        <w:rPr>
          <w:rFonts w:ascii="Times New Roman" w:hAnsi="Times New Roman"/>
          <w:sz w:val="28"/>
          <w:szCs w:val="28"/>
        </w:rPr>
      </w:pPr>
      <w:r>
        <w:rPr>
          <w:rFonts w:cs="ArialMT"/>
          <w:noProof/>
          <w:sz w:val="20"/>
          <w:szCs w:val="20"/>
          <w:lang w:eastAsia="ru-RU"/>
        </w:rPr>
        <w:pict>
          <v:shape id="_x0000_s1058" type="#_x0000_t32" style="position:absolute;left:0;text-align:left;margin-left:70.95pt;margin-top:15.55pt;width:159pt;height:0;z-index:251674624" o:connectortype="straight" o:regroupid="3">
            <v:stroke endarrow="block"/>
          </v:shape>
        </w:pict>
      </w:r>
      <w:r>
        <w:rPr>
          <w:rFonts w:cs="ArialMT"/>
          <w:noProof/>
          <w:sz w:val="20"/>
          <w:szCs w:val="20"/>
          <w:lang w:eastAsia="ru-RU"/>
        </w:rPr>
        <w:pict>
          <v:shape id="_x0000_s1056" type="#_x0000_t32" style="position:absolute;left:0;text-align:left;margin-left:70.95pt;margin-top:15.55pt;width:.05pt;height:12.75pt;z-index:251673600" o:connectortype="straight" o:regroupid="3"/>
        </w:pict>
      </w:r>
      <w:r>
        <w:rPr>
          <w:rFonts w:cs="ArialMT"/>
          <w:noProof/>
          <w:sz w:val="20"/>
          <w:szCs w:val="20"/>
          <w:lang w:eastAsia="ru-RU"/>
        </w:rPr>
        <w:pict>
          <v:rect id="_x0000_s1045" style="position:absolute;left:0;text-align:left;margin-left:229.95pt;margin-top:.55pt;width:104.25pt;height:23.25pt;z-index:251669504" o:regroupid="3">
            <v:textbox>
              <w:txbxContent>
                <w:p w:rsidR="00B6755A" w:rsidRDefault="00B6755A" w:rsidP="00B6755A">
                  <w:pPr>
                    <w:jc w:val="center"/>
                  </w:pPr>
                  <w:r>
                    <w:t>Клиент</w:t>
                  </w:r>
                </w:p>
              </w:txbxContent>
            </v:textbox>
          </v:rect>
        </w:pict>
      </w:r>
    </w:p>
    <w:p w:rsidR="00B6755A" w:rsidRDefault="002C0AB2" w:rsidP="001F7CEE">
      <w:pPr>
        <w:tabs>
          <w:tab w:val="left" w:pos="510"/>
          <w:tab w:val="left" w:pos="1245"/>
          <w:tab w:val="left" w:pos="3780"/>
        </w:tabs>
        <w:autoSpaceDE w:val="0"/>
        <w:autoSpaceDN w:val="0"/>
        <w:adjustRightInd w:val="0"/>
        <w:spacing w:line="240" w:lineRule="auto"/>
        <w:jc w:val="both"/>
        <w:rPr>
          <w:rFonts w:cs="ArialMT"/>
          <w:sz w:val="20"/>
          <w:szCs w:val="20"/>
        </w:rPr>
      </w:pPr>
      <w:r>
        <w:rPr>
          <w:rFonts w:cs="ArialMT"/>
          <w:noProof/>
          <w:sz w:val="20"/>
          <w:szCs w:val="20"/>
          <w:lang w:eastAsia="ru-RU"/>
        </w:rPr>
        <w:pict>
          <v:shape id="_x0000_s1048" type="#_x0000_t32" style="position:absolute;left:0;text-align:left;margin-left:273.45pt;margin-top:7.7pt;width:0;height:27pt;z-index:251671552" o:connectortype="straight" o:regroupid="3">
            <v:stroke startarrow="block" endarrow="block"/>
          </v:shape>
        </w:pict>
      </w:r>
      <w:r w:rsidR="00534897">
        <w:rPr>
          <w:rFonts w:cs="ArialMT"/>
          <w:sz w:val="20"/>
          <w:szCs w:val="20"/>
        </w:rPr>
        <w:tab/>
      </w:r>
      <w:r w:rsidR="00534897">
        <w:rPr>
          <w:rFonts w:cs="ArialMT"/>
          <w:sz w:val="20"/>
          <w:szCs w:val="20"/>
        </w:rPr>
        <w:tab/>
        <w:t>3</w:t>
      </w:r>
      <w:r w:rsidR="00534897">
        <w:rPr>
          <w:rFonts w:cs="ArialMT"/>
          <w:sz w:val="20"/>
          <w:szCs w:val="20"/>
        </w:rPr>
        <w:tab/>
      </w:r>
    </w:p>
    <w:p w:rsidR="00B6755A" w:rsidRDefault="002C0AB2" w:rsidP="001F7CEE">
      <w:pPr>
        <w:tabs>
          <w:tab w:val="left" w:pos="5610"/>
          <w:tab w:val="left" w:pos="5685"/>
          <w:tab w:val="left" w:pos="6270"/>
        </w:tabs>
        <w:autoSpaceDE w:val="0"/>
        <w:autoSpaceDN w:val="0"/>
        <w:adjustRightInd w:val="0"/>
        <w:spacing w:line="240" w:lineRule="auto"/>
        <w:jc w:val="both"/>
        <w:rPr>
          <w:rFonts w:cs="ArialMT"/>
          <w:sz w:val="20"/>
          <w:szCs w:val="20"/>
        </w:rPr>
      </w:pPr>
      <w:r>
        <w:rPr>
          <w:rFonts w:cs="ArialMT"/>
          <w:noProof/>
          <w:sz w:val="20"/>
          <w:szCs w:val="20"/>
          <w:lang w:eastAsia="ru-RU"/>
        </w:rPr>
        <w:pict>
          <v:rect id="_x0000_s1044" style="position:absolute;left:0;text-align:left;margin-left:18.45pt;margin-top:0;width:104.25pt;height:22.5pt;z-index:251668480" o:regroupid="3">
            <v:textbox>
              <w:txbxContent>
                <w:p w:rsidR="00B6755A" w:rsidRDefault="00B6755A">
                  <w:r>
                    <w:t>Финансовый агент</w:t>
                  </w:r>
                </w:p>
              </w:txbxContent>
            </v:textbox>
          </v:rect>
        </w:pict>
      </w:r>
      <w:r w:rsidR="00B6755A">
        <w:rPr>
          <w:rFonts w:cs="ArialMT"/>
          <w:sz w:val="20"/>
          <w:szCs w:val="20"/>
        </w:rPr>
        <w:tab/>
      </w:r>
      <w:r w:rsidR="006322C0">
        <w:rPr>
          <w:rFonts w:cs="ArialMT"/>
          <w:sz w:val="20"/>
          <w:szCs w:val="20"/>
        </w:rPr>
        <w:t>1</w:t>
      </w:r>
      <w:r w:rsidR="006322C0">
        <w:rPr>
          <w:rFonts w:cs="ArialMT"/>
          <w:sz w:val="20"/>
          <w:szCs w:val="20"/>
        </w:rPr>
        <w:tab/>
      </w:r>
      <w:r w:rsidR="00534897">
        <w:rPr>
          <w:rFonts w:cs="ArialMT"/>
          <w:sz w:val="20"/>
          <w:szCs w:val="20"/>
        </w:rPr>
        <w:tab/>
      </w:r>
    </w:p>
    <w:p w:rsidR="00B6755A" w:rsidRDefault="002C0AB2" w:rsidP="001F7CEE">
      <w:pPr>
        <w:tabs>
          <w:tab w:val="left" w:pos="3450"/>
          <w:tab w:val="left" w:pos="6270"/>
        </w:tabs>
        <w:autoSpaceDE w:val="0"/>
        <w:autoSpaceDN w:val="0"/>
        <w:adjustRightInd w:val="0"/>
        <w:spacing w:line="240" w:lineRule="auto"/>
        <w:jc w:val="both"/>
        <w:rPr>
          <w:rFonts w:cs="ArialMT"/>
          <w:sz w:val="20"/>
          <w:szCs w:val="20"/>
        </w:rPr>
      </w:pPr>
      <w:r>
        <w:rPr>
          <w:rFonts w:cs="ArialMT"/>
          <w:noProof/>
          <w:sz w:val="20"/>
          <w:szCs w:val="20"/>
          <w:lang w:eastAsia="ru-RU"/>
        </w:rPr>
        <w:pict>
          <v:shape id="_x0000_s1076" type="#_x0000_t32" style="position:absolute;left:0;text-align:left;margin-left:71pt;margin-top:10.25pt;width:0;height:12.75pt;flip:y;z-index:251676672" o:connectortype="straight">
            <v:stroke endarrow="block"/>
          </v:shape>
        </w:pict>
      </w:r>
      <w:r>
        <w:rPr>
          <w:rFonts w:cs="ArialMT"/>
          <w:noProof/>
          <w:sz w:val="20"/>
          <w:szCs w:val="20"/>
          <w:lang w:eastAsia="ru-RU"/>
        </w:rPr>
        <w:pict>
          <v:shape id="_x0000_s1054" type="#_x0000_t32" style="position:absolute;left:0;text-align:left;margin-left:122.7pt;margin-top:.5pt;width:150.75pt;height:.05pt;flip:x;z-index:251672576" o:connectortype="straight" o:regroupid="3">
            <v:stroke endarrow="block"/>
          </v:shape>
        </w:pict>
      </w:r>
      <w:r>
        <w:rPr>
          <w:rFonts w:cs="ArialMT"/>
          <w:noProof/>
          <w:sz w:val="20"/>
          <w:szCs w:val="20"/>
          <w:lang w:eastAsia="ru-RU"/>
        </w:rPr>
        <w:pict>
          <v:rect id="_x0000_s1046" style="position:absolute;left:0;text-align:left;margin-left:229.95pt;margin-top:10.25pt;width:104.25pt;height:24pt;z-index:251670528" o:regroupid="3">
            <v:textbox>
              <w:txbxContent>
                <w:p w:rsidR="00B6755A" w:rsidRDefault="00B6755A" w:rsidP="00B6755A">
                  <w:pPr>
                    <w:jc w:val="center"/>
                  </w:pPr>
                  <w:r>
                    <w:t>Должник</w:t>
                  </w:r>
                </w:p>
              </w:txbxContent>
            </v:textbox>
          </v:rect>
        </w:pict>
      </w:r>
      <w:r w:rsidR="00B6755A">
        <w:rPr>
          <w:rFonts w:cs="ArialMT"/>
          <w:sz w:val="20"/>
          <w:szCs w:val="20"/>
        </w:rPr>
        <w:tab/>
      </w:r>
      <w:r w:rsidR="00534897">
        <w:rPr>
          <w:rFonts w:cs="ArialMT"/>
          <w:sz w:val="20"/>
          <w:szCs w:val="20"/>
        </w:rPr>
        <w:t>2</w:t>
      </w:r>
      <w:r w:rsidR="00534897">
        <w:rPr>
          <w:rFonts w:cs="ArialMT"/>
          <w:sz w:val="20"/>
          <w:szCs w:val="20"/>
        </w:rPr>
        <w:tab/>
      </w:r>
    </w:p>
    <w:p w:rsidR="00B6755A" w:rsidRDefault="002C0AB2" w:rsidP="001F7CEE">
      <w:pPr>
        <w:autoSpaceDE w:val="0"/>
        <w:autoSpaceDN w:val="0"/>
        <w:adjustRightInd w:val="0"/>
        <w:spacing w:line="240" w:lineRule="auto"/>
        <w:jc w:val="both"/>
        <w:rPr>
          <w:rFonts w:cs="ArialMT"/>
          <w:sz w:val="20"/>
          <w:szCs w:val="20"/>
        </w:rPr>
      </w:pPr>
      <w:r>
        <w:rPr>
          <w:rFonts w:cs="ArialMT"/>
          <w:noProof/>
          <w:sz w:val="20"/>
          <w:szCs w:val="20"/>
          <w:lang w:eastAsia="ru-RU"/>
        </w:rPr>
        <w:pict>
          <v:shape id="_x0000_s1075" type="#_x0000_t32" style="position:absolute;left:0;text-align:left;margin-left:70.95pt;margin-top:10.8pt;width:159pt;height:0;z-index:251675648" o:connectortype="straight"/>
        </w:pict>
      </w:r>
    </w:p>
    <w:p w:rsidR="00B6755A" w:rsidRDefault="006322C0" w:rsidP="001F7CEE">
      <w:pPr>
        <w:tabs>
          <w:tab w:val="left" w:pos="2805"/>
        </w:tabs>
        <w:autoSpaceDE w:val="0"/>
        <w:autoSpaceDN w:val="0"/>
        <w:adjustRightInd w:val="0"/>
        <w:spacing w:line="240" w:lineRule="auto"/>
        <w:jc w:val="both"/>
        <w:rPr>
          <w:rFonts w:cs="ArialMT"/>
          <w:sz w:val="20"/>
          <w:szCs w:val="20"/>
        </w:rPr>
      </w:pPr>
      <w:r>
        <w:rPr>
          <w:rFonts w:cs="ArialMT"/>
          <w:sz w:val="20"/>
          <w:szCs w:val="20"/>
        </w:rPr>
        <w:tab/>
        <w:t>4</w:t>
      </w:r>
    </w:p>
    <w:p w:rsidR="009D14E6" w:rsidRDefault="009D14E6" w:rsidP="001F7CEE">
      <w:pPr>
        <w:tabs>
          <w:tab w:val="left" w:pos="2805"/>
        </w:tabs>
        <w:autoSpaceDE w:val="0"/>
        <w:autoSpaceDN w:val="0"/>
        <w:adjustRightInd w:val="0"/>
        <w:spacing w:line="240" w:lineRule="auto"/>
        <w:jc w:val="both"/>
        <w:rPr>
          <w:rFonts w:cs="ArialMT"/>
          <w:sz w:val="20"/>
          <w:szCs w:val="20"/>
        </w:rPr>
      </w:pPr>
    </w:p>
    <w:p w:rsidR="009D14E6" w:rsidRPr="009D14E6" w:rsidRDefault="009D14E6" w:rsidP="001F7CEE">
      <w:pPr>
        <w:tabs>
          <w:tab w:val="left" w:pos="2805"/>
        </w:tabs>
        <w:autoSpaceDE w:val="0"/>
        <w:autoSpaceDN w:val="0"/>
        <w:adjustRightInd w:val="0"/>
        <w:ind w:firstLine="709"/>
        <w:jc w:val="both"/>
        <w:rPr>
          <w:rFonts w:ascii="Times New Roman" w:hAnsi="Times New Roman"/>
          <w:b/>
          <w:sz w:val="28"/>
          <w:szCs w:val="28"/>
        </w:rPr>
      </w:pPr>
      <w:r>
        <w:rPr>
          <w:rFonts w:ascii="Times New Roman" w:hAnsi="Times New Roman"/>
          <w:sz w:val="28"/>
          <w:szCs w:val="28"/>
        </w:rPr>
        <w:t xml:space="preserve">Рисунок 2 – Схема </w:t>
      </w:r>
      <w:r w:rsidRPr="00B6755A">
        <w:rPr>
          <w:rFonts w:ascii="Times New Roman" w:hAnsi="Times New Roman"/>
          <w:sz w:val="28"/>
          <w:szCs w:val="28"/>
        </w:rPr>
        <w:t>взаимоотношений участников договора факторинга</w:t>
      </w:r>
    </w:p>
    <w:p w:rsidR="001F7CEE" w:rsidRDefault="001F7CEE" w:rsidP="001F7CEE">
      <w:pPr>
        <w:autoSpaceDE w:val="0"/>
        <w:autoSpaceDN w:val="0"/>
        <w:adjustRightInd w:val="0"/>
        <w:ind w:firstLine="709"/>
        <w:jc w:val="both"/>
        <w:rPr>
          <w:rFonts w:ascii="Times New Roman" w:hAnsi="Times New Roman"/>
          <w:sz w:val="28"/>
          <w:szCs w:val="28"/>
        </w:rPr>
      </w:pPr>
    </w:p>
    <w:p w:rsidR="005E71FC" w:rsidRPr="00534897" w:rsidRDefault="005E71FC" w:rsidP="001F7CEE">
      <w:pPr>
        <w:autoSpaceDE w:val="0"/>
        <w:autoSpaceDN w:val="0"/>
        <w:adjustRightInd w:val="0"/>
        <w:ind w:firstLine="709"/>
        <w:jc w:val="both"/>
        <w:rPr>
          <w:rFonts w:ascii="Times New Roman" w:hAnsi="Times New Roman"/>
          <w:sz w:val="28"/>
          <w:szCs w:val="28"/>
        </w:rPr>
      </w:pPr>
      <w:r w:rsidRPr="00534897">
        <w:rPr>
          <w:rFonts w:ascii="Times New Roman" w:hAnsi="Times New Roman"/>
          <w:sz w:val="28"/>
          <w:szCs w:val="28"/>
        </w:rPr>
        <w:t>Шаг 1 - клиент продает должнику товары, работы или услуги. В результате у клиента</w:t>
      </w:r>
      <w:r w:rsidR="00534897">
        <w:rPr>
          <w:rFonts w:ascii="Times New Roman" w:hAnsi="Times New Roman"/>
          <w:sz w:val="28"/>
          <w:szCs w:val="28"/>
        </w:rPr>
        <w:t xml:space="preserve"> </w:t>
      </w:r>
      <w:r w:rsidRPr="00534897">
        <w:rPr>
          <w:rFonts w:ascii="Times New Roman" w:hAnsi="Times New Roman"/>
          <w:sz w:val="28"/>
          <w:szCs w:val="28"/>
        </w:rPr>
        <w:t>появляется дебиторская задолженность за поставленные товары.</w:t>
      </w:r>
    </w:p>
    <w:p w:rsidR="005E71FC" w:rsidRPr="00534897" w:rsidRDefault="005E71FC" w:rsidP="001F7CEE">
      <w:pPr>
        <w:autoSpaceDE w:val="0"/>
        <w:autoSpaceDN w:val="0"/>
        <w:adjustRightInd w:val="0"/>
        <w:ind w:firstLine="709"/>
        <w:jc w:val="both"/>
        <w:rPr>
          <w:rFonts w:ascii="Times New Roman" w:hAnsi="Times New Roman"/>
          <w:sz w:val="28"/>
          <w:szCs w:val="28"/>
        </w:rPr>
      </w:pPr>
      <w:r w:rsidRPr="00534897">
        <w:rPr>
          <w:rFonts w:ascii="Times New Roman" w:hAnsi="Times New Roman"/>
          <w:sz w:val="28"/>
          <w:szCs w:val="28"/>
        </w:rPr>
        <w:t>Шаг 2 - клиент заключает договор факторинга и передает свое денежное требование к</w:t>
      </w:r>
      <w:r w:rsidR="00534897">
        <w:rPr>
          <w:rFonts w:ascii="Times New Roman" w:hAnsi="Times New Roman"/>
          <w:sz w:val="28"/>
          <w:szCs w:val="28"/>
        </w:rPr>
        <w:t xml:space="preserve"> </w:t>
      </w:r>
      <w:r w:rsidRPr="00534897">
        <w:rPr>
          <w:rFonts w:ascii="Times New Roman" w:hAnsi="Times New Roman"/>
          <w:sz w:val="28"/>
          <w:szCs w:val="28"/>
        </w:rPr>
        <w:t>должнику финансовому агенту.</w:t>
      </w:r>
    </w:p>
    <w:p w:rsidR="005E71FC" w:rsidRPr="00534897" w:rsidRDefault="005E71FC" w:rsidP="001F7CEE">
      <w:pPr>
        <w:autoSpaceDE w:val="0"/>
        <w:autoSpaceDN w:val="0"/>
        <w:adjustRightInd w:val="0"/>
        <w:ind w:firstLine="709"/>
        <w:jc w:val="both"/>
        <w:rPr>
          <w:rFonts w:ascii="Times New Roman" w:hAnsi="Times New Roman"/>
          <w:sz w:val="28"/>
          <w:szCs w:val="28"/>
        </w:rPr>
      </w:pPr>
      <w:r w:rsidRPr="00534897">
        <w:rPr>
          <w:rFonts w:ascii="Times New Roman" w:hAnsi="Times New Roman"/>
          <w:sz w:val="28"/>
          <w:szCs w:val="28"/>
        </w:rPr>
        <w:t>Шаг 3 - агент финансирует клиента, т.е. предоставляет ему денежные средства, сумма</w:t>
      </w:r>
      <w:r w:rsidR="00534897">
        <w:rPr>
          <w:rFonts w:ascii="Times New Roman" w:hAnsi="Times New Roman"/>
          <w:sz w:val="28"/>
          <w:szCs w:val="28"/>
        </w:rPr>
        <w:t xml:space="preserve"> </w:t>
      </w:r>
      <w:r w:rsidRPr="00534897">
        <w:rPr>
          <w:rFonts w:ascii="Times New Roman" w:hAnsi="Times New Roman"/>
          <w:sz w:val="28"/>
          <w:szCs w:val="28"/>
        </w:rPr>
        <w:t>которых, как правило, составляет 70 - 80% денежного требования клиента к должнику.</w:t>
      </w:r>
    </w:p>
    <w:p w:rsidR="005E71FC" w:rsidRPr="00534897" w:rsidRDefault="005E71FC" w:rsidP="001F7CEE">
      <w:pPr>
        <w:autoSpaceDE w:val="0"/>
        <w:autoSpaceDN w:val="0"/>
        <w:adjustRightInd w:val="0"/>
        <w:ind w:firstLine="709"/>
        <w:jc w:val="both"/>
        <w:rPr>
          <w:rFonts w:ascii="Times New Roman" w:hAnsi="Times New Roman"/>
          <w:sz w:val="28"/>
          <w:szCs w:val="28"/>
        </w:rPr>
      </w:pPr>
      <w:r w:rsidRPr="00534897">
        <w:rPr>
          <w:rFonts w:ascii="Times New Roman" w:hAnsi="Times New Roman"/>
          <w:sz w:val="28"/>
          <w:szCs w:val="28"/>
        </w:rPr>
        <w:t>Шаг 4 - по наступлении срока платежа по договору купли-продажи финансовый агент</w:t>
      </w:r>
      <w:r w:rsidR="00534897">
        <w:rPr>
          <w:rFonts w:ascii="Times New Roman" w:hAnsi="Times New Roman"/>
          <w:sz w:val="28"/>
          <w:szCs w:val="28"/>
        </w:rPr>
        <w:t xml:space="preserve"> </w:t>
      </w:r>
      <w:r w:rsidRPr="00534897">
        <w:rPr>
          <w:rFonts w:ascii="Times New Roman" w:hAnsi="Times New Roman"/>
          <w:sz w:val="28"/>
          <w:szCs w:val="28"/>
        </w:rPr>
        <w:t>предъявляет требование должнику, а должник перечисляет агенту денежные средства в</w:t>
      </w:r>
      <w:r w:rsidR="00534897">
        <w:rPr>
          <w:rFonts w:ascii="Times New Roman" w:hAnsi="Times New Roman"/>
          <w:sz w:val="28"/>
          <w:szCs w:val="28"/>
        </w:rPr>
        <w:t xml:space="preserve"> </w:t>
      </w:r>
      <w:r w:rsidRPr="00534897">
        <w:rPr>
          <w:rFonts w:ascii="Times New Roman" w:hAnsi="Times New Roman"/>
          <w:sz w:val="28"/>
          <w:szCs w:val="28"/>
        </w:rPr>
        <w:t>погашение задолженности. Разница между суммой, полученной от должника, и суммой, ранее</w:t>
      </w:r>
      <w:r w:rsidR="00534897">
        <w:rPr>
          <w:rFonts w:ascii="Times New Roman" w:hAnsi="Times New Roman"/>
          <w:sz w:val="28"/>
          <w:szCs w:val="28"/>
        </w:rPr>
        <w:t xml:space="preserve"> </w:t>
      </w:r>
      <w:r w:rsidRPr="00534897">
        <w:rPr>
          <w:rFonts w:ascii="Times New Roman" w:hAnsi="Times New Roman"/>
          <w:sz w:val="28"/>
          <w:szCs w:val="28"/>
        </w:rPr>
        <w:t>перечисленной клиенту в виде финансирования, как правило, составляет вознаграждение агента</w:t>
      </w:r>
      <w:r w:rsidR="00534897">
        <w:rPr>
          <w:rFonts w:ascii="Times New Roman" w:hAnsi="Times New Roman"/>
          <w:sz w:val="28"/>
          <w:szCs w:val="28"/>
        </w:rPr>
        <w:t xml:space="preserve"> </w:t>
      </w:r>
      <w:r w:rsidRPr="00534897">
        <w:rPr>
          <w:rFonts w:ascii="Times New Roman" w:hAnsi="Times New Roman"/>
          <w:sz w:val="28"/>
          <w:szCs w:val="28"/>
        </w:rPr>
        <w:t>за услуги по договору факторинга.</w:t>
      </w:r>
    </w:p>
    <w:p w:rsidR="005E71FC" w:rsidRPr="00534897" w:rsidRDefault="005E71FC" w:rsidP="001F7CEE">
      <w:pPr>
        <w:autoSpaceDE w:val="0"/>
        <w:autoSpaceDN w:val="0"/>
        <w:adjustRightInd w:val="0"/>
        <w:ind w:firstLine="709"/>
        <w:jc w:val="both"/>
        <w:rPr>
          <w:rFonts w:ascii="Times New Roman" w:hAnsi="Times New Roman"/>
          <w:sz w:val="28"/>
          <w:szCs w:val="28"/>
        </w:rPr>
      </w:pPr>
      <w:r w:rsidRPr="00534897">
        <w:rPr>
          <w:rFonts w:ascii="Times New Roman" w:hAnsi="Times New Roman"/>
          <w:sz w:val="28"/>
          <w:szCs w:val="28"/>
        </w:rPr>
        <w:t>Схема взаимоотношений участников договора факторинга с регрессом выглядит следующим</w:t>
      </w:r>
      <w:r w:rsidR="00534897">
        <w:rPr>
          <w:rFonts w:ascii="Times New Roman" w:hAnsi="Times New Roman"/>
          <w:sz w:val="28"/>
          <w:szCs w:val="28"/>
        </w:rPr>
        <w:t xml:space="preserve"> </w:t>
      </w:r>
      <w:r w:rsidRPr="00534897">
        <w:rPr>
          <w:rFonts w:ascii="Times New Roman" w:hAnsi="Times New Roman"/>
          <w:sz w:val="28"/>
          <w:szCs w:val="28"/>
        </w:rPr>
        <w:t>образом</w:t>
      </w:r>
      <w:r w:rsidR="009D14E6">
        <w:rPr>
          <w:rFonts w:ascii="Times New Roman" w:hAnsi="Times New Roman"/>
          <w:sz w:val="28"/>
          <w:szCs w:val="28"/>
        </w:rPr>
        <w:t xml:space="preserve"> (рис.3)</w:t>
      </w:r>
      <w:r w:rsidRPr="00534897">
        <w:rPr>
          <w:rFonts w:ascii="Times New Roman" w:hAnsi="Times New Roman"/>
          <w:sz w:val="28"/>
          <w:szCs w:val="28"/>
        </w:rPr>
        <w:t>:</w:t>
      </w:r>
    </w:p>
    <w:p w:rsidR="00534897" w:rsidRPr="00B6755A" w:rsidRDefault="002C0AB2" w:rsidP="001F7CEE">
      <w:pPr>
        <w:autoSpaceDE w:val="0"/>
        <w:autoSpaceDN w:val="0"/>
        <w:adjustRightInd w:val="0"/>
        <w:spacing w:line="240" w:lineRule="auto"/>
        <w:ind w:firstLine="709"/>
        <w:jc w:val="both"/>
        <w:rPr>
          <w:rFonts w:ascii="Times New Roman" w:hAnsi="Times New Roman"/>
          <w:sz w:val="28"/>
          <w:szCs w:val="28"/>
        </w:rPr>
      </w:pPr>
      <w:r>
        <w:rPr>
          <w:rFonts w:cs="ArialMT"/>
          <w:noProof/>
          <w:sz w:val="20"/>
          <w:szCs w:val="20"/>
          <w:lang w:eastAsia="ru-RU"/>
        </w:rPr>
        <w:pict>
          <v:shape id="_x0000_s1074" type="#_x0000_t32" style="position:absolute;left:0;text-align:left;margin-left:33.45pt;margin-top:9.3pt;width:196.5pt;height:0;z-index:251667456" o:connectortype="straight" o:regroupid="2">
            <v:stroke endarrow="block"/>
          </v:shape>
        </w:pict>
      </w:r>
      <w:r>
        <w:rPr>
          <w:rFonts w:cs="ArialMT"/>
          <w:noProof/>
          <w:sz w:val="20"/>
          <w:szCs w:val="20"/>
          <w:lang w:eastAsia="ru-RU"/>
        </w:rPr>
        <w:pict>
          <v:shape id="_x0000_s1072" type="#_x0000_t32" style="position:absolute;left:0;text-align:left;margin-left:33.45pt;margin-top:9.3pt;width:0;height:21.75pt;z-index:251665408" o:connectortype="straight" o:regroupid="2"/>
        </w:pict>
      </w:r>
      <w:r>
        <w:rPr>
          <w:rFonts w:cs="ArialMT"/>
          <w:noProof/>
          <w:sz w:val="20"/>
          <w:szCs w:val="20"/>
          <w:lang w:eastAsia="ru-RU"/>
        </w:rPr>
        <w:pict>
          <v:rect id="_x0000_s1063" style="position:absolute;left:0;text-align:left;margin-left:229.95pt;margin-top:3.3pt;width:104.25pt;height:23.25pt;z-index:251656192" o:regroupid="2">
            <v:textbox>
              <w:txbxContent>
                <w:p w:rsidR="00534897" w:rsidRDefault="00534897" w:rsidP="00534897">
                  <w:pPr>
                    <w:jc w:val="center"/>
                  </w:pPr>
                  <w:r>
                    <w:t>Клиент</w:t>
                  </w:r>
                </w:p>
              </w:txbxContent>
            </v:textbox>
          </v:rect>
        </w:pict>
      </w:r>
    </w:p>
    <w:p w:rsidR="00534897" w:rsidRDefault="002C0AB2" w:rsidP="001F7CEE">
      <w:pPr>
        <w:tabs>
          <w:tab w:val="left" w:pos="510"/>
          <w:tab w:val="left" w:pos="1245"/>
          <w:tab w:val="left" w:pos="3390"/>
          <w:tab w:val="left" w:pos="3780"/>
        </w:tabs>
        <w:autoSpaceDE w:val="0"/>
        <w:autoSpaceDN w:val="0"/>
        <w:adjustRightInd w:val="0"/>
        <w:spacing w:line="240" w:lineRule="auto"/>
        <w:jc w:val="both"/>
        <w:rPr>
          <w:rFonts w:cs="ArialMT"/>
          <w:sz w:val="20"/>
          <w:szCs w:val="20"/>
        </w:rPr>
      </w:pPr>
      <w:r>
        <w:rPr>
          <w:rFonts w:cs="ArialMT"/>
          <w:noProof/>
          <w:sz w:val="20"/>
          <w:szCs w:val="20"/>
          <w:lang w:eastAsia="ru-RU"/>
        </w:rPr>
        <w:pict>
          <v:shape id="_x0000_s1067" type="#_x0000_t32" style="position:absolute;left:0;text-align:left;margin-left:243.45pt;margin-top:10.5pt;width:0;height:14.25pt;z-index:251660288" o:connectortype="straight" o:regroupid="2"/>
        </w:pict>
      </w:r>
      <w:r>
        <w:rPr>
          <w:rFonts w:cs="ArialMT"/>
          <w:noProof/>
          <w:sz w:val="20"/>
          <w:szCs w:val="20"/>
          <w:lang w:eastAsia="ru-RU"/>
        </w:rPr>
        <w:pict>
          <v:shape id="_x0000_s1068" type="#_x0000_t32" style="position:absolute;left:0;text-align:left;margin-left:255.45pt;margin-top:10.5pt;width:0;height:23.25pt;z-index:251661312" o:connectortype="straight" o:regroupid="2"/>
        </w:pict>
      </w:r>
      <w:r>
        <w:rPr>
          <w:rFonts w:cs="ArialMT"/>
          <w:noProof/>
          <w:sz w:val="20"/>
          <w:szCs w:val="20"/>
          <w:lang w:eastAsia="ru-RU"/>
        </w:rPr>
        <w:pict>
          <v:shape id="_x0000_s1073" type="#_x0000_t32" style="position:absolute;left:0;text-align:left;margin-left:70.95pt;margin-top:2.25pt;width:159pt;height:0;z-index:251666432" o:connectortype="straight" o:regroupid="2">
            <v:stroke endarrow="block"/>
          </v:shape>
        </w:pict>
      </w:r>
      <w:r>
        <w:rPr>
          <w:rFonts w:cs="ArialMT"/>
          <w:noProof/>
          <w:sz w:val="20"/>
          <w:szCs w:val="20"/>
          <w:lang w:eastAsia="ru-RU"/>
        </w:rPr>
        <w:pict>
          <v:shape id="_x0000_s1071" type="#_x0000_t32" style="position:absolute;left:0;text-align:left;margin-left:70.95pt;margin-top:2.25pt;width:.05pt;height:12.75pt;z-index:251664384" o:connectortype="straight" o:regroupid="2"/>
        </w:pict>
      </w:r>
      <w:r>
        <w:rPr>
          <w:rFonts w:cs="ArialMT"/>
          <w:noProof/>
          <w:sz w:val="20"/>
          <w:szCs w:val="20"/>
          <w:lang w:eastAsia="ru-RU"/>
        </w:rPr>
        <w:pict>
          <v:shape id="_x0000_s1066" type="#_x0000_t32" style="position:absolute;left:0;text-align:left;margin-left:307.95pt;margin-top:10.5pt;width:0;height:27pt;z-index:251659264" o:connectortype="straight" o:regroupid="2">
            <v:stroke startarrow="block" endarrow="block"/>
          </v:shape>
        </w:pict>
      </w:r>
      <w:r>
        <w:rPr>
          <w:rFonts w:cs="ArialMT"/>
          <w:noProof/>
          <w:sz w:val="20"/>
          <w:szCs w:val="20"/>
          <w:lang w:eastAsia="ru-RU"/>
        </w:rPr>
        <w:pict>
          <v:shape id="_x0000_s1065" type="#_x0000_t32" style="position:absolute;left:0;text-align:left;margin-left:278.7pt;margin-top:10.5pt;width:0;height:27pt;z-index:251658240" o:connectortype="straight" o:regroupid="2">
            <v:stroke endarrow="block"/>
          </v:shape>
        </w:pict>
      </w:r>
      <w:r w:rsidR="00534897">
        <w:rPr>
          <w:rFonts w:cs="ArialMT"/>
          <w:sz w:val="20"/>
          <w:szCs w:val="20"/>
        </w:rPr>
        <w:tab/>
        <w:t>5</w:t>
      </w:r>
      <w:r w:rsidR="00534897">
        <w:rPr>
          <w:rFonts w:cs="ArialMT"/>
          <w:sz w:val="20"/>
          <w:szCs w:val="20"/>
        </w:rPr>
        <w:tab/>
        <w:t>3</w:t>
      </w:r>
      <w:r w:rsidR="00534897">
        <w:rPr>
          <w:rFonts w:cs="ArialMT"/>
          <w:sz w:val="20"/>
          <w:szCs w:val="20"/>
        </w:rPr>
        <w:tab/>
      </w:r>
      <w:r w:rsidR="00534897">
        <w:rPr>
          <w:rFonts w:cs="ArialMT"/>
          <w:sz w:val="20"/>
          <w:szCs w:val="20"/>
        </w:rPr>
        <w:tab/>
      </w:r>
    </w:p>
    <w:p w:rsidR="00534897" w:rsidRDefault="002C0AB2" w:rsidP="001F7CEE">
      <w:pPr>
        <w:tabs>
          <w:tab w:val="left" w:pos="3525"/>
          <w:tab w:val="left" w:pos="5685"/>
          <w:tab w:val="left" w:pos="6270"/>
        </w:tabs>
        <w:autoSpaceDE w:val="0"/>
        <w:autoSpaceDN w:val="0"/>
        <w:adjustRightInd w:val="0"/>
        <w:spacing w:line="240" w:lineRule="auto"/>
        <w:jc w:val="both"/>
        <w:rPr>
          <w:rFonts w:cs="ArialMT"/>
          <w:sz w:val="20"/>
          <w:szCs w:val="20"/>
        </w:rPr>
      </w:pPr>
      <w:r>
        <w:rPr>
          <w:rFonts w:cs="ArialMT"/>
          <w:noProof/>
          <w:sz w:val="20"/>
          <w:szCs w:val="20"/>
          <w:lang w:eastAsia="ru-RU"/>
        </w:rPr>
        <w:pict>
          <v:rect id="_x0000_s1062" style="position:absolute;left:0;text-align:left;margin-left:18.45pt;margin-top:2.75pt;width:104.25pt;height:22.5pt;z-index:251655168" o:regroupid="2">
            <v:textbox>
              <w:txbxContent>
                <w:p w:rsidR="00534897" w:rsidRDefault="00534897" w:rsidP="00534897">
                  <w:r>
                    <w:t>Финансовый агент</w:t>
                  </w:r>
                </w:p>
              </w:txbxContent>
            </v:textbox>
          </v:rect>
        </w:pict>
      </w:r>
      <w:r w:rsidR="00534897">
        <w:rPr>
          <w:rFonts w:cs="ArialMT"/>
          <w:sz w:val="20"/>
          <w:szCs w:val="20"/>
        </w:rPr>
        <w:tab/>
        <w:t>4</w:t>
      </w:r>
      <w:r w:rsidR="00534897">
        <w:rPr>
          <w:rFonts w:cs="ArialMT"/>
          <w:sz w:val="20"/>
          <w:szCs w:val="20"/>
        </w:rPr>
        <w:tab/>
        <w:t>1</w:t>
      </w:r>
      <w:r w:rsidR="00534897">
        <w:rPr>
          <w:rFonts w:cs="ArialMT"/>
          <w:sz w:val="20"/>
          <w:szCs w:val="20"/>
        </w:rPr>
        <w:tab/>
        <w:t>6</w:t>
      </w:r>
    </w:p>
    <w:p w:rsidR="00534897" w:rsidRDefault="002C0AB2" w:rsidP="001F7CEE">
      <w:pPr>
        <w:tabs>
          <w:tab w:val="left" w:pos="3450"/>
          <w:tab w:val="left" w:pos="6270"/>
        </w:tabs>
        <w:autoSpaceDE w:val="0"/>
        <w:autoSpaceDN w:val="0"/>
        <w:adjustRightInd w:val="0"/>
        <w:spacing w:line="240" w:lineRule="auto"/>
        <w:jc w:val="both"/>
        <w:rPr>
          <w:rFonts w:cs="ArialMT"/>
          <w:sz w:val="20"/>
          <w:szCs w:val="20"/>
        </w:rPr>
      </w:pPr>
      <w:r>
        <w:rPr>
          <w:rFonts w:cs="ArialMT"/>
          <w:noProof/>
          <w:sz w:val="20"/>
          <w:szCs w:val="20"/>
          <w:lang w:eastAsia="ru-RU"/>
        </w:rPr>
        <w:pict>
          <v:shape id="_x0000_s1070" type="#_x0000_t32" style="position:absolute;left:0;text-align:left;margin-left:122.7pt;margin-top:.3pt;width:120.75pt;height:.05pt;flip:x;z-index:251663360" o:connectortype="straight" o:regroupid="2">
            <v:stroke endarrow="block"/>
          </v:shape>
        </w:pict>
      </w:r>
      <w:r>
        <w:rPr>
          <w:rFonts w:cs="ArialMT"/>
          <w:noProof/>
          <w:sz w:val="20"/>
          <w:szCs w:val="20"/>
          <w:lang w:eastAsia="ru-RU"/>
        </w:rPr>
        <w:pict>
          <v:shape id="_x0000_s1069" type="#_x0000_t32" style="position:absolute;left:0;text-align:left;margin-left:122.7pt;margin-top:9.3pt;width:132.75pt;height:0;flip:x;z-index:251662336" o:connectortype="straight" o:regroupid="2">
            <v:stroke endarrow="block"/>
          </v:shape>
        </w:pict>
      </w:r>
      <w:r w:rsidR="00534897">
        <w:rPr>
          <w:rFonts w:cs="ArialMT"/>
          <w:sz w:val="20"/>
          <w:szCs w:val="20"/>
        </w:rPr>
        <w:tab/>
      </w:r>
      <w:r w:rsidR="00534897">
        <w:rPr>
          <w:rFonts w:cs="ArialMT"/>
          <w:sz w:val="20"/>
          <w:szCs w:val="20"/>
        </w:rPr>
        <w:tab/>
      </w:r>
    </w:p>
    <w:p w:rsidR="00534897" w:rsidRDefault="002C0AB2" w:rsidP="001F7CEE">
      <w:pPr>
        <w:tabs>
          <w:tab w:val="left" w:pos="3450"/>
        </w:tabs>
        <w:autoSpaceDE w:val="0"/>
        <w:autoSpaceDN w:val="0"/>
        <w:adjustRightInd w:val="0"/>
        <w:spacing w:line="240" w:lineRule="auto"/>
        <w:jc w:val="both"/>
        <w:rPr>
          <w:rFonts w:cs="ArialMT"/>
          <w:sz w:val="20"/>
          <w:szCs w:val="20"/>
        </w:rPr>
      </w:pPr>
      <w:r>
        <w:rPr>
          <w:rFonts w:cs="ArialMT"/>
          <w:noProof/>
          <w:sz w:val="20"/>
          <w:szCs w:val="20"/>
          <w:lang w:eastAsia="ru-RU"/>
        </w:rPr>
        <w:pict>
          <v:rect id="_x0000_s1064" style="position:absolute;left:0;text-align:left;margin-left:229.95pt;margin-top:.85pt;width:104.25pt;height:24pt;z-index:251657216" o:regroupid="2">
            <v:textbox>
              <w:txbxContent>
                <w:p w:rsidR="00534897" w:rsidRDefault="00534897" w:rsidP="00534897">
                  <w:pPr>
                    <w:jc w:val="center"/>
                  </w:pPr>
                  <w:r>
                    <w:t>Должник</w:t>
                  </w:r>
                </w:p>
              </w:txbxContent>
            </v:textbox>
          </v:rect>
        </w:pict>
      </w:r>
      <w:r w:rsidR="006322C0">
        <w:rPr>
          <w:rFonts w:cs="ArialMT"/>
          <w:sz w:val="20"/>
          <w:szCs w:val="20"/>
        </w:rPr>
        <w:tab/>
        <w:t>2</w:t>
      </w:r>
    </w:p>
    <w:p w:rsidR="00534897" w:rsidRDefault="00534897" w:rsidP="001F7CEE">
      <w:pPr>
        <w:autoSpaceDE w:val="0"/>
        <w:autoSpaceDN w:val="0"/>
        <w:adjustRightInd w:val="0"/>
        <w:spacing w:line="240" w:lineRule="auto"/>
        <w:jc w:val="both"/>
        <w:rPr>
          <w:rFonts w:cs="ArialMT"/>
          <w:sz w:val="20"/>
          <w:szCs w:val="20"/>
        </w:rPr>
      </w:pPr>
    </w:p>
    <w:p w:rsidR="00534897" w:rsidRDefault="00534897" w:rsidP="001F7CEE">
      <w:pPr>
        <w:autoSpaceDE w:val="0"/>
        <w:autoSpaceDN w:val="0"/>
        <w:adjustRightInd w:val="0"/>
        <w:spacing w:line="240" w:lineRule="auto"/>
        <w:jc w:val="both"/>
        <w:rPr>
          <w:rFonts w:cs="ArialMT"/>
          <w:sz w:val="20"/>
          <w:szCs w:val="20"/>
        </w:rPr>
      </w:pPr>
    </w:p>
    <w:p w:rsidR="009D14E6" w:rsidRPr="009D14E6" w:rsidRDefault="009D14E6" w:rsidP="001F7CEE">
      <w:pPr>
        <w:tabs>
          <w:tab w:val="left" w:pos="2268"/>
        </w:tabs>
        <w:autoSpaceDE w:val="0"/>
        <w:autoSpaceDN w:val="0"/>
        <w:adjustRightInd w:val="0"/>
        <w:ind w:left="2268" w:hanging="1559"/>
        <w:jc w:val="both"/>
        <w:rPr>
          <w:rFonts w:ascii="Times New Roman" w:hAnsi="Times New Roman"/>
          <w:sz w:val="28"/>
          <w:szCs w:val="28"/>
        </w:rPr>
      </w:pPr>
      <w:r>
        <w:rPr>
          <w:rFonts w:ascii="Times New Roman" w:hAnsi="Times New Roman"/>
          <w:sz w:val="28"/>
          <w:szCs w:val="28"/>
        </w:rPr>
        <w:t>Рисунок 3 - Схема</w:t>
      </w:r>
      <w:r w:rsidRPr="009D14E6">
        <w:rPr>
          <w:rFonts w:ascii="Times New Roman" w:hAnsi="Times New Roman"/>
          <w:sz w:val="28"/>
          <w:szCs w:val="28"/>
        </w:rPr>
        <w:t xml:space="preserve"> </w:t>
      </w:r>
      <w:r w:rsidRPr="00534897">
        <w:rPr>
          <w:rFonts w:ascii="Times New Roman" w:hAnsi="Times New Roman"/>
          <w:sz w:val="28"/>
          <w:szCs w:val="28"/>
        </w:rPr>
        <w:t xml:space="preserve">взаимоотношений участников договора факторинга с </w:t>
      </w:r>
      <w:r>
        <w:rPr>
          <w:rFonts w:ascii="Times New Roman" w:hAnsi="Times New Roman"/>
          <w:sz w:val="28"/>
          <w:szCs w:val="28"/>
        </w:rPr>
        <w:t xml:space="preserve">       </w:t>
      </w:r>
      <w:r w:rsidR="001F7CEE">
        <w:rPr>
          <w:rFonts w:ascii="Times New Roman" w:hAnsi="Times New Roman"/>
          <w:sz w:val="28"/>
          <w:szCs w:val="28"/>
        </w:rPr>
        <w:t xml:space="preserve">    </w:t>
      </w:r>
      <w:r w:rsidRPr="00534897">
        <w:rPr>
          <w:rFonts w:ascii="Times New Roman" w:hAnsi="Times New Roman"/>
          <w:sz w:val="28"/>
          <w:szCs w:val="28"/>
        </w:rPr>
        <w:t>регрессом</w:t>
      </w:r>
    </w:p>
    <w:p w:rsidR="001F7CEE" w:rsidRDefault="001F7CEE" w:rsidP="001F7CEE">
      <w:pPr>
        <w:autoSpaceDE w:val="0"/>
        <w:autoSpaceDN w:val="0"/>
        <w:adjustRightInd w:val="0"/>
        <w:ind w:firstLine="709"/>
        <w:jc w:val="both"/>
        <w:rPr>
          <w:rFonts w:ascii="Times New Roman" w:hAnsi="Times New Roman"/>
          <w:sz w:val="28"/>
          <w:szCs w:val="28"/>
        </w:rPr>
      </w:pPr>
    </w:p>
    <w:p w:rsidR="005E71FC" w:rsidRPr="006322C0" w:rsidRDefault="005E71FC" w:rsidP="001F7CEE">
      <w:pPr>
        <w:autoSpaceDE w:val="0"/>
        <w:autoSpaceDN w:val="0"/>
        <w:adjustRightInd w:val="0"/>
        <w:ind w:firstLine="709"/>
        <w:jc w:val="both"/>
        <w:rPr>
          <w:rFonts w:ascii="Times New Roman" w:hAnsi="Times New Roman"/>
          <w:sz w:val="28"/>
          <w:szCs w:val="28"/>
        </w:rPr>
      </w:pPr>
      <w:r w:rsidRPr="006322C0">
        <w:rPr>
          <w:rFonts w:ascii="Times New Roman" w:hAnsi="Times New Roman"/>
          <w:sz w:val="28"/>
          <w:szCs w:val="28"/>
        </w:rPr>
        <w:t>Шаг 1 - клиент осуществляет поставку товара, выполнение работ, оказание услуг для</w:t>
      </w:r>
      <w:r w:rsidR="006322C0">
        <w:rPr>
          <w:rFonts w:ascii="Times New Roman" w:hAnsi="Times New Roman"/>
          <w:sz w:val="28"/>
          <w:szCs w:val="28"/>
        </w:rPr>
        <w:t xml:space="preserve"> </w:t>
      </w:r>
      <w:r w:rsidRPr="006322C0">
        <w:rPr>
          <w:rFonts w:ascii="Times New Roman" w:hAnsi="Times New Roman"/>
          <w:sz w:val="28"/>
          <w:szCs w:val="28"/>
        </w:rPr>
        <w:t>должника. В результате у клиента появляется дебиторская задолженность за поставленные</w:t>
      </w:r>
      <w:r w:rsidR="006322C0">
        <w:rPr>
          <w:rFonts w:ascii="Times New Roman" w:hAnsi="Times New Roman"/>
          <w:sz w:val="28"/>
          <w:szCs w:val="28"/>
        </w:rPr>
        <w:t xml:space="preserve"> </w:t>
      </w:r>
      <w:r w:rsidRPr="006322C0">
        <w:rPr>
          <w:rFonts w:ascii="Times New Roman" w:hAnsi="Times New Roman"/>
          <w:sz w:val="28"/>
          <w:szCs w:val="28"/>
        </w:rPr>
        <w:t>товары.</w:t>
      </w:r>
    </w:p>
    <w:p w:rsidR="005E71FC" w:rsidRPr="006322C0" w:rsidRDefault="005E71FC" w:rsidP="001F7CEE">
      <w:pPr>
        <w:autoSpaceDE w:val="0"/>
        <w:autoSpaceDN w:val="0"/>
        <w:adjustRightInd w:val="0"/>
        <w:ind w:firstLine="709"/>
        <w:jc w:val="both"/>
        <w:rPr>
          <w:rFonts w:ascii="Times New Roman" w:hAnsi="Times New Roman"/>
          <w:sz w:val="28"/>
          <w:szCs w:val="28"/>
        </w:rPr>
      </w:pPr>
      <w:r w:rsidRPr="006322C0">
        <w:rPr>
          <w:rFonts w:ascii="Times New Roman" w:hAnsi="Times New Roman"/>
          <w:sz w:val="28"/>
          <w:szCs w:val="28"/>
        </w:rPr>
        <w:t>Шаг 2 - возникшее у клиента право денежного требования он уступает финансовому агенту</w:t>
      </w:r>
      <w:r w:rsidR="006322C0">
        <w:rPr>
          <w:rFonts w:ascii="Times New Roman" w:hAnsi="Times New Roman"/>
          <w:sz w:val="28"/>
          <w:szCs w:val="28"/>
        </w:rPr>
        <w:t xml:space="preserve"> </w:t>
      </w:r>
      <w:r w:rsidRPr="006322C0">
        <w:rPr>
          <w:rFonts w:ascii="Times New Roman" w:hAnsi="Times New Roman"/>
          <w:sz w:val="28"/>
          <w:szCs w:val="28"/>
        </w:rPr>
        <w:t>для обеспечения исполнения своих обязательств по другому, как правило кредитному, договору</w:t>
      </w:r>
      <w:r w:rsidR="006322C0">
        <w:rPr>
          <w:rFonts w:ascii="Times New Roman" w:hAnsi="Times New Roman"/>
          <w:sz w:val="28"/>
          <w:szCs w:val="28"/>
        </w:rPr>
        <w:t xml:space="preserve"> </w:t>
      </w:r>
      <w:r w:rsidRPr="006322C0">
        <w:rPr>
          <w:rFonts w:ascii="Times New Roman" w:hAnsi="Times New Roman"/>
          <w:sz w:val="28"/>
          <w:szCs w:val="28"/>
        </w:rPr>
        <w:t>перед финансовым агентом.</w:t>
      </w:r>
    </w:p>
    <w:p w:rsidR="005E71FC" w:rsidRPr="006322C0" w:rsidRDefault="005E71FC" w:rsidP="001F7CEE">
      <w:pPr>
        <w:autoSpaceDE w:val="0"/>
        <w:autoSpaceDN w:val="0"/>
        <w:adjustRightInd w:val="0"/>
        <w:ind w:firstLine="709"/>
        <w:jc w:val="both"/>
        <w:rPr>
          <w:rFonts w:ascii="Times New Roman" w:hAnsi="Times New Roman"/>
          <w:sz w:val="28"/>
          <w:szCs w:val="28"/>
        </w:rPr>
      </w:pPr>
      <w:r w:rsidRPr="006322C0">
        <w:rPr>
          <w:rFonts w:ascii="Times New Roman" w:hAnsi="Times New Roman"/>
          <w:sz w:val="28"/>
          <w:szCs w:val="28"/>
        </w:rPr>
        <w:t>Шаг 3 - финансовый агент перечисляет клиенту денежную сумму либо выполняет иные</w:t>
      </w:r>
      <w:r w:rsidR="006322C0">
        <w:rPr>
          <w:rFonts w:ascii="Times New Roman" w:hAnsi="Times New Roman"/>
          <w:sz w:val="28"/>
          <w:szCs w:val="28"/>
        </w:rPr>
        <w:t xml:space="preserve"> </w:t>
      </w:r>
      <w:r w:rsidRPr="006322C0">
        <w:rPr>
          <w:rFonts w:ascii="Times New Roman" w:hAnsi="Times New Roman"/>
          <w:sz w:val="28"/>
          <w:szCs w:val="28"/>
        </w:rPr>
        <w:t>обязанности, обусловленные первым договором с клиентом.</w:t>
      </w:r>
    </w:p>
    <w:p w:rsidR="005E71FC" w:rsidRPr="006322C0" w:rsidRDefault="005E71FC" w:rsidP="001F7CEE">
      <w:pPr>
        <w:autoSpaceDE w:val="0"/>
        <w:autoSpaceDN w:val="0"/>
        <w:adjustRightInd w:val="0"/>
        <w:ind w:firstLine="709"/>
        <w:jc w:val="both"/>
        <w:rPr>
          <w:rFonts w:ascii="Times New Roman" w:hAnsi="Times New Roman"/>
          <w:sz w:val="28"/>
          <w:szCs w:val="28"/>
        </w:rPr>
      </w:pPr>
      <w:r w:rsidRPr="006322C0">
        <w:rPr>
          <w:rFonts w:ascii="Times New Roman" w:hAnsi="Times New Roman"/>
          <w:sz w:val="28"/>
          <w:szCs w:val="28"/>
        </w:rPr>
        <w:t>Шаг 4 - при наступлении срока клиент выполняет встречное обязательство перед</w:t>
      </w:r>
      <w:r w:rsidR="006322C0">
        <w:rPr>
          <w:rFonts w:ascii="Times New Roman" w:hAnsi="Times New Roman"/>
          <w:sz w:val="28"/>
          <w:szCs w:val="28"/>
        </w:rPr>
        <w:t xml:space="preserve"> </w:t>
      </w:r>
      <w:r w:rsidRPr="006322C0">
        <w:rPr>
          <w:rFonts w:ascii="Times New Roman" w:hAnsi="Times New Roman"/>
          <w:sz w:val="28"/>
          <w:szCs w:val="28"/>
        </w:rPr>
        <w:t>финансовым агентом.</w:t>
      </w:r>
    </w:p>
    <w:p w:rsidR="005E71FC" w:rsidRPr="006322C0" w:rsidRDefault="005E71FC" w:rsidP="001F7CEE">
      <w:pPr>
        <w:autoSpaceDE w:val="0"/>
        <w:autoSpaceDN w:val="0"/>
        <w:adjustRightInd w:val="0"/>
        <w:ind w:firstLine="709"/>
        <w:jc w:val="both"/>
        <w:rPr>
          <w:rFonts w:ascii="Times New Roman" w:hAnsi="Times New Roman"/>
          <w:sz w:val="28"/>
          <w:szCs w:val="28"/>
        </w:rPr>
      </w:pPr>
      <w:r w:rsidRPr="006322C0">
        <w:rPr>
          <w:rFonts w:ascii="Times New Roman" w:hAnsi="Times New Roman"/>
          <w:sz w:val="28"/>
          <w:szCs w:val="28"/>
        </w:rPr>
        <w:t>Шаг 5 - финансовый агент возвращает клиенту право денежного требования к должнику.</w:t>
      </w:r>
    </w:p>
    <w:p w:rsidR="005E71FC" w:rsidRPr="006322C0" w:rsidRDefault="005E71FC" w:rsidP="001F7CEE">
      <w:pPr>
        <w:autoSpaceDE w:val="0"/>
        <w:autoSpaceDN w:val="0"/>
        <w:adjustRightInd w:val="0"/>
        <w:ind w:firstLine="709"/>
        <w:jc w:val="both"/>
        <w:rPr>
          <w:rFonts w:ascii="Times New Roman" w:hAnsi="Times New Roman"/>
          <w:sz w:val="28"/>
          <w:szCs w:val="28"/>
        </w:rPr>
      </w:pPr>
      <w:r w:rsidRPr="006322C0">
        <w:rPr>
          <w:rFonts w:ascii="Times New Roman" w:hAnsi="Times New Roman"/>
          <w:sz w:val="28"/>
          <w:szCs w:val="28"/>
        </w:rPr>
        <w:t>Шаг 6 - клиент предъявляет денежное требование к должнику и получает обусловленную</w:t>
      </w:r>
      <w:r w:rsidR="006322C0">
        <w:rPr>
          <w:rFonts w:ascii="Times New Roman" w:hAnsi="Times New Roman"/>
          <w:sz w:val="28"/>
          <w:szCs w:val="28"/>
        </w:rPr>
        <w:t xml:space="preserve"> </w:t>
      </w:r>
      <w:r w:rsidRPr="006322C0">
        <w:rPr>
          <w:rFonts w:ascii="Times New Roman" w:hAnsi="Times New Roman"/>
          <w:sz w:val="28"/>
          <w:szCs w:val="28"/>
        </w:rPr>
        <w:t>договором с ним сумму.</w:t>
      </w:r>
    </w:p>
    <w:p w:rsidR="006322C0" w:rsidRDefault="006322C0" w:rsidP="001F7CEE">
      <w:pPr>
        <w:pStyle w:val="a5"/>
        <w:tabs>
          <w:tab w:val="left" w:pos="0"/>
        </w:tabs>
        <w:ind w:left="0" w:firstLine="709"/>
        <w:jc w:val="both"/>
        <w:rPr>
          <w:rFonts w:ascii="Times New Roman" w:hAnsi="Times New Roman"/>
          <w:sz w:val="28"/>
          <w:szCs w:val="28"/>
        </w:rPr>
      </w:pPr>
    </w:p>
    <w:p w:rsidR="001F7CEE" w:rsidRDefault="001F7CEE" w:rsidP="001F7CEE">
      <w:pPr>
        <w:pStyle w:val="a5"/>
        <w:tabs>
          <w:tab w:val="left" w:pos="0"/>
        </w:tabs>
        <w:ind w:left="0" w:firstLine="709"/>
        <w:jc w:val="both"/>
        <w:rPr>
          <w:rFonts w:ascii="Times New Roman" w:hAnsi="Times New Roman"/>
          <w:sz w:val="28"/>
          <w:szCs w:val="28"/>
        </w:rPr>
      </w:pPr>
    </w:p>
    <w:p w:rsidR="001E0413" w:rsidRDefault="006054B5" w:rsidP="001F7CEE">
      <w:pPr>
        <w:pStyle w:val="a5"/>
        <w:tabs>
          <w:tab w:val="left" w:pos="0"/>
        </w:tabs>
        <w:ind w:left="0" w:firstLine="709"/>
        <w:jc w:val="both"/>
        <w:rPr>
          <w:rFonts w:ascii="Times New Roman" w:hAnsi="Times New Roman"/>
          <w:sz w:val="28"/>
          <w:szCs w:val="28"/>
        </w:rPr>
      </w:pPr>
      <w:r>
        <w:rPr>
          <w:rFonts w:ascii="Times New Roman" w:hAnsi="Times New Roman"/>
          <w:sz w:val="28"/>
          <w:szCs w:val="28"/>
        </w:rPr>
        <w:t>1.3 Сущность и виды форфейтинговых операций</w:t>
      </w:r>
    </w:p>
    <w:p w:rsidR="006054B5" w:rsidRDefault="006054B5" w:rsidP="001F7CEE">
      <w:pPr>
        <w:pStyle w:val="a5"/>
        <w:tabs>
          <w:tab w:val="left" w:pos="0"/>
        </w:tabs>
        <w:ind w:left="0" w:firstLine="709"/>
        <w:jc w:val="both"/>
        <w:rPr>
          <w:rFonts w:ascii="Times New Roman" w:hAnsi="Times New Roman"/>
          <w:sz w:val="28"/>
          <w:szCs w:val="28"/>
        </w:rPr>
      </w:pPr>
    </w:p>
    <w:p w:rsidR="001D37AB" w:rsidRPr="001D37AB" w:rsidRDefault="006054B5" w:rsidP="001F7CEE">
      <w:pPr>
        <w:pStyle w:val="a5"/>
        <w:tabs>
          <w:tab w:val="left" w:pos="0"/>
        </w:tabs>
        <w:ind w:left="0" w:firstLine="709"/>
        <w:jc w:val="both"/>
        <w:rPr>
          <w:rFonts w:ascii="Times New Roman" w:hAnsi="Times New Roman"/>
          <w:sz w:val="28"/>
          <w:szCs w:val="28"/>
        </w:rPr>
      </w:pPr>
      <w:r>
        <w:rPr>
          <w:rFonts w:ascii="Times New Roman" w:hAnsi="Times New Roman"/>
          <w:sz w:val="28"/>
          <w:szCs w:val="28"/>
        </w:rPr>
        <w:t xml:space="preserve">1.3.1 </w:t>
      </w:r>
      <w:r w:rsidR="001D37AB" w:rsidRPr="001D37AB">
        <w:rPr>
          <w:rFonts w:ascii="Times New Roman" w:hAnsi="Times New Roman"/>
          <w:sz w:val="28"/>
          <w:szCs w:val="28"/>
        </w:rPr>
        <w:t>Возникновение форфейтинг</w:t>
      </w:r>
      <w:r>
        <w:rPr>
          <w:rFonts w:ascii="Times New Roman" w:hAnsi="Times New Roman"/>
          <w:sz w:val="28"/>
          <w:szCs w:val="28"/>
        </w:rPr>
        <w:t>овых операций</w:t>
      </w:r>
      <w:r w:rsidR="001F7CEE">
        <w:rPr>
          <w:rFonts w:ascii="Times New Roman" w:hAnsi="Times New Roman"/>
          <w:sz w:val="28"/>
          <w:szCs w:val="28"/>
        </w:rPr>
        <w:t xml:space="preserve">. </w:t>
      </w:r>
      <w:r w:rsidR="001D37AB" w:rsidRPr="001D37AB">
        <w:rPr>
          <w:rFonts w:ascii="Times New Roman" w:hAnsi="Times New Roman"/>
          <w:sz w:val="28"/>
          <w:szCs w:val="28"/>
        </w:rPr>
        <w:t xml:space="preserve">Форфейтинг возник после второй мировой войны. Несколько банков Цюриха, имевших богатый опыт финансирования международной торговли, стали использовать этот прием для финансирования закупок зерна странами Западной Европы в США.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 По мере того как падали барьеры в международной торговле и многие африканские, азиатские, а также латиноамериканские страны стали более активны на мировых рынках, западноевропейские предприниматели все труднее предоставляли кредиты за счет собственных источников, почему поставщики и были вынуждены использовать новые методы финансирования своих сделок. </w:t>
      </w:r>
    </w:p>
    <w:p w:rsidR="001D37AB" w:rsidRPr="001D37AB" w:rsidRDefault="001D37AB" w:rsidP="001F7CEE">
      <w:pPr>
        <w:pStyle w:val="a5"/>
        <w:tabs>
          <w:tab w:val="left" w:pos="0"/>
        </w:tabs>
        <w:ind w:left="0" w:firstLine="709"/>
        <w:jc w:val="both"/>
        <w:rPr>
          <w:rFonts w:ascii="Times New Roman" w:hAnsi="Times New Roman"/>
          <w:sz w:val="28"/>
          <w:szCs w:val="28"/>
        </w:rPr>
      </w:pPr>
      <w:r w:rsidRPr="001D37AB">
        <w:rPr>
          <w:rFonts w:ascii="Times New Roman" w:hAnsi="Times New Roman"/>
          <w:sz w:val="28"/>
          <w:szCs w:val="28"/>
        </w:rPr>
        <w:t xml:space="preserve">В настоящее время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Значительная часть форфейтингового бизнеса сконцентрирована также в Германии. </w:t>
      </w:r>
    </w:p>
    <w:p w:rsidR="001D37AB" w:rsidRPr="001D37AB" w:rsidRDefault="001D37AB" w:rsidP="001F7CEE">
      <w:pPr>
        <w:pStyle w:val="a5"/>
        <w:tabs>
          <w:tab w:val="left" w:pos="0"/>
        </w:tabs>
        <w:ind w:left="0" w:firstLine="709"/>
        <w:jc w:val="both"/>
        <w:rPr>
          <w:rFonts w:ascii="Times New Roman" w:hAnsi="Times New Roman"/>
          <w:sz w:val="28"/>
          <w:szCs w:val="28"/>
        </w:rPr>
      </w:pPr>
      <w:r w:rsidRPr="001D37AB">
        <w:rPr>
          <w:rFonts w:ascii="Times New Roman" w:hAnsi="Times New Roman"/>
          <w:sz w:val="28"/>
          <w:szCs w:val="28"/>
        </w:rPr>
        <w:t xml:space="preserve">Наибольшее развитие форфейтинг получил в странах, где относительно слабо развито государственное кредитование экспорта. Первоначально форфейтирование осуществлялось коммерческими банками, но по мере увеличения объема операций "а-форфе" стали создаваться также специализированные институты. </w:t>
      </w:r>
    </w:p>
    <w:p w:rsidR="001D37AB" w:rsidRPr="001D37AB" w:rsidRDefault="001D37AB" w:rsidP="001F7CEE">
      <w:pPr>
        <w:pStyle w:val="a5"/>
        <w:tabs>
          <w:tab w:val="left" w:pos="0"/>
        </w:tabs>
        <w:ind w:left="0" w:firstLine="709"/>
        <w:jc w:val="both"/>
        <w:rPr>
          <w:rFonts w:ascii="Times New Roman" w:hAnsi="Times New Roman"/>
          <w:sz w:val="28"/>
          <w:szCs w:val="28"/>
        </w:rPr>
      </w:pPr>
      <w:r w:rsidRPr="001D37AB">
        <w:rPr>
          <w:rFonts w:ascii="Times New Roman" w:hAnsi="Times New Roman"/>
          <w:sz w:val="28"/>
          <w:szCs w:val="28"/>
        </w:rPr>
        <w:t>Форфейтинг развивается в различных финансовых центрах, причем отмечается ежегодный рост подобных сделок. Тем не менее, было бы ошибкой связывать увеличение количества сделок “а</w:t>
      </w:r>
      <w:r>
        <w:rPr>
          <w:rFonts w:ascii="Times New Roman" w:hAnsi="Times New Roman"/>
          <w:sz w:val="28"/>
          <w:szCs w:val="28"/>
        </w:rPr>
        <w:t>-</w:t>
      </w:r>
      <w:r w:rsidRPr="001D37AB">
        <w:rPr>
          <w:rFonts w:ascii="Times New Roman" w:hAnsi="Times New Roman"/>
          <w:sz w:val="28"/>
          <w:szCs w:val="28"/>
        </w:rPr>
        <w:t>форфе” с ростом числа таких центров. Это объясняется возрастанием рисков, которые несут экспортеры, а также недостатком адекватных источников финансирования в связи с ростом рисков.</w:t>
      </w:r>
    </w:p>
    <w:p w:rsidR="001D37AB" w:rsidRDefault="001D37AB" w:rsidP="001F7CEE">
      <w:pPr>
        <w:pStyle w:val="a5"/>
        <w:tabs>
          <w:tab w:val="left" w:pos="0"/>
        </w:tabs>
        <w:ind w:left="0" w:firstLine="709"/>
        <w:jc w:val="both"/>
        <w:rPr>
          <w:rFonts w:ascii="Times New Roman" w:hAnsi="Times New Roman"/>
          <w:sz w:val="28"/>
          <w:szCs w:val="28"/>
        </w:rPr>
      </w:pPr>
      <w:r w:rsidRPr="001D37AB">
        <w:rPr>
          <w:rFonts w:ascii="Times New Roman" w:hAnsi="Times New Roman"/>
          <w:sz w:val="28"/>
          <w:szCs w:val="28"/>
        </w:rPr>
        <w:t xml:space="preserve">Форфейтинг обладает существенными достоинствами, что делает его привлекательной формой среднесрочного финансирования. Основным достоинством этой формы является то, что форфейтер берет на себя все риски, связанные с операцией.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странах валюты для оплаты импортируемых товаров, ростом политических рисков и некоторыми иными обстоятельствами. </w:t>
      </w:r>
      <w:r w:rsidRPr="00970260">
        <w:rPr>
          <w:rFonts w:ascii="Times New Roman" w:hAnsi="Times New Roman"/>
          <w:sz w:val="28"/>
          <w:szCs w:val="28"/>
        </w:rPr>
        <w:t>[</w:t>
      </w:r>
      <w:r>
        <w:rPr>
          <w:rFonts w:ascii="Times New Roman" w:hAnsi="Times New Roman"/>
          <w:sz w:val="28"/>
          <w:szCs w:val="28"/>
        </w:rPr>
        <w:t>8</w:t>
      </w:r>
      <w:r w:rsidRPr="00741AAF">
        <w:rPr>
          <w:rFonts w:ascii="Times New Roman" w:hAnsi="Times New Roman"/>
          <w:sz w:val="28"/>
          <w:szCs w:val="28"/>
        </w:rPr>
        <w:t>]</w:t>
      </w:r>
    </w:p>
    <w:p w:rsidR="006054B5" w:rsidRDefault="006054B5" w:rsidP="001F7CEE">
      <w:pPr>
        <w:pStyle w:val="a5"/>
        <w:tabs>
          <w:tab w:val="left" w:pos="0"/>
        </w:tabs>
        <w:ind w:left="0" w:firstLine="709"/>
        <w:jc w:val="both"/>
        <w:rPr>
          <w:rFonts w:ascii="Times New Roman" w:hAnsi="Times New Roman"/>
          <w:b/>
          <w:sz w:val="28"/>
          <w:szCs w:val="28"/>
        </w:rPr>
      </w:pPr>
    </w:p>
    <w:p w:rsidR="005E0180" w:rsidRPr="005E0180" w:rsidRDefault="006054B5" w:rsidP="001F7CEE">
      <w:pPr>
        <w:pStyle w:val="a5"/>
        <w:tabs>
          <w:tab w:val="left" w:pos="0"/>
        </w:tabs>
        <w:ind w:left="0" w:firstLine="709"/>
        <w:jc w:val="both"/>
        <w:rPr>
          <w:rFonts w:ascii="Times New Roman" w:hAnsi="Times New Roman"/>
          <w:sz w:val="28"/>
          <w:szCs w:val="28"/>
        </w:rPr>
      </w:pPr>
      <w:r w:rsidRPr="006054B5">
        <w:rPr>
          <w:rFonts w:ascii="Times New Roman" w:hAnsi="Times New Roman"/>
          <w:sz w:val="28"/>
          <w:szCs w:val="28"/>
        </w:rPr>
        <w:t xml:space="preserve">1.3.2 </w:t>
      </w:r>
      <w:r w:rsidR="00846E27" w:rsidRPr="006054B5">
        <w:rPr>
          <w:rFonts w:ascii="Times New Roman" w:hAnsi="Times New Roman"/>
          <w:sz w:val="28"/>
          <w:szCs w:val="28"/>
        </w:rPr>
        <w:t>Сущность, виды и функ</w:t>
      </w:r>
      <w:r w:rsidR="00D35025">
        <w:rPr>
          <w:rFonts w:ascii="Times New Roman" w:hAnsi="Times New Roman"/>
          <w:sz w:val="28"/>
          <w:szCs w:val="28"/>
        </w:rPr>
        <w:t>ции международного форфейтинга</w:t>
      </w:r>
      <w:r w:rsidR="001F7CEE">
        <w:rPr>
          <w:rFonts w:ascii="Times New Roman" w:hAnsi="Times New Roman"/>
          <w:sz w:val="28"/>
          <w:szCs w:val="28"/>
        </w:rPr>
        <w:t xml:space="preserve">. </w:t>
      </w:r>
      <w:r w:rsidR="005E0180" w:rsidRPr="005E0180">
        <w:rPr>
          <w:rFonts w:ascii="Times New Roman" w:hAnsi="Times New Roman"/>
          <w:sz w:val="28"/>
          <w:szCs w:val="28"/>
        </w:rPr>
        <w:t>Форфейтинг (от франц. a forfai - целиком) – это особая форма среднесрочного коммерческого внешнеторгового кредитования, операция продажи в кредит, которая представляет собой покупку кредитором долговых документов заёмщика «без права регресса» на любого предыдущего держателя обязательства.</w:t>
      </w:r>
    </w:p>
    <w:p w:rsidR="005E0180" w:rsidRPr="005E0180" w:rsidRDefault="005E0180" w:rsidP="001F7CEE">
      <w:pPr>
        <w:pStyle w:val="a5"/>
        <w:tabs>
          <w:tab w:val="left" w:pos="0"/>
        </w:tabs>
        <w:ind w:left="0" w:firstLine="709"/>
        <w:jc w:val="both"/>
        <w:rPr>
          <w:rFonts w:ascii="Times New Roman" w:hAnsi="Times New Roman"/>
          <w:sz w:val="28"/>
          <w:szCs w:val="28"/>
        </w:rPr>
      </w:pPr>
      <w:r w:rsidRPr="005E0180">
        <w:rPr>
          <w:rFonts w:ascii="Times New Roman" w:hAnsi="Times New Roman"/>
          <w:sz w:val="28"/>
          <w:szCs w:val="28"/>
        </w:rPr>
        <w:t xml:space="preserve">Форфейтинг применяется преимущественно в сфере международной торговли и оказания услуг, так как его преимущество - возможность оплатить товар или услугу наличными деньгами сегодня, взамен выручки, которая должна быть получена в будущем. </w:t>
      </w:r>
    </w:p>
    <w:p w:rsidR="009D14E6" w:rsidRDefault="005E0180" w:rsidP="001F7CEE">
      <w:pPr>
        <w:pStyle w:val="a5"/>
        <w:tabs>
          <w:tab w:val="left" w:pos="0"/>
        </w:tabs>
        <w:ind w:left="0" w:firstLine="709"/>
        <w:jc w:val="both"/>
        <w:rPr>
          <w:rFonts w:ascii="Times New Roman" w:hAnsi="Times New Roman"/>
          <w:sz w:val="28"/>
          <w:szCs w:val="28"/>
        </w:rPr>
      </w:pPr>
      <w:r w:rsidRPr="005E0180">
        <w:rPr>
          <w:rFonts w:ascii="Times New Roman" w:hAnsi="Times New Roman"/>
          <w:sz w:val="28"/>
          <w:szCs w:val="28"/>
        </w:rPr>
        <w:t>Понятие «без права регресса» означает, что все риски и вся ответственность берётся на себя заёмщиком. В качестве долговых документов обычно выступают простые векселя и тратты, это так называемы «чистые» документы, предполагающие абстрактное обязательство.</w:t>
      </w:r>
    </w:p>
    <w:p w:rsidR="005E0180" w:rsidRPr="005E0180" w:rsidRDefault="005E0180" w:rsidP="001F7CEE">
      <w:pPr>
        <w:pStyle w:val="a5"/>
        <w:tabs>
          <w:tab w:val="left" w:pos="0"/>
        </w:tabs>
        <w:ind w:left="0" w:firstLine="709"/>
        <w:jc w:val="both"/>
        <w:rPr>
          <w:rFonts w:ascii="Times New Roman" w:hAnsi="Times New Roman"/>
          <w:sz w:val="28"/>
          <w:szCs w:val="28"/>
        </w:rPr>
      </w:pPr>
      <w:r w:rsidRPr="005E0180">
        <w:rPr>
          <w:rFonts w:ascii="Times New Roman" w:hAnsi="Times New Roman"/>
          <w:sz w:val="28"/>
          <w:szCs w:val="28"/>
        </w:rPr>
        <w:t>Форфейтинг является формой кредитования, оформляемой оборотными документами и пригодной для любых торговых сделок, при этом, заёмщик не обязан закладывать весь свой бизнес или его существенную часть. Форфейтинг называют формой своеобразной трансформации коммерческого кредита в банковский кредит.</w:t>
      </w:r>
    </w:p>
    <w:p w:rsidR="005E0180" w:rsidRDefault="005E0180" w:rsidP="001F7CEE">
      <w:pPr>
        <w:pStyle w:val="a5"/>
        <w:tabs>
          <w:tab w:val="left" w:pos="0"/>
        </w:tabs>
        <w:ind w:left="0" w:firstLine="709"/>
        <w:jc w:val="both"/>
        <w:rPr>
          <w:rFonts w:ascii="Times New Roman" w:hAnsi="Times New Roman"/>
          <w:sz w:val="28"/>
          <w:szCs w:val="28"/>
        </w:rPr>
      </w:pPr>
      <w:r w:rsidRPr="005E0180">
        <w:rPr>
          <w:rFonts w:ascii="Times New Roman" w:hAnsi="Times New Roman"/>
          <w:sz w:val="28"/>
          <w:szCs w:val="28"/>
        </w:rPr>
        <w:t xml:space="preserve">Этот способ кредитования внешней торговли особо распространён в Англии и в Германии. Сторонами участниками классической сделки форфейтинга являются продавец, покупатель (заёмщик) и банк-кредитор (покупатель долга заёмщика перед продавцом). Инициировать сделку форфейтинга могут и продавец и покупатель. Схема сделки заключается в том, что банк-форфейтор обязан выкупить долг заёмщика на определенных условиях, когда заёмщик предоставит ему документацию, удовлетворяющую интересам банка. Эта документация подтверждает наличие долга, факт передачи товаров (или услуг) покупателю, а также переуступку банку (форфейтору) права на получение выручки (в виде кредитной ценной бумаги). </w:t>
      </w:r>
      <w:r w:rsidR="007D2F0D" w:rsidRPr="00970260">
        <w:rPr>
          <w:rFonts w:ascii="Times New Roman" w:hAnsi="Times New Roman"/>
          <w:sz w:val="28"/>
          <w:szCs w:val="28"/>
        </w:rPr>
        <w:t>[</w:t>
      </w:r>
      <w:r w:rsidR="007D2F0D">
        <w:rPr>
          <w:rFonts w:ascii="Times New Roman" w:hAnsi="Times New Roman"/>
          <w:sz w:val="28"/>
          <w:szCs w:val="28"/>
        </w:rPr>
        <w:t>9</w:t>
      </w:r>
      <w:r w:rsidR="007D2F0D" w:rsidRPr="00741AAF">
        <w:rPr>
          <w:rFonts w:ascii="Times New Roman" w:hAnsi="Times New Roman"/>
          <w:sz w:val="28"/>
          <w:szCs w:val="28"/>
        </w:rPr>
        <w:t>]</w:t>
      </w:r>
    </w:p>
    <w:p w:rsidR="006054B5" w:rsidRDefault="006054B5" w:rsidP="001F7CEE">
      <w:pPr>
        <w:pStyle w:val="a5"/>
        <w:tabs>
          <w:tab w:val="left" w:pos="0"/>
        </w:tabs>
        <w:ind w:left="0" w:firstLine="709"/>
        <w:jc w:val="both"/>
        <w:rPr>
          <w:rFonts w:ascii="Times New Roman" w:hAnsi="Times New Roman"/>
          <w:sz w:val="28"/>
          <w:szCs w:val="28"/>
        </w:rPr>
      </w:pPr>
    </w:p>
    <w:p w:rsidR="007D2F0D" w:rsidRPr="005E0180" w:rsidRDefault="006054B5" w:rsidP="001F7CEE">
      <w:pPr>
        <w:pStyle w:val="a5"/>
        <w:tabs>
          <w:tab w:val="left" w:pos="0"/>
        </w:tabs>
        <w:ind w:left="0" w:firstLine="709"/>
        <w:jc w:val="both"/>
        <w:rPr>
          <w:rFonts w:ascii="Times New Roman" w:hAnsi="Times New Roman"/>
          <w:sz w:val="28"/>
          <w:szCs w:val="28"/>
        </w:rPr>
      </w:pPr>
      <w:r>
        <w:rPr>
          <w:rFonts w:ascii="Times New Roman" w:hAnsi="Times New Roman"/>
          <w:sz w:val="28"/>
          <w:szCs w:val="28"/>
        </w:rPr>
        <w:t xml:space="preserve">1.3.3 Преимущества и недостатки форфейтинговых </w:t>
      </w:r>
      <w:r w:rsidR="00D35025">
        <w:rPr>
          <w:rFonts w:ascii="Times New Roman" w:hAnsi="Times New Roman"/>
          <w:sz w:val="28"/>
          <w:szCs w:val="28"/>
        </w:rPr>
        <w:t>операций</w:t>
      </w:r>
      <w:r w:rsidR="001F7CEE">
        <w:rPr>
          <w:rFonts w:ascii="Times New Roman" w:hAnsi="Times New Roman"/>
          <w:sz w:val="28"/>
          <w:szCs w:val="28"/>
        </w:rPr>
        <w:t xml:space="preserve">. </w:t>
      </w:r>
      <w:r w:rsidR="007D2F0D" w:rsidRPr="007D2F0D">
        <w:rPr>
          <w:rFonts w:ascii="Times New Roman" w:hAnsi="Times New Roman"/>
          <w:sz w:val="28"/>
          <w:szCs w:val="28"/>
        </w:rPr>
        <w:t>Существует два возможных инициатора форфейтинговой сделки - экспортер и импортер. Чаще всего в этой роли выступает экспортер либо его банк. И это естественно, поскольку для дисконтирования представляются или переводные векселя, выписанные экспортером, или простые векселя, оплачиваемые ему. Именно этим определяется необходимость проведения переговоров инициатора с форфейтером на ранних стадиях подготовки контракта. Еще до того, как экспортер и импортер подпишут контракт, форфейтер может определить свои требования к гарантии или авалю, хотя бы приблизительно указать размер дисконта. Без этой информации экспортер не в состоянии точно определить цену контракта.</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Преимущества и недостатки форфейтингового финансирования</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Форфейтинг является достаточно гибким инструментом международных финансов, но для него характерно несколько ограничений: </w:t>
      </w:r>
    </w:p>
    <w:p w:rsidR="007D2F0D" w:rsidRPr="007D2F0D" w:rsidRDefault="007D2F0D" w:rsidP="00286633">
      <w:pPr>
        <w:pStyle w:val="a5"/>
        <w:numPr>
          <w:ilvl w:val="0"/>
          <w:numId w:val="4"/>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экспортер должен быть согласен продлить срок кредита на период от 6 месяцев до 10 лет и дольше; </w:t>
      </w:r>
    </w:p>
    <w:p w:rsidR="007D2F0D" w:rsidRPr="007D2F0D" w:rsidRDefault="007D2F0D" w:rsidP="00286633">
      <w:pPr>
        <w:pStyle w:val="a5"/>
        <w:numPr>
          <w:ilvl w:val="0"/>
          <w:numId w:val="4"/>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экспортер должен быть согласен принимать погашение долга сериями; </w:t>
      </w:r>
    </w:p>
    <w:p w:rsidR="007D2F0D" w:rsidRPr="007D2F0D" w:rsidRDefault="007D2F0D" w:rsidP="00286633">
      <w:pPr>
        <w:pStyle w:val="a5"/>
        <w:numPr>
          <w:ilvl w:val="0"/>
          <w:numId w:val="4"/>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если импортер не является государственным агентом или международной компанией, возврат долга должен быть безусловно и безотзывно гарантирован банком или государственным институтом, приемлемым для форфейтера. </w:t>
      </w:r>
    </w:p>
    <w:p w:rsidR="007D2F0D" w:rsidRPr="007D2F0D" w:rsidRDefault="007D2F0D" w:rsidP="001F7CEE">
      <w:pPr>
        <w:tabs>
          <w:tab w:val="left" w:pos="0"/>
          <w:tab w:val="left" w:pos="993"/>
        </w:tabs>
        <w:ind w:firstLine="709"/>
        <w:jc w:val="both"/>
        <w:rPr>
          <w:rFonts w:ascii="Times New Roman" w:hAnsi="Times New Roman"/>
          <w:sz w:val="28"/>
          <w:szCs w:val="28"/>
        </w:rPr>
      </w:pPr>
      <w:r w:rsidRPr="007D2F0D">
        <w:rPr>
          <w:rFonts w:ascii="Times New Roman" w:hAnsi="Times New Roman"/>
          <w:sz w:val="28"/>
          <w:szCs w:val="28"/>
        </w:rPr>
        <w:t>Преимущества для экспортера</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Предоставление форфейтинговых услуг на основе фиксированной ставки.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Финансирование за счет форфейтера без права регресса на экспортера.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получения наличных денег сразу после поставки продукции или предоставления услуг, что благотворно отражается на общей ликвидности, снижает объем банковских займов, дает возможность реинвестирования средств.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Отсутствие затрат времени и денег на управление долгом или на организацию его погашения.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Отсутствие рисков (все валютные риски, риски изменения процентных ставок, а также риск банкротства гаранта несет форфейтер).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Простота документации и возможность быстрого оформления вексельных долговых инструментов.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Конфиденциальный характер данных операций.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быстро удостовериться в том, что форфейтер готов финансировать сделку, оперативно согласовать условия сделки. </w:t>
      </w:r>
    </w:p>
    <w:p w:rsidR="007D2F0D" w:rsidRPr="007D2F0D" w:rsidRDefault="007D2F0D" w:rsidP="00286633">
      <w:pPr>
        <w:pStyle w:val="a5"/>
        <w:numPr>
          <w:ilvl w:val="0"/>
          <w:numId w:val="5"/>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заранее получить от форфейтера опцион на финансирование сделки по фиксированной ставке, что позволяет экспортеру заранее подсчитать свои расходы и включить их в контрактную цену, рассчитать другие итоговые цифры.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Недостатки для экспортера</w:t>
      </w:r>
    </w:p>
    <w:p w:rsidR="007D2F0D" w:rsidRPr="007D2F0D" w:rsidRDefault="007D2F0D" w:rsidP="00286633">
      <w:pPr>
        <w:pStyle w:val="a5"/>
        <w:numPr>
          <w:ilvl w:val="0"/>
          <w:numId w:val="6"/>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Необходимость подготовить документы таким образом, чтобы на самого экспортера не было регресса в случае банкротства гаранта, а также необходимость знать законодательство страны импортера, определяющее форму векселей, гарантий и аваля. </w:t>
      </w:r>
    </w:p>
    <w:p w:rsidR="007D2F0D" w:rsidRPr="007D2F0D" w:rsidRDefault="007D2F0D" w:rsidP="00286633">
      <w:pPr>
        <w:pStyle w:val="a5"/>
        <w:numPr>
          <w:ilvl w:val="0"/>
          <w:numId w:val="6"/>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возникновения затруднений в случае, если импортер предлагает гаранта, не устраивающего форфейтера. </w:t>
      </w:r>
    </w:p>
    <w:p w:rsidR="007D2F0D" w:rsidRPr="007D2F0D" w:rsidRDefault="007D2F0D" w:rsidP="00286633">
      <w:pPr>
        <w:pStyle w:val="a5"/>
        <w:numPr>
          <w:ilvl w:val="0"/>
          <w:numId w:val="6"/>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Более высокая, чем при обычном коммерческом кредитовании, маржа форфейтера.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Преимущества для импортера</w:t>
      </w:r>
    </w:p>
    <w:p w:rsidR="007D2F0D" w:rsidRPr="007D2F0D" w:rsidRDefault="007D2F0D" w:rsidP="00286633">
      <w:pPr>
        <w:pStyle w:val="a5"/>
        <w:numPr>
          <w:ilvl w:val="0"/>
          <w:numId w:val="7"/>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Простота и быстрота оформления документации. </w:t>
      </w:r>
    </w:p>
    <w:p w:rsidR="007D2F0D" w:rsidRPr="007D2F0D" w:rsidRDefault="007D2F0D" w:rsidP="00286633">
      <w:pPr>
        <w:pStyle w:val="a5"/>
        <w:numPr>
          <w:ilvl w:val="0"/>
          <w:numId w:val="7"/>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получения продленного кредита по фиксированной процентной ставке. </w:t>
      </w:r>
    </w:p>
    <w:p w:rsidR="007D2F0D" w:rsidRPr="007D2F0D" w:rsidRDefault="007D2F0D" w:rsidP="00286633">
      <w:pPr>
        <w:pStyle w:val="a5"/>
        <w:numPr>
          <w:ilvl w:val="0"/>
          <w:numId w:val="7"/>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воспользоваться кредитной линией в банке.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Недостатки для импортера</w:t>
      </w:r>
    </w:p>
    <w:p w:rsidR="007D2F0D" w:rsidRPr="007D2F0D" w:rsidRDefault="007D2F0D" w:rsidP="00286633">
      <w:pPr>
        <w:pStyle w:val="a5"/>
        <w:numPr>
          <w:ilvl w:val="0"/>
          <w:numId w:val="8"/>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Уменьшение возможности получить банковский кредит при пользовании банковской гарантией. </w:t>
      </w:r>
    </w:p>
    <w:p w:rsidR="007D2F0D" w:rsidRPr="007D2F0D" w:rsidRDefault="007D2F0D" w:rsidP="00286633">
      <w:pPr>
        <w:pStyle w:val="a5"/>
        <w:numPr>
          <w:ilvl w:val="0"/>
          <w:numId w:val="8"/>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Необходимость платить комиссию за гарантию. </w:t>
      </w:r>
    </w:p>
    <w:p w:rsidR="007D2F0D" w:rsidRPr="007D2F0D" w:rsidRDefault="007D2F0D" w:rsidP="00286633">
      <w:pPr>
        <w:pStyle w:val="a5"/>
        <w:numPr>
          <w:ilvl w:val="0"/>
          <w:numId w:val="8"/>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Более высокая маржа форфейтера. </w:t>
      </w:r>
    </w:p>
    <w:p w:rsidR="007D2F0D" w:rsidRPr="007D2F0D" w:rsidRDefault="007D2F0D" w:rsidP="00286633">
      <w:pPr>
        <w:pStyle w:val="a5"/>
        <w:numPr>
          <w:ilvl w:val="0"/>
          <w:numId w:val="8"/>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возникновения трудностей с оплатой векселя как абстрактного обязательства в случае поставки некондиционных товаров или невыполнения экспортером каких-либо иных условий контракта.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Преимущества для форфейтера</w:t>
      </w:r>
    </w:p>
    <w:p w:rsidR="007D2F0D" w:rsidRPr="007D2F0D" w:rsidRDefault="007D2F0D" w:rsidP="00286633">
      <w:pPr>
        <w:pStyle w:val="a5"/>
        <w:numPr>
          <w:ilvl w:val="0"/>
          <w:numId w:val="9"/>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Простота и быстрота оформления документации. </w:t>
      </w:r>
    </w:p>
    <w:p w:rsidR="007D2F0D" w:rsidRPr="007D2F0D" w:rsidRDefault="007D2F0D" w:rsidP="00286633">
      <w:pPr>
        <w:pStyle w:val="a5"/>
        <w:numPr>
          <w:ilvl w:val="0"/>
          <w:numId w:val="9"/>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Возможность легко реализовать купленные активы на вторичном рынке. </w:t>
      </w:r>
    </w:p>
    <w:p w:rsidR="007D2F0D" w:rsidRPr="007D2F0D" w:rsidRDefault="007D2F0D" w:rsidP="00286633">
      <w:pPr>
        <w:pStyle w:val="a5"/>
        <w:numPr>
          <w:ilvl w:val="0"/>
          <w:numId w:val="9"/>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Более высокая маржа, чем при операциях кредитования.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Недостатки для форфейтера</w:t>
      </w:r>
    </w:p>
    <w:p w:rsidR="007D2F0D" w:rsidRPr="007D2F0D" w:rsidRDefault="007D2F0D" w:rsidP="00286633">
      <w:pPr>
        <w:pStyle w:val="a5"/>
        <w:numPr>
          <w:ilvl w:val="0"/>
          <w:numId w:val="10"/>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Отсутствие права регресса в случае неуплаты долга. </w:t>
      </w:r>
    </w:p>
    <w:p w:rsidR="007D2F0D" w:rsidRPr="007D2F0D" w:rsidRDefault="007D2F0D" w:rsidP="00286633">
      <w:pPr>
        <w:pStyle w:val="a5"/>
        <w:numPr>
          <w:ilvl w:val="0"/>
          <w:numId w:val="10"/>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Необходимость знания вексельного законодательства страны импортера. </w:t>
      </w:r>
    </w:p>
    <w:p w:rsidR="007D2F0D" w:rsidRPr="007D2F0D" w:rsidRDefault="007D2F0D" w:rsidP="00286633">
      <w:pPr>
        <w:pStyle w:val="a5"/>
        <w:numPr>
          <w:ilvl w:val="0"/>
          <w:numId w:val="10"/>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Ответственность за проверку кредитоспособности гаранта. </w:t>
      </w:r>
    </w:p>
    <w:p w:rsidR="007D2F0D" w:rsidRPr="007D2F0D" w:rsidRDefault="007D2F0D" w:rsidP="00286633">
      <w:pPr>
        <w:pStyle w:val="a5"/>
        <w:numPr>
          <w:ilvl w:val="0"/>
          <w:numId w:val="10"/>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Необходимость нести все процентные риски до истечения срока векселей. </w:t>
      </w:r>
    </w:p>
    <w:p w:rsidR="007D2F0D" w:rsidRPr="007D2F0D" w:rsidRDefault="007D2F0D" w:rsidP="00286633">
      <w:pPr>
        <w:pStyle w:val="a5"/>
        <w:numPr>
          <w:ilvl w:val="0"/>
          <w:numId w:val="10"/>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Невозможность совершить платеж раньше срока.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Недостатки, указанные в пунктах 2 и 3, характерны не только для форфейтера. Здесь они выделены по той причине, что для форфейтера не составляются дополнительные долговые соглашения, на которые он мог бы сослаться. Следует также помнить, что форфейтер несет политические и другие риски (риски трансферта, риски колебания валют). Они не отмечены как недостатки для форфейтера, поскольку присущи любой форме международного кредита. </w:t>
      </w:r>
    </w:p>
    <w:p w:rsidR="007D2F0D" w:rsidRP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Преимущества для гаранта</w:t>
      </w:r>
    </w:p>
    <w:p w:rsidR="007D2F0D" w:rsidRPr="007D2F0D" w:rsidRDefault="007D2F0D" w:rsidP="00286633">
      <w:pPr>
        <w:pStyle w:val="a5"/>
        <w:numPr>
          <w:ilvl w:val="0"/>
          <w:numId w:val="11"/>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Простота оформления сделки. </w:t>
      </w:r>
    </w:p>
    <w:p w:rsidR="007D2F0D" w:rsidRPr="007D2F0D" w:rsidRDefault="007D2F0D" w:rsidP="00286633">
      <w:pPr>
        <w:pStyle w:val="a5"/>
        <w:numPr>
          <w:ilvl w:val="0"/>
          <w:numId w:val="11"/>
        </w:numPr>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Получение комиссии за свои услуги. </w:t>
      </w:r>
    </w:p>
    <w:p w:rsidR="007D2F0D" w:rsidRPr="007D2F0D" w:rsidRDefault="007D2F0D" w:rsidP="001F7CEE">
      <w:pPr>
        <w:pStyle w:val="a5"/>
        <w:tabs>
          <w:tab w:val="left" w:pos="0"/>
          <w:tab w:val="left" w:pos="993"/>
          <w:tab w:val="left" w:pos="4575"/>
        </w:tabs>
        <w:ind w:left="0" w:firstLine="709"/>
        <w:jc w:val="both"/>
        <w:rPr>
          <w:rFonts w:ascii="Times New Roman" w:hAnsi="Times New Roman"/>
          <w:sz w:val="28"/>
          <w:szCs w:val="28"/>
        </w:rPr>
      </w:pPr>
      <w:r w:rsidRPr="007D2F0D">
        <w:rPr>
          <w:rFonts w:ascii="Times New Roman" w:hAnsi="Times New Roman"/>
          <w:sz w:val="28"/>
          <w:szCs w:val="28"/>
        </w:rPr>
        <w:t>Недостаток для гаранта</w:t>
      </w:r>
      <w:r>
        <w:rPr>
          <w:rFonts w:ascii="Times New Roman" w:hAnsi="Times New Roman"/>
          <w:sz w:val="28"/>
          <w:szCs w:val="28"/>
        </w:rPr>
        <w:tab/>
      </w:r>
    </w:p>
    <w:p w:rsidR="007D2F0D" w:rsidRDefault="007D2F0D" w:rsidP="001F7CEE">
      <w:pPr>
        <w:pStyle w:val="a5"/>
        <w:tabs>
          <w:tab w:val="left" w:pos="0"/>
          <w:tab w:val="left" w:pos="993"/>
        </w:tabs>
        <w:ind w:left="0" w:firstLine="709"/>
        <w:jc w:val="both"/>
        <w:rPr>
          <w:rFonts w:ascii="Times New Roman" w:hAnsi="Times New Roman"/>
          <w:sz w:val="28"/>
          <w:szCs w:val="28"/>
        </w:rPr>
      </w:pPr>
      <w:r w:rsidRPr="007D2F0D">
        <w:rPr>
          <w:rFonts w:ascii="Times New Roman" w:hAnsi="Times New Roman"/>
          <w:sz w:val="28"/>
          <w:szCs w:val="28"/>
        </w:rPr>
        <w:t xml:space="preserve">Гарант принимает на себя абсолютное обязательство оплаты гарантируемого им векселя. </w:t>
      </w:r>
      <w:r w:rsidRPr="00970260">
        <w:rPr>
          <w:rFonts w:ascii="Times New Roman" w:hAnsi="Times New Roman"/>
          <w:sz w:val="28"/>
          <w:szCs w:val="28"/>
        </w:rPr>
        <w:t>[</w:t>
      </w:r>
      <w:r>
        <w:rPr>
          <w:rFonts w:ascii="Times New Roman" w:hAnsi="Times New Roman"/>
          <w:sz w:val="28"/>
          <w:szCs w:val="28"/>
        </w:rPr>
        <w:t>10</w:t>
      </w:r>
      <w:r w:rsidRPr="00741AAF">
        <w:rPr>
          <w:rFonts w:ascii="Times New Roman" w:hAnsi="Times New Roman"/>
          <w:sz w:val="28"/>
          <w:szCs w:val="28"/>
        </w:rPr>
        <w:t>]</w:t>
      </w:r>
    </w:p>
    <w:p w:rsidR="00673FD5" w:rsidRDefault="009D14E6" w:rsidP="00673FD5">
      <w:pPr>
        <w:pStyle w:val="a5"/>
        <w:tabs>
          <w:tab w:val="left" w:pos="0"/>
          <w:tab w:val="left" w:pos="993"/>
        </w:tabs>
        <w:ind w:left="0" w:firstLine="709"/>
        <w:jc w:val="both"/>
        <w:rPr>
          <w:rFonts w:ascii="Times New Roman" w:hAnsi="Times New Roman"/>
          <w:sz w:val="28"/>
          <w:szCs w:val="28"/>
        </w:rPr>
      </w:pPr>
      <w:r>
        <w:rPr>
          <w:rFonts w:ascii="Times New Roman" w:hAnsi="Times New Roman"/>
          <w:sz w:val="28"/>
          <w:szCs w:val="28"/>
        </w:rPr>
        <w:t>Общая схема форфейтинга представлена на рисунке 4</w:t>
      </w:r>
      <w:r w:rsidR="001F7CEE">
        <w:rPr>
          <w:rFonts w:ascii="Times New Roman" w:hAnsi="Times New Roman"/>
          <w:sz w:val="28"/>
          <w:szCs w:val="28"/>
        </w:rPr>
        <w:t>.</w:t>
      </w:r>
    </w:p>
    <w:p w:rsidR="00673FD5" w:rsidRDefault="00673FD5" w:rsidP="00673FD5">
      <w:pPr>
        <w:pStyle w:val="a5"/>
        <w:tabs>
          <w:tab w:val="left" w:pos="0"/>
          <w:tab w:val="left" w:pos="993"/>
        </w:tabs>
        <w:ind w:left="0" w:firstLine="709"/>
        <w:jc w:val="both"/>
        <w:rPr>
          <w:rFonts w:ascii="Times New Roman" w:hAnsi="Times New Roman"/>
          <w:sz w:val="28"/>
          <w:szCs w:val="28"/>
        </w:rPr>
      </w:pPr>
    </w:p>
    <w:p w:rsidR="007D2F0D" w:rsidRPr="00673FD5" w:rsidRDefault="00673FD5" w:rsidP="00673FD5">
      <w:pPr>
        <w:pStyle w:val="a5"/>
        <w:tabs>
          <w:tab w:val="left" w:pos="0"/>
          <w:tab w:val="left" w:pos="993"/>
        </w:tabs>
        <w:ind w:left="0" w:firstLine="709"/>
        <w:jc w:val="both"/>
        <w:rPr>
          <w:rFonts w:ascii="Times New Roman" w:hAnsi="Times New Roman"/>
          <w:sz w:val="28"/>
          <w:szCs w:val="28"/>
        </w:rPr>
      </w:pPr>
      <w:r>
        <w:rPr>
          <w:rFonts w:ascii="Times New Roman" w:hAnsi="Times New Roman"/>
          <w:sz w:val="28"/>
          <w:szCs w:val="28"/>
        </w:rPr>
        <w:t>1.</w:t>
      </w:r>
      <w:r w:rsidR="006054B5">
        <w:rPr>
          <w:rFonts w:ascii="Times New Roman" w:hAnsi="Times New Roman"/>
          <w:sz w:val="28"/>
          <w:szCs w:val="28"/>
        </w:rPr>
        <w:t xml:space="preserve">4 </w:t>
      </w:r>
      <w:r w:rsidR="00EF0DD0" w:rsidRPr="00EF0DD0">
        <w:rPr>
          <w:rFonts w:ascii="Times New Roman" w:hAnsi="Times New Roman"/>
          <w:sz w:val="28"/>
          <w:szCs w:val="28"/>
        </w:rPr>
        <w:t>Пластиковые карты</w:t>
      </w:r>
      <w:r w:rsidR="006054B5">
        <w:rPr>
          <w:rFonts w:ascii="Times New Roman" w:hAnsi="Times New Roman"/>
          <w:sz w:val="28"/>
          <w:szCs w:val="28"/>
        </w:rPr>
        <w:t xml:space="preserve"> и их характеристика</w:t>
      </w:r>
    </w:p>
    <w:p w:rsidR="006054B5" w:rsidRDefault="006054B5" w:rsidP="001F7CEE">
      <w:pPr>
        <w:ind w:firstLine="709"/>
        <w:jc w:val="both"/>
        <w:rPr>
          <w:rFonts w:ascii="Times New Roman" w:hAnsi="Times New Roman"/>
          <w:sz w:val="28"/>
          <w:szCs w:val="28"/>
        </w:rPr>
      </w:pPr>
    </w:p>
    <w:p w:rsidR="00EF0DD0" w:rsidRPr="00EF0DD0" w:rsidRDefault="006054B5" w:rsidP="001F7CEE">
      <w:pPr>
        <w:ind w:firstLine="709"/>
        <w:jc w:val="both"/>
        <w:rPr>
          <w:rFonts w:ascii="Times New Roman" w:hAnsi="Times New Roman"/>
          <w:sz w:val="28"/>
          <w:szCs w:val="28"/>
        </w:rPr>
      </w:pPr>
      <w:r>
        <w:rPr>
          <w:rFonts w:ascii="Times New Roman" w:hAnsi="Times New Roman"/>
          <w:sz w:val="28"/>
          <w:szCs w:val="28"/>
        </w:rPr>
        <w:t>1.4.1 История создания пластиковых карт</w:t>
      </w:r>
      <w:r w:rsidR="00673FD5">
        <w:rPr>
          <w:rFonts w:ascii="Times New Roman" w:hAnsi="Times New Roman"/>
          <w:sz w:val="28"/>
          <w:szCs w:val="28"/>
        </w:rPr>
        <w:t xml:space="preserve">. </w:t>
      </w:r>
      <w:r w:rsidR="00EF0DD0" w:rsidRPr="00EF0DD0">
        <w:rPr>
          <w:rFonts w:ascii="Times New Roman" w:hAnsi="Times New Roman"/>
          <w:sz w:val="28"/>
          <w:szCs w:val="28"/>
        </w:rPr>
        <w:t xml:space="preserve">Идея кредитной карточки была выдвинута в книге Эдуарда Беллами "Глядя назад" в 1880 году. Однако, реально первая кредитная карта была выпущена лишь в 1914 году известной фирмой Mobil Oil (правда раньше эта фирма называлась General Petroleum Corporation of California). Выпущенные данной компанией карты использовались при оплате торговых операций по нефтепродуктам. Первые карточки были картонными, данные на них были либо написаны, либо выдавлены. </w:t>
      </w:r>
    </w:p>
    <w:p w:rsidR="00673FD5" w:rsidRDefault="002C0AB2" w:rsidP="001F7CEE">
      <w:pPr>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5.45pt;margin-top:16.25pt;width:482.25pt;height:146.2pt;z-index:-251677696;visibility:visible">
            <v:imagedata r:id="rId7" o:title="" croptop="7346f" cropbottom="7293f"/>
          </v:shape>
        </w:pict>
      </w: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p>
    <w:p w:rsidR="00673FD5" w:rsidRDefault="00673FD5" w:rsidP="001F7CEE">
      <w:pPr>
        <w:ind w:firstLine="709"/>
        <w:jc w:val="both"/>
        <w:rPr>
          <w:rFonts w:ascii="Times New Roman" w:hAnsi="Times New Roman"/>
          <w:sz w:val="28"/>
          <w:szCs w:val="28"/>
        </w:rPr>
      </w:pPr>
      <w:r w:rsidRPr="009D14E6">
        <w:rPr>
          <w:rFonts w:ascii="Times New Roman" w:hAnsi="Times New Roman"/>
          <w:sz w:val="28"/>
          <w:szCs w:val="28"/>
        </w:rPr>
        <w:t xml:space="preserve">Рисунок </w:t>
      </w:r>
      <w:r>
        <w:rPr>
          <w:rFonts w:ascii="Times New Roman" w:hAnsi="Times New Roman"/>
          <w:sz w:val="28"/>
          <w:szCs w:val="28"/>
        </w:rPr>
        <w:t>4</w:t>
      </w:r>
      <w:r w:rsidRPr="009D14E6">
        <w:rPr>
          <w:rFonts w:ascii="Times New Roman" w:hAnsi="Times New Roman"/>
          <w:sz w:val="28"/>
          <w:szCs w:val="28"/>
        </w:rPr>
        <w:t xml:space="preserve"> </w:t>
      </w:r>
      <w:r>
        <w:rPr>
          <w:rFonts w:ascii="Times New Roman" w:hAnsi="Times New Roman"/>
          <w:sz w:val="28"/>
          <w:szCs w:val="28"/>
        </w:rPr>
        <w:t>– Схема форфейтинга</w:t>
      </w:r>
    </w:p>
    <w:p w:rsidR="00673FD5" w:rsidRDefault="00673FD5" w:rsidP="001F7CEE">
      <w:pPr>
        <w:ind w:firstLine="709"/>
        <w:jc w:val="both"/>
        <w:rPr>
          <w:rFonts w:ascii="Times New Roman" w:hAnsi="Times New Roman"/>
          <w:sz w:val="28"/>
          <w:szCs w:val="28"/>
        </w:rPr>
      </w:pPr>
    </w:p>
    <w:p w:rsidR="00EF0DD0" w:rsidRPr="00EF0DD0" w:rsidRDefault="00EF0DD0" w:rsidP="001F7CEE">
      <w:pPr>
        <w:ind w:firstLine="709"/>
        <w:jc w:val="both"/>
        <w:rPr>
          <w:rFonts w:ascii="Times New Roman" w:hAnsi="Times New Roman"/>
          <w:sz w:val="28"/>
          <w:szCs w:val="28"/>
        </w:rPr>
      </w:pPr>
      <w:r w:rsidRPr="00EF0DD0">
        <w:rPr>
          <w:rFonts w:ascii="Times New Roman" w:hAnsi="Times New Roman"/>
          <w:sz w:val="28"/>
          <w:szCs w:val="28"/>
        </w:rPr>
        <w:t xml:space="preserve">В 1928 году Бостонской компанией Farrington Manufacturing были выпущены первые металлические пластинки, на которых выдавливался (эмбоссировался) адрес и которые выдавались кредитоспособным клиентам. Продавец вкладывал такую пластинку в специальную машинку, называемую импринтером, и буквы, выдавленные на ней, отпечатывались на торговом чеке. </w:t>
      </w:r>
    </w:p>
    <w:p w:rsidR="00EF0DD0" w:rsidRPr="00EF0DD0" w:rsidRDefault="00EF0DD0" w:rsidP="001F7CEE">
      <w:pPr>
        <w:ind w:firstLine="709"/>
        <w:jc w:val="both"/>
        <w:rPr>
          <w:rFonts w:ascii="Times New Roman" w:hAnsi="Times New Roman"/>
          <w:sz w:val="28"/>
          <w:szCs w:val="28"/>
        </w:rPr>
      </w:pPr>
      <w:r w:rsidRPr="00EF0DD0">
        <w:rPr>
          <w:rFonts w:ascii="Times New Roman" w:hAnsi="Times New Roman"/>
          <w:sz w:val="28"/>
          <w:szCs w:val="28"/>
        </w:rPr>
        <w:t xml:space="preserve">Большинство специалистов считает, что начало банковских кредитных карточек было положено Джоном С. Биггинсом, специалистом по потребительскому кредиту из Национального банка Флэтбуш в нью-йоркском районе Бруклин. В 1946 году Биггинс организовал работу по кредитной схеме под названием "Charge-it". Эта схема предусматривала собой расписки, которые принимались от клиентов местными магазинами за мелкие покупки. После того, как покупка состоялась, магазин сдавал расписки в банк, и банк оплачивал их со счетов покупателей. Во Флэтбуше была впервые опробована классическая цепочка расчетов, используемая сейчас в банковском карточном бизнесе повсеместно. </w:t>
      </w:r>
    </w:p>
    <w:p w:rsidR="00EF0DD0" w:rsidRDefault="00EF0DD0" w:rsidP="001F7CEE">
      <w:pPr>
        <w:ind w:firstLine="709"/>
        <w:jc w:val="both"/>
        <w:rPr>
          <w:rFonts w:ascii="Times New Roman" w:hAnsi="Times New Roman"/>
          <w:sz w:val="28"/>
          <w:szCs w:val="28"/>
        </w:rPr>
      </w:pPr>
      <w:r w:rsidRPr="00EF0DD0">
        <w:rPr>
          <w:rFonts w:ascii="Times New Roman" w:hAnsi="Times New Roman"/>
          <w:sz w:val="28"/>
          <w:szCs w:val="28"/>
        </w:rPr>
        <w:t xml:space="preserve">Итак, на сегодняшний день крупнейшей платежной организацией является VISA Int., занимающей порядка 60% рынка банковских карт. Второй по величине является Europay/MasterCard Int., обладающая порядка 30 % рынка. Остальные десять процентов приходятся на карточки других международных организаций и локальные карточки различных банков. </w:t>
      </w:r>
      <w:r w:rsidRPr="00970260">
        <w:rPr>
          <w:rFonts w:ascii="Times New Roman" w:hAnsi="Times New Roman"/>
          <w:sz w:val="28"/>
          <w:szCs w:val="28"/>
        </w:rPr>
        <w:t>[</w:t>
      </w:r>
      <w:r>
        <w:rPr>
          <w:rFonts w:ascii="Times New Roman" w:hAnsi="Times New Roman"/>
          <w:sz w:val="28"/>
          <w:szCs w:val="28"/>
        </w:rPr>
        <w:t>11, С.4</w:t>
      </w:r>
      <w:r w:rsidRPr="00741AAF">
        <w:rPr>
          <w:rFonts w:ascii="Times New Roman" w:hAnsi="Times New Roman"/>
          <w:sz w:val="28"/>
          <w:szCs w:val="28"/>
        </w:rPr>
        <w:t>]</w:t>
      </w:r>
    </w:p>
    <w:p w:rsidR="006054B5" w:rsidRDefault="006054B5" w:rsidP="001F7CEE">
      <w:pPr>
        <w:ind w:firstLine="709"/>
        <w:jc w:val="both"/>
        <w:rPr>
          <w:rFonts w:ascii="Times New Roman" w:hAnsi="Times New Roman"/>
          <w:sz w:val="28"/>
          <w:szCs w:val="28"/>
        </w:rPr>
      </w:pPr>
    </w:p>
    <w:p w:rsidR="008217C6" w:rsidRPr="008217C6" w:rsidRDefault="006054B5" w:rsidP="001F7CEE">
      <w:pPr>
        <w:ind w:firstLine="709"/>
        <w:jc w:val="both"/>
        <w:rPr>
          <w:rFonts w:ascii="Times New Roman" w:hAnsi="Times New Roman"/>
          <w:sz w:val="28"/>
          <w:szCs w:val="28"/>
        </w:rPr>
      </w:pPr>
      <w:r>
        <w:rPr>
          <w:rFonts w:ascii="Times New Roman" w:hAnsi="Times New Roman"/>
          <w:sz w:val="28"/>
          <w:szCs w:val="28"/>
        </w:rPr>
        <w:t xml:space="preserve">1.4.2 </w:t>
      </w:r>
      <w:r w:rsidR="008217C6" w:rsidRPr="008217C6">
        <w:rPr>
          <w:rFonts w:ascii="Times New Roman" w:hAnsi="Times New Roman"/>
          <w:sz w:val="28"/>
          <w:szCs w:val="28"/>
        </w:rPr>
        <w:t>Классификация банковских карт</w:t>
      </w:r>
      <w:r w:rsidR="00673FD5">
        <w:rPr>
          <w:rFonts w:ascii="Times New Roman" w:hAnsi="Times New Roman"/>
          <w:sz w:val="28"/>
          <w:szCs w:val="28"/>
        </w:rPr>
        <w:t xml:space="preserve">. </w:t>
      </w:r>
      <w:r w:rsidR="008217C6" w:rsidRPr="008217C6">
        <w:rPr>
          <w:rFonts w:ascii="Times New Roman" w:hAnsi="Times New Roman"/>
          <w:sz w:val="28"/>
          <w:szCs w:val="28"/>
        </w:rPr>
        <w:t>Банковские платежные карты изначально создавались как розничный продукт, ориентированный на держателя - физическое лицо. И сейчас во всем мире платежные карты для банков - одно из важных направлений розничного бизнеса. При этом маркетинговые цели бизнеса могут быть различными. В общем случае в зависимости от этих целей можно выделить три главных направления использования платежных карт:</w:t>
      </w:r>
    </w:p>
    <w:p w:rsidR="008217C6" w:rsidRPr="008217C6" w:rsidRDefault="008217C6" w:rsidP="00286633">
      <w:pPr>
        <w:pStyle w:val="a5"/>
        <w:numPr>
          <w:ilvl w:val="0"/>
          <w:numId w:val="12"/>
        </w:numPr>
        <w:tabs>
          <w:tab w:val="left" w:pos="993"/>
        </w:tabs>
        <w:ind w:left="0" w:firstLine="709"/>
        <w:jc w:val="both"/>
        <w:rPr>
          <w:rFonts w:ascii="Times New Roman" w:hAnsi="Times New Roman"/>
          <w:sz w:val="28"/>
          <w:szCs w:val="28"/>
        </w:rPr>
      </w:pPr>
      <w:r w:rsidRPr="008217C6">
        <w:rPr>
          <w:rFonts w:ascii="Times New Roman" w:hAnsi="Times New Roman"/>
          <w:sz w:val="28"/>
          <w:szCs w:val="28"/>
        </w:rPr>
        <w:t>для работы с клиентами банка - физическими лицами;</w:t>
      </w:r>
    </w:p>
    <w:p w:rsidR="008217C6" w:rsidRPr="008217C6" w:rsidRDefault="008217C6" w:rsidP="00286633">
      <w:pPr>
        <w:pStyle w:val="a5"/>
        <w:numPr>
          <w:ilvl w:val="0"/>
          <w:numId w:val="12"/>
        </w:numPr>
        <w:tabs>
          <w:tab w:val="left" w:pos="993"/>
        </w:tabs>
        <w:ind w:left="0" w:firstLine="709"/>
        <w:jc w:val="both"/>
        <w:rPr>
          <w:rFonts w:ascii="Times New Roman" w:hAnsi="Times New Roman"/>
          <w:sz w:val="28"/>
          <w:szCs w:val="28"/>
        </w:rPr>
      </w:pPr>
      <w:r w:rsidRPr="008217C6">
        <w:rPr>
          <w:rFonts w:ascii="Times New Roman" w:hAnsi="Times New Roman"/>
          <w:sz w:val="28"/>
          <w:szCs w:val="28"/>
        </w:rPr>
        <w:t>для работы с юридическими лицами и их сотрудниками в рамках зарплатных проектов;</w:t>
      </w:r>
    </w:p>
    <w:p w:rsidR="008217C6" w:rsidRPr="008217C6" w:rsidRDefault="008217C6" w:rsidP="00286633">
      <w:pPr>
        <w:pStyle w:val="a5"/>
        <w:numPr>
          <w:ilvl w:val="0"/>
          <w:numId w:val="12"/>
        </w:numPr>
        <w:tabs>
          <w:tab w:val="left" w:pos="993"/>
        </w:tabs>
        <w:ind w:left="0" w:firstLine="709"/>
        <w:jc w:val="both"/>
        <w:rPr>
          <w:rFonts w:ascii="Times New Roman" w:hAnsi="Times New Roman"/>
          <w:sz w:val="28"/>
          <w:szCs w:val="28"/>
        </w:rPr>
      </w:pPr>
      <w:r w:rsidRPr="008217C6">
        <w:rPr>
          <w:rFonts w:ascii="Times New Roman" w:hAnsi="Times New Roman"/>
          <w:sz w:val="28"/>
          <w:szCs w:val="28"/>
        </w:rPr>
        <w:t>карты могут предлагаться корпоративным клиентам в качестве дополнительной услуги для оплаты представительских расходов (корпоративные карты).</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 xml:space="preserve">Зарплатные проекты, как известно, появились в </w:t>
      </w:r>
      <w:r>
        <w:rPr>
          <w:rFonts w:ascii="Times New Roman" w:hAnsi="Times New Roman"/>
          <w:sz w:val="28"/>
          <w:szCs w:val="28"/>
        </w:rPr>
        <w:t>Республике</w:t>
      </w:r>
      <w:r w:rsidRPr="008217C6">
        <w:rPr>
          <w:rFonts w:ascii="Times New Roman" w:hAnsi="Times New Roman"/>
          <w:sz w:val="28"/>
          <w:szCs w:val="28"/>
        </w:rPr>
        <w:t xml:space="preserve"> одними из первых. Основное количество карт выпущено именно в рамках этих проектов.</w:t>
      </w:r>
      <w:r>
        <w:rPr>
          <w:rFonts w:ascii="Times New Roman" w:hAnsi="Times New Roman"/>
          <w:sz w:val="28"/>
          <w:szCs w:val="28"/>
        </w:rPr>
        <w:t xml:space="preserve"> По данным Национального Банка </w:t>
      </w:r>
      <w:r w:rsidRPr="008217C6">
        <w:rPr>
          <w:rFonts w:ascii="Times New Roman" w:hAnsi="Times New Roman"/>
          <w:sz w:val="28"/>
          <w:szCs w:val="28"/>
        </w:rPr>
        <w:t xml:space="preserve"> </w:t>
      </w:r>
      <w:r>
        <w:rPr>
          <w:rFonts w:ascii="Times New Roman" w:hAnsi="Times New Roman"/>
          <w:sz w:val="28"/>
          <w:szCs w:val="28"/>
        </w:rPr>
        <w:t xml:space="preserve">РБ </w:t>
      </w:r>
      <w:r w:rsidRPr="008217C6">
        <w:rPr>
          <w:rFonts w:ascii="Times New Roman" w:hAnsi="Times New Roman"/>
          <w:sz w:val="28"/>
          <w:szCs w:val="28"/>
        </w:rPr>
        <w:t>на конец 2004 г. 90% выпущенных карт являются зарплатными, т.е. используются не как платежные инструменты, а только для получения наличных. Как на начальном этапе истории развития карточного бизнеса в стране, так и сейчас зарплатные проекты своей целью имеют:</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 привлечение дополнительных ресурсов в виде остатков на карточных счетах сотрудников предприятия, на котором реализуется зарплатный проект;</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 закрепление за банком крупного клиента - юридического лица, замкнув на себе еще большие денежные потоки клиента (если проект реализуется на предприятии, уже имеющем расчетный счет в банке);</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 привлечение нового клиента - юридического лица с перспективой перевести его к себе на расчетно-кассовое обслуживание (если предприятие еще не имеет в банке расчетного счета).</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Таким образом, зарплатные проекты можно рассматривать и как самостоятельные проекты, позволяющие привлекать дополнительные ресурсы на счетах физических лиц - сотрудников предприятия, и как прикладные проекты, посредством реализации которых можно привлекать на расчетно-кассовое обслуживание новых клиентов - юридических лиц.</w:t>
      </w:r>
    </w:p>
    <w:p w:rsid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 xml:space="preserve">Цель корпоративных карт, позволяющих руководству предприятия оплачивать с их помощью так называемые представительские расходы, можно обозначить как дополнительная услуга выгодному клиенту - юридическому лицу с целью повышения "лояльности клиента" к </w:t>
      </w:r>
      <w:r>
        <w:rPr>
          <w:rFonts w:ascii="Times New Roman" w:hAnsi="Times New Roman"/>
          <w:sz w:val="28"/>
          <w:szCs w:val="28"/>
        </w:rPr>
        <w:t>банку.</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Проведем классификацию платежных карт, используемых банками для ведения розничного бизнеса, по ряду существенных признаков с точки зрения как функциональных характеристик карты, так и карточного бизнеса.</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Во-первых, банковские платежные карты можно подразделить по признаку наличия лицевого счета - на карты со счетом и карты без счета.</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Карты со счетом тоже можно классифицировать, используя два дополнительных признака, - тип счета и режим его ведения. По данным признакам карты со счетом могут быть разделены на два основных класса:</w:t>
      </w:r>
    </w:p>
    <w:p w:rsidR="008217C6" w:rsidRPr="008217C6" w:rsidRDefault="008217C6" w:rsidP="00286633">
      <w:pPr>
        <w:pStyle w:val="a5"/>
        <w:numPr>
          <w:ilvl w:val="0"/>
          <w:numId w:val="22"/>
        </w:numPr>
        <w:tabs>
          <w:tab w:val="left" w:pos="993"/>
        </w:tabs>
        <w:ind w:left="0" w:firstLine="709"/>
        <w:jc w:val="both"/>
        <w:rPr>
          <w:rFonts w:ascii="Times New Roman" w:hAnsi="Times New Roman"/>
          <w:sz w:val="28"/>
          <w:szCs w:val="28"/>
        </w:rPr>
      </w:pPr>
      <w:r w:rsidRPr="008217C6">
        <w:rPr>
          <w:rFonts w:ascii="Times New Roman" w:hAnsi="Times New Roman"/>
          <w:sz w:val="28"/>
          <w:szCs w:val="28"/>
        </w:rPr>
        <w:t>дебетовые карты;</w:t>
      </w:r>
    </w:p>
    <w:p w:rsidR="008217C6" w:rsidRPr="008217C6" w:rsidRDefault="008217C6" w:rsidP="00286633">
      <w:pPr>
        <w:pStyle w:val="a5"/>
        <w:numPr>
          <w:ilvl w:val="0"/>
          <w:numId w:val="22"/>
        </w:numPr>
        <w:tabs>
          <w:tab w:val="left" w:pos="993"/>
        </w:tabs>
        <w:ind w:left="0" w:firstLine="709"/>
        <w:jc w:val="both"/>
        <w:rPr>
          <w:rFonts w:ascii="Times New Roman" w:hAnsi="Times New Roman"/>
          <w:sz w:val="28"/>
          <w:szCs w:val="28"/>
        </w:rPr>
      </w:pPr>
      <w:r w:rsidRPr="008217C6">
        <w:rPr>
          <w:rFonts w:ascii="Times New Roman" w:hAnsi="Times New Roman"/>
          <w:sz w:val="28"/>
          <w:szCs w:val="28"/>
        </w:rPr>
        <w:t>кредитные карты.</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В общем случае кредитные карты можно подразделить на три категории:</w:t>
      </w:r>
    </w:p>
    <w:p w:rsidR="008217C6" w:rsidRPr="008925D2" w:rsidRDefault="008217C6" w:rsidP="00286633">
      <w:pPr>
        <w:pStyle w:val="a5"/>
        <w:numPr>
          <w:ilvl w:val="0"/>
          <w:numId w:val="13"/>
        </w:numPr>
        <w:tabs>
          <w:tab w:val="left" w:pos="993"/>
        </w:tabs>
        <w:ind w:left="0" w:firstLine="709"/>
        <w:jc w:val="both"/>
        <w:rPr>
          <w:rFonts w:ascii="Times New Roman" w:hAnsi="Times New Roman"/>
          <w:sz w:val="28"/>
          <w:szCs w:val="28"/>
        </w:rPr>
      </w:pPr>
      <w:r w:rsidRPr="008925D2">
        <w:rPr>
          <w:rFonts w:ascii="Times New Roman" w:hAnsi="Times New Roman"/>
          <w:sz w:val="28"/>
          <w:szCs w:val="28"/>
        </w:rPr>
        <w:t>расчетные или так называемые чардж-карты (тип лицевого карточного счета - расчетный счет, но режим ведения счета таков, что позволяет производить расчеты по карте не только в пределах свободного остатка, но и в пределах разрешенного овердрафта по счету, размер которого оговаривается в договоре или тарифах банка, при этом задолженность должна ежемесячно погашаться держателем карты в полном объеме);</w:t>
      </w:r>
    </w:p>
    <w:p w:rsidR="008217C6" w:rsidRPr="008925D2" w:rsidRDefault="008217C6" w:rsidP="00286633">
      <w:pPr>
        <w:pStyle w:val="a5"/>
        <w:numPr>
          <w:ilvl w:val="0"/>
          <w:numId w:val="13"/>
        </w:numPr>
        <w:tabs>
          <w:tab w:val="left" w:pos="993"/>
        </w:tabs>
        <w:ind w:left="0" w:firstLine="709"/>
        <w:jc w:val="both"/>
        <w:rPr>
          <w:rFonts w:ascii="Times New Roman" w:hAnsi="Times New Roman"/>
          <w:sz w:val="28"/>
          <w:szCs w:val="28"/>
        </w:rPr>
      </w:pPr>
      <w:r w:rsidRPr="008925D2">
        <w:rPr>
          <w:rFonts w:ascii="Times New Roman" w:hAnsi="Times New Roman"/>
          <w:sz w:val="28"/>
          <w:szCs w:val="28"/>
        </w:rPr>
        <w:t>револьверные кредитные (тип лицевого карточного счета - ссудный, однако жесткое требование ежемесячного погашения ссудной задолженности в полном объеме отсутствует);</w:t>
      </w:r>
    </w:p>
    <w:p w:rsidR="008217C6" w:rsidRPr="008925D2" w:rsidRDefault="008217C6" w:rsidP="00286633">
      <w:pPr>
        <w:pStyle w:val="a5"/>
        <w:numPr>
          <w:ilvl w:val="0"/>
          <w:numId w:val="13"/>
        </w:numPr>
        <w:tabs>
          <w:tab w:val="left" w:pos="993"/>
        </w:tabs>
        <w:ind w:left="0" w:firstLine="709"/>
        <w:jc w:val="both"/>
        <w:rPr>
          <w:rFonts w:ascii="Times New Roman" w:hAnsi="Times New Roman"/>
          <w:sz w:val="28"/>
          <w:szCs w:val="28"/>
        </w:rPr>
      </w:pPr>
      <w:r w:rsidRPr="008925D2">
        <w:rPr>
          <w:rFonts w:ascii="Times New Roman" w:hAnsi="Times New Roman"/>
          <w:sz w:val="28"/>
          <w:szCs w:val="28"/>
        </w:rPr>
        <w:t>револьверные овердрафтные (тип лицевого счета - расчетный счет с допущением овердрафта, требование ежемесячного погашения ссудной задолженности в полном объеме отсутствует).</w:t>
      </w:r>
    </w:p>
    <w:p w:rsidR="008217C6" w:rsidRP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Карты без лицевого счета - тоже достаточно распространенный банковский продукт. Как правило, это предоплаченные неименные карты. В случае с такими картами банк может выступать в качестве распространителя карты, оказывающего по соглашению с компанией-эмитентом еще некоторые информационные услуги клиентам. Полученные от клиента денежные средства банк-распространитель сначала аккумулирует на транзитном счете, а потом по соглашению с компанией-эмитентом перечисляет на счет компании.</w:t>
      </w:r>
    </w:p>
    <w:p w:rsidR="008217C6" w:rsidRDefault="008217C6" w:rsidP="001F7CEE">
      <w:pPr>
        <w:ind w:firstLine="709"/>
        <w:jc w:val="both"/>
        <w:rPr>
          <w:rFonts w:ascii="Times New Roman" w:hAnsi="Times New Roman"/>
          <w:sz w:val="28"/>
          <w:szCs w:val="28"/>
        </w:rPr>
      </w:pPr>
      <w:r w:rsidRPr="008217C6">
        <w:rPr>
          <w:rFonts w:ascii="Times New Roman" w:hAnsi="Times New Roman"/>
          <w:sz w:val="28"/>
          <w:szCs w:val="28"/>
        </w:rPr>
        <w:t xml:space="preserve">Особый случай - карта с чипом, реализованная как электронный кошелек. </w:t>
      </w:r>
      <w:r>
        <w:rPr>
          <w:rFonts w:ascii="Times New Roman" w:hAnsi="Times New Roman"/>
          <w:sz w:val="28"/>
          <w:szCs w:val="28"/>
        </w:rPr>
        <w:t>К</w:t>
      </w:r>
      <w:r w:rsidRPr="008217C6">
        <w:rPr>
          <w:rFonts w:ascii="Times New Roman" w:hAnsi="Times New Roman"/>
          <w:sz w:val="28"/>
          <w:szCs w:val="28"/>
        </w:rPr>
        <w:t xml:space="preserve">арта типа электронный кошелек: в момент ее пополнения остаток на лицевом счете уменьшается на сумму, на которую было произведено пополнение карты. Так что на карте действительно появляется электронная наличность, в результате чего и становится возможной и безопасной (с точки зрения возникновения овердрафта по счету) авторизация операций в режиме офлайн. </w:t>
      </w:r>
      <w:r w:rsidRPr="00970260">
        <w:rPr>
          <w:rFonts w:ascii="Times New Roman" w:hAnsi="Times New Roman"/>
          <w:sz w:val="28"/>
          <w:szCs w:val="28"/>
        </w:rPr>
        <w:t>[</w:t>
      </w:r>
      <w:r>
        <w:rPr>
          <w:rFonts w:ascii="Times New Roman" w:hAnsi="Times New Roman"/>
          <w:sz w:val="28"/>
          <w:szCs w:val="28"/>
        </w:rPr>
        <w:t>12, С.</w:t>
      </w:r>
      <w:r w:rsidR="008925D2">
        <w:rPr>
          <w:rFonts w:ascii="Times New Roman" w:hAnsi="Times New Roman"/>
          <w:sz w:val="28"/>
          <w:szCs w:val="28"/>
        </w:rPr>
        <w:t>15</w:t>
      </w:r>
      <w:r w:rsidRPr="00741AAF">
        <w:rPr>
          <w:rFonts w:ascii="Times New Roman" w:hAnsi="Times New Roman"/>
          <w:sz w:val="28"/>
          <w:szCs w:val="28"/>
        </w:rPr>
        <w:t>]</w:t>
      </w:r>
    </w:p>
    <w:p w:rsidR="00FB098C" w:rsidRDefault="00FB098C" w:rsidP="001F7CEE">
      <w:pPr>
        <w:ind w:firstLine="709"/>
        <w:jc w:val="both"/>
        <w:rPr>
          <w:rFonts w:ascii="Times New Roman" w:hAnsi="Times New Roman"/>
          <w:sz w:val="28"/>
          <w:szCs w:val="28"/>
        </w:rPr>
      </w:pPr>
      <w:r>
        <w:rPr>
          <w:rFonts w:ascii="Times New Roman" w:hAnsi="Times New Roman"/>
          <w:sz w:val="28"/>
          <w:szCs w:val="28"/>
        </w:rPr>
        <w:t>Общая классификация пластиковых карт представлена в Приложении.</w:t>
      </w:r>
    </w:p>
    <w:p w:rsidR="008925D2" w:rsidRPr="008925D2" w:rsidRDefault="008925D2" w:rsidP="001F7CEE">
      <w:pPr>
        <w:ind w:firstLine="709"/>
        <w:jc w:val="both"/>
        <w:rPr>
          <w:rFonts w:ascii="Times New Roman" w:hAnsi="Times New Roman"/>
          <w:sz w:val="28"/>
          <w:szCs w:val="28"/>
        </w:rPr>
      </w:pPr>
      <w:r w:rsidRPr="008925D2">
        <w:rPr>
          <w:rFonts w:ascii="Times New Roman" w:hAnsi="Times New Roman"/>
          <w:sz w:val="28"/>
          <w:szCs w:val="28"/>
        </w:rPr>
        <w:t xml:space="preserve">Одно из самых важных достоинств "пластика" по сравнению с традиционным "налом" - это безопасность. Разгуливать по магазинам с тысячей - другой долларов в кармане - это гораздо более рискованно, чем делать то же самое с пластиковой картой: она не представляет никакого интереса для грабителя или вора. </w:t>
      </w:r>
    </w:p>
    <w:p w:rsidR="008925D2" w:rsidRPr="008925D2" w:rsidRDefault="008925D2" w:rsidP="001F7CEE">
      <w:pPr>
        <w:ind w:firstLine="709"/>
        <w:jc w:val="both"/>
        <w:rPr>
          <w:rFonts w:ascii="Times New Roman" w:hAnsi="Times New Roman"/>
          <w:sz w:val="28"/>
          <w:szCs w:val="28"/>
        </w:rPr>
      </w:pPr>
      <w:r w:rsidRPr="008925D2">
        <w:rPr>
          <w:rFonts w:ascii="Times New Roman" w:hAnsi="Times New Roman"/>
          <w:sz w:val="28"/>
          <w:szCs w:val="28"/>
        </w:rPr>
        <w:t xml:space="preserve">Во-первых, с нее нельзя снять деньги, не зная вашего секретного кода. А во-вторых, карточный счет в банке будет заблокирован по первому же вашему звонку об утере карты. </w:t>
      </w:r>
    </w:p>
    <w:p w:rsidR="008925D2" w:rsidRPr="008925D2" w:rsidRDefault="008925D2" w:rsidP="001F7CEE">
      <w:pPr>
        <w:ind w:firstLine="709"/>
        <w:jc w:val="both"/>
        <w:rPr>
          <w:rFonts w:ascii="Times New Roman" w:hAnsi="Times New Roman"/>
          <w:sz w:val="28"/>
          <w:szCs w:val="28"/>
        </w:rPr>
      </w:pPr>
      <w:r w:rsidRPr="008925D2">
        <w:rPr>
          <w:rFonts w:ascii="Times New Roman" w:hAnsi="Times New Roman"/>
          <w:sz w:val="28"/>
          <w:szCs w:val="28"/>
        </w:rPr>
        <w:t xml:space="preserve">Посторонний никогда не сможет заглянуть в нее, как в кошелек. А мнение, что человек, имеющий карточку, - заведомо состоятелен и представляет интерес для воришек, не должно Вас пугать. Это стереотип былых времен. Сегодня и студенческая стипендия ложится на карточный счет, и мелкие служащие давно и с удовольствием оперируют этим современным средством платежа. </w:t>
      </w:r>
    </w:p>
    <w:p w:rsidR="008925D2" w:rsidRPr="008925D2" w:rsidRDefault="008925D2" w:rsidP="001F7CEE">
      <w:pPr>
        <w:ind w:firstLine="709"/>
        <w:jc w:val="both"/>
        <w:rPr>
          <w:rFonts w:ascii="Times New Roman" w:hAnsi="Times New Roman"/>
          <w:sz w:val="28"/>
          <w:szCs w:val="28"/>
        </w:rPr>
      </w:pPr>
      <w:r w:rsidRPr="008925D2">
        <w:rPr>
          <w:rFonts w:ascii="Times New Roman" w:hAnsi="Times New Roman"/>
          <w:sz w:val="28"/>
          <w:szCs w:val="28"/>
        </w:rPr>
        <w:t xml:space="preserve">Кроме того, электронные деньги подкупают отсутствием каких бы то ни было хлопот за рубежом: карточки принимают везде и при покупке деньги со счета автоматически конвертируются в местную валюту. </w:t>
      </w:r>
    </w:p>
    <w:p w:rsidR="002A48EB" w:rsidRDefault="008925D2" w:rsidP="001F7CEE">
      <w:pPr>
        <w:ind w:firstLine="709"/>
        <w:jc w:val="both"/>
        <w:rPr>
          <w:rFonts w:ascii="Times New Roman" w:hAnsi="Times New Roman"/>
          <w:sz w:val="28"/>
          <w:szCs w:val="28"/>
        </w:rPr>
      </w:pPr>
      <w:r w:rsidRPr="008925D2">
        <w:rPr>
          <w:rFonts w:ascii="Times New Roman" w:hAnsi="Times New Roman"/>
          <w:sz w:val="28"/>
          <w:szCs w:val="28"/>
        </w:rPr>
        <w:t>На пластиковой карте без занесения в таможенную декларацию вы можете перевозить через границу любые суммы валюты, ведь сама по себе пластиковая карточка не является денежным средством и потому декларированию при пересечении границы Р</w:t>
      </w:r>
      <w:r w:rsidR="002A48EB">
        <w:rPr>
          <w:rFonts w:ascii="Times New Roman" w:hAnsi="Times New Roman"/>
          <w:sz w:val="28"/>
          <w:szCs w:val="28"/>
        </w:rPr>
        <w:t>Б</w:t>
      </w:r>
      <w:r w:rsidRPr="008925D2">
        <w:rPr>
          <w:rFonts w:ascii="Times New Roman" w:hAnsi="Times New Roman"/>
          <w:sz w:val="28"/>
          <w:szCs w:val="28"/>
        </w:rPr>
        <w:t xml:space="preserve"> не подлежит. </w:t>
      </w:r>
      <w:r w:rsidR="002A48EB" w:rsidRPr="00970260">
        <w:rPr>
          <w:rFonts w:ascii="Times New Roman" w:hAnsi="Times New Roman"/>
          <w:sz w:val="28"/>
          <w:szCs w:val="28"/>
        </w:rPr>
        <w:t>[</w:t>
      </w:r>
      <w:r w:rsidR="002A48EB">
        <w:rPr>
          <w:rFonts w:ascii="Times New Roman" w:hAnsi="Times New Roman"/>
          <w:sz w:val="28"/>
          <w:szCs w:val="28"/>
        </w:rPr>
        <w:t>13</w:t>
      </w:r>
      <w:r w:rsidR="002A48EB" w:rsidRPr="00741AAF">
        <w:rPr>
          <w:rFonts w:ascii="Times New Roman" w:hAnsi="Times New Roman"/>
          <w:sz w:val="28"/>
          <w:szCs w:val="28"/>
        </w:rPr>
        <w:t>]</w:t>
      </w:r>
    </w:p>
    <w:p w:rsidR="002A48EB" w:rsidRDefault="002A48EB" w:rsidP="001F7CEE">
      <w:pPr>
        <w:ind w:firstLine="709"/>
        <w:jc w:val="both"/>
        <w:rPr>
          <w:rFonts w:ascii="Times New Roman" w:hAnsi="Times New Roman"/>
          <w:sz w:val="28"/>
          <w:szCs w:val="28"/>
        </w:rPr>
      </w:pPr>
    </w:p>
    <w:p w:rsidR="002A48EB" w:rsidRDefault="00D35025" w:rsidP="00673FD5">
      <w:pPr>
        <w:ind w:firstLine="709"/>
        <w:jc w:val="both"/>
        <w:rPr>
          <w:rFonts w:ascii="Times New Roman" w:hAnsi="Times New Roman"/>
          <w:sz w:val="28"/>
          <w:szCs w:val="28"/>
        </w:rPr>
      </w:pPr>
      <w:r>
        <w:rPr>
          <w:rFonts w:ascii="Times New Roman" w:hAnsi="Times New Roman"/>
          <w:sz w:val="28"/>
          <w:szCs w:val="28"/>
        </w:rPr>
        <w:t xml:space="preserve">1.5 </w:t>
      </w:r>
      <w:r w:rsidR="002A48EB">
        <w:rPr>
          <w:rFonts w:ascii="Times New Roman" w:hAnsi="Times New Roman"/>
          <w:sz w:val="28"/>
          <w:szCs w:val="28"/>
        </w:rPr>
        <w:t>Интернет-банкинг</w:t>
      </w:r>
      <w:r w:rsidR="00E75600">
        <w:rPr>
          <w:rFonts w:ascii="Times New Roman" w:hAnsi="Times New Roman"/>
          <w:sz w:val="28"/>
          <w:szCs w:val="28"/>
        </w:rPr>
        <w:t xml:space="preserve"> и </w:t>
      </w:r>
      <w:r w:rsidR="00E75600">
        <w:rPr>
          <w:rFonts w:ascii="Times New Roman" w:hAnsi="Times New Roman"/>
          <w:sz w:val="28"/>
          <w:szCs w:val="28"/>
          <w:lang w:val="en-US"/>
        </w:rPr>
        <w:t>SMS</w:t>
      </w:r>
      <w:r w:rsidR="00E75600">
        <w:rPr>
          <w:rFonts w:ascii="Times New Roman" w:hAnsi="Times New Roman"/>
          <w:sz w:val="28"/>
          <w:szCs w:val="28"/>
        </w:rPr>
        <w:t xml:space="preserve">-банкинг  </w:t>
      </w:r>
      <w:r w:rsidR="006054B5">
        <w:rPr>
          <w:rFonts w:ascii="Times New Roman" w:hAnsi="Times New Roman"/>
          <w:sz w:val="28"/>
          <w:szCs w:val="28"/>
        </w:rPr>
        <w:t>как нов</w:t>
      </w:r>
      <w:r w:rsidR="00E75600">
        <w:rPr>
          <w:rFonts w:ascii="Times New Roman" w:hAnsi="Times New Roman"/>
          <w:sz w:val="28"/>
          <w:szCs w:val="28"/>
        </w:rPr>
        <w:t>ые</w:t>
      </w:r>
      <w:r w:rsidR="006054B5">
        <w:rPr>
          <w:rFonts w:ascii="Times New Roman" w:hAnsi="Times New Roman"/>
          <w:sz w:val="28"/>
          <w:szCs w:val="28"/>
        </w:rPr>
        <w:t xml:space="preserve"> банковск</w:t>
      </w:r>
      <w:r w:rsidR="00E75600">
        <w:rPr>
          <w:rFonts w:ascii="Times New Roman" w:hAnsi="Times New Roman"/>
          <w:sz w:val="28"/>
          <w:szCs w:val="28"/>
        </w:rPr>
        <w:t>ие</w:t>
      </w:r>
      <w:r w:rsidR="006054B5">
        <w:rPr>
          <w:rFonts w:ascii="Times New Roman" w:hAnsi="Times New Roman"/>
          <w:sz w:val="28"/>
          <w:szCs w:val="28"/>
        </w:rPr>
        <w:t xml:space="preserve"> услуг</w:t>
      </w:r>
      <w:r w:rsidR="00E75600">
        <w:rPr>
          <w:rFonts w:ascii="Times New Roman" w:hAnsi="Times New Roman"/>
          <w:sz w:val="28"/>
          <w:szCs w:val="28"/>
        </w:rPr>
        <w:t>и</w:t>
      </w:r>
    </w:p>
    <w:p w:rsidR="002A48EB" w:rsidRDefault="002A48EB" w:rsidP="001F7CEE">
      <w:pPr>
        <w:ind w:firstLine="709"/>
        <w:jc w:val="both"/>
        <w:rPr>
          <w:rFonts w:ascii="Times New Roman" w:hAnsi="Times New Roman"/>
          <w:sz w:val="28"/>
          <w:szCs w:val="28"/>
        </w:rPr>
      </w:pPr>
    </w:p>
    <w:p w:rsidR="002A48EB" w:rsidRPr="002A48EB" w:rsidRDefault="00D35025" w:rsidP="00673FD5">
      <w:pPr>
        <w:ind w:firstLine="709"/>
        <w:jc w:val="both"/>
        <w:rPr>
          <w:rFonts w:ascii="Times New Roman" w:hAnsi="Times New Roman"/>
          <w:sz w:val="28"/>
          <w:szCs w:val="28"/>
        </w:rPr>
      </w:pPr>
      <w:r>
        <w:rPr>
          <w:rFonts w:ascii="Times New Roman" w:hAnsi="Times New Roman"/>
          <w:sz w:val="28"/>
          <w:szCs w:val="28"/>
        </w:rPr>
        <w:t xml:space="preserve">1.5.1 </w:t>
      </w:r>
      <w:r w:rsidR="006054B5">
        <w:rPr>
          <w:rFonts w:ascii="Times New Roman" w:hAnsi="Times New Roman"/>
          <w:sz w:val="28"/>
          <w:szCs w:val="28"/>
        </w:rPr>
        <w:t>Сущность услуги интернет-банкинг</w:t>
      </w:r>
      <w:r w:rsidR="00673FD5">
        <w:rPr>
          <w:rFonts w:ascii="Times New Roman" w:hAnsi="Times New Roman"/>
          <w:sz w:val="28"/>
          <w:szCs w:val="28"/>
        </w:rPr>
        <w:t xml:space="preserve">. </w:t>
      </w:r>
      <w:r w:rsidR="002A48EB" w:rsidRPr="002A48EB">
        <w:rPr>
          <w:rFonts w:ascii="Times New Roman" w:hAnsi="Times New Roman"/>
          <w:sz w:val="28"/>
          <w:szCs w:val="28"/>
        </w:rPr>
        <w:t xml:space="preserve">Информационные технологии привели к виртуализации и банковской деятельности. Глобальная сеть становится одним из основных источников информации и ее транспортным средством. Наиболее важные достоинства Интернет технологии с точки зрения банка </w:t>
      </w:r>
      <w:r w:rsidR="00E75600">
        <w:rPr>
          <w:rFonts w:ascii="Times New Roman" w:hAnsi="Times New Roman"/>
          <w:sz w:val="28"/>
          <w:szCs w:val="28"/>
        </w:rPr>
        <w:t>–</w:t>
      </w:r>
      <w:r w:rsidR="002A48EB" w:rsidRPr="002A48EB">
        <w:rPr>
          <w:rFonts w:ascii="Times New Roman" w:hAnsi="Times New Roman"/>
          <w:sz w:val="28"/>
          <w:szCs w:val="28"/>
        </w:rPr>
        <w:t xml:space="preserve"> это поддержка распределенной работы, унификация клиентских рабочих мест, упрощение администрирования, снижение общей стоимости владения информационным комплексам. Интернет дает возможность создавать виртуальные частные сети практически любой сложности, обеспечивает прекрасные возможности по интеграции информационной системы банка во </w:t>
      </w:r>
      <w:r w:rsidR="00E75600">
        <w:rPr>
          <w:rFonts w:ascii="Times New Roman" w:hAnsi="Times New Roman"/>
          <w:sz w:val="28"/>
          <w:szCs w:val="28"/>
        </w:rPr>
        <w:t>«</w:t>
      </w:r>
      <w:r w:rsidR="002A48EB" w:rsidRPr="002A48EB">
        <w:rPr>
          <w:rFonts w:ascii="Times New Roman" w:hAnsi="Times New Roman"/>
          <w:sz w:val="28"/>
          <w:szCs w:val="28"/>
        </w:rPr>
        <w:t>всемирную паутину</w:t>
      </w:r>
      <w:r w:rsidR="00E75600">
        <w:rPr>
          <w:rFonts w:ascii="Times New Roman" w:hAnsi="Times New Roman"/>
          <w:sz w:val="28"/>
          <w:szCs w:val="28"/>
        </w:rPr>
        <w:t>»</w:t>
      </w:r>
      <w:r w:rsidR="002A48EB" w:rsidRPr="002A48EB">
        <w:rPr>
          <w:rFonts w:ascii="Times New Roman" w:hAnsi="Times New Roman"/>
          <w:sz w:val="28"/>
          <w:szCs w:val="28"/>
        </w:rPr>
        <w:t xml:space="preserve">. </w:t>
      </w:r>
    </w:p>
    <w:p w:rsidR="002A48EB" w:rsidRPr="002A48EB" w:rsidRDefault="002A48EB" w:rsidP="00673FD5">
      <w:pPr>
        <w:ind w:firstLine="709"/>
        <w:jc w:val="both"/>
        <w:rPr>
          <w:rFonts w:ascii="Times New Roman" w:hAnsi="Times New Roman"/>
          <w:sz w:val="28"/>
          <w:szCs w:val="28"/>
        </w:rPr>
      </w:pPr>
      <w:r w:rsidRPr="002A48EB">
        <w:rPr>
          <w:rFonts w:ascii="Times New Roman" w:hAnsi="Times New Roman"/>
          <w:sz w:val="28"/>
          <w:szCs w:val="28"/>
        </w:rPr>
        <w:t xml:space="preserve">Интернет позволяет изменить технологию функционирования систем </w:t>
      </w:r>
      <w:r w:rsidR="00E75600">
        <w:rPr>
          <w:rFonts w:ascii="Times New Roman" w:hAnsi="Times New Roman"/>
          <w:sz w:val="28"/>
          <w:szCs w:val="28"/>
        </w:rPr>
        <w:t>«</w:t>
      </w:r>
      <w:r w:rsidRPr="002A48EB">
        <w:rPr>
          <w:rFonts w:ascii="Times New Roman" w:hAnsi="Times New Roman"/>
          <w:sz w:val="28"/>
          <w:szCs w:val="28"/>
        </w:rPr>
        <w:t>клиент-банк</w:t>
      </w:r>
      <w:r w:rsidR="00E75600">
        <w:rPr>
          <w:rFonts w:ascii="Times New Roman" w:hAnsi="Times New Roman"/>
          <w:sz w:val="28"/>
          <w:szCs w:val="28"/>
        </w:rPr>
        <w:t>»</w:t>
      </w:r>
      <w:r w:rsidRPr="002A48EB">
        <w:rPr>
          <w:rFonts w:ascii="Times New Roman" w:hAnsi="Times New Roman"/>
          <w:sz w:val="28"/>
          <w:szCs w:val="28"/>
        </w:rPr>
        <w:t xml:space="preserve">. Теперь нет необходимости в установке специализированного программного обеспечения на стороне клиента, так как конечный пользователь работает только со стандартной программой (браузером). </w:t>
      </w:r>
      <w:r w:rsidRPr="00970260">
        <w:rPr>
          <w:rFonts w:ascii="Times New Roman" w:hAnsi="Times New Roman"/>
          <w:sz w:val="28"/>
          <w:szCs w:val="28"/>
        </w:rPr>
        <w:t>[</w:t>
      </w:r>
      <w:r>
        <w:rPr>
          <w:rFonts w:ascii="Times New Roman" w:hAnsi="Times New Roman"/>
          <w:sz w:val="28"/>
          <w:szCs w:val="28"/>
        </w:rPr>
        <w:t>14</w:t>
      </w:r>
      <w:r w:rsidRPr="00741AAF">
        <w:rPr>
          <w:rFonts w:ascii="Times New Roman" w:hAnsi="Times New Roman"/>
          <w:sz w:val="28"/>
          <w:szCs w:val="28"/>
        </w:rPr>
        <w:t>]</w:t>
      </w:r>
      <w:r w:rsidRPr="002A48EB">
        <w:rPr>
          <w:rFonts w:ascii="Times New Roman" w:hAnsi="Times New Roman"/>
          <w:sz w:val="28"/>
          <w:szCs w:val="28"/>
        </w:rPr>
        <w:t xml:space="preserve"> </w:t>
      </w:r>
    </w:p>
    <w:p w:rsidR="008925D2" w:rsidRDefault="002A48EB" w:rsidP="001F7CEE">
      <w:pPr>
        <w:ind w:firstLine="709"/>
        <w:jc w:val="both"/>
        <w:rPr>
          <w:rFonts w:ascii="Times New Roman" w:hAnsi="Times New Roman"/>
          <w:sz w:val="28"/>
          <w:szCs w:val="28"/>
        </w:rPr>
      </w:pPr>
      <w:r w:rsidRPr="002A48EB">
        <w:rPr>
          <w:rFonts w:ascii="Times New Roman" w:hAnsi="Times New Roman"/>
          <w:sz w:val="28"/>
          <w:szCs w:val="28"/>
        </w:rPr>
        <w:t>Появился интернет</w:t>
      </w:r>
      <w:r w:rsidR="008F719C">
        <w:rPr>
          <w:rFonts w:ascii="Times New Roman" w:hAnsi="Times New Roman"/>
          <w:sz w:val="28"/>
          <w:szCs w:val="28"/>
        </w:rPr>
        <w:t>-</w:t>
      </w:r>
      <w:r w:rsidRPr="002A48EB">
        <w:rPr>
          <w:rFonts w:ascii="Times New Roman" w:hAnsi="Times New Roman"/>
          <w:sz w:val="28"/>
          <w:szCs w:val="28"/>
        </w:rPr>
        <w:t>банкинг (Internet</w:t>
      </w:r>
      <w:r w:rsidR="008F719C">
        <w:rPr>
          <w:rFonts w:ascii="Times New Roman" w:hAnsi="Times New Roman"/>
          <w:sz w:val="28"/>
          <w:szCs w:val="28"/>
        </w:rPr>
        <w:t>-</w:t>
      </w:r>
      <w:r w:rsidRPr="002A48EB">
        <w:rPr>
          <w:rFonts w:ascii="Times New Roman" w:hAnsi="Times New Roman"/>
          <w:sz w:val="28"/>
          <w:szCs w:val="28"/>
        </w:rPr>
        <w:t>banking) как способ удаленного (дистанционного) банковского обслуживания, использующего возможности сети Интернет</w:t>
      </w:r>
      <w:r w:rsidR="008F719C">
        <w:rPr>
          <w:rFonts w:ascii="Times New Roman" w:hAnsi="Times New Roman"/>
          <w:sz w:val="28"/>
          <w:szCs w:val="28"/>
        </w:rPr>
        <w:t>.</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Понятие “Интернет-банк” относится к системам, которые обеспечивают предоставление доступа банковских клиентов к счетам и общей информации о банковских продуктах и услугах с помощью персонального компьютера или другого устройства с процессором. Продукты и услуги интернет-банкинга могут включать оптовые продукты для корпоративных клиентов, а также розничные продукты для индивидуальных потребителей. В конечном счете, продукты и услуги, получаемые через Интернет </w:t>
      </w:r>
      <w:r w:rsidR="00E75600">
        <w:rPr>
          <w:rFonts w:ascii="Times New Roman" w:hAnsi="Times New Roman"/>
          <w:sz w:val="28"/>
          <w:szCs w:val="28"/>
        </w:rPr>
        <w:t>–</w:t>
      </w:r>
      <w:r w:rsidRPr="008F719C">
        <w:rPr>
          <w:rFonts w:ascii="Times New Roman" w:hAnsi="Times New Roman"/>
          <w:sz w:val="28"/>
          <w:szCs w:val="28"/>
        </w:rPr>
        <w:t xml:space="preserve"> банкинг, могут дублировать продукты и услуги, предоставляемые по другим каналам доставки банка.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Интернет-банкинг – это возможность совершать все стандартные операции, которые могут быть осуществлены клиентом в офисе банка (за исключением операций с наличными) через сеть Интернет.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Услуги интернет-банкинга включают в себя следующие возможности: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осуществлять все коммунальные платежи (электроэнергия, газ, телефон, квартплата, теплоснабжение);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оплачивать счета за связь (IP-телефония, сотовая и пейджинговая связь, интернет) и другие услуги (спутниковое телевидение, обучение, пр.);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производить денежные переводы, в том числе в иностранной валюте на любой счет в любом банке;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переводить средства в оплату счетов за товары, в том числе купленные через интернет-магазины;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покупать и продавать иностранную валюту;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пополнять (снимать) денежные средства со счета пластиковой карты;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открытие различных видов счетов и перевод на них денежных средств;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получать выписки о состоянии счета за определенный период в различных форматах;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получать информацию о поступивших платежах в режиме on-line; </w:t>
      </w:r>
    </w:p>
    <w:p w:rsidR="008F719C" w:rsidRP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 xml:space="preserve">получать информацию об осуществленных платежах и при необходимости отказаться от неоплаченного платежа; </w:t>
      </w:r>
    </w:p>
    <w:p w:rsidR="008F719C" w:rsidRDefault="008F719C" w:rsidP="00286633">
      <w:pPr>
        <w:numPr>
          <w:ilvl w:val="1"/>
          <w:numId w:val="23"/>
        </w:numPr>
        <w:tabs>
          <w:tab w:val="left" w:pos="851"/>
        </w:tabs>
        <w:ind w:left="0" w:firstLine="709"/>
        <w:jc w:val="both"/>
        <w:rPr>
          <w:rFonts w:ascii="Times New Roman" w:hAnsi="Times New Roman"/>
          <w:sz w:val="28"/>
          <w:szCs w:val="28"/>
        </w:rPr>
      </w:pPr>
      <w:r w:rsidRPr="008F719C">
        <w:rPr>
          <w:rFonts w:ascii="Times New Roman" w:hAnsi="Times New Roman"/>
          <w:sz w:val="28"/>
          <w:szCs w:val="28"/>
        </w:rPr>
        <w:t>другие дополнительные услуги: возможность подписки на журналы и газеты, брокерское обслуживание (покупка (продажа) ценных бумаг, создание инвестиционного портфеля, возможность участия в паевых фондах банка, участие в электронных торгах</w:t>
      </w:r>
      <w:r>
        <w:rPr>
          <w:rFonts w:ascii="Times New Roman" w:hAnsi="Times New Roman"/>
          <w:sz w:val="28"/>
          <w:szCs w:val="28"/>
        </w:rPr>
        <w:t>.</w:t>
      </w:r>
    </w:p>
    <w:p w:rsidR="006054B5" w:rsidRDefault="006054B5" w:rsidP="001F7CEE">
      <w:pPr>
        <w:ind w:firstLine="709"/>
        <w:jc w:val="both"/>
        <w:rPr>
          <w:rFonts w:ascii="Times New Roman" w:hAnsi="Times New Roman"/>
          <w:sz w:val="28"/>
          <w:szCs w:val="28"/>
        </w:rPr>
      </w:pPr>
    </w:p>
    <w:p w:rsidR="008F719C" w:rsidRPr="008F719C" w:rsidRDefault="00D35025" w:rsidP="00673FD5">
      <w:pPr>
        <w:ind w:firstLine="709"/>
        <w:jc w:val="both"/>
        <w:rPr>
          <w:rFonts w:ascii="Times New Roman" w:hAnsi="Times New Roman"/>
          <w:sz w:val="28"/>
          <w:szCs w:val="28"/>
        </w:rPr>
      </w:pPr>
      <w:r>
        <w:rPr>
          <w:rFonts w:ascii="Times New Roman" w:hAnsi="Times New Roman"/>
          <w:sz w:val="28"/>
          <w:szCs w:val="28"/>
        </w:rPr>
        <w:t xml:space="preserve">1.5.2 </w:t>
      </w:r>
      <w:r w:rsidR="008F719C" w:rsidRPr="008F719C">
        <w:rPr>
          <w:rFonts w:ascii="Times New Roman" w:hAnsi="Times New Roman"/>
          <w:sz w:val="28"/>
          <w:szCs w:val="28"/>
        </w:rPr>
        <w:t xml:space="preserve">Виды </w:t>
      </w:r>
      <w:r w:rsidR="006054B5">
        <w:rPr>
          <w:rFonts w:ascii="Times New Roman" w:hAnsi="Times New Roman"/>
          <w:sz w:val="28"/>
          <w:szCs w:val="28"/>
        </w:rPr>
        <w:t>услуги И</w:t>
      </w:r>
      <w:r w:rsidR="008F719C" w:rsidRPr="008F719C">
        <w:rPr>
          <w:rFonts w:ascii="Times New Roman" w:hAnsi="Times New Roman"/>
          <w:sz w:val="28"/>
          <w:szCs w:val="28"/>
        </w:rPr>
        <w:t xml:space="preserve">нтернет </w:t>
      </w:r>
      <w:r w:rsidR="00E75600">
        <w:rPr>
          <w:rFonts w:ascii="Times New Roman" w:hAnsi="Times New Roman"/>
          <w:sz w:val="28"/>
          <w:szCs w:val="28"/>
        </w:rPr>
        <w:t>–</w:t>
      </w:r>
      <w:r w:rsidR="008F719C" w:rsidRPr="008F719C">
        <w:rPr>
          <w:rFonts w:ascii="Times New Roman" w:hAnsi="Times New Roman"/>
          <w:sz w:val="28"/>
          <w:szCs w:val="28"/>
        </w:rPr>
        <w:t xml:space="preserve"> банкинг </w:t>
      </w:r>
      <w:r w:rsidR="00673FD5">
        <w:rPr>
          <w:rFonts w:ascii="Times New Roman" w:hAnsi="Times New Roman"/>
          <w:sz w:val="28"/>
          <w:szCs w:val="28"/>
        </w:rPr>
        <w:t xml:space="preserve">. </w:t>
      </w:r>
      <w:r w:rsidR="008F719C" w:rsidRPr="008F719C">
        <w:rPr>
          <w:rFonts w:ascii="Times New Roman" w:hAnsi="Times New Roman"/>
          <w:sz w:val="28"/>
          <w:szCs w:val="28"/>
        </w:rPr>
        <w:t xml:space="preserve">Системы Интернет-банкинга, как правило, включают в себя полный набор банковских услуг, предоставляемых клиентам </w:t>
      </w:r>
      <w:r w:rsidR="00E75600">
        <w:rPr>
          <w:rFonts w:ascii="Times New Roman" w:hAnsi="Times New Roman"/>
          <w:sz w:val="28"/>
          <w:szCs w:val="28"/>
        </w:rPr>
        <w:t>–</w:t>
      </w:r>
      <w:r w:rsidR="008F719C" w:rsidRPr="008F719C">
        <w:rPr>
          <w:rFonts w:ascii="Times New Roman" w:hAnsi="Times New Roman"/>
          <w:sz w:val="28"/>
          <w:szCs w:val="28"/>
        </w:rPr>
        <w:t xml:space="preserve"> физическим лицам в обычных офисах кредитных организаций (за исключением, естественно, операций и сделок с наличными денежными средствами).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На сегодняшний день все виды банковской деятельности, осуществляемой с использованием сети Интернет, в зависимости от их доли (распространенности) на рынке соответствующих банковских услуг подразделяются на основные и дополнительные. При этом классификация видов электронной банковской деятельности может осуществляться как по юридическим, так и по технологическим основаниям.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1. С юридической точки зрения, с учетом норм действующего международного и белорусского банковского законодательства, к основным видам банковской деятельности, осуществляемой с использованием сети Интернет, относятся следующие банковские операций и сделки: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1) открытие и ведение банковских счетов с использованием в качестве инструмента осуществления данной операции сети Интернет;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2) осуществление безналичных расчетов по поручению физических и юридических лиц по их счетам с использованием в качестве инструмента осуществления данной операции сети Интернет;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3) купля-продажа иностранной валюты в безналичной форме с использованием в качестве инструмента осуществления данной операции сети Интернет.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К дополнительным видам банковской деятельности, осуществляемой использованием сети Интернет, относятся следующие банковские операций и сделки: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1) привлечение через сеть Интернет безналичных денежных средедств физических и юридических лиц во вклады;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2) размещение привлеченных средств от своего имени и за свой счет использованием в качестве инструмента осуществления данной операции сети Интернет;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3) оказание информационных и консультационных услуг с использованием сети Интернет.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2. С технологической точки зрения все виды банковской деятельности, осуществляемой с использованием сети Интернет, в зависимости от используемой технологии присоединения клиента к системе Интернет-банкинга подразделяются: </w:t>
      </w:r>
    </w:p>
    <w:p w:rsidR="008F719C" w:rsidRPr="008F719C" w:rsidRDefault="00673FD5" w:rsidP="00673FD5">
      <w:pPr>
        <w:tabs>
          <w:tab w:val="left" w:pos="993"/>
        </w:tabs>
        <w:ind w:firstLine="709"/>
        <w:jc w:val="both"/>
        <w:rPr>
          <w:rFonts w:ascii="Times New Roman" w:hAnsi="Times New Roman"/>
          <w:sz w:val="28"/>
          <w:szCs w:val="28"/>
        </w:rPr>
      </w:pPr>
      <w:r>
        <w:rPr>
          <w:rFonts w:ascii="Times New Roman" w:hAnsi="Times New Roman"/>
          <w:sz w:val="28"/>
          <w:szCs w:val="28"/>
        </w:rPr>
        <w:t xml:space="preserve">1) </w:t>
      </w:r>
      <w:r w:rsidR="008F719C" w:rsidRPr="008F719C">
        <w:rPr>
          <w:rFonts w:ascii="Times New Roman" w:hAnsi="Times New Roman"/>
          <w:sz w:val="28"/>
          <w:szCs w:val="28"/>
        </w:rPr>
        <w:t xml:space="preserve">на Интернет-банкинг, осуществляемый с использованием подключенного к сети Интернет персонального компьютера; </w:t>
      </w:r>
    </w:p>
    <w:p w:rsidR="008F719C" w:rsidRPr="008F719C" w:rsidRDefault="008F719C" w:rsidP="001F7CEE">
      <w:pPr>
        <w:ind w:firstLine="709"/>
        <w:jc w:val="both"/>
        <w:rPr>
          <w:rFonts w:ascii="Times New Roman" w:hAnsi="Times New Roman"/>
          <w:sz w:val="28"/>
          <w:szCs w:val="28"/>
        </w:rPr>
      </w:pPr>
      <w:r w:rsidRPr="008F719C">
        <w:rPr>
          <w:rFonts w:ascii="Times New Roman" w:hAnsi="Times New Roman"/>
          <w:sz w:val="28"/>
          <w:szCs w:val="28"/>
        </w:rPr>
        <w:t xml:space="preserve">2) Интернет-банкинг, осуществляемый с использованием мобильного телефона либо иного устройства удаленного доступа (например, Мондекс-телефона или POS-терминала). </w:t>
      </w:r>
    </w:p>
    <w:p w:rsidR="006054B5" w:rsidRDefault="006054B5" w:rsidP="001F7CEE">
      <w:pPr>
        <w:ind w:firstLine="709"/>
        <w:jc w:val="both"/>
        <w:rPr>
          <w:rFonts w:ascii="Times New Roman" w:hAnsi="Times New Roman"/>
          <w:sz w:val="28"/>
          <w:szCs w:val="28"/>
        </w:rPr>
      </w:pPr>
    </w:p>
    <w:p w:rsidR="00320E59" w:rsidRPr="00320E59" w:rsidRDefault="00D35025" w:rsidP="00673FD5">
      <w:pPr>
        <w:ind w:firstLine="709"/>
        <w:jc w:val="both"/>
        <w:rPr>
          <w:rFonts w:ascii="Times New Roman" w:hAnsi="Times New Roman"/>
          <w:sz w:val="28"/>
          <w:szCs w:val="28"/>
        </w:rPr>
      </w:pPr>
      <w:r>
        <w:rPr>
          <w:rFonts w:ascii="Times New Roman" w:hAnsi="Times New Roman"/>
          <w:sz w:val="28"/>
          <w:szCs w:val="28"/>
        </w:rPr>
        <w:t xml:space="preserve">1.5.3 </w:t>
      </w:r>
      <w:r w:rsidR="00320E59" w:rsidRPr="00320E59">
        <w:rPr>
          <w:rFonts w:ascii="Times New Roman" w:hAnsi="Times New Roman"/>
          <w:sz w:val="28"/>
          <w:szCs w:val="28"/>
        </w:rPr>
        <w:t xml:space="preserve">Классификация системы Интернет </w:t>
      </w:r>
      <w:r w:rsidR="00E75600">
        <w:rPr>
          <w:rFonts w:ascii="Times New Roman" w:hAnsi="Times New Roman"/>
          <w:sz w:val="28"/>
          <w:szCs w:val="28"/>
        </w:rPr>
        <w:t>–</w:t>
      </w:r>
      <w:r w:rsidR="00320E59" w:rsidRPr="00320E59">
        <w:rPr>
          <w:rFonts w:ascii="Times New Roman" w:hAnsi="Times New Roman"/>
          <w:sz w:val="28"/>
          <w:szCs w:val="28"/>
        </w:rPr>
        <w:t xml:space="preserve"> банкинга</w:t>
      </w:r>
      <w:r w:rsidR="00673FD5">
        <w:rPr>
          <w:rFonts w:ascii="Times New Roman" w:hAnsi="Times New Roman"/>
          <w:sz w:val="28"/>
          <w:szCs w:val="28"/>
        </w:rPr>
        <w:t xml:space="preserve">. </w:t>
      </w:r>
      <w:r w:rsidR="00320E59" w:rsidRPr="00320E59">
        <w:rPr>
          <w:rFonts w:ascii="Times New Roman" w:hAnsi="Times New Roman"/>
          <w:sz w:val="28"/>
          <w:szCs w:val="28"/>
        </w:rPr>
        <w:t xml:space="preserve">В процессе анализа возникает потребность в классификации системы интернет </w:t>
      </w:r>
      <w:r w:rsidR="00E75600">
        <w:rPr>
          <w:rFonts w:ascii="Times New Roman" w:hAnsi="Times New Roman"/>
          <w:sz w:val="28"/>
          <w:szCs w:val="28"/>
        </w:rPr>
        <w:t>–</w:t>
      </w:r>
      <w:r w:rsidR="00320E59" w:rsidRPr="00320E59">
        <w:rPr>
          <w:rFonts w:ascii="Times New Roman" w:hAnsi="Times New Roman"/>
          <w:sz w:val="28"/>
          <w:szCs w:val="28"/>
        </w:rPr>
        <w:t xml:space="preserve"> банкинга следующим образом. </w:t>
      </w:r>
      <w:r w:rsidR="00320E59" w:rsidRPr="00970260">
        <w:rPr>
          <w:rFonts w:ascii="Times New Roman" w:hAnsi="Times New Roman"/>
          <w:sz w:val="28"/>
          <w:szCs w:val="28"/>
        </w:rPr>
        <w:t>[</w:t>
      </w:r>
      <w:r w:rsidR="00320E59">
        <w:rPr>
          <w:rFonts w:ascii="Times New Roman" w:hAnsi="Times New Roman"/>
          <w:sz w:val="28"/>
          <w:szCs w:val="28"/>
        </w:rPr>
        <w:t>15</w:t>
      </w:r>
      <w:r w:rsidR="00320E59" w:rsidRPr="00741AAF">
        <w:rPr>
          <w:rFonts w:ascii="Times New Roman" w:hAnsi="Times New Roman"/>
          <w:sz w:val="28"/>
          <w:szCs w:val="28"/>
        </w:rPr>
        <w:t>]</w:t>
      </w:r>
      <w:r w:rsidR="00320E59" w:rsidRPr="002A48EB">
        <w:rPr>
          <w:rFonts w:ascii="Times New Roman" w:hAnsi="Times New Roman"/>
          <w:sz w:val="28"/>
          <w:szCs w:val="28"/>
        </w:rPr>
        <w:t xml:space="preserve"> </w:t>
      </w:r>
      <w:r w:rsidR="00320E59" w:rsidRPr="00320E59">
        <w:rPr>
          <w:rFonts w:ascii="Times New Roman" w:hAnsi="Times New Roman"/>
          <w:sz w:val="28"/>
          <w:szCs w:val="28"/>
        </w:rPr>
        <w:t xml:space="preserve">По уровню предоставляемых услуг они делятся на две категории: </w:t>
      </w:r>
    </w:p>
    <w:p w:rsidR="00320E59" w:rsidRPr="00320E59" w:rsidRDefault="00320E59" w:rsidP="00286633">
      <w:pPr>
        <w:numPr>
          <w:ilvl w:val="1"/>
          <w:numId w:val="24"/>
        </w:numPr>
        <w:tabs>
          <w:tab w:val="left" w:pos="993"/>
        </w:tabs>
        <w:ind w:left="0" w:firstLine="709"/>
        <w:jc w:val="both"/>
        <w:rPr>
          <w:rFonts w:ascii="Times New Roman" w:hAnsi="Times New Roman"/>
          <w:sz w:val="28"/>
          <w:szCs w:val="28"/>
        </w:rPr>
      </w:pPr>
      <w:r w:rsidRPr="00320E59">
        <w:rPr>
          <w:rFonts w:ascii="Times New Roman" w:hAnsi="Times New Roman"/>
          <w:sz w:val="28"/>
          <w:szCs w:val="28"/>
        </w:rPr>
        <w:t xml:space="preserve">информационные </w:t>
      </w:r>
      <w:r w:rsidR="00E75600">
        <w:rPr>
          <w:rFonts w:ascii="Times New Roman" w:hAnsi="Times New Roman"/>
          <w:sz w:val="28"/>
          <w:szCs w:val="28"/>
        </w:rPr>
        <w:t>–</w:t>
      </w:r>
      <w:r w:rsidRPr="00320E59">
        <w:rPr>
          <w:rFonts w:ascii="Times New Roman" w:hAnsi="Times New Roman"/>
          <w:sz w:val="28"/>
          <w:szCs w:val="28"/>
        </w:rPr>
        <w:t xml:space="preserve"> системы, предоставляющие клиентам банка информацию индивидуального и общего порядка (запрос выписки; загрузка информации о транзакциях и т. </w:t>
      </w:r>
      <w:r w:rsidR="00E75600" w:rsidRPr="00320E59">
        <w:rPr>
          <w:rFonts w:ascii="Times New Roman" w:hAnsi="Times New Roman"/>
          <w:sz w:val="28"/>
          <w:szCs w:val="28"/>
        </w:rPr>
        <w:t>Д</w:t>
      </w:r>
      <w:r w:rsidRPr="00320E59">
        <w:rPr>
          <w:rFonts w:ascii="Times New Roman" w:hAnsi="Times New Roman"/>
          <w:sz w:val="28"/>
          <w:szCs w:val="28"/>
        </w:rPr>
        <w:t xml:space="preserve">. ); </w:t>
      </w:r>
    </w:p>
    <w:p w:rsidR="00320E59" w:rsidRPr="00673FD5" w:rsidRDefault="00320E59" w:rsidP="00286633">
      <w:pPr>
        <w:numPr>
          <w:ilvl w:val="1"/>
          <w:numId w:val="24"/>
        </w:numPr>
        <w:tabs>
          <w:tab w:val="left" w:pos="993"/>
        </w:tabs>
        <w:ind w:left="0" w:firstLine="709"/>
        <w:jc w:val="both"/>
        <w:rPr>
          <w:rFonts w:ascii="Times New Roman" w:hAnsi="Times New Roman"/>
          <w:sz w:val="28"/>
          <w:szCs w:val="28"/>
        </w:rPr>
      </w:pPr>
      <w:r w:rsidRPr="00320E59">
        <w:rPr>
          <w:rFonts w:ascii="Times New Roman" w:hAnsi="Times New Roman"/>
          <w:sz w:val="28"/>
          <w:szCs w:val="28"/>
        </w:rPr>
        <w:t xml:space="preserve">транзакционные </w:t>
      </w:r>
      <w:r w:rsidR="00E75600">
        <w:rPr>
          <w:rFonts w:ascii="Times New Roman" w:hAnsi="Times New Roman"/>
          <w:sz w:val="28"/>
          <w:szCs w:val="28"/>
        </w:rPr>
        <w:t>–</w:t>
      </w:r>
      <w:r w:rsidRPr="00320E59">
        <w:rPr>
          <w:rFonts w:ascii="Times New Roman" w:hAnsi="Times New Roman"/>
          <w:sz w:val="28"/>
          <w:szCs w:val="28"/>
        </w:rPr>
        <w:t xml:space="preserve"> системы, позволяющие проводить активные операции со счетом клиента, а именно, управление наличностью, переводы, транзакции через автоматическую клиринговую систему, представление и оплата счетов и </w:t>
      </w:r>
      <w:r w:rsidRPr="00673FD5">
        <w:rPr>
          <w:rFonts w:ascii="Times New Roman" w:hAnsi="Times New Roman"/>
          <w:sz w:val="28"/>
          <w:szCs w:val="28"/>
        </w:rPr>
        <w:t xml:space="preserve">т. </w:t>
      </w:r>
      <w:r w:rsidR="00D35025" w:rsidRPr="00673FD5">
        <w:rPr>
          <w:rFonts w:ascii="Times New Roman" w:hAnsi="Times New Roman"/>
          <w:sz w:val="28"/>
          <w:szCs w:val="28"/>
        </w:rPr>
        <w:t>д</w:t>
      </w:r>
      <w:r w:rsidRPr="00673FD5">
        <w:rPr>
          <w:rFonts w:ascii="Times New Roman" w:hAnsi="Times New Roman"/>
          <w:sz w:val="28"/>
          <w:szCs w:val="28"/>
        </w:rPr>
        <w:t xml:space="preserve">. </w:t>
      </w:r>
    </w:p>
    <w:p w:rsidR="00320E59" w:rsidRPr="00320E59" w:rsidRDefault="00320E59" w:rsidP="001F7CEE">
      <w:pPr>
        <w:ind w:firstLine="709"/>
        <w:jc w:val="both"/>
        <w:rPr>
          <w:rFonts w:ascii="Times New Roman" w:hAnsi="Times New Roman"/>
          <w:sz w:val="28"/>
          <w:szCs w:val="28"/>
        </w:rPr>
      </w:pPr>
      <w:r w:rsidRPr="00320E59">
        <w:rPr>
          <w:rFonts w:ascii="Times New Roman" w:hAnsi="Times New Roman"/>
          <w:sz w:val="28"/>
          <w:szCs w:val="28"/>
        </w:rPr>
        <w:t xml:space="preserve">По сфере применения они также делятся на две категории: </w:t>
      </w:r>
    </w:p>
    <w:p w:rsidR="00320E59" w:rsidRPr="00320E59" w:rsidRDefault="00320E59" w:rsidP="00286633">
      <w:pPr>
        <w:numPr>
          <w:ilvl w:val="1"/>
          <w:numId w:val="25"/>
        </w:numPr>
        <w:tabs>
          <w:tab w:val="left" w:pos="993"/>
        </w:tabs>
        <w:ind w:left="0" w:firstLine="709"/>
        <w:jc w:val="both"/>
        <w:rPr>
          <w:rFonts w:ascii="Times New Roman" w:hAnsi="Times New Roman"/>
          <w:sz w:val="28"/>
          <w:szCs w:val="28"/>
        </w:rPr>
      </w:pPr>
      <w:r w:rsidRPr="00320E59">
        <w:rPr>
          <w:rFonts w:ascii="Times New Roman" w:hAnsi="Times New Roman"/>
          <w:sz w:val="28"/>
          <w:szCs w:val="28"/>
        </w:rPr>
        <w:t xml:space="preserve">consumer-banking </w:t>
      </w:r>
      <w:r w:rsidR="00E75600">
        <w:rPr>
          <w:rFonts w:ascii="Times New Roman" w:hAnsi="Times New Roman"/>
          <w:sz w:val="28"/>
          <w:szCs w:val="28"/>
        </w:rPr>
        <w:t>–</w:t>
      </w:r>
      <w:r w:rsidRPr="00320E59">
        <w:rPr>
          <w:rFonts w:ascii="Times New Roman" w:hAnsi="Times New Roman"/>
          <w:sz w:val="28"/>
          <w:szCs w:val="28"/>
        </w:rPr>
        <w:t xml:space="preserve"> системы, ориентированные на физических лиц (потребительский сектор); </w:t>
      </w:r>
    </w:p>
    <w:p w:rsidR="008F719C" w:rsidRDefault="00320E59" w:rsidP="00286633">
      <w:pPr>
        <w:numPr>
          <w:ilvl w:val="1"/>
          <w:numId w:val="25"/>
        </w:numPr>
        <w:tabs>
          <w:tab w:val="left" w:pos="993"/>
        </w:tabs>
        <w:ind w:left="0" w:firstLine="709"/>
        <w:jc w:val="both"/>
        <w:rPr>
          <w:rFonts w:ascii="Times New Roman" w:hAnsi="Times New Roman"/>
          <w:sz w:val="28"/>
          <w:szCs w:val="28"/>
        </w:rPr>
      </w:pPr>
      <w:r w:rsidRPr="00320E59">
        <w:rPr>
          <w:rFonts w:ascii="Times New Roman" w:hAnsi="Times New Roman"/>
          <w:sz w:val="28"/>
          <w:szCs w:val="28"/>
        </w:rPr>
        <w:t xml:space="preserve">business-banking </w:t>
      </w:r>
      <w:r w:rsidR="00E75600">
        <w:rPr>
          <w:rFonts w:ascii="Times New Roman" w:hAnsi="Times New Roman"/>
          <w:sz w:val="28"/>
          <w:szCs w:val="28"/>
        </w:rPr>
        <w:t>–</w:t>
      </w:r>
      <w:r w:rsidRPr="00320E59">
        <w:rPr>
          <w:rFonts w:ascii="Times New Roman" w:hAnsi="Times New Roman"/>
          <w:sz w:val="28"/>
          <w:szCs w:val="28"/>
        </w:rPr>
        <w:t xml:space="preserve"> системы, ориентированные на юридических лиц (корпоративный сектор).</w:t>
      </w:r>
    </w:p>
    <w:p w:rsidR="006054B5" w:rsidRDefault="006054B5" w:rsidP="001F7CEE">
      <w:pPr>
        <w:ind w:firstLine="709"/>
        <w:jc w:val="both"/>
        <w:rPr>
          <w:rFonts w:ascii="Times New Roman" w:hAnsi="Times New Roman"/>
          <w:sz w:val="28"/>
          <w:szCs w:val="28"/>
        </w:rPr>
      </w:pPr>
    </w:p>
    <w:p w:rsidR="00320E59" w:rsidRPr="00673FD5" w:rsidRDefault="00673FD5" w:rsidP="00673FD5">
      <w:pPr>
        <w:ind w:firstLine="709"/>
        <w:jc w:val="both"/>
        <w:rPr>
          <w:rFonts w:ascii="Times New Roman" w:hAnsi="Times New Roman"/>
          <w:sz w:val="28"/>
          <w:szCs w:val="28"/>
        </w:rPr>
      </w:pPr>
      <w:r>
        <w:rPr>
          <w:rFonts w:ascii="Times New Roman" w:hAnsi="Times New Roman"/>
          <w:sz w:val="28"/>
          <w:szCs w:val="28"/>
        </w:rPr>
        <w:t xml:space="preserve">1.5.4 </w:t>
      </w:r>
      <w:r w:rsidR="00320E59" w:rsidRPr="00673FD5">
        <w:rPr>
          <w:rFonts w:ascii="Times New Roman" w:hAnsi="Times New Roman"/>
          <w:sz w:val="28"/>
          <w:szCs w:val="28"/>
        </w:rPr>
        <w:t>Преимущества</w:t>
      </w:r>
      <w:r w:rsidR="006054B5" w:rsidRPr="00673FD5">
        <w:rPr>
          <w:rFonts w:ascii="Times New Roman" w:hAnsi="Times New Roman"/>
          <w:sz w:val="28"/>
          <w:szCs w:val="28"/>
        </w:rPr>
        <w:t xml:space="preserve"> услуги</w:t>
      </w:r>
      <w:r w:rsidR="00320E59" w:rsidRPr="00673FD5">
        <w:rPr>
          <w:rFonts w:ascii="Times New Roman" w:hAnsi="Times New Roman"/>
          <w:sz w:val="28"/>
          <w:szCs w:val="28"/>
        </w:rPr>
        <w:t xml:space="preserve"> Интернет </w:t>
      </w:r>
      <w:r w:rsidR="00E75600" w:rsidRPr="00673FD5">
        <w:rPr>
          <w:rFonts w:ascii="Times New Roman" w:hAnsi="Times New Roman"/>
          <w:sz w:val="28"/>
          <w:szCs w:val="28"/>
        </w:rPr>
        <w:t>–</w:t>
      </w:r>
      <w:r w:rsidR="00320E59" w:rsidRPr="00673FD5">
        <w:rPr>
          <w:rFonts w:ascii="Times New Roman" w:hAnsi="Times New Roman"/>
          <w:sz w:val="28"/>
          <w:szCs w:val="28"/>
        </w:rPr>
        <w:t xml:space="preserve"> банкинг</w:t>
      </w:r>
      <w:r w:rsidRPr="00673FD5">
        <w:rPr>
          <w:rFonts w:ascii="Times New Roman" w:hAnsi="Times New Roman"/>
          <w:sz w:val="28"/>
          <w:szCs w:val="28"/>
        </w:rPr>
        <w:t>.</w:t>
      </w:r>
      <w:r>
        <w:rPr>
          <w:rFonts w:ascii="Times New Roman" w:hAnsi="Times New Roman"/>
          <w:sz w:val="28"/>
          <w:szCs w:val="28"/>
        </w:rPr>
        <w:t xml:space="preserve"> </w:t>
      </w:r>
      <w:r w:rsidR="00320E59" w:rsidRPr="00673FD5">
        <w:rPr>
          <w:rFonts w:ascii="Times New Roman" w:hAnsi="Times New Roman"/>
          <w:sz w:val="28"/>
          <w:szCs w:val="28"/>
        </w:rPr>
        <w:t xml:space="preserve">Интернет- идеальная среда для привлечения новых клиентов в банки. Потенциальному клиенту гораздо проще случайно оказаться на сайте банка, чем в его отделении. Он открывает новые широкие возможности на рынке финансовых услуг, поэтому интернет </w:t>
      </w:r>
      <w:r w:rsidR="00E75600" w:rsidRPr="00673FD5">
        <w:rPr>
          <w:rFonts w:ascii="Times New Roman" w:hAnsi="Times New Roman"/>
          <w:sz w:val="28"/>
          <w:szCs w:val="28"/>
        </w:rPr>
        <w:t>–</w:t>
      </w:r>
      <w:r w:rsidR="00320E59" w:rsidRPr="00673FD5">
        <w:rPr>
          <w:rFonts w:ascii="Times New Roman" w:hAnsi="Times New Roman"/>
          <w:sz w:val="28"/>
          <w:szCs w:val="28"/>
        </w:rPr>
        <w:t xml:space="preserve"> банки смогли занять свою нишу на рынке и даже начали теснить традиционные банки. </w:t>
      </w:r>
    </w:p>
    <w:p w:rsidR="00320E59" w:rsidRPr="00320E59" w:rsidRDefault="00320E59" w:rsidP="001F7CEE">
      <w:pPr>
        <w:ind w:firstLine="709"/>
        <w:jc w:val="both"/>
        <w:rPr>
          <w:rFonts w:ascii="Times New Roman" w:hAnsi="Times New Roman"/>
          <w:sz w:val="28"/>
          <w:szCs w:val="28"/>
        </w:rPr>
      </w:pPr>
      <w:r w:rsidRPr="00320E59">
        <w:rPr>
          <w:rFonts w:ascii="Times New Roman" w:hAnsi="Times New Roman"/>
          <w:sz w:val="28"/>
          <w:szCs w:val="28"/>
        </w:rPr>
        <w:t xml:space="preserve">Использование систем интернет-банкинг дает ряд преимуществ клиентам: </w:t>
      </w:r>
    </w:p>
    <w:p w:rsidR="00320E59" w:rsidRPr="00320E59" w:rsidRDefault="00320E59" w:rsidP="00286633">
      <w:pPr>
        <w:numPr>
          <w:ilvl w:val="0"/>
          <w:numId w:val="26"/>
        </w:numPr>
        <w:tabs>
          <w:tab w:val="left" w:pos="851"/>
        </w:tabs>
        <w:ind w:left="0" w:firstLine="709"/>
        <w:jc w:val="both"/>
        <w:rPr>
          <w:rFonts w:ascii="Times New Roman" w:hAnsi="Times New Roman"/>
          <w:sz w:val="28"/>
          <w:szCs w:val="28"/>
        </w:rPr>
      </w:pPr>
      <w:r w:rsidRPr="00320E59">
        <w:rPr>
          <w:rFonts w:ascii="Times New Roman" w:hAnsi="Times New Roman"/>
          <w:sz w:val="28"/>
          <w:szCs w:val="28"/>
        </w:rPr>
        <w:t xml:space="preserve">во-первых, существенно экономится время за счет исключения необходимости посещать банк лично; </w:t>
      </w:r>
    </w:p>
    <w:p w:rsidR="00320E59" w:rsidRPr="00320E59" w:rsidRDefault="00320E59" w:rsidP="00286633">
      <w:pPr>
        <w:numPr>
          <w:ilvl w:val="0"/>
          <w:numId w:val="26"/>
        </w:numPr>
        <w:tabs>
          <w:tab w:val="left" w:pos="851"/>
        </w:tabs>
        <w:ind w:left="0" w:firstLine="709"/>
        <w:jc w:val="both"/>
        <w:rPr>
          <w:rFonts w:ascii="Times New Roman" w:hAnsi="Times New Roman"/>
          <w:sz w:val="28"/>
          <w:szCs w:val="28"/>
        </w:rPr>
      </w:pPr>
      <w:r w:rsidRPr="00320E59">
        <w:rPr>
          <w:rFonts w:ascii="Times New Roman" w:hAnsi="Times New Roman"/>
          <w:sz w:val="28"/>
          <w:szCs w:val="28"/>
        </w:rPr>
        <w:t xml:space="preserve">во-вторых, клиент имеет возможность 24 часа в сутки контролировать собственные счета и, в соответствии с изменившейся ситуацией на финансовых рынках, мгновенно отреагировать на эти изменения (например, закрыв вклады в банке, купив или продав валюту, и т. </w:t>
      </w:r>
      <w:r w:rsidR="00E75600" w:rsidRPr="00320E59">
        <w:rPr>
          <w:rFonts w:ascii="Times New Roman" w:hAnsi="Times New Roman"/>
          <w:sz w:val="28"/>
          <w:szCs w:val="28"/>
        </w:rPr>
        <w:t>П</w:t>
      </w:r>
      <w:r w:rsidRPr="00320E59">
        <w:rPr>
          <w:rFonts w:ascii="Times New Roman" w:hAnsi="Times New Roman"/>
          <w:sz w:val="28"/>
          <w:szCs w:val="28"/>
        </w:rPr>
        <w:t xml:space="preserve">. ); </w:t>
      </w:r>
    </w:p>
    <w:p w:rsidR="00320E59" w:rsidRPr="00320E59" w:rsidRDefault="00320E59" w:rsidP="00286633">
      <w:pPr>
        <w:numPr>
          <w:ilvl w:val="0"/>
          <w:numId w:val="26"/>
        </w:numPr>
        <w:tabs>
          <w:tab w:val="left" w:pos="851"/>
        </w:tabs>
        <w:ind w:left="0" w:firstLine="709"/>
        <w:jc w:val="both"/>
        <w:rPr>
          <w:rFonts w:ascii="Times New Roman" w:hAnsi="Times New Roman"/>
          <w:sz w:val="28"/>
          <w:szCs w:val="28"/>
        </w:rPr>
      </w:pPr>
      <w:r w:rsidRPr="00320E59">
        <w:rPr>
          <w:rFonts w:ascii="Times New Roman" w:hAnsi="Times New Roman"/>
          <w:sz w:val="28"/>
          <w:szCs w:val="28"/>
        </w:rPr>
        <w:t xml:space="preserve">в-третьих, системы интернет-банкинга незаменимы и для отслеживания операций с пластиковыми картами (любое списание средств с карточного счета оперативно отражается в выписках по счетам); </w:t>
      </w:r>
    </w:p>
    <w:p w:rsidR="00320E59" w:rsidRPr="00320E59" w:rsidRDefault="00320E59" w:rsidP="00286633">
      <w:pPr>
        <w:numPr>
          <w:ilvl w:val="0"/>
          <w:numId w:val="26"/>
        </w:numPr>
        <w:tabs>
          <w:tab w:val="left" w:pos="851"/>
        </w:tabs>
        <w:ind w:left="0" w:firstLine="709"/>
        <w:jc w:val="both"/>
        <w:rPr>
          <w:rFonts w:ascii="Times New Roman" w:hAnsi="Times New Roman"/>
          <w:sz w:val="28"/>
          <w:szCs w:val="28"/>
        </w:rPr>
      </w:pPr>
      <w:r w:rsidRPr="00320E59">
        <w:rPr>
          <w:rFonts w:ascii="Times New Roman" w:hAnsi="Times New Roman"/>
          <w:sz w:val="28"/>
          <w:szCs w:val="28"/>
        </w:rPr>
        <w:t xml:space="preserve">в-четвертых, способствует повышению контроля со стороны клиента за своими операциями; </w:t>
      </w:r>
    </w:p>
    <w:p w:rsidR="00320E59" w:rsidRPr="00320E59" w:rsidRDefault="00320E59" w:rsidP="00286633">
      <w:pPr>
        <w:numPr>
          <w:ilvl w:val="0"/>
          <w:numId w:val="26"/>
        </w:numPr>
        <w:tabs>
          <w:tab w:val="left" w:pos="851"/>
        </w:tabs>
        <w:ind w:left="0" w:firstLine="709"/>
        <w:jc w:val="both"/>
        <w:rPr>
          <w:rFonts w:ascii="Times New Roman" w:hAnsi="Times New Roman"/>
          <w:sz w:val="28"/>
          <w:szCs w:val="28"/>
        </w:rPr>
      </w:pPr>
      <w:r w:rsidRPr="00320E59">
        <w:rPr>
          <w:rFonts w:ascii="Times New Roman" w:hAnsi="Times New Roman"/>
          <w:sz w:val="28"/>
          <w:szCs w:val="28"/>
        </w:rPr>
        <w:t xml:space="preserve">в-пятых, позволяет пользоваться услугами интернет-магазинов </w:t>
      </w:r>
    </w:p>
    <w:p w:rsidR="00320E59" w:rsidRDefault="00320E59" w:rsidP="00286633">
      <w:pPr>
        <w:numPr>
          <w:ilvl w:val="0"/>
          <w:numId w:val="26"/>
        </w:numPr>
        <w:tabs>
          <w:tab w:val="left" w:pos="851"/>
        </w:tabs>
        <w:ind w:left="0" w:firstLine="709"/>
        <w:jc w:val="both"/>
        <w:rPr>
          <w:rFonts w:ascii="Times New Roman" w:hAnsi="Times New Roman"/>
          <w:sz w:val="28"/>
          <w:szCs w:val="28"/>
        </w:rPr>
      </w:pPr>
      <w:r w:rsidRPr="00320E59">
        <w:rPr>
          <w:rFonts w:ascii="Times New Roman" w:hAnsi="Times New Roman"/>
          <w:sz w:val="28"/>
          <w:szCs w:val="28"/>
        </w:rPr>
        <w:t>в-шестых, интернет банки, предлагают более высокие проценты по вкладам, чем традиционные банки.</w:t>
      </w:r>
    </w:p>
    <w:p w:rsidR="00320E59" w:rsidRDefault="00320E59" w:rsidP="001F7CEE">
      <w:pPr>
        <w:ind w:firstLine="709"/>
        <w:jc w:val="both"/>
        <w:rPr>
          <w:rFonts w:ascii="Times New Roman" w:hAnsi="Times New Roman"/>
          <w:sz w:val="28"/>
          <w:szCs w:val="28"/>
        </w:rPr>
      </w:pPr>
      <w:r w:rsidRPr="00320E59">
        <w:t xml:space="preserve"> </w:t>
      </w:r>
      <w:r w:rsidRPr="00320E59">
        <w:rPr>
          <w:rFonts w:ascii="Times New Roman" w:hAnsi="Times New Roman"/>
          <w:sz w:val="28"/>
          <w:szCs w:val="28"/>
        </w:rPr>
        <w:t>Таким образом, интернет</w:t>
      </w:r>
      <w:r>
        <w:rPr>
          <w:rFonts w:ascii="Times New Roman" w:hAnsi="Times New Roman"/>
          <w:sz w:val="28"/>
          <w:szCs w:val="28"/>
        </w:rPr>
        <w:t>-</w:t>
      </w:r>
      <w:r w:rsidRPr="00320E59">
        <w:rPr>
          <w:rFonts w:ascii="Times New Roman" w:hAnsi="Times New Roman"/>
          <w:sz w:val="28"/>
          <w:szCs w:val="28"/>
        </w:rPr>
        <w:t xml:space="preserve">банкинг относится к системе, предоставляющей более эффективные каналы проведения банковских услуг </w:t>
      </w:r>
      <w:r w:rsidR="00E75600">
        <w:rPr>
          <w:rFonts w:ascii="Times New Roman" w:hAnsi="Times New Roman"/>
          <w:sz w:val="28"/>
          <w:szCs w:val="28"/>
        </w:rPr>
        <w:t>–</w:t>
      </w:r>
      <w:r w:rsidRPr="00320E59">
        <w:rPr>
          <w:rFonts w:ascii="Times New Roman" w:hAnsi="Times New Roman"/>
          <w:sz w:val="28"/>
          <w:szCs w:val="28"/>
        </w:rPr>
        <w:t xml:space="preserve"> от таких объемных, как управление наличностью и проведение транзакций посредством клиринга, до самых простых, будь то денежные переводы, представление и оплата счетов, запрос выписки о состоянии счета или заявка на предоставление кредита. </w:t>
      </w:r>
      <w:r w:rsidRPr="00970260">
        <w:rPr>
          <w:rFonts w:ascii="Times New Roman" w:hAnsi="Times New Roman"/>
          <w:sz w:val="28"/>
          <w:szCs w:val="28"/>
        </w:rPr>
        <w:t>[</w:t>
      </w:r>
      <w:r>
        <w:rPr>
          <w:rFonts w:ascii="Times New Roman" w:hAnsi="Times New Roman"/>
          <w:sz w:val="28"/>
          <w:szCs w:val="28"/>
        </w:rPr>
        <w:t>16</w:t>
      </w:r>
      <w:r w:rsidRPr="00741AAF">
        <w:rPr>
          <w:rFonts w:ascii="Times New Roman" w:hAnsi="Times New Roman"/>
          <w:sz w:val="28"/>
          <w:szCs w:val="28"/>
        </w:rPr>
        <w:t>]</w:t>
      </w:r>
    </w:p>
    <w:p w:rsidR="00E75600" w:rsidRDefault="00E75600" w:rsidP="001F7CEE">
      <w:pPr>
        <w:ind w:firstLine="709"/>
        <w:jc w:val="both"/>
        <w:rPr>
          <w:rFonts w:ascii="Times New Roman" w:hAnsi="Times New Roman"/>
          <w:sz w:val="28"/>
          <w:szCs w:val="28"/>
        </w:rPr>
      </w:pPr>
    </w:p>
    <w:p w:rsidR="002D694F" w:rsidRDefault="00E75600" w:rsidP="001F7CEE">
      <w:pPr>
        <w:ind w:firstLine="709"/>
        <w:jc w:val="both"/>
        <w:rPr>
          <w:rFonts w:ascii="Times New Roman" w:hAnsi="Times New Roman"/>
          <w:sz w:val="28"/>
          <w:szCs w:val="28"/>
        </w:rPr>
      </w:pPr>
      <w:r>
        <w:rPr>
          <w:rFonts w:ascii="Times New Roman" w:hAnsi="Times New Roman"/>
          <w:sz w:val="28"/>
          <w:szCs w:val="28"/>
        </w:rPr>
        <w:t xml:space="preserve">1.5.5 Услуга </w:t>
      </w:r>
      <w:r w:rsidR="002D694F" w:rsidRPr="002D694F">
        <w:rPr>
          <w:rFonts w:ascii="Times New Roman" w:hAnsi="Times New Roman"/>
          <w:sz w:val="28"/>
          <w:szCs w:val="28"/>
        </w:rPr>
        <w:t>SMS-банкинг</w:t>
      </w:r>
      <w:r w:rsidR="00673FD5">
        <w:rPr>
          <w:rFonts w:ascii="Times New Roman" w:hAnsi="Times New Roman"/>
          <w:sz w:val="28"/>
          <w:szCs w:val="28"/>
        </w:rPr>
        <w:t xml:space="preserve">. </w:t>
      </w:r>
      <w:r w:rsidR="002D694F" w:rsidRPr="002D694F">
        <w:rPr>
          <w:rFonts w:ascii="Times New Roman" w:hAnsi="Times New Roman"/>
          <w:sz w:val="28"/>
          <w:szCs w:val="28"/>
        </w:rPr>
        <w:t>SMS-банкинг (англ. SMS Banking) — одно из определений технологий дистанционного банковского обслуживания, при котором доступ к счетам и операциям по счетам предоставляется в любое время и с использованием номера мобильного телефона клиента, предварительно зарегистрированного в банке. Для выполнения операций используется SMS, то есть отсутствует необходимость установки клиентской части программного обеспечения на мобильный телефон (в частности JAVA приложения).</w:t>
      </w:r>
    </w:p>
    <w:p w:rsidR="001527ED" w:rsidRPr="002D694F" w:rsidRDefault="001527ED" w:rsidP="001F7CEE">
      <w:pPr>
        <w:ind w:firstLine="709"/>
        <w:jc w:val="both"/>
        <w:rPr>
          <w:rFonts w:ascii="Times New Roman" w:hAnsi="Times New Roman"/>
          <w:sz w:val="28"/>
          <w:szCs w:val="28"/>
        </w:rPr>
      </w:pPr>
      <w:r w:rsidRPr="001527ED">
        <w:rPr>
          <w:rFonts w:ascii="Times New Roman" w:hAnsi="Times New Roman"/>
          <w:sz w:val="28"/>
          <w:szCs w:val="28"/>
        </w:rPr>
        <w:t>SMS-банкинг основан на использовании технологии передачи коротких сообщений (Short Message Service) — специального канала передачи данных, первоначально использовавшегося операторами сотовой связи для передачи служебной информации. С помощью коротких сообщений (длина информационного блока — 140 байт) на сотовый телефон передается такая информация из банка, как например список счетов или выписка по счету, а в банк — данные, введенные клиентом.</w:t>
      </w:r>
    </w:p>
    <w:p w:rsidR="002D694F" w:rsidRPr="002D694F" w:rsidRDefault="002D694F" w:rsidP="001F7CEE">
      <w:pPr>
        <w:ind w:firstLine="709"/>
        <w:jc w:val="both"/>
        <w:rPr>
          <w:rFonts w:ascii="Times New Roman" w:hAnsi="Times New Roman"/>
          <w:sz w:val="28"/>
          <w:szCs w:val="28"/>
        </w:rPr>
      </w:pPr>
      <w:r w:rsidRPr="002D694F">
        <w:rPr>
          <w:rFonts w:ascii="Times New Roman" w:hAnsi="Times New Roman"/>
          <w:sz w:val="28"/>
          <w:szCs w:val="28"/>
        </w:rPr>
        <w:t>Как правило, услуги SMS-банкинга включают:</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Подтверждение выполненных операций, которые привели к изменению доступного остатка по счету (списание или зачисление средств, блокировка суммы);</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Запрос информации про состояние счета (доступный остаток, баланс, кредитный лимит, заблокированная сумма);</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Запрос информации про последние операции по счету;</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Временная блокирование платёжной карты;</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Разблокирование платёжной карты;</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Временное увеличение лимитов по использованию платёжной карты;</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Напоминание про окончание срока действия карты;</w:t>
      </w:r>
    </w:p>
    <w:p w:rsidR="002D694F" w:rsidRPr="001527ED" w:rsidRDefault="002D694F" w:rsidP="00286633">
      <w:pPr>
        <w:pStyle w:val="a5"/>
        <w:numPr>
          <w:ilvl w:val="0"/>
          <w:numId w:val="14"/>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Напоминание про обязательные платежи (например, погашение задолженности по кредиту).</w:t>
      </w:r>
      <w:r w:rsidR="001527ED" w:rsidRPr="001527ED">
        <w:rPr>
          <w:rFonts w:ascii="Times New Roman" w:hAnsi="Times New Roman"/>
          <w:sz w:val="28"/>
          <w:szCs w:val="28"/>
        </w:rPr>
        <w:t xml:space="preserve"> </w:t>
      </w:r>
      <w:r w:rsidR="001527ED" w:rsidRPr="00970260">
        <w:rPr>
          <w:rFonts w:ascii="Times New Roman" w:hAnsi="Times New Roman"/>
          <w:sz w:val="28"/>
          <w:szCs w:val="28"/>
        </w:rPr>
        <w:t>[</w:t>
      </w:r>
      <w:r w:rsidR="001527ED">
        <w:rPr>
          <w:rFonts w:ascii="Times New Roman" w:hAnsi="Times New Roman"/>
          <w:sz w:val="28"/>
          <w:szCs w:val="28"/>
        </w:rPr>
        <w:t>17</w:t>
      </w:r>
      <w:r w:rsidR="001527ED" w:rsidRPr="00741AAF">
        <w:rPr>
          <w:rFonts w:ascii="Times New Roman" w:hAnsi="Times New Roman"/>
          <w:sz w:val="28"/>
          <w:szCs w:val="28"/>
        </w:rPr>
        <w:t>]</w:t>
      </w:r>
    </w:p>
    <w:p w:rsidR="001527ED" w:rsidRPr="001527ED" w:rsidRDefault="001527ED" w:rsidP="001F7CEE">
      <w:pPr>
        <w:ind w:firstLine="709"/>
        <w:jc w:val="both"/>
        <w:rPr>
          <w:rFonts w:ascii="Times New Roman" w:hAnsi="Times New Roman"/>
          <w:sz w:val="28"/>
          <w:szCs w:val="28"/>
        </w:rPr>
      </w:pPr>
      <w:r w:rsidRPr="001527ED">
        <w:rPr>
          <w:rFonts w:ascii="Times New Roman" w:hAnsi="Times New Roman"/>
          <w:sz w:val="28"/>
          <w:szCs w:val="28"/>
        </w:rPr>
        <w:t>Сегодня SMS-банкинг выполняет для финансово-кредитного учреждения две важные функции, предоставляемые конечным пользователям: информационную и операционную.</w:t>
      </w:r>
    </w:p>
    <w:p w:rsidR="001527ED" w:rsidRPr="001527ED" w:rsidRDefault="001527ED" w:rsidP="001F7CEE">
      <w:pPr>
        <w:ind w:firstLine="709"/>
        <w:jc w:val="both"/>
        <w:rPr>
          <w:rFonts w:ascii="Times New Roman" w:hAnsi="Times New Roman"/>
          <w:sz w:val="28"/>
          <w:szCs w:val="28"/>
        </w:rPr>
      </w:pPr>
      <w:r w:rsidRPr="001527ED">
        <w:rPr>
          <w:rFonts w:ascii="Times New Roman" w:hAnsi="Times New Roman"/>
          <w:sz w:val="28"/>
          <w:szCs w:val="28"/>
        </w:rPr>
        <w:t>Говоря об информационной составляющей сервиса, вдаваться в предметное ее описание нет смысла. Список команд и оповещений есть в каждом конкретном банке – в основном эти команды у всех схожи.</w:t>
      </w:r>
    </w:p>
    <w:p w:rsidR="001527ED" w:rsidRPr="001527ED" w:rsidRDefault="001527ED" w:rsidP="001F7CEE">
      <w:pPr>
        <w:ind w:firstLine="709"/>
        <w:jc w:val="both"/>
        <w:rPr>
          <w:rFonts w:ascii="Times New Roman" w:hAnsi="Times New Roman"/>
          <w:sz w:val="28"/>
          <w:szCs w:val="28"/>
        </w:rPr>
      </w:pPr>
      <w:r w:rsidRPr="001527ED">
        <w:rPr>
          <w:rFonts w:ascii="Times New Roman" w:hAnsi="Times New Roman"/>
          <w:sz w:val="28"/>
          <w:szCs w:val="28"/>
        </w:rPr>
        <w:t xml:space="preserve">Тем более, что только SMS позволяет добиться наиболее масштабного информационного обеспечения клиентов. К примру, если речь идет об информации через мобильное устройство, то ни "холодные" звонки, ни рассылка на e-mail, ни маркетинг через GPRS пока не могут сравниться по своей эффективности с SMS-рассылкой (будь то сервисная или  маркетинговая SMS-рассылка). Применительно к SMS-банкингу, речь идет, конечно, о сервисных рассылках.  </w:t>
      </w:r>
    </w:p>
    <w:p w:rsidR="001527ED" w:rsidRDefault="001527ED" w:rsidP="001F7CEE">
      <w:pPr>
        <w:ind w:firstLine="709"/>
        <w:jc w:val="both"/>
        <w:rPr>
          <w:rFonts w:ascii="Times New Roman" w:hAnsi="Times New Roman"/>
          <w:sz w:val="28"/>
          <w:szCs w:val="28"/>
        </w:rPr>
      </w:pPr>
      <w:r w:rsidRPr="001527ED">
        <w:rPr>
          <w:rFonts w:ascii="Times New Roman" w:hAnsi="Times New Roman"/>
          <w:sz w:val="28"/>
          <w:szCs w:val="28"/>
        </w:rPr>
        <w:t xml:space="preserve">Что касается операционной функции SMS-банкинга, то здесь, как уже и было сказано раньше, важно избавиться от соблазна позиционировать данную услугу как полноценный сервис мобильного банкинга. </w:t>
      </w:r>
      <w:r w:rsidRPr="00970260">
        <w:rPr>
          <w:rFonts w:ascii="Times New Roman" w:hAnsi="Times New Roman"/>
          <w:sz w:val="28"/>
          <w:szCs w:val="28"/>
        </w:rPr>
        <w:t>[</w:t>
      </w:r>
      <w:r>
        <w:rPr>
          <w:rFonts w:ascii="Times New Roman" w:hAnsi="Times New Roman"/>
          <w:sz w:val="28"/>
          <w:szCs w:val="28"/>
        </w:rPr>
        <w:t>18</w:t>
      </w:r>
      <w:r w:rsidRPr="00741AAF">
        <w:rPr>
          <w:rFonts w:ascii="Times New Roman" w:hAnsi="Times New Roman"/>
          <w:sz w:val="28"/>
          <w:szCs w:val="28"/>
        </w:rPr>
        <w:t>]</w:t>
      </w:r>
    </w:p>
    <w:p w:rsidR="001527ED" w:rsidRPr="001527ED" w:rsidRDefault="001527ED" w:rsidP="001F7CEE">
      <w:pPr>
        <w:ind w:firstLine="709"/>
        <w:jc w:val="both"/>
        <w:rPr>
          <w:rFonts w:ascii="Times New Roman" w:hAnsi="Times New Roman"/>
          <w:sz w:val="28"/>
          <w:szCs w:val="28"/>
        </w:rPr>
      </w:pPr>
      <w:r w:rsidRPr="001527ED">
        <w:rPr>
          <w:rFonts w:ascii="Times New Roman" w:hAnsi="Times New Roman"/>
          <w:sz w:val="28"/>
          <w:szCs w:val="28"/>
        </w:rPr>
        <w:t>Безопасность услуги SMS-банкинг</w:t>
      </w:r>
    </w:p>
    <w:p w:rsidR="001527ED" w:rsidRPr="001527ED" w:rsidRDefault="001527ED" w:rsidP="00286633">
      <w:pPr>
        <w:pStyle w:val="a5"/>
        <w:numPr>
          <w:ilvl w:val="0"/>
          <w:numId w:val="27"/>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о любой, в т.ч. несанкционированной трансакции Вы будете сразу извещены;</w:t>
      </w:r>
    </w:p>
    <w:p w:rsidR="001527ED" w:rsidRPr="001527ED" w:rsidRDefault="001527ED" w:rsidP="00286633">
      <w:pPr>
        <w:pStyle w:val="a5"/>
        <w:numPr>
          <w:ilvl w:val="0"/>
          <w:numId w:val="27"/>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в случае возникновения подозрения на кражу/утерю карты или проведение по карте мошеннических операций с помощью мобильного телефона Вы можете осуществить постановку карты в стоп-список (блокирование) быстрее, чем оператор;</w:t>
      </w:r>
    </w:p>
    <w:p w:rsidR="001527ED" w:rsidRPr="001527ED" w:rsidRDefault="001527ED" w:rsidP="00286633">
      <w:pPr>
        <w:pStyle w:val="a5"/>
        <w:numPr>
          <w:ilvl w:val="0"/>
          <w:numId w:val="27"/>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точно зная остаток, Вы избежите уплаты процентов за несанкционированный овердрафт.</w:t>
      </w:r>
    </w:p>
    <w:p w:rsidR="001527ED" w:rsidRPr="001527ED" w:rsidRDefault="001527ED" w:rsidP="001F7CEE">
      <w:pPr>
        <w:ind w:firstLine="709"/>
        <w:jc w:val="both"/>
        <w:rPr>
          <w:rFonts w:ascii="Times New Roman" w:hAnsi="Times New Roman"/>
          <w:sz w:val="28"/>
          <w:szCs w:val="28"/>
        </w:rPr>
      </w:pPr>
      <w:r w:rsidRPr="001527ED">
        <w:rPr>
          <w:rFonts w:ascii="Times New Roman" w:hAnsi="Times New Roman"/>
          <w:sz w:val="28"/>
          <w:szCs w:val="28"/>
        </w:rPr>
        <w:t>Удобство услуг SMS-банкинг</w:t>
      </w:r>
    </w:p>
    <w:p w:rsidR="001527ED" w:rsidRPr="001527ED" w:rsidRDefault="001527ED" w:rsidP="00286633">
      <w:pPr>
        <w:pStyle w:val="a5"/>
        <w:numPr>
          <w:ilvl w:val="0"/>
          <w:numId w:val="28"/>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Вы можете проверить баланс прямо в торговой точке и избежать превышения остатка при покупке;</w:t>
      </w:r>
    </w:p>
    <w:p w:rsidR="001527ED" w:rsidRPr="001527ED" w:rsidRDefault="001527ED" w:rsidP="00286633">
      <w:pPr>
        <w:pStyle w:val="a5"/>
        <w:numPr>
          <w:ilvl w:val="0"/>
          <w:numId w:val="28"/>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Вы оперативно получаете информацию о зачислении денежных средств на Ваш карточный счет;</w:t>
      </w:r>
    </w:p>
    <w:p w:rsidR="001527ED" w:rsidRPr="001527ED" w:rsidRDefault="001527ED" w:rsidP="00286633">
      <w:pPr>
        <w:pStyle w:val="a5"/>
        <w:numPr>
          <w:ilvl w:val="0"/>
          <w:numId w:val="28"/>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Вы контролируете использование Ваших средств, получая на мобильный телефон уведомление об операциях с использованием карточек дополнительных держателей;</w:t>
      </w:r>
    </w:p>
    <w:p w:rsidR="001527ED" w:rsidRDefault="001527ED" w:rsidP="00286633">
      <w:pPr>
        <w:pStyle w:val="a5"/>
        <w:numPr>
          <w:ilvl w:val="0"/>
          <w:numId w:val="28"/>
        </w:numPr>
        <w:tabs>
          <w:tab w:val="left" w:pos="993"/>
        </w:tabs>
        <w:ind w:left="0" w:firstLine="709"/>
        <w:jc w:val="both"/>
        <w:rPr>
          <w:rFonts w:ascii="Times New Roman" w:hAnsi="Times New Roman"/>
          <w:sz w:val="28"/>
          <w:szCs w:val="28"/>
        </w:rPr>
      </w:pPr>
      <w:r w:rsidRPr="001527ED">
        <w:rPr>
          <w:rFonts w:ascii="Times New Roman" w:hAnsi="Times New Roman"/>
          <w:sz w:val="28"/>
          <w:szCs w:val="28"/>
        </w:rPr>
        <w:t xml:space="preserve">сообщения, содержащие информацию о состоянии счета и проведенным по картам операциям, могут дублироваться на указанный Вами электронный адрес или второй номер мобильного телефона. </w:t>
      </w:r>
      <w:r w:rsidRPr="00970260">
        <w:rPr>
          <w:rFonts w:ascii="Times New Roman" w:hAnsi="Times New Roman"/>
          <w:sz w:val="28"/>
          <w:szCs w:val="28"/>
        </w:rPr>
        <w:t>[</w:t>
      </w:r>
      <w:r>
        <w:rPr>
          <w:rFonts w:ascii="Times New Roman" w:hAnsi="Times New Roman"/>
          <w:sz w:val="28"/>
          <w:szCs w:val="28"/>
        </w:rPr>
        <w:t>19</w:t>
      </w:r>
      <w:r w:rsidRPr="00741AAF">
        <w:rPr>
          <w:rFonts w:ascii="Times New Roman" w:hAnsi="Times New Roman"/>
          <w:sz w:val="28"/>
          <w:szCs w:val="28"/>
        </w:rPr>
        <w:t>]</w:t>
      </w:r>
    </w:p>
    <w:p w:rsidR="00E75600" w:rsidRPr="00E75600" w:rsidRDefault="00E75600" w:rsidP="001F7CEE">
      <w:pPr>
        <w:pStyle w:val="a5"/>
        <w:tabs>
          <w:tab w:val="left" w:pos="993"/>
        </w:tabs>
        <w:ind w:left="0" w:firstLine="709"/>
        <w:jc w:val="both"/>
        <w:rPr>
          <w:rFonts w:ascii="Times New Roman" w:hAnsi="Times New Roman"/>
          <w:sz w:val="28"/>
          <w:szCs w:val="28"/>
        </w:rPr>
      </w:pPr>
      <w:r w:rsidRPr="00E75600">
        <w:rPr>
          <w:rFonts w:ascii="Times New Roman" w:hAnsi="Times New Roman"/>
          <w:sz w:val="28"/>
          <w:szCs w:val="28"/>
        </w:rPr>
        <w:t>Эволюция стандартного набора банковских услуг такова, что постепенно под влиянием многих факторов (не только конкуренции, но и освоения новой технологии, изобретения нового банковского продукта и др.) на рынке происходит как рост их объема, так и расширение их состава. Особенно это заметно в работе коммерческих банков. Еще несколько лет тому назад отечественные банки не работали с сертификатами, векселями, кредитными карточками, в их профессиональном лексиконе не употреблялись такие понятия, как факторинг, лизинг, контокоррент, опцион, банкомат и др. Рынок предъявил новые требования к работе: банки оказались вынужденными осваивать новейшие операции, в которых заинтересован их клиент. К сожалению, сразу освоить все эти услуги не могут. Прошло не так мало времени, банки еще не накопили достаточного опыта. Ряд операций не получает развития из-за сильной инфляции недостаточности современных средств связи. Нельзя не учитывать и того, что банки еще не обладают необходимыми знаниями о новейших услугах, им еще предстоит обучить свой персонал технике их предоставления.</w:t>
      </w:r>
    </w:p>
    <w:p w:rsidR="00E75600" w:rsidRPr="00E75600" w:rsidRDefault="00E75600" w:rsidP="001F7CEE">
      <w:pPr>
        <w:pStyle w:val="a5"/>
        <w:tabs>
          <w:tab w:val="left" w:pos="993"/>
        </w:tabs>
        <w:ind w:left="0" w:firstLine="709"/>
        <w:jc w:val="both"/>
        <w:rPr>
          <w:rFonts w:ascii="Times New Roman" w:hAnsi="Times New Roman"/>
          <w:sz w:val="28"/>
          <w:szCs w:val="28"/>
        </w:rPr>
      </w:pPr>
      <w:r>
        <w:rPr>
          <w:rFonts w:ascii="Times New Roman" w:hAnsi="Times New Roman"/>
          <w:sz w:val="28"/>
          <w:szCs w:val="28"/>
        </w:rPr>
        <w:t>Таким образом, в настоящее время</w:t>
      </w:r>
      <w:r w:rsidRPr="00E75600">
        <w:rPr>
          <w:rFonts w:ascii="Times New Roman" w:hAnsi="Times New Roman"/>
          <w:sz w:val="28"/>
          <w:szCs w:val="28"/>
        </w:rPr>
        <w:t xml:space="preserve"> новейшие технологии новые операции становятся достоянием банков. Кроме традиционных банковских операций они начинают предоставлять более широкий набор своих услуг. В целом можно сказать, что в банковском секторе экономики наметилась тенденция к универсальной деятельности, универсализации банковских услуг.</w:t>
      </w:r>
    </w:p>
    <w:p w:rsidR="00E75600" w:rsidRPr="00E75600" w:rsidRDefault="00E75600" w:rsidP="001F7CEE">
      <w:pPr>
        <w:pStyle w:val="a5"/>
        <w:tabs>
          <w:tab w:val="left" w:pos="993"/>
        </w:tabs>
        <w:ind w:left="0" w:firstLine="709"/>
        <w:jc w:val="both"/>
        <w:rPr>
          <w:rFonts w:ascii="Times New Roman" w:hAnsi="Times New Roman"/>
          <w:sz w:val="28"/>
          <w:szCs w:val="28"/>
        </w:rPr>
      </w:pPr>
    </w:p>
    <w:p w:rsidR="00FB098C" w:rsidRDefault="00FB098C"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6595F" w:rsidRDefault="00F6595F" w:rsidP="001F7CEE">
      <w:pPr>
        <w:pStyle w:val="a5"/>
        <w:tabs>
          <w:tab w:val="left" w:pos="993"/>
        </w:tabs>
        <w:ind w:left="709"/>
        <w:jc w:val="both"/>
        <w:rPr>
          <w:rFonts w:ascii="Times New Roman" w:hAnsi="Times New Roman"/>
          <w:sz w:val="28"/>
          <w:szCs w:val="28"/>
        </w:rPr>
      </w:pPr>
    </w:p>
    <w:p w:rsidR="00FB098C" w:rsidRPr="00020264" w:rsidRDefault="00E75600" w:rsidP="0049727F">
      <w:pPr>
        <w:pStyle w:val="a5"/>
        <w:tabs>
          <w:tab w:val="left" w:pos="709"/>
        </w:tabs>
        <w:ind w:left="1134" w:hanging="425"/>
        <w:jc w:val="both"/>
        <w:rPr>
          <w:rFonts w:ascii="Times New Roman" w:hAnsi="Times New Roman"/>
          <w:b/>
          <w:sz w:val="28"/>
          <w:szCs w:val="28"/>
        </w:rPr>
      </w:pPr>
      <w:r w:rsidRPr="00020264">
        <w:rPr>
          <w:rFonts w:ascii="Times New Roman" w:hAnsi="Times New Roman"/>
          <w:b/>
          <w:sz w:val="28"/>
          <w:szCs w:val="28"/>
        </w:rPr>
        <w:t>2 Анализ новых банковских услуг в банковской деятельности Республики Беларусь</w:t>
      </w:r>
    </w:p>
    <w:p w:rsidR="00CB7893" w:rsidRPr="00CB7893" w:rsidRDefault="00CB7893" w:rsidP="001F7CEE">
      <w:pPr>
        <w:pStyle w:val="a5"/>
        <w:tabs>
          <w:tab w:val="left" w:pos="993"/>
        </w:tabs>
        <w:ind w:left="709"/>
        <w:jc w:val="both"/>
        <w:rPr>
          <w:rFonts w:ascii="Times New Roman" w:hAnsi="Times New Roman"/>
          <w:sz w:val="28"/>
          <w:szCs w:val="28"/>
        </w:rPr>
      </w:pPr>
    </w:p>
    <w:p w:rsidR="00CB7893" w:rsidRPr="00CB7893" w:rsidRDefault="00442F66" w:rsidP="001F7CEE">
      <w:pPr>
        <w:pStyle w:val="a5"/>
        <w:tabs>
          <w:tab w:val="left" w:pos="993"/>
        </w:tabs>
        <w:ind w:left="709"/>
        <w:jc w:val="both"/>
        <w:rPr>
          <w:rFonts w:ascii="Times New Roman" w:hAnsi="Times New Roman"/>
          <w:sz w:val="28"/>
          <w:szCs w:val="28"/>
        </w:rPr>
      </w:pPr>
      <w:r>
        <w:rPr>
          <w:rFonts w:ascii="Times New Roman" w:hAnsi="Times New Roman"/>
          <w:sz w:val="28"/>
          <w:szCs w:val="28"/>
        </w:rPr>
        <w:t>2.1 Анализ лизинговых операций на территории Республики Беларусь</w:t>
      </w:r>
    </w:p>
    <w:p w:rsidR="00442F66" w:rsidRDefault="00442F66" w:rsidP="001F7CEE">
      <w:pPr>
        <w:pStyle w:val="a5"/>
        <w:tabs>
          <w:tab w:val="left" w:pos="993"/>
        </w:tabs>
        <w:ind w:left="0" w:firstLine="709"/>
        <w:jc w:val="both"/>
        <w:rPr>
          <w:rFonts w:ascii="Times New Roman" w:hAnsi="Times New Roman"/>
          <w:sz w:val="28"/>
          <w:szCs w:val="28"/>
        </w:rPr>
      </w:pPr>
    </w:p>
    <w:p w:rsidR="00CB7893" w:rsidRPr="00CB7893" w:rsidRDefault="00CB7893" w:rsidP="001F7CEE">
      <w:pPr>
        <w:pStyle w:val="a5"/>
        <w:tabs>
          <w:tab w:val="left" w:pos="993"/>
        </w:tabs>
        <w:ind w:left="0" w:firstLine="709"/>
        <w:jc w:val="both"/>
        <w:rPr>
          <w:rFonts w:ascii="Times New Roman" w:hAnsi="Times New Roman"/>
          <w:sz w:val="28"/>
          <w:szCs w:val="28"/>
        </w:rPr>
      </w:pPr>
      <w:r w:rsidRPr="00CB7893">
        <w:rPr>
          <w:rFonts w:ascii="Times New Roman" w:hAnsi="Times New Roman"/>
          <w:sz w:val="28"/>
          <w:szCs w:val="28"/>
        </w:rPr>
        <w:t xml:space="preserve">Для исследования тенденций развития лизинга в Республике Беларусь основные показатели позаимствованы из ежегодных отчетов Министерства статистики и анализа. За основу берутся методики, используемые Европейской федерацией национальных лизинговых ассоциаций (Leaseurope). В качестве основного параметра характеризующего уровень развития лизинга в стране принимается объем нового бизнеса, который равен суммарной цене договоров лизинга с НДС (сумме обязательств) по договорам лизинга заключенным в течение отчетного года. </w:t>
      </w:r>
    </w:p>
    <w:p w:rsidR="00CB7893" w:rsidRPr="00CB7893" w:rsidRDefault="00CB7893" w:rsidP="001F7CEE">
      <w:pPr>
        <w:pStyle w:val="a5"/>
        <w:tabs>
          <w:tab w:val="left" w:pos="993"/>
        </w:tabs>
        <w:ind w:left="0" w:firstLine="709"/>
        <w:jc w:val="both"/>
        <w:rPr>
          <w:rFonts w:ascii="Times New Roman" w:hAnsi="Times New Roman"/>
          <w:sz w:val="28"/>
          <w:szCs w:val="28"/>
        </w:rPr>
      </w:pPr>
      <w:r w:rsidRPr="00CB7893">
        <w:rPr>
          <w:rFonts w:ascii="Times New Roman" w:hAnsi="Times New Roman"/>
          <w:sz w:val="28"/>
          <w:szCs w:val="28"/>
        </w:rPr>
        <w:t xml:space="preserve">За исследуемый период с 2004 по 2007 года объем нового бизнеса рос стабильно высокими темпами: в 2005 году по отношению к 2004 году на 4 %, в 2006 году к 2005 году – на 38 % и 2007 году к 2006 году на 44 %. Следует отметить, что за предыдущие годы высокими темпами росли и общие объемы инвестиций в основной капитал, но лизинг рос темпами более высокими, что и характеризуется ростом доли лизинга в объеме инвестиций в основной капитал: в 2004 году 8,1 %, в 2005 году - 6,0 %, в 2006 году- 6,5 % и в 2007 году – 7,1 %. </w:t>
      </w:r>
    </w:p>
    <w:p w:rsidR="00CB7893" w:rsidRPr="00CB7893" w:rsidRDefault="00CB7893" w:rsidP="001F7CEE">
      <w:pPr>
        <w:pStyle w:val="a5"/>
        <w:tabs>
          <w:tab w:val="left" w:pos="993"/>
        </w:tabs>
        <w:ind w:left="0" w:firstLine="709"/>
        <w:jc w:val="both"/>
        <w:rPr>
          <w:rFonts w:ascii="Times New Roman" w:hAnsi="Times New Roman"/>
          <w:sz w:val="28"/>
          <w:szCs w:val="28"/>
        </w:rPr>
      </w:pPr>
      <w:r w:rsidRPr="00CB7893">
        <w:rPr>
          <w:rFonts w:ascii="Times New Roman" w:hAnsi="Times New Roman"/>
          <w:sz w:val="28"/>
          <w:szCs w:val="28"/>
        </w:rPr>
        <w:t xml:space="preserve">Падение доли лизинга в 2005 году объясняется резким ростом инвестиций в основной капитал с 10783 млрд.р. в 2004 до 15096 млрд.р. в 2005 году (+ 40%), а объем нового бизнеса в лизинге вырос за этот же период только на 4 %. Низкий темп роста объема нового бизнеса в 2005 году объясняется еще и тем, что в этот период изменилась кредитная политика некоторых белорусских банков, связанная с кредитованием договоров лизинга только аффилированных лизинговых компаний. </w:t>
      </w:r>
    </w:p>
    <w:p w:rsidR="00CB7893" w:rsidRDefault="00CB7893" w:rsidP="001F7CEE">
      <w:pPr>
        <w:pStyle w:val="a5"/>
        <w:tabs>
          <w:tab w:val="left" w:pos="993"/>
        </w:tabs>
        <w:ind w:left="0" w:firstLine="709"/>
        <w:jc w:val="both"/>
        <w:rPr>
          <w:rFonts w:ascii="Times New Roman" w:hAnsi="Times New Roman"/>
          <w:sz w:val="28"/>
          <w:szCs w:val="28"/>
        </w:rPr>
      </w:pPr>
      <w:r w:rsidRPr="00CB7893">
        <w:rPr>
          <w:rFonts w:ascii="Times New Roman" w:hAnsi="Times New Roman"/>
          <w:sz w:val="28"/>
          <w:szCs w:val="28"/>
        </w:rPr>
        <w:t xml:space="preserve">Вынужденный перевод счетов в другие банки для большого количества лизингодателей привел к падению темпов роста объемов нового бизнеса в 2005 году. </w:t>
      </w:r>
    </w:p>
    <w:p w:rsidR="00CB7893" w:rsidRDefault="00CB7893" w:rsidP="001F7CEE">
      <w:pPr>
        <w:pStyle w:val="a5"/>
        <w:tabs>
          <w:tab w:val="left" w:pos="993"/>
        </w:tabs>
        <w:ind w:left="0" w:firstLine="709"/>
        <w:jc w:val="both"/>
        <w:rPr>
          <w:rFonts w:ascii="Times New Roman" w:hAnsi="Times New Roman"/>
          <w:sz w:val="28"/>
          <w:szCs w:val="28"/>
        </w:rPr>
      </w:pPr>
      <w:r w:rsidRPr="00CB7893">
        <w:rPr>
          <w:rFonts w:ascii="Times New Roman" w:hAnsi="Times New Roman"/>
          <w:sz w:val="28"/>
          <w:szCs w:val="28"/>
        </w:rPr>
        <w:t xml:space="preserve">Отношение объема нового бизнеса к ВВП составило соответственно в 2004 году – 1,7%, в 2005 году – 1,4%, в 2006 году – 1,6% и в 2007 году – 1,9% (см. табл. 1). </w:t>
      </w:r>
    </w:p>
    <w:p w:rsidR="00442F66" w:rsidRDefault="00442F66" w:rsidP="001F7CEE">
      <w:pPr>
        <w:pStyle w:val="a5"/>
        <w:tabs>
          <w:tab w:val="left" w:pos="993"/>
        </w:tabs>
        <w:ind w:left="0" w:firstLine="709"/>
        <w:jc w:val="both"/>
        <w:rPr>
          <w:rFonts w:ascii="Times New Roman" w:hAnsi="Times New Roman"/>
          <w:sz w:val="28"/>
          <w:szCs w:val="28"/>
        </w:rPr>
      </w:pPr>
    </w:p>
    <w:p w:rsidR="00D56067" w:rsidRPr="00CB7893" w:rsidRDefault="00D56067" w:rsidP="001F7CEE">
      <w:pPr>
        <w:pStyle w:val="a5"/>
        <w:tabs>
          <w:tab w:val="left" w:pos="993"/>
        </w:tabs>
        <w:ind w:left="0" w:firstLine="709"/>
        <w:jc w:val="both"/>
        <w:rPr>
          <w:rFonts w:ascii="Times New Roman" w:hAnsi="Times New Roman"/>
          <w:sz w:val="28"/>
          <w:szCs w:val="28"/>
        </w:rPr>
      </w:pPr>
      <w:r w:rsidRPr="00D56067">
        <w:rPr>
          <w:rFonts w:ascii="Times New Roman" w:hAnsi="Times New Roman"/>
          <w:sz w:val="28"/>
          <w:szCs w:val="28"/>
        </w:rPr>
        <w:t>Таблица 1</w:t>
      </w:r>
      <w:r w:rsidR="00C03D56">
        <w:rPr>
          <w:rFonts w:ascii="Times New Roman" w:hAnsi="Times New Roman"/>
          <w:sz w:val="28"/>
          <w:szCs w:val="28"/>
        </w:rPr>
        <w:t xml:space="preserve"> –</w:t>
      </w:r>
      <w:r w:rsidRPr="00D56067">
        <w:rPr>
          <w:rFonts w:ascii="Times New Roman" w:hAnsi="Times New Roman"/>
          <w:sz w:val="28"/>
          <w:szCs w:val="28"/>
        </w:rPr>
        <w:t xml:space="preserve"> Объем</w:t>
      </w:r>
      <w:r w:rsidR="00C03D56">
        <w:rPr>
          <w:rFonts w:ascii="Times New Roman" w:hAnsi="Times New Roman"/>
          <w:sz w:val="28"/>
          <w:szCs w:val="28"/>
        </w:rPr>
        <w:t xml:space="preserve"> </w:t>
      </w:r>
      <w:r w:rsidRPr="00D56067">
        <w:rPr>
          <w:rFonts w:ascii="Times New Roman" w:hAnsi="Times New Roman"/>
          <w:sz w:val="28"/>
          <w:szCs w:val="28"/>
        </w:rPr>
        <w:t>нового бизнеса 2004-2007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134"/>
        <w:gridCol w:w="1559"/>
        <w:gridCol w:w="1560"/>
        <w:gridCol w:w="1382"/>
      </w:tblGrid>
      <w:tr w:rsidR="00EB402C" w:rsidRPr="00512BBC" w:rsidTr="00C03D56">
        <w:tc>
          <w:tcPr>
            <w:tcW w:w="4219" w:type="dxa"/>
          </w:tcPr>
          <w:p w:rsidR="00EB402C" w:rsidRPr="00512BBC" w:rsidRDefault="00EB402C" w:rsidP="001F7CEE">
            <w:pPr>
              <w:pStyle w:val="a5"/>
              <w:tabs>
                <w:tab w:val="left" w:pos="993"/>
              </w:tabs>
              <w:ind w:left="0"/>
              <w:jc w:val="both"/>
              <w:rPr>
                <w:rFonts w:ascii="Times New Roman" w:hAnsi="Times New Roman"/>
                <w:sz w:val="28"/>
                <w:szCs w:val="28"/>
              </w:rPr>
            </w:pPr>
          </w:p>
        </w:tc>
        <w:tc>
          <w:tcPr>
            <w:tcW w:w="1134"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2004 г.</w:t>
            </w:r>
          </w:p>
        </w:tc>
        <w:tc>
          <w:tcPr>
            <w:tcW w:w="1559"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2005 г.</w:t>
            </w: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2006 г.</w:t>
            </w: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2007 г.</w:t>
            </w:r>
          </w:p>
        </w:tc>
      </w:tr>
      <w:tr w:rsidR="00EB402C" w:rsidRPr="00512BBC" w:rsidTr="00C03D56">
        <w:tc>
          <w:tcPr>
            <w:tcW w:w="4219" w:type="dxa"/>
          </w:tcPr>
          <w:p w:rsidR="00EB402C" w:rsidRPr="00512BBC" w:rsidRDefault="00EB402C" w:rsidP="00C03D56">
            <w:pPr>
              <w:pStyle w:val="a5"/>
              <w:tabs>
                <w:tab w:val="left" w:pos="0"/>
              </w:tabs>
              <w:ind w:left="0"/>
              <w:jc w:val="both"/>
              <w:rPr>
                <w:rFonts w:ascii="Times New Roman" w:hAnsi="Times New Roman"/>
                <w:sz w:val="28"/>
                <w:szCs w:val="28"/>
              </w:rPr>
            </w:pPr>
            <w:r w:rsidRPr="00512BBC">
              <w:rPr>
                <w:rFonts w:ascii="Times New Roman" w:hAnsi="Times New Roman"/>
                <w:sz w:val="28"/>
                <w:szCs w:val="28"/>
              </w:rPr>
              <w:t>Объем нового бизнеса (млрд. р</w:t>
            </w:r>
            <w:r w:rsidR="00C03D56">
              <w:rPr>
                <w:rFonts w:ascii="Times New Roman" w:hAnsi="Times New Roman"/>
                <w:sz w:val="28"/>
                <w:szCs w:val="28"/>
              </w:rPr>
              <w:t>.</w:t>
            </w:r>
            <w:r w:rsidRPr="00512BBC">
              <w:rPr>
                <w:rFonts w:ascii="Times New Roman" w:hAnsi="Times New Roman"/>
                <w:sz w:val="28"/>
                <w:szCs w:val="28"/>
              </w:rPr>
              <w:t>)</w:t>
            </w:r>
          </w:p>
        </w:tc>
        <w:tc>
          <w:tcPr>
            <w:tcW w:w="1134"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871,46</w:t>
            </w:r>
          </w:p>
        </w:tc>
        <w:tc>
          <w:tcPr>
            <w:tcW w:w="1559"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908,013</w:t>
            </w: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1253,667</w:t>
            </w: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1802,603</w:t>
            </w:r>
          </w:p>
        </w:tc>
      </w:tr>
      <w:tr w:rsidR="00EB402C" w:rsidRPr="00512BBC" w:rsidTr="00C03D56">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Процент роста к предыдущему году</w:t>
            </w:r>
          </w:p>
        </w:tc>
        <w:tc>
          <w:tcPr>
            <w:tcW w:w="1134"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w:t>
            </w:r>
          </w:p>
        </w:tc>
        <w:tc>
          <w:tcPr>
            <w:tcW w:w="1559"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+ 4 %</w:t>
            </w: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+ 38 %</w:t>
            </w: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+ 44 %</w:t>
            </w:r>
          </w:p>
          <w:p w:rsidR="00EB402C" w:rsidRPr="00EB402C" w:rsidRDefault="00EB402C" w:rsidP="001F7CEE">
            <w:pPr>
              <w:ind w:firstLine="708"/>
              <w:jc w:val="both"/>
            </w:pPr>
          </w:p>
        </w:tc>
      </w:tr>
      <w:tr w:rsidR="00EB402C" w:rsidRPr="00512BBC" w:rsidTr="00C03D56">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Доля в общем объеме инвестиций в основной капитал (%)</w:t>
            </w:r>
          </w:p>
        </w:tc>
        <w:tc>
          <w:tcPr>
            <w:tcW w:w="1134"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8.1 %</w:t>
            </w:r>
          </w:p>
          <w:p w:rsidR="00EB402C" w:rsidRPr="00512BBC" w:rsidRDefault="00EB402C" w:rsidP="001F7CEE">
            <w:pPr>
              <w:pStyle w:val="a5"/>
              <w:tabs>
                <w:tab w:val="left" w:pos="993"/>
              </w:tabs>
              <w:ind w:left="0"/>
              <w:jc w:val="both"/>
              <w:rPr>
                <w:rFonts w:ascii="Times New Roman" w:hAnsi="Times New Roman"/>
                <w:sz w:val="28"/>
                <w:szCs w:val="28"/>
              </w:rPr>
            </w:pPr>
          </w:p>
        </w:tc>
        <w:tc>
          <w:tcPr>
            <w:tcW w:w="1559"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6.0 %</w:t>
            </w:r>
          </w:p>
          <w:p w:rsidR="00EB402C" w:rsidRPr="00512BBC" w:rsidRDefault="00EB402C" w:rsidP="001F7CEE">
            <w:pPr>
              <w:pStyle w:val="a5"/>
              <w:tabs>
                <w:tab w:val="left" w:pos="993"/>
              </w:tabs>
              <w:ind w:left="0"/>
              <w:jc w:val="both"/>
              <w:rPr>
                <w:rFonts w:ascii="Times New Roman" w:hAnsi="Times New Roman"/>
                <w:sz w:val="28"/>
                <w:szCs w:val="28"/>
              </w:rPr>
            </w:pP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6.5 %</w:t>
            </w:r>
          </w:p>
          <w:p w:rsidR="00EB402C" w:rsidRPr="00512BBC" w:rsidRDefault="00EB402C" w:rsidP="001F7CEE">
            <w:pPr>
              <w:pStyle w:val="a5"/>
              <w:tabs>
                <w:tab w:val="left" w:pos="993"/>
              </w:tabs>
              <w:ind w:left="0"/>
              <w:jc w:val="both"/>
              <w:rPr>
                <w:rFonts w:ascii="Times New Roman" w:hAnsi="Times New Roman"/>
                <w:sz w:val="28"/>
                <w:szCs w:val="28"/>
              </w:rPr>
            </w:pP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7.1 %</w:t>
            </w:r>
          </w:p>
        </w:tc>
      </w:tr>
      <w:tr w:rsidR="00EB402C" w:rsidRPr="00512BBC" w:rsidTr="00C03D56">
        <w:trPr>
          <w:trHeight w:val="452"/>
        </w:trPr>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Доля в ВВП (%)</w:t>
            </w:r>
          </w:p>
        </w:tc>
        <w:tc>
          <w:tcPr>
            <w:tcW w:w="1134" w:type="dxa"/>
          </w:tcPr>
          <w:p w:rsidR="00EB402C" w:rsidRPr="00512BBC" w:rsidRDefault="00EB402C" w:rsidP="001F7CEE">
            <w:pPr>
              <w:pStyle w:val="a5"/>
              <w:tabs>
                <w:tab w:val="left" w:pos="993"/>
              </w:tabs>
              <w:ind w:left="-108"/>
              <w:jc w:val="both"/>
              <w:rPr>
                <w:rFonts w:ascii="Times New Roman" w:hAnsi="Times New Roman"/>
                <w:sz w:val="28"/>
                <w:szCs w:val="28"/>
              </w:rPr>
            </w:pPr>
            <w:r w:rsidRPr="00512BBC">
              <w:rPr>
                <w:rFonts w:ascii="Times New Roman" w:hAnsi="Times New Roman"/>
                <w:sz w:val="28"/>
                <w:szCs w:val="28"/>
              </w:rPr>
              <w:t>1.7 %</w:t>
            </w:r>
          </w:p>
          <w:p w:rsidR="00EB402C" w:rsidRPr="00512BBC" w:rsidRDefault="00EB402C" w:rsidP="001F7CEE">
            <w:pPr>
              <w:pStyle w:val="a5"/>
              <w:tabs>
                <w:tab w:val="left" w:pos="993"/>
              </w:tabs>
              <w:ind w:left="-108"/>
              <w:jc w:val="both"/>
              <w:rPr>
                <w:rFonts w:ascii="Times New Roman" w:hAnsi="Times New Roman"/>
                <w:sz w:val="28"/>
                <w:szCs w:val="28"/>
              </w:rPr>
            </w:pPr>
          </w:p>
        </w:tc>
        <w:tc>
          <w:tcPr>
            <w:tcW w:w="1559" w:type="dxa"/>
          </w:tcPr>
          <w:p w:rsidR="00EB402C" w:rsidRPr="00512BBC" w:rsidRDefault="00EB402C" w:rsidP="001F7CEE">
            <w:pPr>
              <w:pStyle w:val="a5"/>
              <w:tabs>
                <w:tab w:val="left" w:pos="993"/>
              </w:tabs>
              <w:ind w:left="-108"/>
              <w:jc w:val="both"/>
              <w:rPr>
                <w:rFonts w:ascii="Times New Roman" w:hAnsi="Times New Roman"/>
                <w:sz w:val="28"/>
                <w:szCs w:val="28"/>
              </w:rPr>
            </w:pPr>
            <w:r w:rsidRPr="00512BBC">
              <w:rPr>
                <w:rFonts w:ascii="Times New Roman" w:hAnsi="Times New Roman"/>
                <w:sz w:val="28"/>
                <w:szCs w:val="28"/>
              </w:rPr>
              <w:t>1.4 %</w:t>
            </w:r>
          </w:p>
          <w:p w:rsidR="00EB402C" w:rsidRPr="00512BBC" w:rsidRDefault="00EB402C" w:rsidP="001F7CEE">
            <w:pPr>
              <w:pStyle w:val="a5"/>
              <w:tabs>
                <w:tab w:val="left" w:pos="993"/>
              </w:tabs>
              <w:ind w:left="-108"/>
              <w:jc w:val="both"/>
              <w:rPr>
                <w:rFonts w:ascii="Times New Roman" w:hAnsi="Times New Roman"/>
                <w:sz w:val="28"/>
                <w:szCs w:val="28"/>
              </w:rPr>
            </w:pP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1.6 %</w:t>
            </w: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1.9 %</w:t>
            </w:r>
          </w:p>
        </w:tc>
      </w:tr>
      <w:tr w:rsidR="00EB402C" w:rsidRPr="00512BBC" w:rsidTr="00C03D56">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Количество заключенных договоров (шт.)</w:t>
            </w:r>
          </w:p>
        </w:tc>
        <w:tc>
          <w:tcPr>
            <w:tcW w:w="1134" w:type="dxa"/>
          </w:tcPr>
          <w:p w:rsidR="00EB402C" w:rsidRPr="00512BBC" w:rsidRDefault="00EB402C" w:rsidP="001F7CEE">
            <w:pPr>
              <w:pStyle w:val="a5"/>
              <w:tabs>
                <w:tab w:val="left" w:pos="993"/>
              </w:tabs>
              <w:ind w:left="34"/>
              <w:jc w:val="both"/>
              <w:rPr>
                <w:rFonts w:ascii="Times New Roman" w:hAnsi="Times New Roman"/>
                <w:sz w:val="28"/>
                <w:szCs w:val="28"/>
              </w:rPr>
            </w:pPr>
            <w:r w:rsidRPr="00512BBC">
              <w:rPr>
                <w:rFonts w:ascii="Times New Roman" w:hAnsi="Times New Roman"/>
                <w:sz w:val="28"/>
                <w:szCs w:val="28"/>
              </w:rPr>
              <w:t>3787</w:t>
            </w:r>
          </w:p>
          <w:p w:rsidR="00EB402C" w:rsidRPr="00512BBC" w:rsidRDefault="00EB402C" w:rsidP="001F7CEE">
            <w:pPr>
              <w:pStyle w:val="a5"/>
              <w:tabs>
                <w:tab w:val="left" w:pos="993"/>
              </w:tabs>
              <w:ind w:left="34"/>
              <w:jc w:val="both"/>
              <w:rPr>
                <w:rFonts w:ascii="Times New Roman" w:hAnsi="Times New Roman"/>
                <w:sz w:val="28"/>
                <w:szCs w:val="28"/>
              </w:rPr>
            </w:pPr>
          </w:p>
        </w:tc>
        <w:tc>
          <w:tcPr>
            <w:tcW w:w="1559" w:type="dxa"/>
          </w:tcPr>
          <w:p w:rsidR="00EB402C" w:rsidRPr="00512BBC" w:rsidRDefault="00EB402C" w:rsidP="001F7CEE">
            <w:pPr>
              <w:pStyle w:val="a5"/>
              <w:tabs>
                <w:tab w:val="left" w:pos="993"/>
              </w:tabs>
              <w:ind w:left="-108"/>
              <w:jc w:val="both"/>
              <w:rPr>
                <w:rFonts w:ascii="Times New Roman" w:hAnsi="Times New Roman"/>
                <w:sz w:val="28"/>
                <w:szCs w:val="28"/>
              </w:rPr>
            </w:pPr>
            <w:r w:rsidRPr="00512BBC">
              <w:rPr>
                <w:rFonts w:ascii="Times New Roman" w:hAnsi="Times New Roman"/>
                <w:sz w:val="28"/>
                <w:szCs w:val="28"/>
              </w:rPr>
              <w:t>3870</w:t>
            </w:r>
          </w:p>
          <w:p w:rsidR="00EB402C" w:rsidRPr="00512BBC" w:rsidRDefault="00EB402C" w:rsidP="001F7CEE">
            <w:pPr>
              <w:pStyle w:val="a5"/>
              <w:tabs>
                <w:tab w:val="left" w:pos="993"/>
              </w:tabs>
              <w:ind w:left="0"/>
              <w:jc w:val="both"/>
              <w:rPr>
                <w:rFonts w:ascii="Times New Roman" w:hAnsi="Times New Roman"/>
                <w:sz w:val="28"/>
                <w:szCs w:val="28"/>
              </w:rPr>
            </w:pP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5947</w:t>
            </w:r>
          </w:p>
          <w:p w:rsidR="00EB402C" w:rsidRPr="00512BBC" w:rsidRDefault="00EB402C" w:rsidP="001F7CEE">
            <w:pPr>
              <w:pStyle w:val="a5"/>
              <w:tabs>
                <w:tab w:val="left" w:pos="993"/>
              </w:tabs>
              <w:ind w:left="0"/>
              <w:jc w:val="both"/>
              <w:rPr>
                <w:rFonts w:ascii="Times New Roman" w:hAnsi="Times New Roman"/>
                <w:sz w:val="28"/>
                <w:szCs w:val="28"/>
              </w:rPr>
            </w:pP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6197</w:t>
            </w:r>
          </w:p>
        </w:tc>
      </w:tr>
      <w:tr w:rsidR="00EB402C" w:rsidRPr="00512BBC" w:rsidTr="00C03D56">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Средняя цена договора лизинга (млн.р.)</w:t>
            </w:r>
          </w:p>
        </w:tc>
        <w:tc>
          <w:tcPr>
            <w:tcW w:w="1134"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230</w:t>
            </w:r>
          </w:p>
        </w:tc>
        <w:tc>
          <w:tcPr>
            <w:tcW w:w="1559" w:type="dxa"/>
          </w:tcPr>
          <w:p w:rsidR="00EB402C" w:rsidRPr="00512BBC" w:rsidRDefault="00EB402C" w:rsidP="001F7CEE">
            <w:pPr>
              <w:pStyle w:val="a5"/>
              <w:tabs>
                <w:tab w:val="left" w:pos="993"/>
              </w:tabs>
              <w:ind w:hanging="828"/>
              <w:jc w:val="both"/>
              <w:rPr>
                <w:rFonts w:ascii="Times New Roman" w:hAnsi="Times New Roman"/>
                <w:sz w:val="28"/>
                <w:szCs w:val="28"/>
              </w:rPr>
            </w:pPr>
            <w:r w:rsidRPr="00512BBC">
              <w:rPr>
                <w:rFonts w:ascii="Times New Roman" w:hAnsi="Times New Roman"/>
                <w:sz w:val="28"/>
                <w:szCs w:val="28"/>
              </w:rPr>
              <w:t>235</w:t>
            </w:r>
          </w:p>
          <w:p w:rsidR="00EB402C" w:rsidRPr="00512BBC" w:rsidRDefault="00EB402C" w:rsidP="001F7CEE">
            <w:pPr>
              <w:pStyle w:val="a5"/>
              <w:tabs>
                <w:tab w:val="left" w:pos="993"/>
              </w:tabs>
              <w:ind w:left="0"/>
              <w:jc w:val="both"/>
              <w:rPr>
                <w:rFonts w:ascii="Times New Roman" w:hAnsi="Times New Roman"/>
                <w:sz w:val="28"/>
                <w:szCs w:val="28"/>
              </w:rPr>
            </w:pPr>
          </w:p>
        </w:tc>
        <w:tc>
          <w:tcPr>
            <w:tcW w:w="1560" w:type="dxa"/>
          </w:tcPr>
          <w:p w:rsidR="00EB402C" w:rsidRPr="00512BBC" w:rsidRDefault="00EB402C" w:rsidP="001F7CEE">
            <w:pPr>
              <w:pStyle w:val="a5"/>
              <w:tabs>
                <w:tab w:val="left" w:pos="993"/>
              </w:tabs>
              <w:ind w:left="-108"/>
              <w:jc w:val="both"/>
              <w:rPr>
                <w:rFonts w:ascii="Times New Roman" w:hAnsi="Times New Roman"/>
                <w:sz w:val="28"/>
                <w:szCs w:val="28"/>
              </w:rPr>
            </w:pPr>
            <w:r w:rsidRPr="00512BBC">
              <w:rPr>
                <w:rFonts w:ascii="Times New Roman" w:hAnsi="Times New Roman"/>
                <w:sz w:val="28"/>
                <w:szCs w:val="28"/>
              </w:rPr>
              <w:t>211</w:t>
            </w:r>
          </w:p>
          <w:p w:rsidR="00EB402C" w:rsidRPr="00512BBC" w:rsidRDefault="00EB402C" w:rsidP="001F7CEE">
            <w:pPr>
              <w:pStyle w:val="a5"/>
              <w:tabs>
                <w:tab w:val="left" w:pos="993"/>
              </w:tabs>
              <w:ind w:left="0"/>
              <w:jc w:val="both"/>
              <w:rPr>
                <w:rFonts w:ascii="Times New Roman" w:hAnsi="Times New Roman"/>
                <w:sz w:val="28"/>
                <w:szCs w:val="28"/>
              </w:rPr>
            </w:pPr>
          </w:p>
        </w:tc>
        <w:tc>
          <w:tcPr>
            <w:tcW w:w="1382" w:type="dxa"/>
          </w:tcPr>
          <w:p w:rsidR="00EB402C" w:rsidRPr="00512BBC" w:rsidRDefault="00EB402C" w:rsidP="001F7CEE">
            <w:pPr>
              <w:pStyle w:val="a5"/>
              <w:tabs>
                <w:tab w:val="left" w:pos="993"/>
              </w:tabs>
              <w:ind w:left="-108"/>
              <w:jc w:val="both"/>
              <w:rPr>
                <w:rFonts w:ascii="Times New Roman" w:hAnsi="Times New Roman"/>
                <w:sz w:val="28"/>
                <w:szCs w:val="28"/>
              </w:rPr>
            </w:pPr>
            <w:r w:rsidRPr="00512BBC">
              <w:rPr>
                <w:rFonts w:ascii="Times New Roman" w:hAnsi="Times New Roman"/>
                <w:sz w:val="28"/>
                <w:szCs w:val="28"/>
              </w:rPr>
              <w:t>291</w:t>
            </w:r>
          </w:p>
          <w:p w:rsidR="00EB402C" w:rsidRPr="00512BBC" w:rsidRDefault="00EB402C" w:rsidP="001F7CEE">
            <w:pPr>
              <w:pStyle w:val="a5"/>
              <w:tabs>
                <w:tab w:val="left" w:pos="993"/>
              </w:tabs>
              <w:ind w:left="0"/>
              <w:jc w:val="both"/>
              <w:rPr>
                <w:rFonts w:ascii="Times New Roman" w:hAnsi="Times New Roman"/>
                <w:sz w:val="28"/>
                <w:szCs w:val="28"/>
              </w:rPr>
            </w:pPr>
          </w:p>
        </w:tc>
      </w:tr>
      <w:tr w:rsidR="00EB402C" w:rsidRPr="00512BBC" w:rsidTr="00C03D56">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Среднее удержание объекта лизинга за срок действия договора (%)</w:t>
            </w:r>
          </w:p>
        </w:tc>
        <w:tc>
          <w:tcPr>
            <w:tcW w:w="1134"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54 %</w:t>
            </w:r>
          </w:p>
          <w:p w:rsidR="00EB402C" w:rsidRPr="00512BBC" w:rsidRDefault="00EB402C" w:rsidP="001F7CEE">
            <w:pPr>
              <w:pStyle w:val="a5"/>
              <w:tabs>
                <w:tab w:val="left" w:pos="993"/>
              </w:tabs>
              <w:ind w:left="0"/>
              <w:jc w:val="both"/>
              <w:rPr>
                <w:rFonts w:ascii="Times New Roman" w:hAnsi="Times New Roman"/>
                <w:sz w:val="28"/>
                <w:szCs w:val="28"/>
              </w:rPr>
            </w:pPr>
          </w:p>
          <w:p w:rsidR="00EB402C" w:rsidRPr="00512BBC" w:rsidRDefault="00EB402C" w:rsidP="001F7CEE">
            <w:pPr>
              <w:pStyle w:val="a5"/>
              <w:tabs>
                <w:tab w:val="left" w:pos="993"/>
              </w:tabs>
              <w:ind w:left="0"/>
              <w:jc w:val="both"/>
              <w:rPr>
                <w:rFonts w:ascii="Times New Roman" w:hAnsi="Times New Roman"/>
                <w:sz w:val="28"/>
                <w:szCs w:val="28"/>
              </w:rPr>
            </w:pPr>
          </w:p>
        </w:tc>
        <w:tc>
          <w:tcPr>
            <w:tcW w:w="1559" w:type="dxa"/>
          </w:tcPr>
          <w:p w:rsidR="00EB402C" w:rsidRPr="00512BBC" w:rsidRDefault="00EB402C" w:rsidP="001F7CEE">
            <w:pPr>
              <w:pStyle w:val="a5"/>
              <w:tabs>
                <w:tab w:val="left" w:pos="993"/>
              </w:tabs>
              <w:ind w:left="34" w:hanging="34"/>
              <w:jc w:val="both"/>
              <w:rPr>
                <w:rFonts w:ascii="Times New Roman" w:hAnsi="Times New Roman"/>
                <w:sz w:val="28"/>
                <w:szCs w:val="28"/>
              </w:rPr>
            </w:pPr>
            <w:r w:rsidRPr="00512BBC">
              <w:rPr>
                <w:rFonts w:ascii="Times New Roman" w:hAnsi="Times New Roman"/>
                <w:sz w:val="28"/>
                <w:szCs w:val="28"/>
              </w:rPr>
              <w:t>24 %</w:t>
            </w:r>
          </w:p>
          <w:p w:rsidR="00EB402C" w:rsidRPr="00512BBC" w:rsidRDefault="00EB402C" w:rsidP="001F7CEE">
            <w:pPr>
              <w:pStyle w:val="a5"/>
              <w:tabs>
                <w:tab w:val="left" w:pos="993"/>
              </w:tabs>
              <w:ind w:left="0"/>
              <w:jc w:val="both"/>
              <w:rPr>
                <w:rFonts w:ascii="Times New Roman" w:hAnsi="Times New Roman"/>
                <w:sz w:val="28"/>
                <w:szCs w:val="28"/>
              </w:rPr>
            </w:pP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23 %</w:t>
            </w:r>
          </w:p>
        </w:tc>
        <w:tc>
          <w:tcPr>
            <w:tcW w:w="1382"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23 %</w:t>
            </w:r>
          </w:p>
          <w:p w:rsidR="00EB402C" w:rsidRPr="00512BBC" w:rsidRDefault="00EB402C" w:rsidP="001F7CEE">
            <w:pPr>
              <w:pStyle w:val="a5"/>
              <w:tabs>
                <w:tab w:val="left" w:pos="993"/>
              </w:tabs>
              <w:ind w:left="0"/>
              <w:jc w:val="both"/>
              <w:rPr>
                <w:rFonts w:ascii="Times New Roman" w:hAnsi="Times New Roman"/>
                <w:sz w:val="28"/>
                <w:szCs w:val="28"/>
              </w:rPr>
            </w:pPr>
          </w:p>
        </w:tc>
      </w:tr>
      <w:tr w:rsidR="00EB402C" w:rsidRPr="00512BBC" w:rsidTr="00C03D56">
        <w:tc>
          <w:tcPr>
            <w:tcW w:w="4219" w:type="dxa"/>
          </w:tcPr>
          <w:p w:rsidR="00EB402C" w:rsidRPr="00512BBC" w:rsidRDefault="00EB402C" w:rsidP="001F7CEE">
            <w:pPr>
              <w:pStyle w:val="a5"/>
              <w:tabs>
                <w:tab w:val="left" w:pos="0"/>
              </w:tabs>
              <w:ind w:left="0"/>
              <w:jc w:val="both"/>
              <w:rPr>
                <w:rFonts w:ascii="Times New Roman" w:hAnsi="Times New Roman"/>
                <w:sz w:val="28"/>
                <w:szCs w:val="28"/>
              </w:rPr>
            </w:pPr>
            <w:r w:rsidRPr="00512BBC">
              <w:rPr>
                <w:rFonts w:ascii="Times New Roman" w:hAnsi="Times New Roman"/>
                <w:sz w:val="28"/>
                <w:szCs w:val="28"/>
              </w:rPr>
              <w:t>Средняя стоимость объекта лизинга (млн.р.)</w:t>
            </w:r>
          </w:p>
        </w:tc>
        <w:tc>
          <w:tcPr>
            <w:tcW w:w="1134" w:type="dxa"/>
          </w:tcPr>
          <w:p w:rsidR="00EB402C" w:rsidRPr="00512BBC" w:rsidRDefault="00EB402C" w:rsidP="001F7CEE">
            <w:pPr>
              <w:pStyle w:val="a5"/>
              <w:tabs>
                <w:tab w:val="left" w:pos="993"/>
              </w:tabs>
              <w:ind w:hanging="720"/>
              <w:jc w:val="both"/>
              <w:rPr>
                <w:rFonts w:ascii="Times New Roman" w:hAnsi="Times New Roman"/>
                <w:sz w:val="28"/>
                <w:szCs w:val="28"/>
              </w:rPr>
            </w:pPr>
            <w:r w:rsidRPr="00512BBC">
              <w:rPr>
                <w:rFonts w:ascii="Times New Roman" w:hAnsi="Times New Roman"/>
                <w:sz w:val="28"/>
                <w:szCs w:val="28"/>
              </w:rPr>
              <w:t>16</w:t>
            </w:r>
          </w:p>
        </w:tc>
        <w:tc>
          <w:tcPr>
            <w:tcW w:w="1559" w:type="dxa"/>
          </w:tcPr>
          <w:p w:rsidR="00EB402C" w:rsidRPr="00512BBC" w:rsidRDefault="00EB402C" w:rsidP="001F7CEE">
            <w:pPr>
              <w:pStyle w:val="a5"/>
              <w:tabs>
                <w:tab w:val="left" w:pos="993"/>
              </w:tabs>
              <w:ind w:hanging="828"/>
              <w:jc w:val="both"/>
              <w:rPr>
                <w:rFonts w:ascii="Times New Roman" w:hAnsi="Times New Roman"/>
                <w:sz w:val="28"/>
                <w:szCs w:val="28"/>
              </w:rPr>
            </w:pPr>
            <w:r w:rsidRPr="00512BBC">
              <w:rPr>
                <w:rFonts w:ascii="Times New Roman" w:hAnsi="Times New Roman"/>
                <w:sz w:val="28"/>
                <w:szCs w:val="28"/>
              </w:rPr>
              <w:t>26</w:t>
            </w:r>
          </w:p>
        </w:tc>
        <w:tc>
          <w:tcPr>
            <w:tcW w:w="1560" w:type="dxa"/>
          </w:tcPr>
          <w:p w:rsidR="00EB402C" w:rsidRPr="00512BBC" w:rsidRDefault="00EB402C" w:rsidP="001F7CEE">
            <w:pPr>
              <w:pStyle w:val="a5"/>
              <w:tabs>
                <w:tab w:val="left" w:pos="993"/>
              </w:tabs>
              <w:ind w:left="0"/>
              <w:jc w:val="both"/>
              <w:rPr>
                <w:rFonts w:ascii="Times New Roman" w:hAnsi="Times New Roman"/>
                <w:sz w:val="28"/>
                <w:szCs w:val="28"/>
              </w:rPr>
            </w:pPr>
            <w:r w:rsidRPr="00512BBC">
              <w:rPr>
                <w:rFonts w:ascii="Times New Roman" w:hAnsi="Times New Roman"/>
                <w:sz w:val="28"/>
                <w:szCs w:val="28"/>
              </w:rPr>
              <w:t>38</w:t>
            </w:r>
          </w:p>
        </w:tc>
        <w:tc>
          <w:tcPr>
            <w:tcW w:w="1382" w:type="dxa"/>
          </w:tcPr>
          <w:p w:rsidR="00EB402C" w:rsidRPr="00512BBC" w:rsidRDefault="00EB402C" w:rsidP="001F7CEE">
            <w:pPr>
              <w:pStyle w:val="a5"/>
              <w:tabs>
                <w:tab w:val="left" w:pos="993"/>
              </w:tabs>
              <w:ind w:hanging="720"/>
              <w:jc w:val="both"/>
              <w:rPr>
                <w:rFonts w:ascii="Times New Roman" w:hAnsi="Times New Roman"/>
                <w:sz w:val="28"/>
                <w:szCs w:val="28"/>
              </w:rPr>
            </w:pPr>
            <w:r w:rsidRPr="00512BBC">
              <w:rPr>
                <w:rFonts w:ascii="Times New Roman" w:hAnsi="Times New Roman"/>
                <w:sz w:val="28"/>
                <w:szCs w:val="28"/>
              </w:rPr>
              <w:t>45</w:t>
            </w:r>
          </w:p>
        </w:tc>
      </w:tr>
    </w:tbl>
    <w:p w:rsidR="00D56067" w:rsidRDefault="00D56067" w:rsidP="001F7CEE">
      <w:pPr>
        <w:pStyle w:val="a5"/>
        <w:tabs>
          <w:tab w:val="left" w:pos="993"/>
        </w:tabs>
        <w:ind w:left="0" w:firstLine="709"/>
        <w:jc w:val="both"/>
        <w:rPr>
          <w:rFonts w:ascii="Times New Roman" w:hAnsi="Times New Roman"/>
          <w:sz w:val="28"/>
          <w:szCs w:val="28"/>
        </w:rPr>
      </w:pPr>
    </w:p>
    <w:p w:rsidR="00CB7893" w:rsidRDefault="00D56067" w:rsidP="001F7CEE">
      <w:pPr>
        <w:pStyle w:val="a5"/>
        <w:tabs>
          <w:tab w:val="left" w:pos="993"/>
        </w:tabs>
        <w:ind w:left="0" w:firstLine="709"/>
        <w:jc w:val="both"/>
        <w:rPr>
          <w:rFonts w:ascii="Times New Roman" w:hAnsi="Times New Roman"/>
          <w:sz w:val="28"/>
          <w:szCs w:val="28"/>
        </w:rPr>
      </w:pPr>
      <w:r w:rsidRPr="00D56067">
        <w:rPr>
          <w:rFonts w:ascii="Times New Roman" w:hAnsi="Times New Roman"/>
          <w:sz w:val="28"/>
          <w:szCs w:val="28"/>
        </w:rPr>
        <w:t>Сравнивая показатели развития рынка лизинга в Республике Беларусь со средним показателем по странам Европы, можно сказать, что темпы роста опережают среднеевропейские, а уровень развития лизинга в стране отстает от европейского. Отношения объема нового бизнеса к общему объему инвестиций в основной капитал у нас по 2007 году составило 7,1 %, а среднеевропейский показатель 17 %, в развитых странах 25-30 %. Отношение объема нового бизнеса к ВВП у нас в 2007 году 1,9 %, а среднеевропейский – 1,7 %, в развитых странах около 2 %.</w:t>
      </w:r>
    </w:p>
    <w:p w:rsidR="00D56067" w:rsidRDefault="00D56067" w:rsidP="001F7CEE">
      <w:pPr>
        <w:pStyle w:val="a5"/>
        <w:tabs>
          <w:tab w:val="left" w:pos="993"/>
        </w:tabs>
        <w:ind w:left="0" w:firstLine="709"/>
        <w:jc w:val="both"/>
        <w:rPr>
          <w:rFonts w:ascii="Times New Roman" w:hAnsi="Times New Roman"/>
          <w:sz w:val="28"/>
          <w:szCs w:val="28"/>
        </w:rPr>
      </w:pPr>
      <w:r w:rsidRPr="00D56067">
        <w:rPr>
          <w:rFonts w:ascii="Times New Roman" w:hAnsi="Times New Roman"/>
          <w:sz w:val="28"/>
          <w:szCs w:val="28"/>
        </w:rPr>
        <w:t>По видам лизинга 93 % общей стоимости объектов переданных в лизинг составляет финансовый лизинг, 6 % возвратный, а объекты, переданные в оперативный, сублизинг, международный лизинг суммарно не дотянули в 2007 году даже 1 %. Важный для наращивания экспорта международный лизинг составил только 0,03% от общего объема лизинговых операций в стране.</w:t>
      </w:r>
    </w:p>
    <w:p w:rsidR="00E63556" w:rsidRPr="000409E4" w:rsidRDefault="00D56067" w:rsidP="001F7CEE">
      <w:pPr>
        <w:tabs>
          <w:tab w:val="left" w:pos="993"/>
        </w:tabs>
        <w:ind w:firstLine="709"/>
        <w:jc w:val="both"/>
        <w:rPr>
          <w:rFonts w:ascii="Times New Roman" w:hAnsi="Times New Roman"/>
          <w:sz w:val="28"/>
          <w:szCs w:val="28"/>
        </w:rPr>
      </w:pPr>
      <w:r w:rsidRPr="000409E4">
        <w:rPr>
          <w:rFonts w:ascii="Times New Roman" w:hAnsi="Times New Roman"/>
          <w:sz w:val="28"/>
          <w:szCs w:val="28"/>
        </w:rPr>
        <w:t>В настоящее время лизинговые операции активно осуществляет 22 банка и более 50 специализированных лизинговых компаний.</w:t>
      </w:r>
      <w:r w:rsidR="00E63556" w:rsidRPr="000409E4">
        <w:rPr>
          <w:rFonts w:ascii="Times New Roman" w:hAnsi="Times New Roman"/>
          <w:sz w:val="28"/>
          <w:szCs w:val="28"/>
        </w:rPr>
        <w:t xml:space="preserve"> </w:t>
      </w:r>
    </w:p>
    <w:p w:rsidR="00E63556" w:rsidRPr="000409E4" w:rsidRDefault="00E63556" w:rsidP="001F7CEE">
      <w:pPr>
        <w:tabs>
          <w:tab w:val="left" w:pos="993"/>
        </w:tabs>
        <w:ind w:firstLine="709"/>
        <w:jc w:val="both"/>
        <w:rPr>
          <w:rFonts w:ascii="Times New Roman" w:hAnsi="Times New Roman"/>
          <w:sz w:val="28"/>
          <w:szCs w:val="28"/>
        </w:rPr>
      </w:pPr>
      <w:r w:rsidRPr="000409E4">
        <w:rPr>
          <w:rFonts w:ascii="Times New Roman" w:hAnsi="Times New Roman"/>
          <w:sz w:val="28"/>
          <w:szCs w:val="28"/>
        </w:rPr>
        <w:t xml:space="preserve">В качестве положительной тенденции можно назвать постепенный отказ банков от активного участия в лизинговых проектах в качестве лизингодателя. Несмотря на существенный рост лизинговых операций банков (с 88,2 млрд. руб. в 2002г. до 523,7 млрд. руб. в 2007г.), их присутствие на рынке в качестве лизингодателей сокращается. Так, если в первые годы XXI в. банки занимали более 60% рынка лизинговых услуг по объему переданного в лизинг имущества, то к настоящему времени их доля сократилась до менее чем 36% (35,8% в 2007г.), причем более 80% активных лизинговых операций банков приходится на три банка (Беларусбанк, Белинвестбанк и Белпромстройбанк). Также следует отметить, что доля лизинговых операций в портфеле банковского сектора (т.е. по кредитным операциям с юридическими лицами) сократилась с 4% на начало 2004г. до 3,6% на начало 2008г., т.е. составляет их незначительную часть. В целом рост соотношения между объемом активных лизинговых операций банков и кредитами лизинговым компаниям с 0,651 в 1999г. до 1,771 в 2003г. завершился его падением до 0,835 в 2007г. </w:t>
      </w:r>
    </w:p>
    <w:p w:rsidR="00E63556" w:rsidRPr="000409E4" w:rsidRDefault="00E63556" w:rsidP="001F7CEE">
      <w:pPr>
        <w:tabs>
          <w:tab w:val="left" w:pos="993"/>
        </w:tabs>
        <w:ind w:firstLine="709"/>
        <w:jc w:val="both"/>
        <w:rPr>
          <w:rFonts w:ascii="Times New Roman" w:hAnsi="Times New Roman"/>
          <w:sz w:val="28"/>
          <w:szCs w:val="28"/>
        </w:rPr>
      </w:pPr>
      <w:r w:rsidRPr="000409E4">
        <w:rPr>
          <w:rFonts w:ascii="Times New Roman" w:hAnsi="Times New Roman"/>
          <w:sz w:val="28"/>
          <w:szCs w:val="28"/>
        </w:rPr>
        <w:t xml:space="preserve">Эта тенденция согласуется с закономерностями развития лизинга в других европейских странах. Так, практически во всех странах-членах европейской ассоциации LEASEUROPE доля активных операций банков составляет менее 25% общего объема лизинговых операций (за исключением Франции, Ирландии и Испании), но в то же время в 2/3 из них рынок лизинговых услуг контролируется банковским сектором посредством дочерних лизинговых компаний (доля банковского сектора – самих банков и их дочерних лизинговых компаний – на рынке лизинговых услуг превышает 60%). </w:t>
      </w:r>
    </w:p>
    <w:p w:rsidR="00A236F9" w:rsidRPr="000409E4" w:rsidRDefault="00A236F9" w:rsidP="001F7CEE">
      <w:pPr>
        <w:tabs>
          <w:tab w:val="left" w:pos="993"/>
        </w:tabs>
        <w:ind w:firstLine="709"/>
        <w:jc w:val="both"/>
        <w:rPr>
          <w:rFonts w:ascii="Times New Roman" w:hAnsi="Times New Roman"/>
          <w:sz w:val="28"/>
          <w:szCs w:val="28"/>
        </w:rPr>
      </w:pPr>
      <w:r w:rsidRPr="000409E4">
        <w:rPr>
          <w:rFonts w:ascii="Times New Roman" w:hAnsi="Times New Roman"/>
          <w:sz w:val="28"/>
          <w:szCs w:val="28"/>
        </w:rPr>
        <w:t>Дочерние структуры банков представлены лизинговыми компаниями, созданными банками</w:t>
      </w:r>
      <w:r w:rsidR="000409E4" w:rsidRPr="000409E4">
        <w:rPr>
          <w:rFonts w:ascii="Times New Roman" w:hAnsi="Times New Roman"/>
          <w:sz w:val="28"/>
          <w:szCs w:val="28"/>
        </w:rPr>
        <w:t xml:space="preserve">(ОАО "Белинвестбанк" - ИООО «ПАРЕКС ЛИЗИНГ», ОАО «АСБ Беларусбанк» - «АСБ Лизинг») </w:t>
      </w:r>
      <w:r w:rsidRPr="000409E4">
        <w:rPr>
          <w:rFonts w:ascii="Times New Roman" w:hAnsi="Times New Roman"/>
          <w:sz w:val="28"/>
          <w:szCs w:val="28"/>
        </w:rPr>
        <w:t>. Банкиучредители не только финансируют деятельность дочерних компаний, но и активно поставляют клиентов из числа тех, кто обращается за получением кредита на приобретение основных средств.</w:t>
      </w:r>
    </w:p>
    <w:p w:rsidR="000409E4" w:rsidRDefault="00E63556" w:rsidP="001F7CEE">
      <w:pPr>
        <w:tabs>
          <w:tab w:val="left" w:pos="993"/>
        </w:tabs>
        <w:ind w:firstLine="709"/>
        <w:jc w:val="both"/>
        <w:rPr>
          <w:rFonts w:ascii="Times New Roman" w:hAnsi="Times New Roman"/>
          <w:sz w:val="28"/>
          <w:szCs w:val="28"/>
        </w:rPr>
      </w:pPr>
      <w:r w:rsidRPr="000409E4">
        <w:rPr>
          <w:rFonts w:ascii="Times New Roman" w:hAnsi="Times New Roman"/>
          <w:sz w:val="28"/>
          <w:szCs w:val="28"/>
        </w:rPr>
        <w:t xml:space="preserve">Тем не менее, присутствие банков на рынке лизинговых услуг все еще существенно. Так, банковский кредит является основным источником рефинансирования лизинговых компаний (в 2007г. по компаниям, принявшим участие в рейтинге, его доля составляла немногим более 70%). Однако следует отметить сокращение как его значимости в структуре рефинансирования лизинговых компаний (рис. </w:t>
      </w:r>
      <w:r w:rsidR="00C03D56">
        <w:rPr>
          <w:rFonts w:ascii="Times New Roman" w:hAnsi="Times New Roman"/>
          <w:sz w:val="28"/>
          <w:szCs w:val="28"/>
        </w:rPr>
        <w:t>5</w:t>
      </w:r>
      <w:r w:rsidRPr="000409E4">
        <w:rPr>
          <w:rFonts w:ascii="Times New Roman" w:hAnsi="Times New Roman"/>
          <w:sz w:val="28"/>
          <w:szCs w:val="28"/>
        </w:rPr>
        <w:t xml:space="preserve">), так и долевое участие белорусских банков в кредитовании лизинговых компаний. </w:t>
      </w:r>
    </w:p>
    <w:p w:rsidR="00442F66" w:rsidRPr="000409E4" w:rsidRDefault="00442F66" w:rsidP="001F7CEE">
      <w:pPr>
        <w:tabs>
          <w:tab w:val="left" w:pos="993"/>
        </w:tabs>
        <w:jc w:val="both"/>
        <w:rPr>
          <w:rFonts w:ascii="Times New Roman" w:hAnsi="Times New Roman"/>
          <w:sz w:val="28"/>
          <w:szCs w:val="28"/>
        </w:rPr>
      </w:pPr>
    </w:p>
    <w:p w:rsidR="000409E4" w:rsidRDefault="002C0AB2" w:rsidP="001F7CEE">
      <w:pPr>
        <w:tabs>
          <w:tab w:val="left" w:pos="993"/>
        </w:tabs>
        <w:jc w:val="both"/>
      </w:pPr>
      <w:r>
        <w:pict>
          <v:shape id="_x0000_i1025" type="#_x0000_t75" style="width:481.5pt;height:209.25pt">
            <v:imagedata r:id="rId8" o:title=""/>
          </v:shape>
        </w:pict>
      </w:r>
    </w:p>
    <w:p w:rsidR="000409E4" w:rsidRDefault="000409E4" w:rsidP="001F7CEE">
      <w:pPr>
        <w:tabs>
          <w:tab w:val="left" w:pos="993"/>
        </w:tabs>
        <w:jc w:val="both"/>
      </w:pPr>
    </w:p>
    <w:p w:rsidR="000409E4" w:rsidRDefault="000409E4" w:rsidP="0049727F">
      <w:pPr>
        <w:tabs>
          <w:tab w:val="left" w:pos="993"/>
        </w:tabs>
        <w:ind w:firstLine="709"/>
        <w:jc w:val="both"/>
        <w:rPr>
          <w:rFonts w:ascii="Times New Roman" w:hAnsi="Times New Roman"/>
          <w:sz w:val="28"/>
          <w:szCs w:val="28"/>
        </w:rPr>
      </w:pPr>
      <w:r>
        <w:rPr>
          <w:rFonts w:ascii="Times New Roman" w:hAnsi="Times New Roman"/>
          <w:sz w:val="28"/>
          <w:szCs w:val="28"/>
        </w:rPr>
        <w:t xml:space="preserve">Рисунок </w:t>
      </w:r>
      <w:r w:rsidR="00C03D56">
        <w:rPr>
          <w:rFonts w:ascii="Times New Roman" w:hAnsi="Times New Roman"/>
          <w:sz w:val="28"/>
          <w:szCs w:val="28"/>
        </w:rPr>
        <w:t>5</w:t>
      </w:r>
      <w:r>
        <w:rPr>
          <w:rFonts w:ascii="Times New Roman" w:hAnsi="Times New Roman"/>
          <w:sz w:val="28"/>
          <w:szCs w:val="28"/>
        </w:rPr>
        <w:t xml:space="preserve"> - </w:t>
      </w:r>
      <w:r w:rsidRPr="000409E4">
        <w:rPr>
          <w:rFonts w:ascii="Times New Roman" w:hAnsi="Times New Roman"/>
          <w:sz w:val="28"/>
          <w:szCs w:val="28"/>
        </w:rPr>
        <w:t>Источники финансирования лизинговых компаний</w:t>
      </w:r>
    </w:p>
    <w:p w:rsidR="000409E4" w:rsidRDefault="000409E4" w:rsidP="001F7CEE">
      <w:pPr>
        <w:tabs>
          <w:tab w:val="left" w:pos="993"/>
        </w:tabs>
        <w:jc w:val="both"/>
        <w:rPr>
          <w:rFonts w:ascii="Times New Roman" w:hAnsi="Times New Roman"/>
          <w:sz w:val="28"/>
          <w:szCs w:val="28"/>
        </w:rPr>
      </w:pPr>
    </w:p>
    <w:p w:rsidR="000409E4" w:rsidRDefault="000409E4" w:rsidP="001F7CEE">
      <w:pPr>
        <w:tabs>
          <w:tab w:val="left" w:pos="993"/>
        </w:tabs>
        <w:ind w:firstLine="709"/>
        <w:jc w:val="both"/>
        <w:rPr>
          <w:rFonts w:ascii="Times New Roman" w:hAnsi="Times New Roman"/>
          <w:sz w:val="28"/>
          <w:szCs w:val="28"/>
        </w:rPr>
      </w:pPr>
      <w:r w:rsidRPr="000409E4">
        <w:rPr>
          <w:rFonts w:ascii="Times New Roman" w:hAnsi="Times New Roman"/>
          <w:sz w:val="28"/>
          <w:szCs w:val="28"/>
        </w:rPr>
        <w:t xml:space="preserve">При рассмотрении структуры рынка лизинговых услуг в разрезе объек-тов лизинга также можно отметить некоторые изменения (рис. </w:t>
      </w:r>
      <w:r w:rsidR="00C03D56">
        <w:rPr>
          <w:rFonts w:ascii="Times New Roman" w:hAnsi="Times New Roman"/>
          <w:sz w:val="28"/>
          <w:szCs w:val="28"/>
        </w:rPr>
        <w:t>6</w:t>
      </w:r>
      <w:r w:rsidRPr="000409E4">
        <w:rPr>
          <w:rFonts w:ascii="Times New Roman" w:hAnsi="Times New Roman"/>
          <w:sz w:val="28"/>
          <w:szCs w:val="28"/>
        </w:rPr>
        <w:t>). Так, наи-более востребованными объектами лизинга в 2007г. были транспортные средства (в основном, грузовые автомобили), доля которых в общей стоимо-сти объектов лизинга составила 48,5%, на оборудование пришлось еще 39,7%. В то же время еще в 2005г. соотношение между ними было обратным (72% приходилось на оборудование и 21% на транспортные средства), а в 1996г. транспортные средства составляли только 7,5% от общего объема. Предпосылки такого кардинального изменения ситуации были заложены еще в 2006г., когда доля транспортных средств в объем объеме объектов лизинга выросла до 35%.</w:t>
      </w:r>
    </w:p>
    <w:p w:rsidR="00C03D56" w:rsidRDefault="00C03D56" w:rsidP="00C03D56">
      <w:pPr>
        <w:tabs>
          <w:tab w:val="left" w:pos="993"/>
        </w:tabs>
        <w:ind w:firstLine="709"/>
        <w:jc w:val="both"/>
        <w:rPr>
          <w:rFonts w:ascii="Times New Roman" w:hAnsi="Times New Roman"/>
          <w:sz w:val="28"/>
          <w:szCs w:val="28"/>
        </w:rPr>
      </w:pPr>
      <w:r w:rsidRPr="006A7628">
        <w:rPr>
          <w:rFonts w:ascii="Times New Roman" w:hAnsi="Times New Roman"/>
          <w:sz w:val="28"/>
          <w:szCs w:val="28"/>
        </w:rPr>
        <w:t xml:space="preserve">При анализе географии регистрации лизингодателей следует отметить характерную для нашей страны неоднородность распределения лизингодателей по регионам. Так, на г. Минск приходится 94% совокупного объема лизинговых операций (рис. </w:t>
      </w:r>
      <w:r>
        <w:rPr>
          <w:rFonts w:ascii="Times New Roman" w:hAnsi="Times New Roman"/>
          <w:sz w:val="28"/>
          <w:szCs w:val="28"/>
        </w:rPr>
        <w:t>7</w:t>
      </w:r>
      <w:r w:rsidRPr="006A7628">
        <w:rPr>
          <w:rFonts w:ascii="Times New Roman" w:hAnsi="Times New Roman"/>
          <w:sz w:val="28"/>
          <w:szCs w:val="28"/>
        </w:rPr>
        <w:t>).</w:t>
      </w:r>
    </w:p>
    <w:p w:rsidR="00C03D56" w:rsidRDefault="00C03D56" w:rsidP="001F7CEE">
      <w:pPr>
        <w:tabs>
          <w:tab w:val="left" w:pos="993"/>
        </w:tabs>
        <w:ind w:firstLine="709"/>
        <w:jc w:val="both"/>
        <w:rPr>
          <w:rFonts w:ascii="Times New Roman" w:hAnsi="Times New Roman"/>
          <w:sz w:val="28"/>
          <w:szCs w:val="28"/>
        </w:rPr>
      </w:pPr>
    </w:p>
    <w:p w:rsidR="000409E4" w:rsidRDefault="002C0AB2" w:rsidP="001F7CEE">
      <w:pPr>
        <w:tabs>
          <w:tab w:val="left" w:pos="993"/>
        </w:tabs>
        <w:jc w:val="both"/>
        <w:rPr>
          <w:rFonts w:ascii="Times New Roman" w:hAnsi="Times New Roman"/>
          <w:sz w:val="28"/>
          <w:szCs w:val="28"/>
        </w:rPr>
      </w:pPr>
      <w:r>
        <w:rPr>
          <w:rFonts w:ascii="Times New Roman" w:hAnsi="Times New Roman"/>
          <w:sz w:val="28"/>
          <w:szCs w:val="28"/>
        </w:rPr>
        <w:pict>
          <v:shape id="_x0000_i1026" type="#_x0000_t75" style="width:458.25pt;height:234.75pt">
            <v:imagedata r:id="rId9" o:title=""/>
          </v:shape>
        </w:pict>
      </w:r>
    </w:p>
    <w:p w:rsidR="000409E4" w:rsidRDefault="000409E4" w:rsidP="001F7CEE">
      <w:pPr>
        <w:tabs>
          <w:tab w:val="left" w:pos="993"/>
        </w:tabs>
        <w:ind w:firstLine="709"/>
        <w:jc w:val="both"/>
        <w:rPr>
          <w:rFonts w:ascii="Times New Roman" w:hAnsi="Times New Roman"/>
          <w:sz w:val="28"/>
          <w:szCs w:val="28"/>
        </w:rPr>
      </w:pPr>
    </w:p>
    <w:p w:rsidR="000409E4" w:rsidRDefault="006A7628" w:rsidP="0049727F">
      <w:pPr>
        <w:tabs>
          <w:tab w:val="left" w:pos="993"/>
        </w:tabs>
        <w:ind w:left="2552" w:hanging="1843"/>
        <w:jc w:val="both"/>
        <w:rPr>
          <w:rFonts w:ascii="Times New Roman" w:hAnsi="Times New Roman"/>
          <w:sz w:val="28"/>
          <w:szCs w:val="28"/>
        </w:rPr>
      </w:pPr>
      <w:r>
        <w:rPr>
          <w:rFonts w:ascii="Times New Roman" w:hAnsi="Times New Roman"/>
          <w:sz w:val="28"/>
          <w:szCs w:val="28"/>
        </w:rPr>
        <w:t>Рисунок</w:t>
      </w:r>
      <w:r w:rsidR="000409E4">
        <w:rPr>
          <w:rFonts w:ascii="Times New Roman" w:hAnsi="Times New Roman"/>
          <w:sz w:val="28"/>
          <w:szCs w:val="28"/>
        </w:rPr>
        <w:t xml:space="preserve"> </w:t>
      </w:r>
      <w:r w:rsidR="00C03D56">
        <w:rPr>
          <w:rFonts w:ascii="Times New Roman" w:hAnsi="Times New Roman"/>
          <w:sz w:val="28"/>
          <w:szCs w:val="28"/>
        </w:rPr>
        <w:t>6</w:t>
      </w:r>
      <w:r w:rsidR="000409E4">
        <w:rPr>
          <w:rFonts w:ascii="Times New Roman" w:hAnsi="Times New Roman"/>
          <w:sz w:val="28"/>
          <w:szCs w:val="28"/>
        </w:rPr>
        <w:t xml:space="preserve"> - </w:t>
      </w:r>
      <w:r w:rsidR="000409E4" w:rsidRPr="000409E4">
        <w:rPr>
          <w:rFonts w:ascii="Times New Roman" w:hAnsi="Times New Roman"/>
          <w:sz w:val="28"/>
          <w:szCs w:val="28"/>
        </w:rPr>
        <w:t xml:space="preserve">Структура рынка лизинговых услуг по видам объектов </w:t>
      </w:r>
      <w:r w:rsidR="000409E4">
        <w:rPr>
          <w:rFonts w:ascii="Times New Roman" w:hAnsi="Times New Roman"/>
          <w:sz w:val="28"/>
          <w:szCs w:val="28"/>
        </w:rPr>
        <w:t xml:space="preserve">   </w:t>
      </w:r>
      <w:r w:rsidR="000409E4" w:rsidRPr="000409E4">
        <w:rPr>
          <w:rFonts w:ascii="Times New Roman" w:hAnsi="Times New Roman"/>
          <w:sz w:val="28"/>
          <w:szCs w:val="28"/>
        </w:rPr>
        <w:t>лизинга</w:t>
      </w:r>
    </w:p>
    <w:p w:rsidR="00442F66" w:rsidRDefault="00442F66" w:rsidP="001F7CEE">
      <w:pPr>
        <w:tabs>
          <w:tab w:val="left" w:pos="993"/>
        </w:tabs>
        <w:ind w:firstLine="709"/>
        <w:jc w:val="both"/>
        <w:rPr>
          <w:rFonts w:ascii="Times New Roman" w:hAnsi="Times New Roman"/>
          <w:sz w:val="28"/>
          <w:szCs w:val="28"/>
        </w:rPr>
      </w:pPr>
    </w:p>
    <w:p w:rsidR="006A7628" w:rsidRDefault="002C0AB2" w:rsidP="001F7CEE">
      <w:pPr>
        <w:tabs>
          <w:tab w:val="left" w:pos="993"/>
        </w:tabs>
        <w:jc w:val="both"/>
        <w:rPr>
          <w:rFonts w:ascii="Times New Roman" w:hAnsi="Times New Roman"/>
          <w:sz w:val="28"/>
          <w:szCs w:val="28"/>
        </w:rPr>
      </w:pPr>
      <w:r>
        <w:rPr>
          <w:rFonts w:ascii="Times New Roman" w:hAnsi="Times New Roman"/>
          <w:sz w:val="28"/>
          <w:szCs w:val="28"/>
        </w:rPr>
        <w:pict>
          <v:shape id="_x0000_i1027" type="#_x0000_t75" style="width:481.5pt;height:189pt">
            <v:imagedata r:id="rId10" o:title="" cropbottom="15642f"/>
          </v:shape>
        </w:pict>
      </w:r>
    </w:p>
    <w:p w:rsidR="006A7628" w:rsidRDefault="006A7628" w:rsidP="001F7CEE">
      <w:pPr>
        <w:jc w:val="both"/>
        <w:rPr>
          <w:rFonts w:ascii="Times New Roman" w:hAnsi="Times New Roman"/>
          <w:sz w:val="28"/>
          <w:szCs w:val="28"/>
        </w:rPr>
      </w:pPr>
    </w:p>
    <w:p w:rsidR="006A7628" w:rsidRDefault="006A7628" w:rsidP="0049727F">
      <w:pPr>
        <w:ind w:firstLine="709"/>
        <w:jc w:val="both"/>
        <w:rPr>
          <w:rFonts w:ascii="Times New Roman" w:hAnsi="Times New Roman"/>
          <w:sz w:val="28"/>
          <w:szCs w:val="28"/>
        </w:rPr>
      </w:pPr>
      <w:r>
        <w:rPr>
          <w:rFonts w:ascii="Times New Roman" w:hAnsi="Times New Roman"/>
          <w:sz w:val="28"/>
          <w:szCs w:val="28"/>
        </w:rPr>
        <w:t xml:space="preserve">Рисунок </w:t>
      </w:r>
      <w:r w:rsidR="00C03D56">
        <w:rPr>
          <w:rFonts w:ascii="Times New Roman" w:hAnsi="Times New Roman"/>
          <w:sz w:val="28"/>
          <w:szCs w:val="28"/>
        </w:rPr>
        <w:t>7</w:t>
      </w:r>
      <w:r>
        <w:rPr>
          <w:rFonts w:ascii="Times New Roman" w:hAnsi="Times New Roman"/>
          <w:sz w:val="28"/>
          <w:szCs w:val="28"/>
        </w:rPr>
        <w:t xml:space="preserve"> – Распределение лизинговых операций по регионам страны</w:t>
      </w:r>
    </w:p>
    <w:p w:rsidR="00C03D56" w:rsidRDefault="00C03D56" w:rsidP="001F7CEE">
      <w:pPr>
        <w:ind w:firstLine="709"/>
        <w:jc w:val="both"/>
        <w:rPr>
          <w:rFonts w:ascii="Times New Roman" w:hAnsi="Times New Roman"/>
          <w:sz w:val="28"/>
          <w:szCs w:val="28"/>
        </w:rPr>
      </w:pPr>
    </w:p>
    <w:p w:rsidR="006A7628" w:rsidRDefault="006A7628" w:rsidP="001F7CEE">
      <w:pPr>
        <w:ind w:firstLine="709"/>
        <w:jc w:val="both"/>
        <w:rPr>
          <w:rFonts w:ascii="Times New Roman" w:hAnsi="Times New Roman"/>
          <w:sz w:val="28"/>
          <w:szCs w:val="28"/>
        </w:rPr>
      </w:pPr>
      <w:r w:rsidRPr="006A7628">
        <w:rPr>
          <w:rFonts w:ascii="Times New Roman" w:hAnsi="Times New Roman"/>
          <w:sz w:val="28"/>
          <w:szCs w:val="28"/>
        </w:rPr>
        <w:t>Благодаря взвешенной политике государства по отношению к лизинговой деятельности, лизинг стал привлекательной сферой для иностранных инвестиций. При создании благоприятных условий для деятельности малого и среднего бизнеса, основной клиентской базы лизинговых компаний, объем нового бизнеса в лизинге может претерпеть значительный рост.</w:t>
      </w:r>
    </w:p>
    <w:p w:rsidR="00442F66" w:rsidRDefault="00442F66" w:rsidP="001F7CEE">
      <w:pPr>
        <w:ind w:firstLine="709"/>
        <w:jc w:val="both"/>
        <w:rPr>
          <w:rFonts w:ascii="Times New Roman" w:hAnsi="Times New Roman"/>
          <w:sz w:val="28"/>
          <w:szCs w:val="28"/>
        </w:rPr>
      </w:pPr>
    </w:p>
    <w:p w:rsidR="003650BF" w:rsidRDefault="00442F66" w:rsidP="001F7CEE">
      <w:pPr>
        <w:ind w:firstLine="709"/>
        <w:jc w:val="both"/>
        <w:rPr>
          <w:rFonts w:ascii="Times New Roman" w:hAnsi="Times New Roman"/>
          <w:sz w:val="28"/>
          <w:szCs w:val="28"/>
        </w:rPr>
      </w:pPr>
      <w:r>
        <w:rPr>
          <w:rFonts w:ascii="Times New Roman" w:hAnsi="Times New Roman"/>
          <w:sz w:val="28"/>
          <w:szCs w:val="28"/>
        </w:rPr>
        <w:t xml:space="preserve">2.2 </w:t>
      </w:r>
      <w:r w:rsidR="003650BF">
        <w:rPr>
          <w:rFonts w:ascii="Times New Roman" w:hAnsi="Times New Roman"/>
          <w:sz w:val="28"/>
          <w:szCs w:val="28"/>
        </w:rPr>
        <w:t>Факторинг</w:t>
      </w:r>
      <w:r>
        <w:rPr>
          <w:rFonts w:ascii="Times New Roman" w:hAnsi="Times New Roman"/>
          <w:sz w:val="28"/>
          <w:szCs w:val="28"/>
        </w:rPr>
        <w:t xml:space="preserve">овые операции </w:t>
      </w:r>
      <w:r w:rsidR="003650BF">
        <w:rPr>
          <w:rFonts w:ascii="Times New Roman" w:hAnsi="Times New Roman"/>
          <w:sz w:val="28"/>
          <w:szCs w:val="28"/>
        </w:rPr>
        <w:t xml:space="preserve"> в Р</w:t>
      </w:r>
      <w:r>
        <w:rPr>
          <w:rFonts w:ascii="Times New Roman" w:hAnsi="Times New Roman"/>
          <w:sz w:val="28"/>
          <w:szCs w:val="28"/>
        </w:rPr>
        <w:t xml:space="preserve">еспублике </w:t>
      </w:r>
      <w:r w:rsidR="003650BF">
        <w:rPr>
          <w:rFonts w:ascii="Times New Roman" w:hAnsi="Times New Roman"/>
          <w:sz w:val="28"/>
          <w:szCs w:val="28"/>
        </w:rPr>
        <w:t>Б</w:t>
      </w:r>
      <w:r>
        <w:rPr>
          <w:rFonts w:ascii="Times New Roman" w:hAnsi="Times New Roman"/>
          <w:sz w:val="28"/>
          <w:szCs w:val="28"/>
        </w:rPr>
        <w:t>еларусь</w:t>
      </w:r>
    </w:p>
    <w:p w:rsidR="00442F66" w:rsidRDefault="00442F66" w:rsidP="001F7CEE">
      <w:pPr>
        <w:ind w:firstLine="709"/>
        <w:jc w:val="both"/>
        <w:rPr>
          <w:rFonts w:ascii="Times New Roman" w:hAnsi="Times New Roman"/>
          <w:sz w:val="28"/>
          <w:szCs w:val="28"/>
        </w:rPr>
      </w:pPr>
    </w:p>
    <w:p w:rsidR="006A7628" w:rsidRPr="006A7628" w:rsidRDefault="006A7628" w:rsidP="001F7CEE">
      <w:pPr>
        <w:ind w:firstLine="709"/>
        <w:jc w:val="both"/>
        <w:rPr>
          <w:rFonts w:ascii="Times New Roman" w:hAnsi="Times New Roman"/>
          <w:sz w:val="28"/>
          <w:szCs w:val="28"/>
        </w:rPr>
      </w:pPr>
      <w:r w:rsidRPr="006A7628">
        <w:rPr>
          <w:rFonts w:ascii="Times New Roman" w:hAnsi="Times New Roman"/>
          <w:sz w:val="28"/>
          <w:szCs w:val="28"/>
        </w:rPr>
        <w:t>По данным международной</w:t>
      </w:r>
      <w:r>
        <w:rPr>
          <w:rFonts w:ascii="Times New Roman" w:hAnsi="Times New Roman"/>
          <w:sz w:val="28"/>
          <w:szCs w:val="28"/>
        </w:rPr>
        <w:t xml:space="preserve"> </w:t>
      </w:r>
      <w:r w:rsidRPr="006A7628">
        <w:rPr>
          <w:rFonts w:ascii="Times New Roman" w:hAnsi="Times New Roman"/>
          <w:sz w:val="28"/>
          <w:szCs w:val="28"/>
        </w:rPr>
        <w:t xml:space="preserve">факторинговой сети </w:t>
      </w:r>
      <w:r w:rsidRPr="006A7628">
        <w:rPr>
          <w:rFonts w:ascii="Times New Roman" w:hAnsi="Times New Roman"/>
          <w:sz w:val="28"/>
          <w:szCs w:val="28"/>
          <w:lang w:val="en-US"/>
        </w:rPr>
        <w:t>Factors</w:t>
      </w:r>
      <w:r w:rsidRPr="006A7628">
        <w:rPr>
          <w:rFonts w:ascii="Times New Roman" w:hAnsi="Times New Roman"/>
          <w:sz w:val="28"/>
          <w:szCs w:val="28"/>
        </w:rPr>
        <w:t xml:space="preserve"> </w:t>
      </w:r>
      <w:r w:rsidRPr="006A7628">
        <w:rPr>
          <w:rFonts w:ascii="Times New Roman" w:hAnsi="Times New Roman"/>
          <w:sz w:val="28"/>
          <w:szCs w:val="28"/>
          <w:lang w:val="en-US"/>
        </w:rPr>
        <w:t>Chain</w:t>
      </w:r>
      <w:r>
        <w:rPr>
          <w:rFonts w:ascii="Times New Roman" w:hAnsi="Times New Roman"/>
          <w:sz w:val="28"/>
          <w:szCs w:val="28"/>
        </w:rPr>
        <w:t xml:space="preserve"> </w:t>
      </w:r>
      <w:r w:rsidRPr="006A7628">
        <w:rPr>
          <w:rFonts w:ascii="Times New Roman" w:hAnsi="Times New Roman"/>
          <w:sz w:val="28"/>
          <w:szCs w:val="28"/>
          <w:lang w:val="en-US"/>
        </w:rPr>
        <w:t>International</w:t>
      </w:r>
      <w:r w:rsidRPr="006A7628">
        <w:rPr>
          <w:rFonts w:ascii="Times New Roman" w:hAnsi="Times New Roman"/>
          <w:sz w:val="28"/>
          <w:szCs w:val="28"/>
        </w:rPr>
        <w:t xml:space="preserve"> (далее — </w:t>
      </w:r>
      <w:r w:rsidRPr="006A7628">
        <w:rPr>
          <w:rFonts w:ascii="Times New Roman" w:hAnsi="Times New Roman"/>
          <w:sz w:val="28"/>
          <w:szCs w:val="28"/>
          <w:lang w:val="en-US"/>
        </w:rPr>
        <w:t>FCI</w:t>
      </w:r>
      <w:r w:rsidRPr="006A7628">
        <w:rPr>
          <w:rFonts w:ascii="Times New Roman" w:hAnsi="Times New Roman"/>
          <w:sz w:val="28"/>
          <w:szCs w:val="28"/>
        </w:rPr>
        <w:t>), в</w:t>
      </w:r>
      <w:r>
        <w:rPr>
          <w:rFonts w:ascii="Times New Roman" w:hAnsi="Times New Roman"/>
          <w:sz w:val="28"/>
          <w:szCs w:val="28"/>
        </w:rPr>
        <w:t xml:space="preserve"> </w:t>
      </w:r>
      <w:r w:rsidRPr="006A7628">
        <w:rPr>
          <w:rFonts w:ascii="Times New Roman" w:hAnsi="Times New Roman"/>
          <w:sz w:val="28"/>
          <w:szCs w:val="28"/>
        </w:rPr>
        <w:t>2006 г. общий объем факторинга в</w:t>
      </w:r>
      <w:r>
        <w:rPr>
          <w:rFonts w:ascii="Times New Roman" w:hAnsi="Times New Roman"/>
          <w:sz w:val="28"/>
          <w:szCs w:val="28"/>
        </w:rPr>
        <w:t xml:space="preserve"> </w:t>
      </w:r>
      <w:r w:rsidRPr="006A7628">
        <w:rPr>
          <w:rFonts w:ascii="Times New Roman" w:hAnsi="Times New Roman"/>
          <w:sz w:val="28"/>
          <w:szCs w:val="28"/>
        </w:rPr>
        <w:t>мире составил 1 134 288 млн. евро4</w:t>
      </w:r>
      <w:r>
        <w:rPr>
          <w:rFonts w:ascii="Times New Roman" w:hAnsi="Times New Roman"/>
          <w:sz w:val="28"/>
          <w:szCs w:val="28"/>
        </w:rPr>
        <w:t xml:space="preserve"> </w:t>
      </w:r>
      <w:r w:rsidRPr="006A7628">
        <w:rPr>
          <w:rFonts w:ascii="Times New Roman" w:hAnsi="Times New Roman"/>
          <w:sz w:val="28"/>
          <w:szCs w:val="28"/>
        </w:rPr>
        <w:t>и вырос по сравнению с 2005 г. на</w:t>
      </w:r>
      <w:r>
        <w:rPr>
          <w:rFonts w:ascii="Times New Roman" w:hAnsi="Times New Roman"/>
          <w:sz w:val="28"/>
          <w:szCs w:val="28"/>
        </w:rPr>
        <w:t xml:space="preserve"> </w:t>
      </w:r>
      <w:r w:rsidRPr="006A7628">
        <w:rPr>
          <w:rFonts w:ascii="Times New Roman" w:hAnsi="Times New Roman"/>
          <w:sz w:val="28"/>
          <w:szCs w:val="28"/>
        </w:rPr>
        <w:t>11,58%. Доля внутреннего факторинга существенно превалирует</w:t>
      </w:r>
      <w:r>
        <w:rPr>
          <w:rFonts w:ascii="Times New Roman" w:hAnsi="Times New Roman"/>
          <w:sz w:val="28"/>
          <w:szCs w:val="28"/>
        </w:rPr>
        <w:t xml:space="preserve"> </w:t>
      </w:r>
      <w:r w:rsidRPr="006A7628">
        <w:rPr>
          <w:rFonts w:ascii="Times New Roman" w:hAnsi="Times New Roman"/>
          <w:sz w:val="28"/>
          <w:szCs w:val="28"/>
        </w:rPr>
        <w:t>над международным: 90,86% от</w:t>
      </w:r>
      <w:r>
        <w:rPr>
          <w:rFonts w:ascii="Times New Roman" w:hAnsi="Times New Roman"/>
          <w:sz w:val="28"/>
          <w:szCs w:val="28"/>
        </w:rPr>
        <w:t xml:space="preserve"> </w:t>
      </w:r>
      <w:r w:rsidRPr="006A7628">
        <w:rPr>
          <w:rFonts w:ascii="Times New Roman" w:hAnsi="Times New Roman"/>
          <w:sz w:val="28"/>
          <w:szCs w:val="28"/>
        </w:rPr>
        <w:t>общего объема факторинга против</w:t>
      </w:r>
      <w:r>
        <w:rPr>
          <w:rFonts w:ascii="Times New Roman" w:hAnsi="Times New Roman"/>
          <w:sz w:val="28"/>
          <w:szCs w:val="28"/>
        </w:rPr>
        <w:t xml:space="preserve"> </w:t>
      </w:r>
      <w:r w:rsidRPr="006A7628">
        <w:rPr>
          <w:rFonts w:ascii="Times New Roman" w:hAnsi="Times New Roman"/>
          <w:sz w:val="28"/>
          <w:szCs w:val="28"/>
        </w:rPr>
        <w:t>9,14%, приходящихся на международный факторинг в 2006 г. При</w:t>
      </w:r>
      <w:r>
        <w:rPr>
          <w:rFonts w:ascii="Times New Roman" w:hAnsi="Times New Roman"/>
          <w:sz w:val="28"/>
          <w:szCs w:val="28"/>
        </w:rPr>
        <w:t xml:space="preserve"> </w:t>
      </w:r>
      <w:r w:rsidRPr="006A7628">
        <w:rPr>
          <w:rFonts w:ascii="Times New Roman" w:hAnsi="Times New Roman"/>
          <w:sz w:val="28"/>
          <w:szCs w:val="28"/>
        </w:rPr>
        <w:t>этом следует отметить более высокие темпы роста международного</w:t>
      </w:r>
      <w:r>
        <w:rPr>
          <w:rFonts w:ascii="Times New Roman" w:hAnsi="Times New Roman"/>
          <w:sz w:val="28"/>
          <w:szCs w:val="28"/>
        </w:rPr>
        <w:t xml:space="preserve"> </w:t>
      </w:r>
      <w:r w:rsidRPr="006A7628">
        <w:rPr>
          <w:rFonts w:ascii="Times New Roman" w:hAnsi="Times New Roman"/>
          <w:sz w:val="28"/>
          <w:szCs w:val="28"/>
        </w:rPr>
        <w:t>факторинга в 2006 г.: 19,89% по</w:t>
      </w:r>
      <w:r>
        <w:rPr>
          <w:rFonts w:ascii="Times New Roman" w:hAnsi="Times New Roman"/>
          <w:sz w:val="28"/>
          <w:szCs w:val="28"/>
        </w:rPr>
        <w:t xml:space="preserve"> </w:t>
      </w:r>
      <w:r w:rsidRPr="006A7628">
        <w:rPr>
          <w:rFonts w:ascii="Times New Roman" w:hAnsi="Times New Roman"/>
          <w:sz w:val="28"/>
          <w:szCs w:val="28"/>
        </w:rPr>
        <w:t>сравнению с 10,81% внутреннего</w:t>
      </w:r>
      <w:r>
        <w:rPr>
          <w:rFonts w:ascii="Times New Roman" w:hAnsi="Times New Roman"/>
          <w:sz w:val="28"/>
          <w:szCs w:val="28"/>
        </w:rPr>
        <w:t xml:space="preserve"> </w:t>
      </w:r>
      <w:r w:rsidRPr="006A7628">
        <w:rPr>
          <w:rFonts w:ascii="Times New Roman" w:hAnsi="Times New Roman"/>
          <w:sz w:val="28"/>
          <w:szCs w:val="28"/>
        </w:rPr>
        <w:t>факторинга. Динамика роста объе</w:t>
      </w:r>
      <w:r>
        <w:rPr>
          <w:rFonts w:ascii="Times New Roman" w:hAnsi="Times New Roman"/>
          <w:sz w:val="28"/>
          <w:szCs w:val="28"/>
        </w:rPr>
        <w:t>мов факторинга в мире представ</w:t>
      </w:r>
      <w:r w:rsidRPr="006A7628">
        <w:rPr>
          <w:rFonts w:ascii="Times New Roman" w:hAnsi="Times New Roman"/>
          <w:sz w:val="28"/>
          <w:szCs w:val="28"/>
        </w:rPr>
        <w:t xml:space="preserve">лена на рисунке </w:t>
      </w:r>
      <w:r w:rsidR="00C03D56">
        <w:rPr>
          <w:rFonts w:ascii="Times New Roman" w:hAnsi="Times New Roman"/>
          <w:sz w:val="28"/>
          <w:szCs w:val="28"/>
        </w:rPr>
        <w:t>8</w:t>
      </w:r>
      <w:r w:rsidRPr="006A7628">
        <w:rPr>
          <w:rFonts w:ascii="Times New Roman" w:hAnsi="Times New Roman"/>
          <w:sz w:val="28"/>
          <w:szCs w:val="28"/>
        </w:rPr>
        <w:t>.</w:t>
      </w:r>
    </w:p>
    <w:p w:rsidR="006A7628" w:rsidRDefault="006A7628" w:rsidP="001F7CEE">
      <w:pPr>
        <w:ind w:firstLine="709"/>
        <w:jc w:val="both"/>
        <w:rPr>
          <w:rFonts w:ascii="Times New Roman" w:hAnsi="Times New Roman"/>
          <w:sz w:val="28"/>
          <w:szCs w:val="28"/>
        </w:rPr>
      </w:pPr>
      <w:r w:rsidRPr="006A7628">
        <w:rPr>
          <w:rFonts w:ascii="Times New Roman" w:hAnsi="Times New Roman"/>
          <w:sz w:val="28"/>
          <w:szCs w:val="28"/>
        </w:rPr>
        <w:t>Несмотря на общую тенденцию</w:t>
      </w:r>
      <w:r>
        <w:rPr>
          <w:rFonts w:ascii="Times New Roman" w:hAnsi="Times New Roman"/>
          <w:sz w:val="28"/>
          <w:szCs w:val="28"/>
        </w:rPr>
        <w:t xml:space="preserve"> </w:t>
      </w:r>
      <w:r w:rsidRPr="006A7628">
        <w:rPr>
          <w:rFonts w:ascii="Times New Roman" w:hAnsi="Times New Roman"/>
          <w:sz w:val="28"/>
          <w:szCs w:val="28"/>
        </w:rPr>
        <w:t>роста объемов факторинга, различные регионы имеют разные</w:t>
      </w:r>
      <w:r>
        <w:rPr>
          <w:rFonts w:ascii="Times New Roman" w:hAnsi="Times New Roman"/>
          <w:sz w:val="28"/>
          <w:szCs w:val="28"/>
        </w:rPr>
        <w:t xml:space="preserve"> </w:t>
      </w:r>
      <w:r w:rsidRPr="006A7628">
        <w:rPr>
          <w:rFonts w:ascii="Times New Roman" w:hAnsi="Times New Roman"/>
          <w:sz w:val="28"/>
          <w:szCs w:val="28"/>
        </w:rPr>
        <w:t>тренды развития этих операций:</w:t>
      </w:r>
      <w:r>
        <w:rPr>
          <w:rFonts w:ascii="Times New Roman" w:hAnsi="Times New Roman"/>
          <w:sz w:val="28"/>
          <w:szCs w:val="28"/>
        </w:rPr>
        <w:t xml:space="preserve"> </w:t>
      </w:r>
      <w:r w:rsidRPr="006A7628">
        <w:rPr>
          <w:rFonts w:ascii="Times New Roman" w:hAnsi="Times New Roman"/>
          <w:sz w:val="28"/>
          <w:szCs w:val="28"/>
        </w:rPr>
        <w:t>наибольший объем факторинговых операций сосредоточен в европейских государствах и показывает устойчивый рост — за последние семь лет объем факторинга</w:t>
      </w:r>
      <w:r>
        <w:rPr>
          <w:rFonts w:ascii="Times New Roman" w:hAnsi="Times New Roman"/>
          <w:sz w:val="28"/>
          <w:szCs w:val="28"/>
        </w:rPr>
        <w:t xml:space="preserve"> </w:t>
      </w:r>
      <w:r w:rsidRPr="006A7628">
        <w:rPr>
          <w:rFonts w:ascii="Times New Roman" w:hAnsi="Times New Roman"/>
          <w:sz w:val="28"/>
          <w:szCs w:val="28"/>
        </w:rPr>
        <w:t xml:space="preserve">здесь практически удвоился и более чем в 5,3 раза превышает объемы факторинга в азиатском регионе (второе место по факторинговым операциям). </w:t>
      </w:r>
    </w:p>
    <w:p w:rsidR="00442F66" w:rsidRDefault="00442F66" w:rsidP="001F7CEE">
      <w:pPr>
        <w:ind w:firstLine="709"/>
        <w:jc w:val="both"/>
        <w:rPr>
          <w:rFonts w:ascii="Times New Roman" w:hAnsi="Times New Roman"/>
          <w:sz w:val="28"/>
          <w:szCs w:val="28"/>
        </w:rPr>
      </w:pPr>
    </w:p>
    <w:p w:rsidR="006A7628" w:rsidRDefault="002C0AB2" w:rsidP="001F7CEE">
      <w:pPr>
        <w:ind w:firstLine="709"/>
        <w:jc w:val="both"/>
        <w:rPr>
          <w:rFonts w:ascii="Times New Roman" w:hAnsi="Times New Roman"/>
          <w:sz w:val="28"/>
          <w:szCs w:val="28"/>
        </w:rPr>
      </w:pPr>
      <w:r>
        <w:rPr>
          <w:rFonts w:ascii="Times New Roman" w:hAnsi="Times New Roman"/>
          <w:sz w:val="28"/>
          <w:szCs w:val="28"/>
        </w:rPr>
        <w:pict>
          <v:shape id="_x0000_i1028" type="#_x0000_t75" style="width:339.75pt;height:162pt">
            <v:imagedata r:id="rId11" o:title="" croptop="8225f"/>
          </v:shape>
        </w:pict>
      </w:r>
    </w:p>
    <w:p w:rsidR="005D4C3C" w:rsidRDefault="005D4C3C" w:rsidP="001F7CEE">
      <w:pPr>
        <w:ind w:firstLine="709"/>
        <w:jc w:val="both"/>
        <w:rPr>
          <w:rFonts w:ascii="Times New Roman" w:hAnsi="Times New Roman"/>
          <w:sz w:val="28"/>
          <w:szCs w:val="28"/>
        </w:rPr>
      </w:pPr>
    </w:p>
    <w:p w:rsidR="005D4C3C" w:rsidRDefault="005D4C3C" w:rsidP="001F7CEE">
      <w:pPr>
        <w:ind w:firstLine="709"/>
        <w:jc w:val="both"/>
        <w:rPr>
          <w:rFonts w:ascii="Times New Roman" w:hAnsi="Times New Roman"/>
          <w:sz w:val="28"/>
          <w:szCs w:val="28"/>
        </w:rPr>
      </w:pPr>
      <w:r>
        <w:rPr>
          <w:rFonts w:ascii="Times New Roman" w:hAnsi="Times New Roman"/>
          <w:sz w:val="28"/>
          <w:szCs w:val="28"/>
        </w:rPr>
        <w:t xml:space="preserve">Рисунок </w:t>
      </w:r>
      <w:r w:rsidR="00C03D56">
        <w:rPr>
          <w:rFonts w:ascii="Times New Roman" w:hAnsi="Times New Roman"/>
          <w:sz w:val="28"/>
          <w:szCs w:val="28"/>
        </w:rPr>
        <w:t>8</w:t>
      </w:r>
      <w:r>
        <w:rPr>
          <w:rFonts w:ascii="Times New Roman" w:hAnsi="Times New Roman"/>
          <w:sz w:val="28"/>
          <w:szCs w:val="28"/>
        </w:rPr>
        <w:t xml:space="preserve"> – Динамика факторинг в мире</w:t>
      </w:r>
    </w:p>
    <w:p w:rsidR="005D4C3C" w:rsidRDefault="005D4C3C" w:rsidP="001F7CEE">
      <w:pPr>
        <w:ind w:firstLine="709"/>
        <w:jc w:val="both"/>
        <w:rPr>
          <w:rFonts w:ascii="Times New Roman" w:hAnsi="Times New Roman"/>
          <w:sz w:val="28"/>
          <w:szCs w:val="28"/>
        </w:rPr>
      </w:pPr>
    </w:p>
    <w:p w:rsidR="005D4C3C" w:rsidRDefault="005D4C3C" w:rsidP="001F7CEE">
      <w:pPr>
        <w:ind w:firstLine="709"/>
        <w:jc w:val="both"/>
        <w:rPr>
          <w:rFonts w:ascii="Times New Roman" w:hAnsi="Times New Roman"/>
          <w:sz w:val="28"/>
          <w:szCs w:val="28"/>
        </w:rPr>
      </w:pPr>
      <w:r w:rsidRPr="005D4C3C">
        <w:rPr>
          <w:rFonts w:ascii="Times New Roman" w:hAnsi="Times New Roman"/>
          <w:sz w:val="28"/>
          <w:szCs w:val="28"/>
        </w:rPr>
        <w:t>В Республике Беларусь имеются все необходимые условия и предпосылки для применения факторинговых операций при осуществлении сделок между субъектами хозяйствования как внутри страны, так и на международной арене. Так, между субъектами хозяйствования остро стоит проблема задержки платежей, что ведет к нарастанию дефицита оборотных средств и нарушению производственного цикла. Кроме того, недостаточная капиталовооруженность предприятий и растущие риски кредитования также способствуют развитию факторинга в Беларуси.</w:t>
      </w:r>
    </w:p>
    <w:p w:rsidR="005D4C3C" w:rsidRDefault="005D4C3C" w:rsidP="001F7CEE">
      <w:pPr>
        <w:ind w:firstLine="709"/>
        <w:jc w:val="both"/>
        <w:rPr>
          <w:rFonts w:ascii="Times New Roman" w:hAnsi="Times New Roman"/>
          <w:sz w:val="28"/>
          <w:szCs w:val="28"/>
        </w:rPr>
      </w:pPr>
      <w:r>
        <w:rPr>
          <w:rFonts w:ascii="Times New Roman" w:hAnsi="Times New Roman"/>
          <w:sz w:val="28"/>
          <w:szCs w:val="28"/>
        </w:rPr>
        <w:t>С</w:t>
      </w:r>
      <w:r w:rsidRPr="005D4C3C">
        <w:rPr>
          <w:rFonts w:ascii="Times New Roman" w:hAnsi="Times New Roman"/>
          <w:sz w:val="28"/>
          <w:szCs w:val="28"/>
        </w:rPr>
        <w:t xml:space="preserve">реди перспективных и активно развивающихся областей применения факторинга в Республике Беларусь выступает сфера услуг. Белорусские предприятия, специализирующиеся на оказании транспортных, туристических, рекламных, телекоммуникационных услуг, а также Интернет – провайдеры, операторы сотовой связи, обратившись к услугам банка по предоставлению полного набора факторинговых услуг, могут получить ряд экономических преимуществ: ускорить оборачиваемость средств путем заблаговременной реализации долговых требований, упростить структуру баланса, сократить бухгалтерские, административные, юридические и иные расходы, связанные с взиманием дебиторских задолженностей, получением банковского кредита. Все вышеперечисленные выгоды от использования факторинга способствуют укреплению позиций компаний - поставщиков на высококонкурентном рынке такого рода услуг путем использования полученных дополнительных оборотных средств в целях увеличения объема продаж. В свою очередь, рост объема продаж будет сопровождаться увеличением объема предоставляемых поставщику средств банком-фактором в качестве оплаты его дебиторских задолженностей. </w:t>
      </w:r>
    </w:p>
    <w:p w:rsidR="005D4C3C" w:rsidRDefault="005D4C3C" w:rsidP="001F7CEE">
      <w:pPr>
        <w:ind w:firstLine="709"/>
        <w:jc w:val="both"/>
        <w:rPr>
          <w:rFonts w:ascii="Times New Roman" w:hAnsi="Times New Roman"/>
          <w:sz w:val="28"/>
          <w:szCs w:val="28"/>
        </w:rPr>
      </w:pPr>
      <w:r w:rsidRPr="005D4C3C">
        <w:rPr>
          <w:rFonts w:ascii="Times New Roman" w:hAnsi="Times New Roman"/>
          <w:sz w:val="28"/>
          <w:szCs w:val="28"/>
        </w:rPr>
        <w:t>Кроме того, для белорусских предприятий дополнительным стимулом использования факторинга в своей деятельности выступает возможность отнесения затрат по факторинговым операциям на себестоимость, что регламентируется Положением по составу затрат, включаемых в себестоимость продукции (работ, услуг), утвержденным Министерством экономики Республики Беларусь, от 26.01.1998г. № 19-12/ 397. При использовании в качестве источника финансирования банковского кредита предприятие не получает такого рода выгоды, так как, согласно законодательству, плата по процентам за кредит не может быть отнесена поставщиком на себестоимость.</w:t>
      </w:r>
    </w:p>
    <w:p w:rsidR="005D4C3C" w:rsidRDefault="005D4C3C" w:rsidP="001F7CEE">
      <w:pPr>
        <w:ind w:firstLine="709"/>
        <w:jc w:val="both"/>
        <w:rPr>
          <w:rFonts w:ascii="Times New Roman" w:hAnsi="Times New Roman"/>
          <w:sz w:val="28"/>
          <w:szCs w:val="28"/>
        </w:rPr>
      </w:pPr>
      <w:r w:rsidRPr="005D4C3C">
        <w:rPr>
          <w:rFonts w:ascii="Times New Roman" w:hAnsi="Times New Roman"/>
          <w:sz w:val="28"/>
          <w:szCs w:val="28"/>
        </w:rPr>
        <w:t xml:space="preserve">Что касается осуществления международного факторинга в Республике Беларусь, то, начиная с января 2000г. в течение всего года действовал запрет на применение факторинга во внешнеэкономической сфере (Указ Президента №7 от 04.01.2000г.). Но в сентябре 2000г. было установлено частичное послабление данного ограничения в сфере применения международного факторинга. Так, Постановлением Совета Министров и Национального банка Республики Беларусь (№1476/49 от 25.09.2000г.) законодатель фактически допустил факторинг во внешнеторговых сделках, валютой платежа по которым являлся белорусский рубль. </w:t>
      </w:r>
    </w:p>
    <w:p w:rsidR="005D4C3C" w:rsidRDefault="005D4C3C" w:rsidP="001F7CEE">
      <w:pPr>
        <w:ind w:firstLine="709"/>
        <w:jc w:val="both"/>
        <w:rPr>
          <w:rFonts w:ascii="Times New Roman" w:hAnsi="Times New Roman"/>
          <w:sz w:val="28"/>
          <w:szCs w:val="28"/>
        </w:rPr>
      </w:pPr>
      <w:r w:rsidRPr="005D4C3C">
        <w:rPr>
          <w:rFonts w:ascii="Times New Roman" w:hAnsi="Times New Roman"/>
          <w:sz w:val="28"/>
          <w:szCs w:val="28"/>
        </w:rPr>
        <w:t>Таким образом, в течение 2000 года банки – факторы либо были вынуждены практически свернуть осуществление международного факторинга в валюте в том виде, который был предусмотрен белорусским законодательством, либо разработать новые схемы финансовой поддержки своих клиентов для сохранения уже сформировавшегося круга клиентов и привлечения новых.</w:t>
      </w:r>
    </w:p>
    <w:p w:rsidR="005D4C3C" w:rsidRDefault="005D4C3C" w:rsidP="001F7CEE">
      <w:pPr>
        <w:ind w:firstLine="709"/>
        <w:jc w:val="both"/>
        <w:rPr>
          <w:rFonts w:ascii="Times New Roman" w:hAnsi="Times New Roman"/>
          <w:sz w:val="28"/>
          <w:szCs w:val="28"/>
        </w:rPr>
      </w:pPr>
      <w:r w:rsidRPr="005D4C3C">
        <w:rPr>
          <w:rFonts w:ascii="Times New Roman" w:hAnsi="Times New Roman"/>
          <w:sz w:val="28"/>
          <w:szCs w:val="28"/>
        </w:rPr>
        <w:t xml:space="preserve"> Кроме того, до мая 2003 года при осуществлении сделок международного факторинга (скрытого в иностранной валюте) в Республике Беларусь являлась обязательной продажа валютной выручки, которую необходимо было производить дважды: первый раз валюта продавалась при зачислении суммы</w:t>
      </w:r>
      <w:r>
        <w:rPr>
          <w:rFonts w:ascii="Times New Roman" w:hAnsi="Times New Roman"/>
          <w:sz w:val="28"/>
          <w:szCs w:val="28"/>
        </w:rPr>
        <w:t xml:space="preserve"> </w:t>
      </w:r>
      <w:r w:rsidRPr="005D4C3C">
        <w:rPr>
          <w:rFonts w:ascii="Times New Roman" w:hAnsi="Times New Roman"/>
          <w:sz w:val="28"/>
          <w:szCs w:val="28"/>
        </w:rPr>
        <w:t xml:space="preserve">финансирования (выручки) на счет кредитора, второй раз – при поступлении суммы платежа от должника. И только после осуществления обязательной продажи валюта могла быть перечислена на счет фактора. </w:t>
      </w:r>
    </w:p>
    <w:p w:rsidR="005D4C3C" w:rsidRDefault="005D4C3C" w:rsidP="001F7CEE">
      <w:pPr>
        <w:ind w:firstLine="709"/>
        <w:jc w:val="both"/>
        <w:rPr>
          <w:rFonts w:ascii="Times New Roman" w:hAnsi="Times New Roman"/>
          <w:sz w:val="28"/>
          <w:szCs w:val="28"/>
        </w:rPr>
      </w:pPr>
      <w:r w:rsidRPr="005D4C3C">
        <w:rPr>
          <w:rFonts w:ascii="Times New Roman" w:hAnsi="Times New Roman"/>
          <w:sz w:val="28"/>
          <w:szCs w:val="28"/>
        </w:rPr>
        <w:t xml:space="preserve">Данная противоречивая ситуация не согласовывалась с мировой практикой осуществления международных факторинговых операций. Один из методов решения данной проблемы – это рассмотрение суммы финансирования, которая перечисляется на счет кредитора, как “заемных средств”, которые, в свою очередь, не подлежат обязательной продаже. Так, с целью избежания повторной продажи валюты начиная с мая 2003 года (Указ Президента Республики Беларусь от 22.05.2003г. № 207) поставщик получил право не осуществляя обязательную продажу поступившей экспортной выручки в размере 30% перечислить ее в полном объеме банку-фактору в соответствии с заключенным договором факторинга. Использование белорусскими банками в своей дальнейшей практике международного факторинга в качестве оказания финансовой поддержки отечественным экспортерам (особенно новым и развивающимся предприятиям) позволит избежать временной острой нехватки средств у данного вида предприятий (в том числе и валютных). </w:t>
      </w:r>
    </w:p>
    <w:p w:rsidR="00F932DF" w:rsidRDefault="00F932DF"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3650BF" w:rsidRDefault="00442F66" w:rsidP="0049727F">
      <w:pPr>
        <w:ind w:left="1276" w:hanging="567"/>
        <w:jc w:val="both"/>
        <w:rPr>
          <w:rFonts w:ascii="Times New Roman" w:hAnsi="Times New Roman"/>
          <w:sz w:val="28"/>
          <w:szCs w:val="28"/>
        </w:rPr>
      </w:pPr>
      <w:r>
        <w:rPr>
          <w:rFonts w:ascii="Times New Roman" w:hAnsi="Times New Roman"/>
          <w:sz w:val="28"/>
          <w:szCs w:val="28"/>
        </w:rPr>
        <w:t>2.3 Анализ форфейтинговых операций</w:t>
      </w:r>
      <w:r w:rsidR="003650BF">
        <w:rPr>
          <w:rFonts w:ascii="Times New Roman" w:hAnsi="Times New Roman"/>
          <w:sz w:val="28"/>
          <w:szCs w:val="28"/>
        </w:rPr>
        <w:t xml:space="preserve"> в </w:t>
      </w:r>
      <w:r>
        <w:rPr>
          <w:rFonts w:ascii="Times New Roman" w:hAnsi="Times New Roman"/>
          <w:sz w:val="28"/>
          <w:szCs w:val="28"/>
        </w:rPr>
        <w:t xml:space="preserve">банковской деятельности </w:t>
      </w:r>
      <w:r w:rsidR="003650BF">
        <w:rPr>
          <w:rFonts w:ascii="Times New Roman" w:hAnsi="Times New Roman"/>
          <w:sz w:val="28"/>
          <w:szCs w:val="28"/>
        </w:rPr>
        <w:t>Р</w:t>
      </w:r>
      <w:r>
        <w:rPr>
          <w:rFonts w:ascii="Times New Roman" w:hAnsi="Times New Roman"/>
          <w:sz w:val="28"/>
          <w:szCs w:val="28"/>
        </w:rPr>
        <w:t xml:space="preserve">еспублики </w:t>
      </w:r>
      <w:r w:rsidR="003650BF">
        <w:rPr>
          <w:rFonts w:ascii="Times New Roman" w:hAnsi="Times New Roman"/>
          <w:sz w:val="28"/>
          <w:szCs w:val="28"/>
        </w:rPr>
        <w:t>Б</w:t>
      </w:r>
      <w:r>
        <w:rPr>
          <w:rFonts w:ascii="Times New Roman" w:hAnsi="Times New Roman"/>
          <w:sz w:val="28"/>
          <w:szCs w:val="28"/>
        </w:rPr>
        <w:t>еларусь</w:t>
      </w:r>
    </w:p>
    <w:p w:rsidR="00442F66" w:rsidRDefault="00442F66" w:rsidP="001F7CEE">
      <w:pPr>
        <w:ind w:firstLine="709"/>
        <w:jc w:val="both"/>
        <w:rPr>
          <w:rFonts w:ascii="Times New Roman" w:hAnsi="Times New Roman"/>
          <w:sz w:val="28"/>
          <w:szCs w:val="28"/>
        </w:rPr>
      </w:pPr>
    </w:p>
    <w:p w:rsidR="00F932DF" w:rsidRP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 xml:space="preserve">АСБ «Беларусбанк» стал первым представителем Беларуси в Международной форфейтинговой ассоциации, объединяющей 160 банков из 35 стран мира. </w:t>
      </w:r>
    </w:p>
    <w:p w:rsidR="00F932DF" w:rsidRP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Форфейтинг – это покупка долга у кредитора на безоборотной основе. Эта финансовая операция довольно часто используется в экспортных сделках. Форфейтинг выгоден, когда в роли экспортера выступает крупный несырьевой поставщик (эксперты отмечают, что форфейтинг имеет смысл, если сумма сделки не ниже 100 тысяч долларов), а импортер не способен оплатить крупный заказ сразу. В таком случае предприятие-экспортер не всегда готово предоставить заказчику отсрочку платежа, особенно если тот является резидентом развивающейся страны, экономика которой нестабильна, а финансовые и страновые риски высоки.</w:t>
      </w:r>
    </w:p>
    <w:p w:rsidR="00F932DF" w:rsidRP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Банк, выступающий в роли форфейтора, по дисконтной цене выкупает долг у заказчика и выплачивает необходимую сумму поставщику продукции. В таком случае импортеру выгодно использовать форфейтинг, поскольку ему предоставляется отсрочка платежа, экспортеру – поскольку он гарантировано и в срок получает деньги, а банку – поскольку таким образом он фактически осуществляет крупную кредитную сделку.</w:t>
      </w:r>
    </w:p>
    <w:p w:rsidR="00F932DF" w:rsidRP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В Беларуси форфейтинг может стать достаточно распространенной финансовой операцией. Во-первых, Беларусь – несырьевая страна, обладающая крупными промышленными производствами. Во-вторых, основными площадками, где продукция этих производств конкурентоспособна, являются страны «третьего мира», предприятия которых нестабильны и часто неплатежеспособны. Контракты с ними выгодны, но риски высоки. А банк-форфейтор фактически берет их на себя.</w:t>
      </w:r>
    </w:p>
    <w:p w:rsidR="00F932DF" w:rsidRP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 xml:space="preserve">С другой стороны, страновый и политический рейтинг Беларуси невысок, зато рынок расширяется. Иностранные компании заинтересованы в партнерстве, но требуют определенных гарантий, которые могут дать государственные банки. </w:t>
      </w:r>
      <w:r>
        <w:rPr>
          <w:rFonts w:ascii="Times New Roman" w:hAnsi="Times New Roman"/>
          <w:sz w:val="28"/>
          <w:szCs w:val="28"/>
        </w:rPr>
        <w:t>В</w:t>
      </w:r>
      <w:r w:rsidRPr="00F932DF">
        <w:rPr>
          <w:rFonts w:ascii="Times New Roman" w:hAnsi="Times New Roman"/>
          <w:sz w:val="28"/>
          <w:szCs w:val="28"/>
        </w:rPr>
        <w:t xml:space="preserve"> «Беларусбанке», пока банк осуществлял лишь сделки по импортному форфейтингу. Сумма одной из них – на поставку зарубежной сельскохозяйственной техники в Минскую область – составила 16 млн. евро.</w:t>
      </w:r>
    </w:p>
    <w:p w:rsidR="00F932DF" w:rsidRP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В то же время у развития форфейтинга в Беларуси есть и сдерживающие факторы. Во-первых, процедура заключения и оформления сделки довольно сложна и занимает много времени. Во-вторых, как правило, форфейтинг успешно развивается в странах с простым налоговым законодательством: крупнейшими центрами форфейтинга являются Великобритания, Германия, а Международная ассоциация форфейтинга была основана в Цюрихе. Наконец, для организации большого количества форфейтинговых сделок у банков должно быть достаточно длинных денег, что для белорусских банков является проблемой.</w:t>
      </w:r>
    </w:p>
    <w:p w:rsidR="00F932DF" w:rsidRDefault="00F932DF" w:rsidP="001F7CEE">
      <w:pPr>
        <w:ind w:firstLine="709"/>
        <w:jc w:val="both"/>
        <w:rPr>
          <w:rFonts w:ascii="Times New Roman" w:hAnsi="Times New Roman"/>
          <w:sz w:val="28"/>
          <w:szCs w:val="28"/>
        </w:rPr>
      </w:pPr>
      <w:r w:rsidRPr="00F932DF">
        <w:rPr>
          <w:rFonts w:ascii="Times New Roman" w:hAnsi="Times New Roman"/>
          <w:sz w:val="28"/>
          <w:szCs w:val="28"/>
        </w:rPr>
        <w:t>Для осуществления форфейтинговых сделок членства в Международной ассоциации форфейтинга не требуется. Тем не менее, принятие в ассоциацию в «Беларусбанке» называют «очередным шагом в укреплении позиций банка на международных финансовых рынках». Для АСБ «Беларусбанк» стало возможным получение лимитов от крупнейших форфейтинговых компаний-членов ассоциации для наиболее эффективного финансирования экспортно-импортных операций клиентов АСБ «Беларусбанк». Также стало возможным удлинение сроков привлечения ресурсов, снижение их стоимости в сравнении со схемами финансирования экспортных контрактов с участием агентств по страхованию экспортных кредитов, а также финансирование 15% предоплаты по проектам, предусматривающих финансирование за счет ИКЛ без использования лимитов по торговому финансированию</w:t>
      </w:r>
      <w:r>
        <w:rPr>
          <w:rFonts w:ascii="Times New Roman" w:hAnsi="Times New Roman"/>
          <w:sz w:val="28"/>
          <w:szCs w:val="28"/>
        </w:rPr>
        <w:t>.</w:t>
      </w:r>
    </w:p>
    <w:p w:rsidR="00F932DF" w:rsidRDefault="00F932DF" w:rsidP="001F7CEE">
      <w:pPr>
        <w:ind w:firstLine="709"/>
        <w:jc w:val="both"/>
        <w:rPr>
          <w:rFonts w:ascii="Times New Roman" w:hAnsi="Times New Roman"/>
          <w:sz w:val="28"/>
          <w:szCs w:val="28"/>
        </w:rPr>
      </w:pPr>
      <w:r>
        <w:rPr>
          <w:rFonts w:ascii="Times New Roman" w:hAnsi="Times New Roman"/>
          <w:sz w:val="28"/>
          <w:szCs w:val="28"/>
        </w:rPr>
        <w:t xml:space="preserve">Схема форфейтинга в Республике Беларусь представлена на примере ОАО «Белагропромбанк» на </w:t>
      </w:r>
      <w:r w:rsidR="00442F66">
        <w:rPr>
          <w:rFonts w:ascii="Times New Roman" w:hAnsi="Times New Roman"/>
          <w:sz w:val="28"/>
          <w:szCs w:val="28"/>
        </w:rPr>
        <w:t>рисунке</w:t>
      </w:r>
      <w:r>
        <w:rPr>
          <w:rFonts w:ascii="Times New Roman" w:hAnsi="Times New Roman"/>
          <w:sz w:val="28"/>
          <w:szCs w:val="28"/>
        </w:rPr>
        <w:t xml:space="preserve"> </w:t>
      </w:r>
      <w:r w:rsidR="00C03D56">
        <w:rPr>
          <w:rFonts w:ascii="Times New Roman" w:hAnsi="Times New Roman"/>
          <w:sz w:val="28"/>
          <w:szCs w:val="28"/>
        </w:rPr>
        <w:t>9</w:t>
      </w:r>
      <w:r>
        <w:rPr>
          <w:rFonts w:ascii="Times New Roman" w:hAnsi="Times New Roman"/>
          <w:sz w:val="28"/>
          <w:szCs w:val="28"/>
        </w:rPr>
        <w:t>.</w:t>
      </w:r>
    </w:p>
    <w:p w:rsidR="00C03D56" w:rsidRDefault="00C03D56" w:rsidP="00C03D56">
      <w:pPr>
        <w:ind w:firstLine="709"/>
        <w:jc w:val="both"/>
        <w:rPr>
          <w:rFonts w:ascii="Times New Roman" w:hAnsi="Times New Roman"/>
          <w:sz w:val="28"/>
          <w:szCs w:val="28"/>
        </w:rPr>
      </w:pPr>
      <w:r>
        <w:rPr>
          <w:rFonts w:ascii="Times New Roman" w:hAnsi="Times New Roman"/>
          <w:sz w:val="28"/>
          <w:szCs w:val="28"/>
        </w:rPr>
        <w:t xml:space="preserve">По Республике Беларусь на 01.01. 2008 форфейтинговые сделки были произведены в объеме 42 млн. </w:t>
      </w:r>
      <w:r w:rsidRPr="00FB77DD">
        <w:rPr>
          <w:rFonts w:ascii="Times New Roman" w:hAnsi="Times New Roman"/>
          <w:sz w:val="28"/>
          <w:szCs w:val="28"/>
        </w:rPr>
        <w:t>USD</w:t>
      </w:r>
      <w:r>
        <w:rPr>
          <w:rFonts w:ascii="Times New Roman" w:hAnsi="Times New Roman"/>
          <w:sz w:val="28"/>
          <w:szCs w:val="28"/>
        </w:rPr>
        <w:t xml:space="preserve">, что на 7 млн. </w:t>
      </w:r>
      <w:r w:rsidRPr="00FB77DD">
        <w:rPr>
          <w:rFonts w:ascii="Times New Roman" w:hAnsi="Times New Roman"/>
          <w:sz w:val="28"/>
          <w:szCs w:val="28"/>
        </w:rPr>
        <w:t>USD</w:t>
      </w:r>
      <w:r>
        <w:rPr>
          <w:rFonts w:ascii="Times New Roman" w:hAnsi="Times New Roman"/>
          <w:sz w:val="28"/>
          <w:szCs w:val="28"/>
        </w:rPr>
        <w:t xml:space="preserve"> больше чем в 2007. Форфейтинговые сделки в 2007г. составили 35 млн. </w:t>
      </w:r>
      <w:r w:rsidRPr="00FB77DD">
        <w:rPr>
          <w:rFonts w:ascii="Times New Roman" w:hAnsi="Times New Roman"/>
          <w:sz w:val="28"/>
          <w:szCs w:val="28"/>
        </w:rPr>
        <w:t>USD</w:t>
      </w:r>
      <w:r>
        <w:rPr>
          <w:rFonts w:ascii="Times New Roman" w:hAnsi="Times New Roman"/>
          <w:sz w:val="28"/>
          <w:szCs w:val="28"/>
        </w:rPr>
        <w:t>.</w:t>
      </w:r>
    </w:p>
    <w:p w:rsidR="00C03D56" w:rsidRDefault="00C03D56" w:rsidP="00C03D56">
      <w:pPr>
        <w:ind w:firstLine="709"/>
        <w:jc w:val="both"/>
        <w:rPr>
          <w:rFonts w:ascii="Times New Roman" w:hAnsi="Times New Roman"/>
          <w:sz w:val="28"/>
          <w:szCs w:val="28"/>
        </w:rPr>
      </w:pPr>
    </w:p>
    <w:p w:rsidR="00C03D56" w:rsidRDefault="00C03D56" w:rsidP="00C03D56">
      <w:pPr>
        <w:ind w:firstLine="709"/>
        <w:jc w:val="both"/>
        <w:rPr>
          <w:rFonts w:ascii="Times New Roman" w:hAnsi="Times New Roman"/>
          <w:sz w:val="28"/>
          <w:szCs w:val="28"/>
        </w:rPr>
      </w:pPr>
      <w:r>
        <w:rPr>
          <w:rFonts w:ascii="Times New Roman" w:hAnsi="Times New Roman"/>
          <w:sz w:val="28"/>
          <w:szCs w:val="28"/>
        </w:rPr>
        <w:t>2.4 Пластиковые карточки в Республике Беларусь</w:t>
      </w:r>
    </w:p>
    <w:p w:rsidR="00C03D56" w:rsidRDefault="00C03D56" w:rsidP="00C03D56">
      <w:pPr>
        <w:ind w:firstLine="709"/>
        <w:jc w:val="both"/>
        <w:rPr>
          <w:rFonts w:ascii="Times New Roman" w:hAnsi="Times New Roman"/>
          <w:sz w:val="28"/>
          <w:szCs w:val="28"/>
        </w:rPr>
      </w:pPr>
    </w:p>
    <w:p w:rsidR="00C03D56" w:rsidRPr="0020165E" w:rsidRDefault="00C03D56" w:rsidP="00C03D56">
      <w:pPr>
        <w:ind w:firstLine="709"/>
        <w:jc w:val="both"/>
        <w:rPr>
          <w:rFonts w:ascii="Times New Roman" w:hAnsi="Times New Roman"/>
          <w:sz w:val="28"/>
          <w:szCs w:val="28"/>
        </w:rPr>
      </w:pPr>
      <w:r w:rsidRPr="0020165E">
        <w:rPr>
          <w:rFonts w:ascii="Times New Roman" w:hAnsi="Times New Roman"/>
          <w:sz w:val="28"/>
          <w:szCs w:val="28"/>
        </w:rPr>
        <w:t>Состояние экономики любой</w:t>
      </w:r>
      <w:r>
        <w:rPr>
          <w:rFonts w:ascii="Times New Roman" w:hAnsi="Times New Roman"/>
          <w:sz w:val="28"/>
          <w:szCs w:val="28"/>
        </w:rPr>
        <w:t xml:space="preserve"> </w:t>
      </w:r>
      <w:r w:rsidRPr="0020165E">
        <w:rPr>
          <w:rFonts w:ascii="Times New Roman" w:hAnsi="Times New Roman"/>
          <w:sz w:val="28"/>
          <w:szCs w:val="28"/>
        </w:rPr>
        <w:t>страны во многом зависит от организации национального денежного</w:t>
      </w:r>
      <w:r>
        <w:rPr>
          <w:rFonts w:ascii="Times New Roman" w:hAnsi="Times New Roman"/>
          <w:sz w:val="28"/>
          <w:szCs w:val="28"/>
        </w:rPr>
        <w:t xml:space="preserve"> </w:t>
      </w:r>
      <w:r w:rsidRPr="0020165E">
        <w:rPr>
          <w:rFonts w:ascii="Times New Roman" w:hAnsi="Times New Roman"/>
          <w:sz w:val="28"/>
          <w:szCs w:val="28"/>
        </w:rPr>
        <w:t>оборота. Именно поэтому центр</w:t>
      </w:r>
      <w:r>
        <w:rPr>
          <w:rFonts w:ascii="Times New Roman" w:hAnsi="Times New Roman"/>
          <w:sz w:val="28"/>
          <w:szCs w:val="28"/>
        </w:rPr>
        <w:t>альные банки всех государств мира постоянно изучают междуна</w:t>
      </w:r>
      <w:r w:rsidRPr="0020165E">
        <w:rPr>
          <w:rFonts w:ascii="Times New Roman" w:hAnsi="Times New Roman"/>
          <w:sz w:val="28"/>
          <w:szCs w:val="28"/>
        </w:rPr>
        <w:t>родный опыт и тенденции развития денежного оборота, стремятся</w:t>
      </w:r>
      <w:r>
        <w:rPr>
          <w:rFonts w:ascii="Times New Roman" w:hAnsi="Times New Roman"/>
          <w:sz w:val="28"/>
          <w:szCs w:val="28"/>
        </w:rPr>
        <w:t xml:space="preserve"> </w:t>
      </w:r>
      <w:r w:rsidRPr="0020165E">
        <w:rPr>
          <w:rFonts w:ascii="Times New Roman" w:hAnsi="Times New Roman"/>
          <w:sz w:val="28"/>
          <w:szCs w:val="28"/>
        </w:rPr>
        <w:t>разрабатывать и внедрять новые</w:t>
      </w:r>
      <w:r>
        <w:rPr>
          <w:rFonts w:ascii="Times New Roman" w:hAnsi="Times New Roman"/>
          <w:sz w:val="28"/>
          <w:szCs w:val="28"/>
        </w:rPr>
        <w:t xml:space="preserve"> </w:t>
      </w:r>
      <w:r w:rsidRPr="0020165E">
        <w:rPr>
          <w:rFonts w:ascii="Times New Roman" w:hAnsi="Times New Roman"/>
          <w:sz w:val="28"/>
          <w:szCs w:val="28"/>
        </w:rPr>
        <w:t>схемы его организации исходя из</w:t>
      </w:r>
      <w:r>
        <w:rPr>
          <w:rFonts w:ascii="Times New Roman" w:hAnsi="Times New Roman"/>
          <w:sz w:val="28"/>
          <w:szCs w:val="28"/>
        </w:rPr>
        <w:t xml:space="preserve"> </w:t>
      </w:r>
      <w:r w:rsidRPr="0020165E">
        <w:rPr>
          <w:rFonts w:ascii="Times New Roman" w:hAnsi="Times New Roman"/>
          <w:sz w:val="28"/>
          <w:szCs w:val="28"/>
        </w:rPr>
        <w:t>национальных особенностей.</w:t>
      </w:r>
    </w:p>
    <w:p w:rsidR="00F932DF" w:rsidRDefault="002C0AB2" w:rsidP="001F7CEE">
      <w:pPr>
        <w:jc w:val="both"/>
        <w:rPr>
          <w:rFonts w:ascii="Times New Roman" w:hAnsi="Times New Roman"/>
          <w:sz w:val="28"/>
          <w:szCs w:val="28"/>
        </w:rPr>
      </w:pPr>
      <w:r>
        <w:rPr>
          <w:rFonts w:ascii="Times New Roman" w:hAnsi="Times New Roman"/>
          <w:sz w:val="28"/>
          <w:szCs w:val="28"/>
        </w:rPr>
        <w:pict>
          <v:shape id="_x0000_i1029" type="#_x0000_t75" style="width:481.5pt;height:361.5pt">
            <v:imagedata r:id="rId12" o:title=""/>
          </v:shape>
        </w:pict>
      </w:r>
    </w:p>
    <w:p w:rsidR="00F932DF" w:rsidRDefault="00F932DF" w:rsidP="001F7CEE">
      <w:pPr>
        <w:ind w:firstLine="709"/>
        <w:jc w:val="both"/>
        <w:rPr>
          <w:rFonts w:ascii="Times New Roman" w:hAnsi="Times New Roman"/>
          <w:sz w:val="28"/>
          <w:szCs w:val="28"/>
        </w:rPr>
      </w:pPr>
    </w:p>
    <w:p w:rsidR="00F932DF" w:rsidRDefault="00F932DF" w:rsidP="001F7CEE">
      <w:pPr>
        <w:ind w:firstLine="709"/>
        <w:jc w:val="both"/>
        <w:rPr>
          <w:rFonts w:ascii="Times New Roman" w:hAnsi="Times New Roman"/>
          <w:sz w:val="28"/>
          <w:szCs w:val="28"/>
        </w:rPr>
      </w:pPr>
      <w:r>
        <w:rPr>
          <w:rFonts w:ascii="Times New Roman" w:hAnsi="Times New Roman"/>
          <w:sz w:val="28"/>
          <w:szCs w:val="28"/>
        </w:rPr>
        <w:t xml:space="preserve">Рисунок </w:t>
      </w:r>
      <w:r w:rsidR="00C03D56">
        <w:rPr>
          <w:rFonts w:ascii="Times New Roman" w:hAnsi="Times New Roman"/>
          <w:sz w:val="28"/>
          <w:szCs w:val="28"/>
        </w:rPr>
        <w:t>9</w:t>
      </w:r>
      <w:r>
        <w:rPr>
          <w:rFonts w:ascii="Times New Roman" w:hAnsi="Times New Roman"/>
          <w:sz w:val="28"/>
          <w:szCs w:val="28"/>
        </w:rPr>
        <w:t xml:space="preserve"> – Схема форфейтинга в Республике Беларусь</w:t>
      </w:r>
    </w:p>
    <w:p w:rsidR="00F932DF" w:rsidRDefault="00F932DF" w:rsidP="001F7CEE">
      <w:pPr>
        <w:ind w:firstLine="709"/>
        <w:jc w:val="both"/>
        <w:rPr>
          <w:rFonts w:ascii="Times New Roman" w:hAnsi="Times New Roman"/>
          <w:sz w:val="28"/>
          <w:szCs w:val="28"/>
        </w:rPr>
      </w:pPr>
    </w:p>
    <w:p w:rsidR="0020165E" w:rsidRPr="0020165E" w:rsidRDefault="0020165E" w:rsidP="001F7CEE">
      <w:pPr>
        <w:ind w:firstLine="709"/>
        <w:jc w:val="both"/>
        <w:rPr>
          <w:rFonts w:ascii="Times New Roman" w:hAnsi="Times New Roman"/>
          <w:sz w:val="28"/>
          <w:szCs w:val="28"/>
        </w:rPr>
      </w:pPr>
      <w:r>
        <w:rPr>
          <w:rFonts w:ascii="Times New Roman" w:hAnsi="Times New Roman"/>
          <w:sz w:val="28"/>
          <w:szCs w:val="28"/>
        </w:rPr>
        <w:t>Расчеты с использованием на</w:t>
      </w:r>
      <w:r w:rsidRPr="0020165E">
        <w:rPr>
          <w:rFonts w:ascii="Times New Roman" w:hAnsi="Times New Roman"/>
          <w:sz w:val="28"/>
          <w:szCs w:val="28"/>
        </w:rPr>
        <w:t>личных денег чрезвычайно дорого</w:t>
      </w:r>
      <w:r>
        <w:rPr>
          <w:rFonts w:ascii="Times New Roman" w:hAnsi="Times New Roman"/>
          <w:sz w:val="28"/>
          <w:szCs w:val="28"/>
        </w:rPr>
        <w:t xml:space="preserve"> обходятся государственным и коммерческим финансовым структу</w:t>
      </w:r>
      <w:r w:rsidRPr="0020165E">
        <w:rPr>
          <w:rFonts w:ascii="Times New Roman" w:hAnsi="Times New Roman"/>
          <w:sz w:val="28"/>
          <w:szCs w:val="28"/>
        </w:rPr>
        <w:t>рам. Выпуск в обращение новых</w:t>
      </w:r>
      <w:r>
        <w:rPr>
          <w:rFonts w:ascii="Times New Roman" w:hAnsi="Times New Roman"/>
          <w:sz w:val="28"/>
          <w:szCs w:val="28"/>
        </w:rPr>
        <w:t xml:space="preserve"> </w:t>
      </w:r>
      <w:r w:rsidRPr="0020165E">
        <w:rPr>
          <w:rFonts w:ascii="Times New Roman" w:hAnsi="Times New Roman"/>
          <w:sz w:val="28"/>
          <w:szCs w:val="28"/>
        </w:rPr>
        <w:t>купюр, обмен старых, содержание</w:t>
      </w:r>
      <w:r>
        <w:rPr>
          <w:rFonts w:ascii="Times New Roman" w:hAnsi="Times New Roman"/>
          <w:sz w:val="28"/>
          <w:szCs w:val="28"/>
        </w:rPr>
        <w:t xml:space="preserve"> </w:t>
      </w:r>
      <w:r w:rsidRPr="0020165E">
        <w:rPr>
          <w:rFonts w:ascii="Times New Roman" w:hAnsi="Times New Roman"/>
          <w:sz w:val="28"/>
          <w:szCs w:val="28"/>
        </w:rPr>
        <w:t>большого персонала, неудобства и</w:t>
      </w:r>
      <w:r>
        <w:rPr>
          <w:rFonts w:ascii="Times New Roman" w:hAnsi="Times New Roman"/>
          <w:sz w:val="28"/>
          <w:szCs w:val="28"/>
        </w:rPr>
        <w:t xml:space="preserve"> </w:t>
      </w:r>
      <w:r w:rsidRPr="0020165E">
        <w:rPr>
          <w:rFonts w:ascii="Times New Roman" w:hAnsi="Times New Roman"/>
          <w:sz w:val="28"/>
          <w:szCs w:val="28"/>
        </w:rPr>
        <w:t>большие потери времени рядовых</w:t>
      </w:r>
      <w:r>
        <w:rPr>
          <w:rFonts w:ascii="Times New Roman" w:hAnsi="Times New Roman"/>
          <w:sz w:val="28"/>
          <w:szCs w:val="28"/>
        </w:rPr>
        <w:t xml:space="preserve"> клиентов — все это тяжелым бременем ложится на экономику стра</w:t>
      </w:r>
      <w:r w:rsidRPr="0020165E">
        <w:rPr>
          <w:rFonts w:ascii="Times New Roman" w:hAnsi="Times New Roman"/>
          <w:sz w:val="28"/>
          <w:szCs w:val="28"/>
        </w:rPr>
        <w:t>ны. Один из возможных и самых</w:t>
      </w:r>
      <w:r>
        <w:rPr>
          <w:rFonts w:ascii="Times New Roman" w:hAnsi="Times New Roman"/>
          <w:sz w:val="28"/>
          <w:szCs w:val="28"/>
        </w:rPr>
        <w:t xml:space="preserve"> перспективных способов разрешения проблемы наличного оборота — создание эффективной автоматизированной системы безналичных расчетов как основопола</w:t>
      </w:r>
      <w:r w:rsidRPr="0020165E">
        <w:rPr>
          <w:rFonts w:ascii="Times New Roman" w:hAnsi="Times New Roman"/>
          <w:sz w:val="28"/>
          <w:szCs w:val="28"/>
        </w:rPr>
        <w:t>гающего элемента современной</w:t>
      </w:r>
      <w:r>
        <w:rPr>
          <w:rFonts w:ascii="Times New Roman" w:hAnsi="Times New Roman"/>
          <w:sz w:val="28"/>
          <w:szCs w:val="28"/>
        </w:rPr>
        <w:t xml:space="preserve"> </w:t>
      </w:r>
      <w:r w:rsidRPr="0020165E">
        <w:rPr>
          <w:rFonts w:ascii="Times New Roman" w:hAnsi="Times New Roman"/>
          <w:sz w:val="28"/>
          <w:szCs w:val="28"/>
        </w:rPr>
        <w:t>экономики.</w:t>
      </w:r>
    </w:p>
    <w:p w:rsidR="0020165E" w:rsidRPr="0020165E" w:rsidRDefault="0020165E" w:rsidP="001F7CEE">
      <w:pPr>
        <w:ind w:firstLine="709"/>
        <w:jc w:val="both"/>
        <w:rPr>
          <w:rFonts w:ascii="Times New Roman" w:hAnsi="Times New Roman"/>
          <w:sz w:val="28"/>
          <w:szCs w:val="28"/>
        </w:rPr>
      </w:pPr>
      <w:r w:rsidRPr="0020165E">
        <w:rPr>
          <w:rFonts w:ascii="Times New Roman" w:hAnsi="Times New Roman"/>
          <w:sz w:val="28"/>
          <w:szCs w:val="28"/>
        </w:rPr>
        <w:t>Использование современных</w:t>
      </w:r>
      <w:r>
        <w:rPr>
          <w:rFonts w:ascii="Times New Roman" w:hAnsi="Times New Roman"/>
          <w:sz w:val="28"/>
          <w:szCs w:val="28"/>
        </w:rPr>
        <w:t xml:space="preserve"> латежных систем и высокотехно</w:t>
      </w:r>
      <w:r w:rsidRPr="0020165E">
        <w:rPr>
          <w:rFonts w:ascii="Times New Roman" w:hAnsi="Times New Roman"/>
          <w:sz w:val="28"/>
          <w:szCs w:val="28"/>
        </w:rPr>
        <w:t>логичных банковских продуктов</w:t>
      </w:r>
      <w:r>
        <w:rPr>
          <w:rFonts w:ascii="Times New Roman" w:hAnsi="Times New Roman"/>
          <w:sz w:val="28"/>
          <w:szCs w:val="28"/>
        </w:rPr>
        <w:t xml:space="preserve"> </w:t>
      </w:r>
      <w:r w:rsidRPr="0020165E">
        <w:rPr>
          <w:rFonts w:ascii="Times New Roman" w:hAnsi="Times New Roman"/>
          <w:sz w:val="28"/>
          <w:szCs w:val="28"/>
        </w:rPr>
        <w:t>является непременным условием</w:t>
      </w:r>
      <w:r>
        <w:rPr>
          <w:rFonts w:ascii="Times New Roman" w:hAnsi="Times New Roman"/>
          <w:sz w:val="28"/>
          <w:szCs w:val="28"/>
        </w:rPr>
        <w:t xml:space="preserve"> </w:t>
      </w:r>
      <w:r w:rsidRPr="0020165E">
        <w:rPr>
          <w:rFonts w:ascii="Times New Roman" w:hAnsi="Times New Roman"/>
          <w:sz w:val="28"/>
          <w:szCs w:val="28"/>
        </w:rPr>
        <w:t>успешного развития новых видов</w:t>
      </w:r>
      <w:r>
        <w:rPr>
          <w:rFonts w:ascii="Times New Roman" w:hAnsi="Times New Roman"/>
          <w:sz w:val="28"/>
          <w:szCs w:val="28"/>
        </w:rPr>
        <w:t xml:space="preserve"> розничных услуг. Банковский сер</w:t>
      </w:r>
      <w:r w:rsidRPr="0020165E">
        <w:rPr>
          <w:rFonts w:ascii="Times New Roman" w:hAnsi="Times New Roman"/>
          <w:sz w:val="28"/>
          <w:szCs w:val="28"/>
        </w:rPr>
        <w:t>вис, ориентированный в первую</w:t>
      </w:r>
      <w:r>
        <w:rPr>
          <w:rFonts w:ascii="Times New Roman" w:hAnsi="Times New Roman"/>
          <w:sz w:val="28"/>
          <w:szCs w:val="28"/>
        </w:rPr>
        <w:t xml:space="preserve"> </w:t>
      </w:r>
      <w:r w:rsidRPr="0020165E">
        <w:rPr>
          <w:rFonts w:ascii="Times New Roman" w:hAnsi="Times New Roman"/>
          <w:sz w:val="28"/>
          <w:szCs w:val="28"/>
        </w:rPr>
        <w:t>очередь на клиента, предполагает</w:t>
      </w:r>
      <w:r>
        <w:rPr>
          <w:rFonts w:ascii="Times New Roman" w:hAnsi="Times New Roman"/>
          <w:sz w:val="28"/>
          <w:szCs w:val="28"/>
        </w:rPr>
        <w:t xml:space="preserve"> </w:t>
      </w:r>
      <w:r w:rsidRPr="0020165E">
        <w:rPr>
          <w:rFonts w:ascii="Times New Roman" w:hAnsi="Times New Roman"/>
          <w:sz w:val="28"/>
          <w:szCs w:val="28"/>
        </w:rPr>
        <w:t>внедрени</w:t>
      </w:r>
      <w:r>
        <w:rPr>
          <w:rFonts w:ascii="Times New Roman" w:hAnsi="Times New Roman"/>
          <w:sz w:val="28"/>
          <w:szCs w:val="28"/>
        </w:rPr>
        <w:t>е и использование платежных карточек в сфере расче</w:t>
      </w:r>
      <w:r w:rsidRPr="0020165E">
        <w:rPr>
          <w:rFonts w:ascii="Times New Roman" w:hAnsi="Times New Roman"/>
          <w:sz w:val="28"/>
          <w:szCs w:val="28"/>
        </w:rPr>
        <w:t>тов.</w:t>
      </w:r>
    </w:p>
    <w:p w:rsidR="0020165E" w:rsidRPr="0020165E" w:rsidRDefault="0020165E" w:rsidP="001F7CEE">
      <w:pPr>
        <w:ind w:firstLine="709"/>
        <w:jc w:val="both"/>
        <w:rPr>
          <w:rFonts w:ascii="Times New Roman" w:hAnsi="Times New Roman"/>
          <w:sz w:val="28"/>
          <w:szCs w:val="28"/>
        </w:rPr>
      </w:pPr>
      <w:r w:rsidRPr="0020165E">
        <w:rPr>
          <w:rFonts w:ascii="Times New Roman" w:hAnsi="Times New Roman"/>
          <w:sz w:val="28"/>
          <w:szCs w:val="28"/>
        </w:rPr>
        <w:t>Сегодня банковские карточки</w:t>
      </w:r>
      <w:r>
        <w:rPr>
          <w:rFonts w:ascii="Times New Roman" w:hAnsi="Times New Roman"/>
          <w:sz w:val="28"/>
          <w:szCs w:val="28"/>
        </w:rPr>
        <w:t xml:space="preserve"> </w:t>
      </w:r>
      <w:r w:rsidRPr="0020165E">
        <w:rPr>
          <w:rFonts w:ascii="Times New Roman" w:hAnsi="Times New Roman"/>
          <w:sz w:val="28"/>
          <w:szCs w:val="28"/>
        </w:rPr>
        <w:t>выступают ключевым элементом</w:t>
      </w:r>
      <w:r>
        <w:rPr>
          <w:rFonts w:ascii="Times New Roman" w:hAnsi="Times New Roman"/>
          <w:sz w:val="28"/>
          <w:szCs w:val="28"/>
        </w:rPr>
        <w:t xml:space="preserve"> </w:t>
      </w:r>
      <w:r w:rsidRPr="0020165E">
        <w:rPr>
          <w:rFonts w:ascii="Times New Roman" w:hAnsi="Times New Roman"/>
          <w:sz w:val="28"/>
          <w:szCs w:val="28"/>
        </w:rPr>
        <w:t>электронных банковских систем,</w:t>
      </w:r>
      <w:r>
        <w:rPr>
          <w:rFonts w:ascii="Times New Roman" w:hAnsi="Times New Roman"/>
          <w:sz w:val="28"/>
          <w:szCs w:val="28"/>
        </w:rPr>
        <w:t xml:space="preserve"> активно вытесняя привычные че</w:t>
      </w:r>
      <w:r w:rsidRPr="0020165E">
        <w:rPr>
          <w:rFonts w:ascii="Times New Roman" w:hAnsi="Times New Roman"/>
          <w:sz w:val="28"/>
          <w:szCs w:val="28"/>
        </w:rPr>
        <w:t>ковые книжки и наличные деньги.</w:t>
      </w:r>
      <w:r>
        <w:rPr>
          <w:rFonts w:ascii="Times New Roman" w:hAnsi="Times New Roman"/>
          <w:sz w:val="28"/>
          <w:szCs w:val="28"/>
        </w:rPr>
        <w:t xml:space="preserve"> </w:t>
      </w:r>
      <w:r w:rsidRPr="0020165E">
        <w:rPr>
          <w:rFonts w:ascii="Times New Roman" w:hAnsi="Times New Roman"/>
          <w:sz w:val="28"/>
          <w:szCs w:val="28"/>
        </w:rPr>
        <w:t>Та немаловажная особенность, что</w:t>
      </w:r>
      <w:r>
        <w:rPr>
          <w:rFonts w:ascii="Times New Roman" w:hAnsi="Times New Roman"/>
          <w:sz w:val="28"/>
          <w:szCs w:val="28"/>
        </w:rPr>
        <w:t xml:space="preserve"> на карточке содержится определенный объем информации, необ</w:t>
      </w:r>
      <w:r w:rsidRPr="0020165E">
        <w:rPr>
          <w:rFonts w:ascii="Times New Roman" w:hAnsi="Times New Roman"/>
          <w:sz w:val="28"/>
          <w:szCs w:val="28"/>
        </w:rPr>
        <w:t>ходимый для доступа к счету в</w:t>
      </w:r>
      <w:r>
        <w:rPr>
          <w:rFonts w:ascii="Times New Roman" w:hAnsi="Times New Roman"/>
          <w:sz w:val="28"/>
          <w:szCs w:val="28"/>
        </w:rPr>
        <w:t xml:space="preserve"> </w:t>
      </w:r>
      <w:r w:rsidRPr="0020165E">
        <w:rPr>
          <w:rFonts w:ascii="Times New Roman" w:hAnsi="Times New Roman"/>
          <w:sz w:val="28"/>
          <w:szCs w:val="28"/>
        </w:rPr>
        <w:t>б</w:t>
      </w:r>
      <w:r>
        <w:rPr>
          <w:rFonts w:ascii="Times New Roman" w:hAnsi="Times New Roman"/>
          <w:sz w:val="28"/>
          <w:szCs w:val="28"/>
        </w:rPr>
        <w:t>анке, проведения расчетов за то</w:t>
      </w:r>
      <w:r w:rsidRPr="0020165E">
        <w:rPr>
          <w:rFonts w:ascii="Times New Roman" w:hAnsi="Times New Roman"/>
          <w:sz w:val="28"/>
          <w:szCs w:val="28"/>
        </w:rPr>
        <w:t>вары, услуги или работы, а также</w:t>
      </w:r>
      <w:r>
        <w:rPr>
          <w:rFonts w:ascii="Times New Roman" w:hAnsi="Times New Roman"/>
          <w:sz w:val="28"/>
          <w:szCs w:val="28"/>
        </w:rPr>
        <w:t xml:space="preserve"> </w:t>
      </w:r>
      <w:r w:rsidRPr="0020165E">
        <w:rPr>
          <w:rFonts w:ascii="Times New Roman" w:hAnsi="Times New Roman"/>
          <w:sz w:val="28"/>
          <w:szCs w:val="28"/>
        </w:rPr>
        <w:t>снятия наличных денежных</w:t>
      </w:r>
      <w:r>
        <w:rPr>
          <w:rFonts w:ascii="Times New Roman" w:hAnsi="Times New Roman"/>
          <w:sz w:val="28"/>
          <w:szCs w:val="28"/>
        </w:rPr>
        <w:t xml:space="preserve"> </w:t>
      </w:r>
      <w:r w:rsidRPr="0020165E">
        <w:rPr>
          <w:rFonts w:ascii="Times New Roman" w:hAnsi="Times New Roman"/>
          <w:sz w:val="28"/>
          <w:szCs w:val="28"/>
        </w:rPr>
        <w:t>с</w:t>
      </w:r>
      <w:r>
        <w:rPr>
          <w:rFonts w:ascii="Times New Roman" w:hAnsi="Times New Roman"/>
          <w:sz w:val="28"/>
          <w:szCs w:val="28"/>
        </w:rPr>
        <w:t>редств, позволяет ей служить на</w:t>
      </w:r>
      <w:r w:rsidRPr="0020165E">
        <w:rPr>
          <w:rFonts w:ascii="Times New Roman" w:hAnsi="Times New Roman"/>
          <w:sz w:val="28"/>
          <w:szCs w:val="28"/>
        </w:rPr>
        <w:t>иболее простым и прогрессивным</w:t>
      </w:r>
      <w:r>
        <w:rPr>
          <w:rFonts w:ascii="Times New Roman" w:hAnsi="Times New Roman"/>
          <w:sz w:val="28"/>
          <w:szCs w:val="28"/>
        </w:rPr>
        <w:t xml:space="preserve"> средством в организации безна</w:t>
      </w:r>
      <w:r w:rsidRPr="0020165E">
        <w:rPr>
          <w:rFonts w:ascii="Times New Roman" w:hAnsi="Times New Roman"/>
          <w:sz w:val="28"/>
          <w:szCs w:val="28"/>
        </w:rPr>
        <w:t>личных расчетов.</w:t>
      </w:r>
    </w:p>
    <w:p w:rsidR="0020165E" w:rsidRDefault="0020165E" w:rsidP="001F7CEE">
      <w:pPr>
        <w:ind w:firstLine="709"/>
        <w:jc w:val="both"/>
        <w:rPr>
          <w:rFonts w:ascii="Times New Roman" w:hAnsi="Times New Roman"/>
          <w:sz w:val="28"/>
          <w:szCs w:val="28"/>
        </w:rPr>
      </w:pPr>
      <w:r>
        <w:rPr>
          <w:rFonts w:ascii="Times New Roman" w:hAnsi="Times New Roman"/>
          <w:sz w:val="28"/>
          <w:szCs w:val="28"/>
        </w:rPr>
        <w:t>В Республике Беларусь нахо</w:t>
      </w:r>
      <w:r w:rsidRPr="0020165E">
        <w:rPr>
          <w:rFonts w:ascii="Times New Roman" w:hAnsi="Times New Roman"/>
          <w:sz w:val="28"/>
          <w:szCs w:val="28"/>
        </w:rPr>
        <w:t>дятся в обращении банковские</w:t>
      </w:r>
      <w:r>
        <w:rPr>
          <w:rFonts w:ascii="Times New Roman" w:hAnsi="Times New Roman"/>
          <w:sz w:val="28"/>
          <w:szCs w:val="28"/>
        </w:rPr>
        <w:t xml:space="preserve"> пластиковые карточки внутрен</w:t>
      </w:r>
      <w:r w:rsidRPr="0020165E">
        <w:rPr>
          <w:rFonts w:ascii="Times New Roman" w:hAnsi="Times New Roman"/>
          <w:sz w:val="28"/>
          <w:szCs w:val="28"/>
        </w:rPr>
        <w:t>них (“БелКарт”, “Нефтекарт”,</w:t>
      </w:r>
      <w:r>
        <w:rPr>
          <w:rFonts w:ascii="Times New Roman" w:hAnsi="Times New Roman"/>
          <w:sz w:val="28"/>
          <w:szCs w:val="28"/>
        </w:rPr>
        <w:t xml:space="preserve"> </w:t>
      </w:r>
      <w:r w:rsidRPr="0020165E">
        <w:rPr>
          <w:rFonts w:ascii="Times New Roman" w:hAnsi="Times New Roman"/>
          <w:sz w:val="28"/>
          <w:szCs w:val="28"/>
        </w:rPr>
        <w:t>“Трастбанк”) и международных</w:t>
      </w:r>
      <w:r>
        <w:rPr>
          <w:rFonts w:ascii="Times New Roman" w:hAnsi="Times New Roman"/>
          <w:sz w:val="28"/>
          <w:szCs w:val="28"/>
        </w:rPr>
        <w:t xml:space="preserve"> </w:t>
      </w:r>
      <w:r w:rsidRPr="0020165E">
        <w:rPr>
          <w:rFonts w:ascii="Times New Roman" w:hAnsi="Times New Roman"/>
          <w:sz w:val="28"/>
          <w:szCs w:val="28"/>
        </w:rPr>
        <w:t>систем расчетов (Visa, MasterCard,</w:t>
      </w:r>
      <w:r>
        <w:rPr>
          <w:rFonts w:ascii="Times New Roman" w:hAnsi="Times New Roman"/>
          <w:sz w:val="28"/>
          <w:szCs w:val="28"/>
        </w:rPr>
        <w:t xml:space="preserve"> “Белинвест-Ликард” и др.), обес</w:t>
      </w:r>
      <w:r w:rsidRPr="0020165E">
        <w:rPr>
          <w:rFonts w:ascii="Times New Roman" w:hAnsi="Times New Roman"/>
          <w:sz w:val="28"/>
          <w:szCs w:val="28"/>
        </w:rPr>
        <w:t>печивающие доступ к карт-счету и</w:t>
      </w:r>
      <w:r>
        <w:rPr>
          <w:rFonts w:ascii="Times New Roman" w:hAnsi="Times New Roman"/>
          <w:sz w:val="28"/>
          <w:szCs w:val="28"/>
        </w:rPr>
        <w:t xml:space="preserve"> проведение безналичных плате</w:t>
      </w:r>
      <w:r w:rsidRPr="0020165E">
        <w:rPr>
          <w:rFonts w:ascii="Times New Roman" w:hAnsi="Times New Roman"/>
          <w:sz w:val="28"/>
          <w:szCs w:val="28"/>
        </w:rPr>
        <w:t>жей за товары и услуги, получение</w:t>
      </w:r>
      <w:r>
        <w:rPr>
          <w:rFonts w:ascii="Times New Roman" w:hAnsi="Times New Roman"/>
          <w:sz w:val="28"/>
          <w:szCs w:val="28"/>
        </w:rPr>
        <w:t xml:space="preserve"> </w:t>
      </w:r>
      <w:r w:rsidRPr="0020165E">
        <w:rPr>
          <w:rFonts w:ascii="Times New Roman" w:hAnsi="Times New Roman"/>
          <w:sz w:val="28"/>
          <w:szCs w:val="28"/>
        </w:rPr>
        <w:t>наличных денежных средств и</w:t>
      </w:r>
      <w:r>
        <w:rPr>
          <w:rFonts w:ascii="Times New Roman" w:hAnsi="Times New Roman"/>
          <w:sz w:val="28"/>
          <w:szCs w:val="28"/>
        </w:rPr>
        <w:t xml:space="preserve"> </w:t>
      </w:r>
      <w:r w:rsidRPr="0020165E">
        <w:rPr>
          <w:rFonts w:ascii="Times New Roman" w:hAnsi="Times New Roman"/>
          <w:sz w:val="28"/>
          <w:szCs w:val="28"/>
        </w:rPr>
        <w:t>осуществление иных операций в</w:t>
      </w:r>
      <w:r>
        <w:rPr>
          <w:rFonts w:ascii="Times New Roman" w:hAnsi="Times New Roman"/>
          <w:sz w:val="28"/>
          <w:szCs w:val="28"/>
        </w:rPr>
        <w:t xml:space="preserve"> </w:t>
      </w:r>
      <w:r w:rsidRPr="0020165E">
        <w:rPr>
          <w:rFonts w:ascii="Times New Roman" w:hAnsi="Times New Roman"/>
          <w:sz w:val="28"/>
          <w:szCs w:val="28"/>
        </w:rPr>
        <w:t>соответствии с законодательством.</w:t>
      </w:r>
    </w:p>
    <w:p w:rsidR="00953721" w:rsidRDefault="00953721" w:rsidP="001F7CEE">
      <w:pPr>
        <w:ind w:firstLine="709"/>
        <w:jc w:val="both"/>
        <w:rPr>
          <w:rFonts w:ascii="Times New Roman" w:hAnsi="Times New Roman"/>
          <w:sz w:val="28"/>
          <w:szCs w:val="28"/>
        </w:rPr>
      </w:pPr>
      <w:r>
        <w:rPr>
          <w:rFonts w:ascii="Times New Roman" w:hAnsi="Times New Roman"/>
          <w:sz w:val="28"/>
          <w:szCs w:val="28"/>
        </w:rPr>
        <w:t>Как видно на рисунке 1</w:t>
      </w:r>
      <w:r w:rsidR="00C03D56">
        <w:rPr>
          <w:rFonts w:ascii="Times New Roman" w:hAnsi="Times New Roman"/>
          <w:sz w:val="28"/>
          <w:szCs w:val="28"/>
        </w:rPr>
        <w:t>0</w:t>
      </w:r>
      <w:r>
        <w:rPr>
          <w:rFonts w:ascii="Times New Roman" w:hAnsi="Times New Roman"/>
          <w:sz w:val="28"/>
          <w:szCs w:val="28"/>
        </w:rPr>
        <w:t>, изна</w:t>
      </w:r>
      <w:r w:rsidRPr="00953721">
        <w:rPr>
          <w:rFonts w:ascii="Times New Roman" w:hAnsi="Times New Roman"/>
          <w:sz w:val="28"/>
          <w:szCs w:val="28"/>
        </w:rPr>
        <w:t>чально наибольший удельный вес</w:t>
      </w:r>
      <w:r>
        <w:rPr>
          <w:rFonts w:ascii="Times New Roman" w:hAnsi="Times New Roman"/>
          <w:sz w:val="28"/>
          <w:szCs w:val="28"/>
        </w:rPr>
        <w:t xml:space="preserve"> (72%) в общем объеме функционирующих карточек занимала внут</w:t>
      </w:r>
      <w:r w:rsidRPr="00953721">
        <w:rPr>
          <w:rFonts w:ascii="Times New Roman" w:hAnsi="Times New Roman"/>
          <w:sz w:val="28"/>
          <w:szCs w:val="28"/>
        </w:rPr>
        <w:t>ренняя система “БелКарт”. Затем</w:t>
      </w:r>
      <w:r>
        <w:rPr>
          <w:rFonts w:ascii="Times New Roman" w:hAnsi="Times New Roman"/>
          <w:sz w:val="28"/>
          <w:szCs w:val="28"/>
        </w:rPr>
        <w:t xml:space="preserve"> </w:t>
      </w:r>
      <w:r w:rsidRPr="00953721">
        <w:rPr>
          <w:rFonts w:ascii="Times New Roman" w:hAnsi="Times New Roman"/>
          <w:sz w:val="28"/>
          <w:szCs w:val="28"/>
        </w:rPr>
        <w:t>соотношение международных и</w:t>
      </w:r>
      <w:r>
        <w:rPr>
          <w:rFonts w:ascii="Times New Roman" w:hAnsi="Times New Roman"/>
          <w:sz w:val="28"/>
          <w:szCs w:val="28"/>
        </w:rPr>
        <w:t xml:space="preserve"> внутренней систем расчетов изме</w:t>
      </w:r>
      <w:r w:rsidRPr="00953721">
        <w:rPr>
          <w:rFonts w:ascii="Times New Roman" w:hAnsi="Times New Roman"/>
          <w:sz w:val="28"/>
          <w:szCs w:val="28"/>
        </w:rPr>
        <w:t>нилось в пользу первых и достигло</w:t>
      </w:r>
      <w:r>
        <w:rPr>
          <w:rFonts w:ascii="Times New Roman" w:hAnsi="Times New Roman"/>
          <w:sz w:val="28"/>
          <w:szCs w:val="28"/>
        </w:rPr>
        <w:t xml:space="preserve"> </w:t>
      </w:r>
      <w:r w:rsidRPr="00953721">
        <w:rPr>
          <w:rFonts w:ascii="Times New Roman" w:hAnsi="Times New Roman"/>
          <w:sz w:val="28"/>
          <w:szCs w:val="28"/>
        </w:rPr>
        <w:t>90%.</w:t>
      </w:r>
    </w:p>
    <w:p w:rsidR="00C03D56" w:rsidRDefault="00C03D56" w:rsidP="001F7CEE">
      <w:pPr>
        <w:ind w:firstLine="709"/>
        <w:jc w:val="both"/>
        <w:rPr>
          <w:rFonts w:ascii="Times New Roman" w:hAnsi="Times New Roman"/>
          <w:sz w:val="28"/>
          <w:szCs w:val="28"/>
        </w:rPr>
      </w:pPr>
    </w:p>
    <w:p w:rsidR="00953721" w:rsidRDefault="002C0AB2" w:rsidP="001F7CEE">
      <w:pPr>
        <w:ind w:firstLine="709"/>
        <w:jc w:val="both"/>
        <w:rPr>
          <w:rFonts w:ascii="Times New Roman" w:hAnsi="Times New Roman"/>
          <w:sz w:val="28"/>
          <w:szCs w:val="28"/>
        </w:rPr>
      </w:pPr>
      <w:r>
        <w:rPr>
          <w:rFonts w:ascii="Times New Roman" w:hAnsi="Times New Roman"/>
          <w:sz w:val="28"/>
          <w:szCs w:val="28"/>
        </w:rPr>
        <w:pict>
          <v:shape id="_x0000_i1030" type="#_x0000_t75" style="width:411.75pt;height:188.25pt">
            <v:imagedata r:id="rId13" o:title="" croptop="2990f"/>
          </v:shape>
        </w:pict>
      </w:r>
    </w:p>
    <w:p w:rsidR="00953721" w:rsidRDefault="00953721" w:rsidP="001F7CEE">
      <w:pPr>
        <w:ind w:firstLine="709"/>
        <w:jc w:val="both"/>
        <w:rPr>
          <w:rFonts w:ascii="Times New Roman" w:hAnsi="Times New Roman"/>
          <w:sz w:val="28"/>
          <w:szCs w:val="28"/>
        </w:rPr>
      </w:pPr>
    </w:p>
    <w:p w:rsidR="00953721" w:rsidRPr="00953721" w:rsidRDefault="00953721" w:rsidP="001F7CEE">
      <w:pPr>
        <w:ind w:firstLine="709"/>
        <w:jc w:val="both"/>
        <w:rPr>
          <w:rFonts w:ascii="Times New Roman" w:hAnsi="Times New Roman"/>
          <w:sz w:val="28"/>
          <w:szCs w:val="28"/>
        </w:rPr>
      </w:pPr>
      <w:r>
        <w:rPr>
          <w:rFonts w:ascii="Times New Roman" w:hAnsi="Times New Roman"/>
          <w:sz w:val="28"/>
          <w:szCs w:val="28"/>
        </w:rPr>
        <w:t>Рисунок 1</w:t>
      </w:r>
      <w:r w:rsidR="00C03D56">
        <w:rPr>
          <w:rFonts w:ascii="Times New Roman" w:hAnsi="Times New Roman"/>
          <w:sz w:val="28"/>
          <w:szCs w:val="28"/>
        </w:rPr>
        <w:t>0</w:t>
      </w:r>
      <w:r>
        <w:rPr>
          <w:rFonts w:ascii="Times New Roman" w:hAnsi="Times New Roman"/>
          <w:sz w:val="28"/>
          <w:szCs w:val="28"/>
        </w:rPr>
        <w:t xml:space="preserve"> – Развитие национальной и международной систем расчетов</w:t>
      </w:r>
    </w:p>
    <w:p w:rsidR="00953721" w:rsidRDefault="00953721" w:rsidP="001F7CEE">
      <w:pPr>
        <w:ind w:firstLine="709"/>
        <w:jc w:val="both"/>
        <w:rPr>
          <w:rFonts w:ascii="Times New Roman" w:hAnsi="Times New Roman"/>
          <w:sz w:val="28"/>
          <w:szCs w:val="28"/>
        </w:rPr>
      </w:pPr>
    </w:p>
    <w:p w:rsidR="00953721" w:rsidRDefault="00953721" w:rsidP="001F7CEE">
      <w:pPr>
        <w:ind w:firstLine="709"/>
        <w:jc w:val="both"/>
        <w:rPr>
          <w:rFonts w:ascii="Times New Roman" w:hAnsi="Times New Roman"/>
          <w:sz w:val="28"/>
          <w:szCs w:val="28"/>
        </w:rPr>
      </w:pPr>
      <w:r>
        <w:rPr>
          <w:rFonts w:ascii="Times New Roman" w:hAnsi="Times New Roman"/>
          <w:sz w:val="28"/>
          <w:szCs w:val="28"/>
        </w:rPr>
        <w:t>Лидерами по эмиссии платежных карт являются: ОАО “АСБ Бе</w:t>
      </w:r>
      <w:r w:rsidRPr="00953721">
        <w:rPr>
          <w:rFonts w:ascii="Times New Roman" w:hAnsi="Times New Roman"/>
          <w:sz w:val="28"/>
          <w:szCs w:val="28"/>
        </w:rPr>
        <w:t>л</w:t>
      </w:r>
      <w:r>
        <w:rPr>
          <w:rFonts w:ascii="Times New Roman" w:hAnsi="Times New Roman"/>
          <w:sz w:val="28"/>
          <w:szCs w:val="28"/>
        </w:rPr>
        <w:t>арусбанк”, на долю которого при</w:t>
      </w:r>
      <w:r w:rsidRPr="00953721">
        <w:rPr>
          <w:rFonts w:ascii="Times New Roman" w:hAnsi="Times New Roman"/>
          <w:sz w:val="28"/>
          <w:szCs w:val="28"/>
        </w:rPr>
        <w:t>ходится 55% рынка, “БПС-</w:t>
      </w:r>
      <w:r>
        <w:rPr>
          <w:rFonts w:ascii="Times New Roman" w:hAnsi="Times New Roman"/>
          <w:sz w:val="28"/>
          <w:szCs w:val="28"/>
        </w:rPr>
        <w:t>Банк” — 14%, ОАО “Белинвестбанк” — 11%, ОАО “Белагропром</w:t>
      </w:r>
      <w:r w:rsidRPr="00953721">
        <w:rPr>
          <w:rFonts w:ascii="Times New Roman" w:hAnsi="Times New Roman"/>
          <w:sz w:val="28"/>
          <w:szCs w:val="28"/>
        </w:rPr>
        <w:t>банк” — 10%, “Приорбанк”</w:t>
      </w:r>
      <w:r>
        <w:rPr>
          <w:rFonts w:ascii="Times New Roman" w:hAnsi="Times New Roman"/>
          <w:sz w:val="28"/>
          <w:szCs w:val="28"/>
        </w:rPr>
        <w:t xml:space="preserve"> </w:t>
      </w:r>
      <w:r w:rsidRPr="00953721">
        <w:rPr>
          <w:rFonts w:ascii="Times New Roman" w:hAnsi="Times New Roman"/>
          <w:sz w:val="28"/>
          <w:szCs w:val="28"/>
        </w:rPr>
        <w:t xml:space="preserve">ОАО — 6% (рисунок </w:t>
      </w:r>
      <w:r>
        <w:rPr>
          <w:rFonts w:ascii="Times New Roman" w:hAnsi="Times New Roman"/>
          <w:sz w:val="28"/>
          <w:szCs w:val="28"/>
        </w:rPr>
        <w:t>1</w:t>
      </w:r>
      <w:r w:rsidR="00C03D56">
        <w:rPr>
          <w:rFonts w:ascii="Times New Roman" w:hAnsi="Times New Roman"/>
          <w:sz w:val="28"/>
          <w:szCs w:val="28"/>
        </w:rPr>
        <w:t>1</w:t>
      </w:r>
      <w:r w:rsidRPr="00953721">
        <w:rPr>
          <w:rFonts w:ascii="Times New Roman" w:hAnsi="Times New Roman"/>
          <w:sz w:val="28"/>
          <w:szCs w:val="28"/>
        </w:rPr>
        <w:t>).</w:t>
      </w:r>
    </w:p>
    <w:p w:rsidR="00953721" w:rsidRDefault="002C0AB2" w:rsidP="001F7CEE">
      <w:pPr>
        <w:ind w:firstLine="709"/>
        <w:jc w:val="both"/>
        <w:rPr>
          <w:rFonts w:ascii="Times New Roman" w:hAnsi="Times New Roman"/>
          <w:sz w:val="28"/>
          <w:szCs w:val="28"/>
        </w:rPr>
      </w:pPr>
      <w:r>
        <w:rPr>
          <w:rFonts w:ascii="Times New Roman" w:hAnsi="Times New Roman"/>
          <w:sz w:val="28"/>
          <w:szCs w:val="28"/>
        </w:rPr>
        <w:pict>
          <v:shape id="_x0000_i1031" type="#_x0000_t75" style="width:419.25pt;height:229.5pt">
            <v:imagedata r:id="rId14" o:title="" croptop="10548f" cropbottom="2075f"/>
          </v:shape>
        </w:pict>
      </w:r>
    </w:p>
    <w:p w:rsidR="00953721" w:rsidRDefault="00953721" w:rsidP="001F7CEE">
      <w:pPr>
        <w:ind w:firstLine="709"/>
        <w:jc w:val="both"/>
        <w:rPr>
          <w:rFonts w:ascii="Times New Roman" w:hAnsi="Times New Roman"/>
          <w:sz w:val="28"/>
          <w:szCs w:val="28"/>
        </w:rPr>
      </w:pPr>
    </w:p>
    <w:p w:rsidR="00953721" w:rsidRDefault="00953721" w:rsidP="001F7CEE">
      <w:pPr>
        <w:ind w:firstLine="709"/>
        <w:jc w:val="both"/>
        <w:rPr>
          <w:rFonts w:ascii="Times New Roman" w:hAnsi="Times New Roman"/>
          <w:sz w:val="28"/>
          <w:szCs w:val="28"/>
        </w:rPr>
      </w:pPr>
      <w:r>
        <w:rPr>
          <w:rFonts w:ascii="Times New Roman" w:hAnsi="Times New Roman"/>
          <w:sz w:val="28"/>
          <w:szCs w:val="28"/>
        </w:rPr>
        <w:t>Рисунок 1</w:t>
      </w:r>
      <w:r w:rsidR="00C03D56">
        <w:rPr>
          <w:rFonts w:ascii="Times New Roman" w:hAnsi="Times New Roman"/>
          <w:sz w:val="28"/>
          <w:szCs w:val="28"/>
        </w:rPr>
        <w:t>1</w:t>
      </w:r>
      <w:r>
        <w:rPr>
          <w:rFonts w:ascii="Times New Roman" w:hAnsi="Times New Roman"/>
          <w:sz w:val="28"/>
          <w:szCs w:val="28"/>
        </w:rPr>
        <w:t xml:space="preserve"> – Эмиссия банковских пластиковых карточек в разрезе банков</w:t>
      </w:r>
    </w:p>
    <w:p w:rsidR="00953721" w:rsidRDefault="00953721" w:rsidP="001F7CEE">
      <w:pPr>
        <w:ind w:firstLine="709"/>
        <w:jc w:val="both"/>
        <w:rPr>
          <w:rFonts w:ascii="Times New Roman" w:hAnsi="Times New Roman"/>
          <w:sz w:val="28"/>
          <w:szCs w:val="28"/>
        </w:rPr>
      </w:pPr>
    </w:p>
    <w:p w:rsidR="00953721" w:rsidRDefault="00953721" w:rsidP="0049727F">
      <w:pPr>
        <w:spacing w:line="288" w:lineRule="auto"/>
        <w:ind w:firstLine="709"/>
        <w:jc w:val="both"/>
        <w:rPr>
          <w:rFonts w:ascii="Times New Roman" w:hAnsi="Times New Roman"/>
          <w:sz w:val="28"/>
          <w:szCs w:val="28"/>
        </w:rPr>
      </w:pPr>
      <w:r w:rsidRPr="00953721">
        <w:rPr>
          <w:rFonts w:ascii="Times New Roman" w:hAnsi="Times New Roman"/>
          <w:sz w:val="28"/>
          <w:szCs w:val="28"/>
        </w:rPr>
        <w:t>Объем безналичных платежей</w:t>
      </w:r>
      <w:r>
        <w:rPr>
          <w:rFonts w:ascii="Times New Roman" w:hAnsi="Times New Roman"/>
          <w:sz w:val="28"/>
          <w:szCs w:val="28"/>
        </w:rPr>
        <w:t xml:space="preserve"> посредством банковских пластиковых карточек в розничном товаро</w:t>
      </w:r>
      <w:r w:rsidRPr="00953721">
        <w:rPr>
          <w:rFonts w:ascii="Times New Roman" w:hAnsi="Times New Roman"/>
          <w:sz w:val="28"/>
          <w:szCs w:val="28"/>
        </w:rPr>
        <w:t>обороте торговых организаций за</w:t>
      </w:r>
      <w:r>
        <w:rPr>
          <w:rFonts w:ascii="Times New Roman" w:hAnsi="Times New Roman"/>
          <w:sz w:val="28"/>
          <w:szCs w:val="28"/>
        </w:rPr>
        <w:t xml:space="preserve"> </w:t>
      </w:r>
      <w:r w:rsidR="00910128">
        <w:rPr>
          <w:rFonts w:ascii="Times New Roman" w:hAnsi="Times New Roman"/>
          <w:sz w:val="28"/>
          <w:szCs w:val="28"/>
        </w:rPr>
        <w:t>2008</w:t>
      </w:r>
      <w:r>
        <w:rPr>
          <w:rFonts w:ascii="Times New Roman" w:hAnsi="Times New Roman"/>
          <w:sz w:val="28"/>
          <w:szCs w:val="28"/>
        </w:rPr>
        <w:t xml:space="preserve"> год со</w:t>
      </w:r>
      <w:r w:rsidRPr="00953721">
        <w:rPr>
          <w:rFonts w:ascii="Times New Roman" w:hAnsi="Times New Roman"/>
          <w:sz w:val="28"/>
          <w:szCs w:val="28"/>
        </w:rPr>
        <w:t>с</w:t>
      </w:r>
      <w:r>
        <w:rPr>
          <w:rFonts w:ascii="Times New Roman" w:hAnsi="Times New Roman"/>
          <w:sz w:val="28"/>
          <w:szCs w:val="28"/>
        </w:rPr>
        <w:t xml:space="preserve">тавил </w:t>
      </w:r>
      <w:r w:rsidR="00910128">
        <w:rPr>
          <w:rFonts w:ascii="Times New Roman" w:hAnsi="Times New Roman"/>
          <w:sz w:val="28"/>
          <w:szCs w:val="28"/>
        </w:rPr>
        <w:t>32 867 386 млн. руб.</w:t>
      </w:r>
      <w:r>
        <w:rPr>
          <w:rFonts w:ascii="Times New Roman" w:hAnsi="Times New Roman"/>
          <w:sz w:val="28"/>
          <w:szCs w:val="28"/>
        </w:rPr>
        <w:t xml:space="preserve"> </w:t>
      </w:r>
      <w:r w:rsidRPr="00953721">
        <w:rPr>
          <w:rFonts w:ascii="Times New Roman" w:hAnsi="Times New Roman"/>
          <w:sz w:val="28"/>
          <w:szCs w:val="28"/>
        </w:rPr>
        <w:t>По сравнению с</w:t>
      </w:r>
      <w:r>
        <w:rPr>
          <w:rFonts w:ascii="Times New Roman" w:hAnsi="Times New Roman"/>
          <w:sz w:val="28"/>
          <w:szCs w:val="28"/>
        </w:rPr>
        <w:t xml:space="preserve"> </w:t>
      </w:r>
      <w:r w:rsidR="00910128">
        <w:rPr>
          <w:rFonts w:ascii="Times New Roman" w:hAnsi="Times New Roman"/>
          <w:sz w:val="28"/>
          <w:szCs w:val="28"/>
        </w:rPr>
        <w:t>2007</w:t>
      </w:r>
      <w:r>
        <w:rPr>
          <w:rFonts w:ascii="Times New Roman" w:hAnsi="Times New Roman"/>
          <w:sz w:val="28"/>
          <w:szCs w:val="28"/>
        </w:rPr>
        <w:t xml:space="preserve"> год</w:t>
      </w:r>
      <w:r w:rsidR="00910128">
        <w:rPr>
          <w:rFonts w:ascii="Times New Roman" w:hAnsi="Times New Roman"/>
          <w:sz w:val="28"/>
          <w:szCs w:val="28"/>
        </w:rPr>
        <w:t>ом</w:t>
      </w:r>
      <w:r>
        <w:rPr>
          <w:rFonts w:ascii="Times New Roman" w:hAnsi="Times New Roman"/>
          <w:sz w:val="28"/>
          <w:szCs w:val="28"/>
        </w:rPr>
        <w:t xml:space="preserve"> платежи посредством банковских пла</w:t>
      </w:r>
      <w:r w:rsidRPr="00953721">
        <w:rPr>
          <w:rFonts w:ascii="Times New Roman" w:hAnsi="Times New Roman"/>
          <w:sz w:val="28"/>
          <w:szCs w:val="28"/>
        </w:rPr>
        <w:t>стиковых карточек значительно</w:t>
      </w:r>
      <w:r>
        <w:rPr>
          <w:rFonts w:ascii="Times New Roman" w:hAnsi="Times New Roman"/>
          <w:sz w:val="28"/>
          <w:szCs w:val="28"/>
        </w:rPr>
        <w:t xml:space="preserve"> </w:t>
      </w:r>
      <w:r w:rsidRPr="00953721">
        <w:rPr>
          <w:rFonts w:ascii="Times New Roman" w:hAnsi="Times New Roman"/>
          <w:sz w:val="28"/>
          <w:szCs w:val="28"/>
        </w:rPr>
        <w:t>увеличились</w:t>
      </w:r>
      <w:r w:rsidR="00442F66">
        <w:rPr>
          <w:rFonts w:ascii="Times New Roman" w:hAnsi="Times New Roman"/>
          <w:sz w:val="28"/>
          <w:szCs w:val="28"/>
        </w:rPr>
        <w:t xml:space="preserve"> (табл. 2)</w:t>
      </w:r>
      <w:r w:rsidRPr="00953721">
        <w:rPr>
          <w:rFonts w:ascii="Times New Roman" w:hAnsi="Times New Roman"/>
          <w:sz w:val="28"/>
          <w:szCs w:val="28"/>
        </w:rPr>
        <w:t>.</w:t>
      </w:r>
    </w:p>
    <w:p w:rsidR="00442F66" w:rsidRDefault="00442F66" w:rsidP="0049727F">
      <w:pPr>
        <w:spacing w:line="288" w:lineRule="auto"/>
        <w:ind w:firstLine="709"/>
        <w:jc w:val="both"/>
        <w:rPr>
          <w:rFonts w:ascii="Times New Roman" w:hAnsi="Times New Roman"/>
          <w:sz w:val="28"/>
          <w:szCs w:val="28"/>
        </w:rPr>
      </w:pPr>
    </w:p>
    <w:p w:rsidR="0049727F" w:rsidRDefault="0049727F" w:rsidP="0049727F">
      <w:pPr>
        <w:spacing w:line="288" w:lineRule="auto"/>
        <w:ind w:left="2268" w:hanging="1559"/>
        <w:jc w:val="both"/>
        <w:rPr>
          <w:rFonts w:ascii="Times New Roman" w:hAnsi="Times New Roman"/>
          <w:sz w:val="28"/>
          <w:szCs w:val="28"/>
        </w:rPr>
      </w:pPr>
      <w:r>
        <w:rPr>
          <w:rFonts w:ascii="Times New Roman" w:hAnsi="Times New Roman"/>
          <w:sz w:val="28"/>
          <w:szCs w:val="28"/>
        </w:rPr>
        <w:t>Таблица 2 – Отдельные показатели, характеризующие развитие системы расчетов с использованием банковских пластиковых карточек</w:t>
      </w:r>
    </w:p>
    <w:p w:rsidR="009E0BE7" w:rsidRDefault="009E0BE7" w:rsidP="0049727F">
      <w:pPr>
        <w:spacing w:line="288" w:lineRule="auto"/>
        <w:ind w:left="2268" w:hanging="1559"/>
        <w:jc w:val="both"/>
        <w:rPr>
          <w:rFonts w:ascii="Times New Roman" w:hAnsi="Times New Roman"/>
          <w:sz w:val="28"/>
          <w:szCs w:val="28"/>
        </w:rPr>
      </w:pPr>
    </w:p>
    <w:p w:rsidR="00953721" w:rsidRDefault="002C0AB2" w:rsidP="001F7CEE">
      <w:pPr>
        <w:jc w:val="both"/>
        <w:rPr>
          <w:rFonts w:ascii="Times New Roman" w:hAnsi="Times New Roman"/>
          <w:sz w:val="28"/>
          <w:szCs w:val="28"/>
        </w:rPr>
      </w:pPr>
      <w:r>
        <w:rPr>
          <w:rFonts w:ascii="Times New Roman" w:hAnsi="Times New Roman"/>
          <w:sz w:val="28"/>
          <w:szCs w:val="28"/>
        </w:rPr>
        <w:pict>
          <v:shape id="_x0000_i1032" type="#_x0000_t75" style="width:7in;height:186.75pt">
            <v:imagedata r:id="rId15" o:title="" croptop="12350f"/>
          </v:shape>
        </w:pict>
      </w:r>
    </w:p>
    <w:p w:rsidR="00953721" w:rsidRDefault="00953721" w:rsidP="001F7CEE">
      <w:pPr>
        <w:jc w:val="both"/>
        <w:rPr>
          <w:rFonts w:ascii="Times New Roman" w:hAnsi="Times New Roman"/>
          <w:sz w:val="28"/>
          <w:szCs w:val="28"/>
        </w:rPr>
      </w:pPr>
    </w:p>
    <w:p w:rsidR="00910128" w:rsidRDefault="00910128" w:rsidP="001F7CEE">
      <w:pPr>
        <w:ind w:firstLine="709"/>
        <w:jc w:val="both"/>
        <w:rPr>
          <w:rFonts w:ascii="Times New Roman" w:hAnsi="Times New Roman"/>
          <w:sz w:val="28"/>
          <w:szCs w:val="28"/>
        </w:rPr>
      </w:pPr>
      <w:r w:rsidRPr="0020165E">
        <w:rPr>
          <w:rFonts w:ascii="Times New Roman" w:hAnsi="Times New Roman"/>
          <w:sz w:val="28"/>
          <w:szCs w:val="28"/>
        </w:rPr>
        <w:t>Количество банковских пластиковых карточек в обращении по состоянию на 1 января 200</w:t>
      </w:r>
      <w:r>
        <w:rPr>
          <w:rFonts w:ascii="Times New Roman" w:hAnsi="Times New Roman"/>
          <w:sz w:val="28"/>
          <w:szCs w:val="28"/>
        </w:rPr>
        <w:t>8</w:t>
      </w:r>
      <w:r w:rsidRPr="0020165E">
        <w:rPr>
          <w:rFonts w:ascii="Times New Roman" w:hAnsi="Times New Roman"/>
          <w:sz w:val="28"/>
          <w:szCs w:val="28"/>
        </w:rPr>
        <w:t xml:space="preserve"> года составило </w:t>
      </w:r>
      <w:r>
        <w:rPr>
          <w:rFonts w:ascii="Times New Roman" w:hAnsi="Times New Roman"/>
          <w:sz w:val="28"/>
          <w:szCs w:val="28"/>
        </w:rPr>
        <w:t>22 369 070</w:t>
      </w:r>
      <w:r w:rsidRPr="0020165E">
        <w:rPr>
          <w:rFonts w:ascii="Times New Roman" w:hAnsi="Times New Roman"/>
          <w:sz w:val="28"/>
          <w:szCs w:val="28"/>
        </w:rPr>
        <w:t>. Удельные веса карточек внутренних, международных и внутренних частных систем составили соответственно 9.72%, 89.23% и 1.05%.</w:t>
      </w:r>
    </w:p>
    <w:p w:rsidR="00953721" w:rsidRDefault="00953721" w:rsidP="001F7CEE">
      <w:pPr>
        <w:ind w:firstLine="709"/>
        <w:jc w:val="both"/>
        <w:rPr>
          <w:rFonts w:ascii="Times New Roman" w:hAnsi="Times New Roman"/>
          <w:sz w:val="28"/>
          <w:szCs w:val="28"/>
        </w:rPr>
      </w:pPr>
      <w:r>
        <w:rPr>
          <w:rFonts w:ascii="Times New Roman" w:hAnsi="Times New Roman"/>
          <w:sz w:val="28"/>
          <w:szCs w:val="28"/>
        </w:rPr>
        <w:t>В настоящее время в Республике Беларусь реализуется Государственная программа развития технической инфраструктуры, обес</w:t>
      </w:r>
      <w:r w:rsidRPr="0020165E">
        <w:rPr>
          <w:rFonts w:ascii="Times New Roman" w:hAnsi="Times New Roman"/>
          <w:sz w:val="28"/>
          <w:szCs w:val="28"/>
        </w:rPr>
        <w:t>печивающей использование ба</w:t>
      </w:r>
      <w:r>
        <w:rPr>
          <w:rFonts w:ascii="Times New Roman" w:hAnsi="Times New Roman"/>
          <w:sz w:val="28"/>
          <w:szCs w:val="28"/>
        </w:rPr>
        <w:t>н</w:t>
      </w:r>
      <w:r w:rsidRPr="0020165E">
        <w:rPr>
          <w:rFonts w:ascii="Times New Roman" w:hAnsi="Times New Roman"/>
          <w:sz w:val="28"/>
          <w:szCs w:val="28"/>
        </w:rPr>
        <w:t>ковских пластиковых карточек,</w:t>
      </w:r>
      <w:r>
        <w:rPr>
          <w:rFonts w:ascii="Times New Roman" w:hAnsi="Times New Roman"/>
          <w:sz w:val="28"/>
          <w:szCs w:val="28"/>
        </w:rPr>
        <w:t xml:space="preserve"> на 2006—2010 годы, которая призвана обеспечить широкое исполь</w:t>
      </w:r>
      <w:r w:rsidRPr="0020165E">
        <w:rPr>
          <w:rFonts w:ascii="Times New Roman" w:hAnsi="Times New Roman"/>
          <w:sz w:val="28"/>
          <w:szCs w:val="28"/>
        </w:rPr>
        <w:t>зование программно-технических</w:t>
      </w:r>
      <w:r>
        <w:rPr>
          <w:rFonts w:ascii="Times New Roman" w:hAnsi="Times New Roman"/>
          <w:sz w:val="28"/>
          <w:szCs w:val="28"/>
        </w:rPr>
        <w:t xml:space="preserve"> средств и комплексов отечествен</w:t>
      </w:r>
      <w:r w:rsidRPr="0020165E">
        <w:rPr>
          <w:rFonts w:ascii="Times New Roman" w:hAnsi="Times New Roman"/>
          <w:sz w:val="28"/>
          <w:szCs w:val="28"/>
        </w:rPr>
        <w:t>ного производства, отвечающих</w:t>
      </w:r>
      <w:r>
        <w:rPr>
          <w:rFonts w:ascii="Times New Roman" w:hAnsi="Times New Roman"/>
          <w:sz w:val="28"/>
          <w:szCs w:val="28"/>
        </w:rPr>
        <w:t xml:space="preserve"> </w:t>
      </w:r>
      <w:r w:rsidRPr="0020165E">
        <w:rPr>
          <w:rFonts w:ascii="Times New Roman" w:hAnsi="Times New Roman"/>
          <w:sz w:val="28"/>
          <w:szCs w:val="28"/>
        </w:rPr>
        <w:t>международным требованиям, в</w:t>
      </w:r>
      <w:r>
        <w:rPr>
          <w:rFonts w:ascii="Times New Roman" w:hAnsi="Times New Roman"/>
          <w:sz w:val="28"/>
          <w:szCs w:val="28"/>
        </w:rPr>
        <w:t xml:space="preserve"> </w:t>
      </w:r>
      <w:r w:rsidRPr="0020165E">
        <w:rPr>
          <w:rFonts w:ascii="Times New Roman" w:hAnsi="Times New Roman"/>
          <w:sz w:val="28"/>
          <w:szCs w:val="28"/>
        </w:rPr>
        <w:t>развитии безналичных расчетов, а</w:t>
      </w:r>
      <w:r>
        <w:rPr>
          <w:rFonts w:ascii="Times New Roman" w:hAnsi="Times New Roman"/>
          <w:sz w:val="28"/>
          <w:szCs w:val="28"/>
        </w:rPr>
        <w:t xml:space="preserve"> </w:t>
      </w:r>
      <w:r w:rsidRPr="0020165E">
        <w:rPr>
          <w:rFonts w:ascii="Times New Roman" w:hAnsi="Times New Roman"/>
          <w:sz w:val="28"/>
          <w:szCs w:val="28"/>
        </w:rPr>
        <w:t>также довести долю безналичного</w:t>
      </w:r>
      <w:r>
        <w:rPr>
          <w:rFonts w:ascii="Times New Roman" w:hAnsi="Times New Roman"/>
          <w:sz w:val="28"/>
          <w:szCs w:val="28"/>
        </w:rPr>
        <w:t xml:space="preserve"> </w:t>
      </w:r>
      <w:r w:rsidRPr="0020165E">
        <w:rPr>
          <w:rFonts w:ascii="Times New Roman" w:hAnsi="Times New Roman"/>
          <w:sz w:val="28"/>
          <w:szCs w:val="28"/>
        </w:rPr>
        <w:t>оборота в сфере торговли и услуг к</w:t>
      </w:r>
      <w:r>
        <w:rPr>
          <w:rFonts w:ascii="Times New Roman" w:hAnsi="Times New Roman"/>
          <w:sz w:val="28"/>
          <w:szCs w:val="28"/>
        </w:rPr>
        <w:t xml:space="preserve"> </w:t>
      </w:r>
      <w:r w:rsidRPr="0020165E">
        <w:rPr>
          <w:rFonts w:ascii="Times New Roman" w:hAnsi="Times New Roman"/>
          <w:sz w:val="28"/>
          <w:szCs w:val="28"/>
        </w:rPr>
        <w:t>концу 2010 г. до 30%.</w:t>
      </w:r>
    </w:p>
    <w:p w:rsidR="0020165E" w:rsidRDefault="0020165E" w:rsidP="001F7CEE">
      <w:pPr>
        <w:ind w:firstLine="709"/>
        <w:jc w:val="both"/>
        <w:rPr>
          <w:rFonts w:ascii="Times New Roman" w:hAnsi="Times New Roman"/>
          <w:sz w:val="28"/>
          <w:szCs w:val="28"/>
        </w:rPr>
      </w:pPr>
    </w:p>
    <w:p w:rsidR="003650BF" w:rsidRDefault="00F6595F" w:rsidP="001F7CEE">
      <w:pPr>
        <w:ind w:firstLine="709"/>
        <w:jc w:val="both"/>
        <w:rPr>
          <w:rFonts w:ascii="Times New Roman" w:hAnsi="Times New Roman"/>
          <w:sz w:val="28"/>
          <w:szCs w:val="28"/>
        </w:rPr>
      </w:pPr>
      <w:r>
        <w:rPr>
          <w:rFonts w:ascii="Times New Roman" w:hAnsi="Times New Roman"/>
          <w:sz w:val="28"/>
          <w:szCs w:val="28"/>
        </w:rPr>
        <w:t xml:space="preserve">2.5 Анализ услуг </w:t>
      </w:r>
      <w:r w:rsidR="003650BF" w:rsidRPr="00C73540">
        <w:rPr>
          <w:rFonts w:ascii="Times New Roman" w:hAnsi="Times New Roman"/>
          <w:sz w:val="28"/>
          <w:szCs w:val="28"/>
        </w:rPr>
        <w:t>SMS-банкинг</w:t>
      </w:r>
      <w:r>
        <w:rPr>
          <w:rFonts w:ascii="Times New Roman" w:hAnsi="Times New Roman"/>
          <w:sz w:val="28"/>
          <w:szCs w:val="28"/>
        </w:rPr>
        <w:t xml:space="preserve"> и Интернет-банкинг </w:t>
      </w:r>
      <w:r w:rsidR="003650BF">
        <w:rPr>
          <w:rFonts w:ascii="Times New Roman" w:hAnsi="Times New Roman"/>
          <w:sz w:val="28"/>
          <w:szCs w:val="28"/>
        </w:rPr>
        <w:t>в Р</w:t>
      </w:r>
      <w:r>
        <w:rPr>
          <w:rFonts w:ascii="Times New Roman" w:hAnsi="Times New Roman"/>
          <w:sz w:val="28"/>
          <w:szCs w:val="28"/>
        </w:rPr>
        <w:t xml:space="preserve">еспублике </w:t>
      </w:r>
      <w:r w:rsidR="003650BF">
        <w:rPr>
          <w:rFonts w:ascii="Times New Roman" w:hAnsi="Times New Roman"/>
          <w:sz w:val="28"/>
          <w:szCs w:val="28"/>
        </w:rPr>
        <w:t>Б</w:t>
      </w:r>
      <w:r>
        <w:rPr>
          <w:rFonts w:ascii="Times New Roman" w:hAnsi="Times New Roman"/>
          <w:sz w:val="28"/>
          <w:szCs w:val="28"/>
        </w:rPr>
        <w:t>еларусь</w:t>
      </w:r>
    </w:p>
    <w:p w:rsidR="00F6595F" w:rsidRDefault="00F6595F" w:rsidP="001F7CEE">
      <w:pPr>
        <w:ind w:firstLine="709"/>
        <w:jc w:val="both"/>
        <w:rPr>
          <w:rFonts w:ascii="Times New Roman" w:hAnsi="Times New Roman"/>
          <w:sz w:val="28"/>
          <w:szCs w:val="28"/>
        </w:rPr>
      </w:pPr>
    </w:p>
    <w:p w:rsidR="00C73540" w:rsidRPr="00C73540" w:rsidRDefault="00F6595F" w:rsidP="001F7CEE">
      <w:pPr>
        <w:ind w:firstLine="709"/>
        <w:jc w:val="both"/>
        <w:rPr>
          <w:rFonts w:ascii="Times New Roman" w:hAnsi="Times New Roman"/>
          <w:sz w:val="28"/>
          <w:szCs w:val="28"/>
        </w:rPr>
      </w:pPr>
      <w:r>
        <w:rPr>
          <w:rFonts w:ascii="Times New Roman" w:hAnsi="Times New Roman"/>
          <w:sz w:val="28"/>
          <w:szCs w:val="28"/>
        </w:rPr>
        <w:t xml:space="preserve">2.5.1 </w:t>
      </w:r>
      <w:r w:rsidRPr="00C73540">
        <w:rPr>
          <w:rFonts w:ascii="Times New Roman" w:hAnsi="Times New Roman"/>
          <w:sz w:val="28"/>
          <w:szCs w:val="28"/>
        </w:rPr>
        <w:t>SMS-банкинг</w:t>
      </w:r>
      <w:r>
        <w:rPr>
          <w:rFonts w:ascii="Times New Roman" w:hAnsi="Times New Roman"/>
          <w:sz w:val="28"/>
          <w:szCs w:val="28"/>
        </w:rPr>
        <w:t xml:space="preserve"> на территории </w:t>
      </w:r>
      <w:r w:rsidRPr="00F6595F">
        <w:rPr>
          <w:rFonts w:ascii="Times New Roman" w:hAnsi="Times New Roman"/>
          <w:sz w:val="28"/>
          <w:szCs w:val="28"/>
        </w:rPr>
        <w:t>Республик</w:t>
      </w:r>
      <w:r>
        <w:rPr>
          <w:rFonts w:ascii="Times New Roman" w:hAnsi="Times New Roman"/>
          <w:sz w:val="28"/>
          <w:szCs w:val="28"/>
        </w:rPr>
        <w:t>и</w:t>
      </w:r>
      <w:r w:rsidRPr="00F6595F">
        <w:rPr>
          <w:rFonts w:ascii="Times New Roman" w:hAnsi="Times New Roman"/>
          <w:sz w:val="28"/>
          <w:szCs w:val="28"/>
        </w:rPr>
        <w:t xml:space="preserve"> Беларусь</w:t>
      </w:r>
      <w:r w:rsidR="00C03D56">
        <w:rPr>
          <w:rFonts w:ascii="Times New Roman" w:hAnsi="Times New Roman"/>
          <w:sz w:val="28"/>
          <w:szCs w:val="28"/>
        </w:rPr>
        <w:t xml:space="preserve">. </w:t>
      </w:r>
      <w:r w:rsidR="00C73540" w:rsidRPr="00C73540">
        <w:rPr>
          <w:rFonts w:ascii="Times New Roman" w:hAnsi="Times New Roman"/>
          <w:sz w:val="28"/>
          <w:szCs w:val="28"/>
        </w:rPr>
        <w:t xml:space="preserve">Статистика использования дистанционного доступа к банковским услугам, в том числе с помощью мобильной телефонной связи, свидетельствует, что в северных, скандинавских странах до 50% розничных банковских операций совершается в дистанционном режиме. А на юге Европы этот же показатель не превышает 10%. Объяснить эту разницу рационально эксперты, в том числе банкиры и представители IT-компаний, не могут. Выдвигаются предположения, что на севере, где холодно, людям неохота лишний раз выходить из дома. А на теплом юге, напротив, клиенты жаждут личного общения с банкиром. </w:t>
      </w:r>
    </w:p>
    <w:p w:rsidR="00C73540" w:rsidRPr="00C73540" w:rsidRDefault="00C73540" w:rsidP="001F7CEE">
      <w:pPr>
        <w:ind w:firstLine="709"/>
        <w:jc w:val="both"/>
        <w:rPr>
          <w:rFonts w:ascii="Times New Roman" w:hAnsi="Times New Roman"/>
          <w:sz w:val="28"/>
          <w:szCs w:val="28"/>
        </w:rPr>
      </w:pPr>
      <w:r w:rsidRPr="00C73540">
        <w:rPr>
          <w:rFonts w:ascii="Times New Roman" w:hAnsi="Times New Roman"/>
          <w:sz w:val="28"/>
          <w:szCs w:val="28"/>
        </w:rPr>
        <w:t xml:space="preserve">Как бы то ни было, что на юге, что на севере, банки равным образом заинтересованы в дистанционном обслуживании. Чем меньше клиентов придет непосредственно в офис, тем дешевле это обойдется кредитной организации. Самым «дистанционным» и «мобильным» банкам не нужны большие операционные залы, множество сотрудников и т.д. </w:t>
      </w:r>
    </w:p>
    <w:p w:rsidR="00C73540" w:rsidRDefault="00C73540" w:rsidP="001F7CEE">
      <w:pPr>
        <w:ind w:firstLine="709"/>
        <w:jc w:val="both"/>
        <w:rPr>
          <w:rFonts w:ascii="Times New Roman" w:hAnsi="Times New Roman"/>
          <w:sz w:val="28"/>
          <w:szCs w:val="28"/>
        </w:rPr>
      </w:pPr>
      <w:r w:rsidRPr="00C73540">
        <w:rPr>
          <w:rFonts w:ascii="Times New Roman" w:hAnsi="Times New Roman"/>
          <w:sz w:val="28"/>
          <w:szCs w:val="28"/>
        </w:rPr>
        <w:t>Сегодня, когда банки стремительно наращивают свое присутствие на рынке, открывают региональные филиалы и повсеместно внедряют различные форматы фронт-офиса (отделения, допофисы, кредитно-кассовые офисы и т.д.), вопрос взаимодействия с клиентами, определения способов этого взаимодействия, становится решающим. Причем формулировать свое стратегическое видение этой проблемы приходится любому банку, вне зависимости от выбранного способа экспансии. Любое масштабирование бизнеса: открытие собственных подразделений, приобретение банков в регионе, комбинированный путь — в любом случае требует некоего единообразного подхода к коммуникации с клиентом. Мобильные технологии, в области которых принципиально новые решения появляются уже каждые 1,5–2 года, открывают для банков удивительные возможности для развития дистанционного доступа к услугам — если, конечно, банки будут успевать за провайдерами в этой гонке технологий.</w:t>
      </w:r>
    </w:p>
    <w:p w:rsidR="00C73540" w:rsidRDefault="00C73540" w:rsidP="001F7CEE">
      <w:pPr>
        <w:ind w:firstLine="709"/>
        <w:jc w:val="both"/>
        <w:rPr>
          <w:rFonts w:ascii="Times New Roman" w:hAnsi="Times New Roman"/>
          <w:sz w:val="28"/>
          <w:szCs w:val="28"/>
        </w:rPr>
      </w:pPr>
      <w:r w:rsidRPr="00C73540">
        <w:rPr>
          <w:rFonts w:ascii="Times New Roman" w:hAnsi="Times New Roman"/>
          <w:sz w:val="28"/>
          <w:szCs w:val="28"/>
        </w:rPr>
        <w:t>В США мобильными банковскими сервисами пользуются 16% абонентов. Из них 60% пользователей осуществляют банковские операции не реже, чем раз в неделю. По данным международной исследовательской компании Celent, в ближайшие 2 года развитие мобильного банкинга на европейских рынках будет стремительно набирать темпы. От текущих показателей, в среднем составляющих около 6%, до 25% к 2010 году. Прогнозируют, что рост этого сегмента пойдет еще быстрее в развивающихся странах, где мобильный телефон более доступное средство, чем банковские инфраструктуры.</w:t>
      </w:r>
    </w:p>
    <w:p w:rsidR="00151689" w:rsidRPr="00151689" w:rsidRDefault="00151689" w:rsidP="001F7CEE">
      <w:pPr>
        <w:ind w:firstLine="709"/>
        <w:jc w:val="both"/>
        <w:rPr>
          <w:rFonts w:ascii="Times New Roman" w:hAnsi="Times New Roman"/>
          <w:sz w:val="28"/>
          <w:szCs w:val="28"/>
        </w:rPr>
      </w:pPr>
      <w:r w:rsidRPr="00151689">
        <w:rPr>
          <w:rFonts w:ascii="Times New Roman" w:hAnsi="Times New Roman"/>
          <w:sz w:val="28"/>
          <w:szCs w:val="28"/>
        </w:rPr>
        <w:t>В Беларуси "SMS-банкинг" впервые появился в январе 2004 года, когда АСБ "Беларусбанк" совместно с ОАО "Национальный Процессинговый Центр" и оператором сотовой связи Velcom (СП ООО "МЦС") внедрили систему "SMS-банкинг", разработанную компанией IBA. С июля того же года данная услуга стала доступна и для абонентов МТС.</w:t>
      </w:r>
    </w:p>
    <w:p w:rsidR="00151689" w:rsidRPr="00151689" w:rsidRDefault="00151689" w:rsidP="001F7CEE">
      <w:pPr>
        <w:ind w:firstLine="709"/>
        <w:jc w:val="both"/>
        <w:rPr>
          <w:rFonts w:ascii="Times New Roman" w:hAnsi="Times New Roman"/>
          <w:sz w:val="28"/>
          <w:szCs w:val="28"/>
        </w:rPr>
      </w:pPr>
      <w:r w:rsidRPr="00151689">
        <w:rPr>
          <w:rFonts w:ascii="Times New Roman" w:hAnsi="Times New Roman"/>
          <w:sz w:val="28"/>
          <w:szCs w:val="28"/>
        </w:rPr>
        <w:t>В настоящее время "SMS-банкинг" позволяет держателям банковских пластиковых карт, эмитированных АСБ "Беларусбанк" и ОАО Банк "Золотой Талер" и являющимся абонентами сотовых операторов Velcom и МТС с помощью SMS сообщений оплачивать услуги сотовой связи и получать информацию об остатке на карт-счете.</w:t>
      </w:r>
    </w:p>
    <w:p w:rsidR="00151689" w:rsidRPr="00151689" w:rsidRDefault="00151689" w:rsidP="001F7CEE">
      <w:pPr>
        <w:ind w:firstLine="709"/>
        <w:jc w:val="both"/>
        <w:rPr>
          <w:rFonts w:ascii="Times New Roman" w:hAnsi="Times New Roman"/>
          <w:sz w:val="28"/>
          <w:szCs w:val="28"/>
        </w:rPr>
      </w:pPr>
      <w:r w:rsidRPr="00151689">
        <w:rPr>
          <w:rFonts w:ascii="Times New Roman" w:hAnsi="Times New Roman"/>
          <w:sz w:val="28"/>
          <w:szCs w:val="28"/>
        </w:rPr>
        <w:t>Для подключения к системе "SMS-банкинг" клиенту банка не требуется покупать или устанавливать дополнительное оборудование или программное обеспечение. Достаточно иметь мобильный телефон стандарта GSM, способный посылать и получать SMS-сообщения.</w:t>
      </w:r>
    </w:p>
    <w:p w:rsidR="00C73540" w:rsidRPr="00C73540" w:rsidRDefault="00C73540" w:rsidP="001F7CEE">
      <w:pPr>
        <w:ind w:firstLine="709"/>
        <w:jc w:val="both"/>
        <w:rPr>
          <w:rFonts w:ascii="Times New Roman" w:hAnsi="Times New Roman"/>
          <w:sz w:val="28"/>
          <w:szCs w:val="28"/>
        </w:rPr>
      </w:pPr>
      <w:r w:rsidRPr="00C73540">
        <w:rPr>
          <w:rFonts w:ascii="Times New Roman" w:hAnsi="Times New Roman"/>
          <w:sz w:val="28"/>
          <w:szCs w:val="28"/>
        </w:rPr>
        <w:t>Ввиду исключительного удобства для клиента, освобождаемого от необходимости не только посещать банк и другие учреждения для проведения финансовых операций, но и вообще выходить из дома, интерес к SMS-банкингу возрастает с каждым днем. Так, если в декабре 2005 года этой услугой пользовалось около 35 000 держателей карточек, то к декабрю 2006 года эта цифра возросла более чем в 2,5 раза и достигла 100 000, в том числе 40 000 абонентов VELCOM и 60 000 абонентов MTC. Оборот по услуге SMS-банкинг за ноябрь 2006 года составил около 1,2 млрд. рублей, что в 4 раза больше, чем в ноябре 2005 года.</w:t>
      </w:r>
    </w:p>
    <w:p w:rsidR="00C73540" w:rsidRPr="00C73540" w:rsidRDefault="00C73540" w:rsidP="001F7CEE">
      <w:pPr>
        <w:ind w:firstLine="709"/>
        <w:jc w:val="both"/>
        <w:rPr>
          <w:rFonts w:ascii="Times New Roman" w:hAnsi="Times New Roman"/>
          <w:sz w:val="28"/>
          <w:szCs w:val="28"/>
        </w:rPr>
      </w:pPr>
      <w:r w:rsidRPr="00C73540">
        <w:rPr>
          <w:rFonts w:ascii="Times New Roman" w:hAnsi="Times New Roman"/>
          <w:sz w:val="28"/>
          <w:szCs w:val="28"/>
        </w:rPr>
        <w:t>Существует возможность, используя одну карточку, пользоваться SMS-банкингом с помощью двух телефонов, один из которых подключен к сети VELCOM, а другой – MTC. Для этого необходимо пройти регистрацию два раза, сначала с использованием одного, а затем другого телефона. В результате для каждого телефона будет использоваться отдельный пароль доступа к услуге.</w:t>
      </w:r>
    </w:p>
    <w:p w:rsidR="00C73540" w:rsidRPr="00C73540" w:rsidRDefault="00C73540" w:rsidP="001F7CEE">
      <w:pPr>
        <w:ind w:firstLine="709"/>
        <w:jc w:val="both"/>
        <w:rPr>
          <w:rFonts w:ascii="Times New Roman" w:hAnsi="Times New Roman"/>
          <w:sz w:val="28"/>
          <w:szCs w:val="28"/>
        </w:rPr>
      </w:pPr>
      <w:r w:rsidRPr="00C73540">
        <w:rPr>
          <w:rFonts w:ascii="Times New Roman" w:hAnsi="Times New Roman"/>
          <w:sz w:val="28"/>
          <w:szCs w:val="28"/>
        </w:rPr>
        <w:t>Плата за пользование SMS-банкингом не взимается. Тарификация отправляемых в рамках услуги SMS-сообщений производится в соответствии с тарифными планами компаний VELCOM и MTC .</w:t>
      </w:r>
    </w:p>
    <w:p w:rsidR="00763C84" w:rsidRDefault="00C73540" w:rsidP="001F7CEE">
      <w:pPr>
        <w:ind w:firstLine="709"/>
        <w:jc w:val="both"/>
        <w:rPr>
          <w:rFonts w:ascii="Times New Roman" w:hAnsi="Times New Roman"/>
          <w:sz w:val="28"/>
          <w:szCs w:val="28"/>
        </w:rPr>
      </w:pPr>
      <w:r w:rsidRPr="00C73540">
        <w:rPr>
          <w:rFonts w:ascii="Times New Roman" w:hAnsi="Times New Roman"/>
          <w:sz w:val="28"/>
          <w:szCs w:val="28"/>
        </w:rPr>
        <w:t xml:space="preserve">Пользование SMS-банкингом представляет собой отправку на специальный номер 611 SMS-сообщений определенного формата, где указывается в установленной последовательности название желаемой операции, пароль, сумма оплаты и другие необходимые элементы. В ответ на мобильный телефон приходит SMS-сообщение с подтверждением проведения операции или с запрошенной информацией. </w:t>
      </w:r>
    </w:p>
    <w:p w:rsidR="008205FE" w:rsidRP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SMS-банкинг – это возможность проведения широкого спектра операций и оплаты ряда услуг с помощью мобильного телефона: </w:t>
      </w:r>
    </w:p>
    <w:p w:rsidR="008205FE" w:rsidRP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 оплата услуг операторов мобильной связи Velcom и МТС; </w:t>
      </w:r>
    </w:p>
    <w:p w:rsidR="008205FE" w:rsidRP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 оплата коммунальных услуг в г.Минске, г.Могилеве, г.Бресте, г.Витебске; </w:t>
      </w:r>
    </w:p>
    <w:p w:rsidR="008205FE" w:rsidRP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 оплата услуг РУП «Белтелеком»; </w:t>
      </w:r>
    </w:p>
    <w:p w:rsidR="008205FE" w:rsidRP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 оплата услуг спутникового телевидения “Космос ТВ”; </w:t>
      </w:r>
    </w:p>
    <w:p w:rsidR="008205FE" w:rsidRP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 получение на мобильный телефон информации о сумме задолженности по коммунальным услугам, услугам РУП «Белтелеком» и спутниковому телевидению «Космос ТВ»; </w:t>
      </w:r>
    </w:p>
    <w:p w:rsidR="008205FE" w:rsidRDefault="008205FE" w:rsidP="001F7CEE">
      <w:pPr>
        <w:ind w:firstLine="709"/>
        <w:jc w:val="both"/>
        <w:rPr>
          <w:rFonts w:ascii="Times New Roman" w:hAnsi="Times New Roman"/>
          <w:sz w:val="28"/>
          <w:szCs w:val="28"/>
        </w:rPr>
      </w:pPr>
      <w:r w:rsidRPr="008205FE">
        <w:rPr>
          <w:rFonts w:ascii="Times New Roman" w:hAnsi="Times New Roman"/>
          <w:sz w:val="28"/>
          <w:szCs w:val="28"/>
        </w:rPr>
        <w:t xml:space="preserve">- получение информации об остатке средств на карт-счете. </w:t>
      </w:r>
    </w:p>
    <w:p w:rsidR="00763C84" w:rsidRDefault="00763C84" w:rsidP="001F7CEE">
      <w:pPr>
        <w:ind w:firstLine="709"/>
        <w:jc w:val="both"/>
        <w:rPr>
          <w:rFonts w:ascii="Times New Roman" w:hAnsi="Times New Roman"/>
          <w:sz w:val="28"/>
          <w:szCs w:val="28"/>
        </w:rPr>
      </w:pPr>
      <w:r>
        <w:rPr>
          <w:rFonts w:ascii="Times New Roman" w:hAnsi="Times New Roman"/>
          <w:sz w:val="28"/>
          <w:szCs w:val="28"/>
        </w:rPr>
        <w:t xml:space="preserve">В настоящее время услугу смс-банкинг предлагает небольшое количество белорусских банков: </w:t>
      </w:r>
    </w:p>
    <w:p w:rsidR="00763C84" w:rsidRP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ОАО "Белагропромбанк"</w:t>
      </w:r>
    </w:p>
    <w:p w:rsidR="00763C84" w:rsidRP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 xml:space="preserve">ОАО "Белвнешэкономбанк" </w:t>
      </w:r>
    </w:p>
    <w:p w:rsidR="00763C84" w:rsidRP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 xml:space="preserve">ОАО Банк "Золотой талер" </w:t>
      </w:r>
    </w:p>
    <w:p w:rsidR="00763C84" w:rsidRP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ЗАО "Банк международной торговли и инвестиций"</w:t>
      </w:r>
    </w:p>
    <w:p w:rsidR="00763C84" w:rsidRP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 xml:space="preserve">УП "Иностранный банк "Москва-Минск" </w:t>
      </w:r>
    </w:p>
    <w:p w:rsid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ЗАО "АКБ "Белросбанк"</w:t>
      </w:r>
    </w:p>
    <w:p w:rsid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ОАО "АСБ Беларусбанк"</w:t>
      </w:r>
    </w:p>
    <w:p w:rsid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ЗАО "Трастбанк"</w:t>
      </w:r>
    </w:p>
    <w:p w:rsidR="00763C84" w:rsidRDefault="00763C84" w:rsidP="00286633">
      <w:pPr>
        <w:numPr>
          <w:ilvl w:val="0"/>
          <w:numId w:val="15"/>
        </w:numPr>
        <w:jc w:val="both"/>
        <w:rPr>
          <w:rFonts w:ascii="Times New Roman" w:hAnsi="Times New Roman"/>
          <w:sz w:val="28"/>
          <w:szCs w:val="28"/>
        </w:rPr>
      </w:pPr>
      <w:r w:rsidRPr="00763C84">
        <w:rPr>
          <w:rFonts w:ascii="Times New Roman" w:hAnsi="Times New Roman"/>
          <w:sz w:val="28"/>
          <w:szCs w:val="28"/>
        </w:rPr>
        <w:t>ОАО "Белинвестбанк"</w:t>
      </w:r>
    </w:p>
    <w:p w:rsidR="00763C84" w:rsidRPr="00763C84" w:rsidRDefault="00763C84" w:rsidP="001F7CEE">
      <w:pPr>
        <w:ind w:firstLine="709"/>
        <w:jc w:val="both"/>
        <w:rPr>
          <w:rFonts w:ascii="Times New Roman" w:hAnsi="Times New Roman"/>
          <w:sz w:val="28"/>
          <w:szCs w:val="28"/>
        </w:rPr>
      </w:pPr>
      <w:r w:rsidRPr="00763C84">
        <w:rPr>
          <w:rFonts w:ascii="Times New Roman" w:hAnsi="Times New Roman"/>
          <w:sz w:val="28"/>
          <w:szCs w:val="28"/>
        </w:rPr>
        <w:t>Перспективы развития мобильного банкинга в республике весьма многообещающи. По мнению многих экспертов, персональные компьютеры, несмотря на их популярность, не являются оптимальной платформой для доставки финансовых сервисов. Кроме того, социологические исследования говорят о том, что мобильный телефон рассматривается людьми как модный аксессуар и необходимое средство общения, а персональный компьютер - скорее как средство производства. В частности, увеличение скорости передачи данных снимет ограничения на объем передаваемых данных, обеспечив новые возможности для развития систем мобильного банкинга. В этом случае активное развитие получит новая модель ведения бизнеса - мобильный бизнес, где SMS-банкинг является одной из базовых составляющих.</w:t>
      </w:r>
    </w:p>
    <w:p w:rsidR="00763C84" w:rsidRDefault="00763C84" w:rsidP="001F7CEE">
      <w:pPr>
        <w:ind w:firstLine="709"/>
        <w:jc w:val="both"/>
        <w:rPr>
          <w:rFonts w:ascii="Times New Roman" w:hAnsi="Times New Roman"/>
          <w:sz w:val="28"/>
          <w:szCs w:val="28"/>
        </w:rPr>
      </w:pPr>
      <w:r w:rsidRPr="00763C84">
        <w:rPr>
          <w:rFonts w:ascii="Times New Roman" w:hAnsi="Times New Roman"/>
          <w:sz w:val="28"/>
          <w:szCs w:val="28"/>
        </w:rPr>
        <w:t xml:space="preserve">Перспективность мобильных телефонов в качестве платформы для развития SMS-банкинга подтверждается анализом данных о динамике роста числа абонентов в </w:t>
      </w:r>
      <w:r>
        <w:rPr>
          <w:rFonts w:ascii="Times New Roman" w:hAnsi="Times New Roman"/>
          <w:sz w:val="28"/>
          <w:szCs w:val="28"/>
        </w:rPr>
        <w:t>Республике Беларусь</w:t>
      </w:r>
      <w:r w:rsidRPr="00763C84">
        <w:rPr>
          <w:rFonts w:ascii="Times New Roman" w:hAnsi="Times New Roman"/>
          <w:sz w:val="28"/>
          <w:szCs w:val="28"/>
        </w:rPr>
        <w:t>. Развитие технологий мобильного банкинга может быть чрезвычайно динамичным, поскольку изменения в области мобильной связи носят аналогичный характер. И мобильный банкинг в нашей стране имеет серьезные шансы стать востребованной и доступной услугой.</w:t>
      </w:r>
    </w:p>
    <w:p w:rsidR="00763C84" w:rsidRDefault="00763C84" w:rsidP="001F7CEE">
      <w:pPr>
        <w:ind w:firstLine="709"/>
        <w:jc w:val="both"/>
        <w:rPr>
          <w:rFonts w:ascii="Times New Roman" w:hAnsi="Times New Roman"/>
          <w:sz w:val="28"/>
          <w:szCs w:val="28"/>
        </w:rPr>
      </w:pPr>
    </w:p>
    <w:p w:rsidR="00763C84" w:rsidRPr="00763C84" w:rsidRDefault="00F6595F" w:rsidP="001F7CEE">
      <w:pPr>
        <w:ind w:firstLine="709"/>
        <w:jc w:val="both"/>
        <w:rPr>
          <w:rFonts w:ascii="Times New Roman" w:hAnsi="Times New Roman"/>
          <w:sz w:val="28"/>
          <w:szCs w:val="28"/>
        </w:rPr>
      </w:pPr>
      <w:r>
        <w:rPr>
          <w:rFonts w:ascii="Times New Roman" w:hAnsi="Times New Roman"/>
          <w:sz w:val="28"/>
          <w:szCs w:val="28"/>
        </w:rPr>
        <w:t xml:space="preserve">2.5.2 </w:t>
      </w:r>
      <w:r w:rsidR="00763C84">
        <w:rPr>
          <w:rFonts w:ascii="Times New Roman" w:hAnsi="Times New Roman"/>
          <w:sz w:val="28"/>
          <w:szCs w:val="28"/>
        </w:rPr>
        <w:t>Интерне</w:t>
      </w:r>
      <w:r>
        <w:rPr>
          <w:rFonts w:ascii="Times New Roman" w:hAnsi="Times New Roman"/>
          <w:sz w:val="28"/>
          <w:szCs w:val="28"/>
        </w:rPr>
        <w:t>т</w:t>
      </w:r>
      <w:r w:rsidR="00763C84">
        <w:rPr>
          <w:rFonts w:ascii="Times New Roman" w:hAnsi="Times New Roman"/>
          <w:sz w:val="28"/>
          <w:szCs w:val="28"/>
        </w:rPr>
        <w:t>-банкинг в Р</w:t>
      </w:r>
      <w:r>
        <w:rPr>
          <w:rFonts w:ascii="Times New Roman" w:hAnsi="Times New Roman"/>
          <w:sz w:val="28"/>
          <w:szCs w:val="28"/>
        </w:rPr>
        <w:t xml:space="preserve">еспублике </w:t>
      </w:r>
      <w:r w:rsidR="00763C84">
        <w:rPr>
          <w:rFonts w:ascii="Times New Roman" w:hAnsi="Times New Roman"/>
          <w:sz w:val="28"/>
          <w:szCs w:val="28"/>
        </w:rPr>
        <w:t>Б</w:t>
      </w:r>
      <w:r>
        <w:rPr>
          <w:rFonts w:ascii="Times New Roman" w:hAnsi="Times New Roman"/>
          <w:sz w:val="28"/>
          <w:szCs w:val="28"/>
        </w:rPr>
        <w:t>еларусь</w:t>
      </w:r>
      <w:r w:rsidR="00C03D56">
        <w:rPr>
          <w:rFonts w:ascii="Times New Roman" w:hAnsi="Times New Roman"/>
          <w:sz w:val="28"/>
          <w:szCs w:val="28"/>
        </w:rPr>
        <w:t xml:space="preserve">. </w:t>
      </w:r>
      <w:r w:rsidR="00763C84" w:rsidRPr="00763C84">
        <w:rPr>
          <w:rFonts w:ascii="Times New Roman" w:hAnsi="Times New Roman"/>
          <w:sz w:val="28"/>
          <w:szCs w:val="28"/>
        </w:rPr>
        <w:t xml:space="preserve">Не секрет, что развитие банкинга в нашей стране происходит непросто, вызывает неоднозначное отношение к себе, несмотря на очевидные преимущества использования, которые подтверждены на практике многих государств. Кто-то сетует на отсутствие единой электронной цифровой подписи ЭЦП, но для ее введения необходимо, чтобы действующая в республике система «Клиент-банк» активнее использовалась нашими банками. </w:t>
      </w:r>
    </w:p>
    <w:p w:rsidR="00763C84" w:rsidRPr="00763C84" w:rsidRDefault="00763C84" w:rsidP="001F7CEE">
      <w:pPr>
        <w:ind w:firstLine="709"/>
        <w:jc w:val="both"/>
        <w:rPr>
          <w:rFonts w:ascii="Times New Roman" w:hAnsi="Times New Roman"/>
          <w:sz w:val="28"/>
          <w:szCs w:val="28"/>
        </w:rPr>
      </w:pPr>
      <w:r w:rsidRPr="00763C84">
        <w:rPr>
          <w:rFonts w:ascii="Times New Roman" w:hAnsi="Times New Roman"/>
          <w:sz w:val="28"/>
          <w:szCs w:val="28"/>
        </w:rPr>
        <w:t xml:space="preserve">Развитие Интернет - банкинга в Беларуси началось сравнительно недавно, внедрение системы «Банк-Клиент» было в 1994-1996 гг., однако Интернет - банкинг в полном смысле этого слова появился лишь несколько лет спустя (2003-2004гг.), в то время как российские банки предоставляют аналогичные услуги уже с 1998 года. </w:t>
      </w:r>
    </w:p>
    <w:p w:rsidR="00763C84" w:rsidRPr="00763C84" w:rsidRDefault="00763C84" w:rsidP="001F7CEE">
      <w:pPr>
        <w:ind w:firstLine="709"/>
        <w:jc w:val="both"/>
        <w:rPr>
          <w:rFonts w:ascii="Times New Roman" w:hAnsi="Times New Roman"/>
          <w:sz w:val="28"/>
          <w:szCs w:val="28"/>
        </w:rPr>
      </w:pPr>
      <w:r w:rsidRPr="00763C84">
        <w:rPr>
          <w:rFonts w:ascii="Times New Roman" w:hAnsi="Times New Roman"/>
          <w:sz w:val="28"/>
          <w:szCs w:val="28"/>
        </w:rPr>
        <w:t xml:space="preserve">Еще в 1997 году Национальным банком был принят «Временный порядок применения в банковской деятельности электронных документов», в котором определялось, что электронный документ имеет такую же юридическую силу, что и бумажный, но, соответственно, в том случае, если подтвержден электронной цифровой подписью (ЭЦП), зафиксированной на машинном носителе в электронно-цифровом виде. Фактически изменился просто способ предоставления документа, а форма договора осталась прежней. </w:t>
      </w:r>
    </w:p>
    <w:p w:rsidR="00763C84" w:rsidRPr="00763C84" w:rsidRDefault="00763C84" w:rsidP="001F7CEE">
      <w:pPr>
        <w:ind w:firstLine="709"/>
        <w:jc w:val="both"/>
        <w:rPr>
          <w:rFonts w:ascii="Times New Roman" w:hAnsi="Times New Roman"/>
          <w:sz w:val="28"/>
          <w:szCs w:val="28"/>
        </w:rPr>
      </w:pPr>
      <w:r w:rsidRPr="00763C84">
        <w:rPr>
          <w:rFonts w:ascii="Times New Roman" w:hAnsi="Times New Roman"/>
          <w:sz w:val="28"/>
          <w:szCs w:val="28"/>
        </w:rPr>
        <w:t xml:space="preserve">А дальше развитие финансового рынка, наряду с нарастающим ритмом жизни, пожалуй, во всех отраслях деятельности, диктовало свои правила. Многие банки вынуждены были пересмотреть свои подходы к расчетно-кассовому обслуживанию. Таким образом, в их маркетинговой политике услуга интернет-банкинг выходит на первый план. Интернет-банкиг является такой системой электронного обслуживания, которая автоматически проверяет правильность создания документа и его подлинность – она выгодна для сотрудников банка. Не менее удобна она и для клиентов – схема работы с банком практически не изменилась, просто услуги предоставляются не через офис, а при помощи сайта. В свое время в Беларуси появилась линейка продуктов иностранного предприятия «Системные технологии», где и была представлена система «Электронный банк», которая включала подсистемы: информационную подсистему Банк по телефону, и позволяющие производить проведение платежей электронные системы MailBank и InternetBank. И если вторая подсистема была разработана по технологии «Клиент – Сервер» (сервер в банке) и позволяла реализацию подключения различных видов электронной почты и криптозащиты, то третья – позволила клиенту посмотреть состояние своего счета в любой точке земного шара в реальном режиме времени. Безопасность данных и доступа к ним в подобных реализациях «тонкого клиента», а так же авторизация осуществлялась на уровне WWW-сервера помощью "секретного" SSL протокола. </w:t>
      </w:r>
    </w:p>
    <w:p w:rsidR="00763C84" w:rsidRPr="00763C84" w:rsidRDefault="00763C84" w:rsidP="001F7CEE">
      <w:pPr>
        <w:ind w:firstLine="709"/>
        <w:jc w:val="both"/>
        <w:rPr>
          <w:rFonts w:ascii="Times New Roman" w:hAnsi="Times New Roman"/>
          <w:sz w:val="28"/>
          <w:szCs w:val="28"/>
        </w:rPr>
      </w:pPr>
      <w:r w:rsidRPr="00763C84">
        <w:rPr>
          <w:rFonts w:ascii="Times New Roman" w:hAnsi="Times New Roman"/>
          <w:sz w:val="28"/>
          <w:szCs w:val="28"/>
        </w:rPr>
        <w:t xml:space="preserve">Принятие Закона Республики Беларусь «Об электронном документе» от 10 января 2000 г. № 357-3, в котором было дано определение ЭЦП, создало правовую базу для развития рынка Интернет-банкинга. Система позволила клиентам выбирать любой доступный для них способ обслуживания – классический «Банк-клиент», «Интернет-клиент», подразумевающий как информационное, так и полноценное платежно-расчетное обслуживание, либо «Телефон-клиент», позволяющий воспользоваться услугами по обычным телефонным факс-аппаратам. Все услуги введены согласно требованиям Национального банка Республики Беларусь (нормативным документам РД РБ 07040.7401-2002, РД РБ 07040.7402-2003 в части формирования, обработки, и внешнего представления для создания копий платежных инструкций клиента в форме электронных документов). </w:t>
      </w:r>
    </w:p>
    <w:p w:rsidR="006145A9" w:rsidRDefault="00763C84" w:rsidP="001F7CEE">
      <w:pPr>
        <w:ind w:firstLine="709"/>
        <w:jc w:val="both"/>
        <w:rPr>
          <w:rFonts w:ascii="Times New Roman" w:hAnsi="Times New Roman"/>
          <w:sz w:val="28"/>
          <w:szCs w:val="28"/>
        </w:rPr>
      </w:pPr>
      <w:r w:rsidRPr="00763C84">
        <w:rPr>
          <w:rFonts w:ascii="Times New Roman" w:hAnsi="Times New Roman"/>
          <w:sz w:val="28"/>
          <w:szCs w:val="28"/>
        </w:rPr>
        <w:t>Вообще же на Беларуси такая услуга, как интернет-банкинг, представлена системой «Клиент-банк». Бурное развитие цифровой связи и, особенно Интернета, на сегодня универсального телекоммуникационного средства, позволяет для клиента банка сделать более быстрой возможность совершать все стандартные банковские операции, естественно, исключая операции с наличными, со своего персонального компьютера, подключенного к сети Интернет, что создает весьма впечатляющую перспективу использования интернет-услуг в банковской сфере.</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Система «Клиент-Банк» - это многофункциональный комплекс, позволяющий Клиентам банка осуществлять в режиме реального времени платежи, а также получать широкий спектр актуальной финансовой информации без непосредственного обращения в банк.</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Система «Клиент-Банк» - специальная программа, которая устанавливается на вашем компьютере и позволяет связаться с банком по обычной телефонной линии при помощи модема или Интернет. Работая в системе «Клиент-Банк», вы можете контролировать состояние своих счетов и совершать платежи. Вам больше не нужно приносить бумажное платёжное поручение в банк – электронное платёжное поручение имеет аналогичную законную силу, а вместо обычной подписи на нём используется электронная.</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Система «Клиент-Банк» позволяет осуществлять следующие банковские операции:</w:t>
      </w:r>
    </w:p>
    <w:p w:rsidR="006145A9" w:rsidRPr="006145A9" w:rsidRDefault="006145A9" w:rsidP="00286633">
      <w:pPr>
        <w:numPr>
          <w:ilvl w:val="0"/>
          <w:numId w:val="29"/>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формировать и передавать в банк по каналам связи платёжные документы в любой валюте, а также создавать заявки на покупку, продажу и конвертацию валюты, реестр распределения иностранной валюты;</w:t>
      </w:r>
    </w:p>
    <w:p w:rsidR="006145A9" w:rsidRPr="006145A9" w:rsidRDefault="006145A9" w:rsidP="00286633">
      <w:pPr>
        <w:numPr>
          <w:ilvl w:val="0"/>
          <w:numId w:val="29"/>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получать сведения о движении средств на счетах, в т.ч. на счетах структурных подразделений, картотеке не оплаченных в срок платежей;</w:t>
      </w:r>
    </w:p>
    <w:p w:rsidR="006145A9" w:rsidRPr="006145A9" w:rsidRDefault="006145A9" w:rsidP="00286633">
      <w:pPr>
        <w:numPr>
          <w:ilvl w:val="0"/>
          <w:numId w:val="29"/>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направлять в банк списки работников для зачисления, выплаты денежных средств на их личные карт-счета;</w:t>
      </w:r>
    </w:p>
    <w:p w:rsidR="006145A9" w:rsidRPr="006145A9" w:rsidRDefault="006145A9" w:rsidP="00286633">
      <w:pPr>
        <w:numPr>
          <w:ilvl w:val="0"/>
          <w:numId w:val="29"/>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осуществлять перечисление командировочных, хозяйственных и представительских расходов на корпоративные карточки;</w:t>
      </w:r>
    </w:p>
    <w:p w:rsidR="006145A9" w:rsidRPr="006145A9" w:rsidRDefault="006145A9" w:rsidP="00286633">
      <w:pPr>
        <w:numPr>
          <w:ilvl w:val="0"/>
          <w:numId w:val="29"/>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осуществлять электронную переписку с Банком.</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Преимущества системы «Клиент-Банк»:</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Оперативность и экономичность. Система «Клиент-банк» позволяет из офиса осуществлять управление финансовыми потоками предприятия и существенно сокращает затраты рабочего времени персонала, связанные с посещением банка;</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Удобство. Автоматизация подготовки платёжных поручений, заявок на перевод валюты и других документов, максимальное приближение электронного вида документов к бумажным аналогам значительно упрощает пользование системой и позволяет исключить операционные ошибки.</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Быстрота и эффективность. Система «Клиент-банк» позволяет постоянно поддерживать оперативный контакт с банком для урегулирования всех вопросов, связанных с управлением финансовыми потокоми предприятия..</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Многопользовательский режим. При необходимости для подготовки документов и просмотра информации в системе «Клиент-Банк» могут использоваться несколько компьютеров вашей локальной вычислительной сети. Обмен информацией с банком будет осуществляться с компьютера администратора системы, оснащенного модемом и средствами криптографической защиты информации.</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Система «Клиент-банк» - это абсолютная безопасность. Для обеспечения максимальной безопасности операций своих клиентов и конфиденциальности передаваемой по каналам связи информации, банк использует самые современные технические и программные средства:</w:t>
      </w:r>
    </w:p>
    <w:p w:rsidR="006145A9" w:rsidRPr="006145A9" w:rsidRDefault="006145A9" w:rsidP="00286633">
      <w:pPr>
        <w:numPr>
          <w:ilvl w:val="0"/>
          <w:numId w:val="30"/>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защита системы «Клиент-Банк» с помощью пароля, ограничивающего доступ к системе;</w:t>
      </w:r>
    </w:p>
    <w:p w:rsidR="006145A9" w:rsidRPr="006145A9" w:rsidRDefault="006145A9" w:rsidP="00286633">
      <w:pPr>
        <w:numPr>
          <w:ilvl w:val="0"/>
          <w:numId w:val="30"/>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шифрование электронных документов для обеспечения их защиты при возможном перехвате в каналах связи;</w:t>
      </w:r>
    </w:p>
    <w:p w:rsidR="006145A9" w:rsidRPr="006145A9" w:rsidRDefault="006145A9" w:rsidP="00286633">
      <w:pPr>
        <w:numPr>
          <w:ilvl w:val="0"/>
          <w:numId w:val="30"/>
        </w:numPr>
        <w:tabs>
          <w:tab w:val="left" w:pos="993"/>
        </w:tabs>
        <w:ind w:left="0" w:firstLine="709"/>
        <w:jc w:val="both"/>
        <w:rPr>
          <w:rFonts w:ascii="Times New Roman" w:hAnsi="Times New Roman"/>
          <w:sz w:val="28"/>
          <w:szCs w:val="28"/>
        </w:rPr>
      </w:pPr>
      <w:r w:rsidRPr="006145A9">
        <w:rPr>
          <w:rFonts w:ascii="Times New Roman" w:hAnsi="Times New Roman"/>
          <w:sz w:val="28"/>
          <w:szCs w:val="28"/>
        </w:rPr>
        <w:t>применение электронно-цифровой подписи документов.</w:t>
      </w:r>
    </w:p>
    <w:p w:rsidR="006145A9" w:rsidRPr="006145A9" w:rsidRDefault="006145A9" w:rsidP="001F7CEE">
      <w:pPr>
        <w:ind w:firstLine="709"/>
        <w:jc w:val="both"/>
        <w:rPr>
          <w:rFonts w:ascii="Times New Roman" w:hAnsi="Times New Roman"/>
          <w:sz w:val="28"/>
          <w:szCs w:val="28"/>
        </w:rPr>
      </w:pPr>
      <w:r w:rsidRPr="006145A9">
        <w:rPr>
          <w:rFonts w:ascii="Times New Roman" w:hAnsi="Times New Roman"/>
          <w:sz w:val="28"/>
          <w:szCs w:val="28"/>
        </w:rPr>
        <w:t>Система «Клиент-Банк» полностью соответствует действующему законодательству и отвечает положениям Гражданского кодекса и нормативных актов Национального банка Республики Беларусь.</w:t>
      </w:r>
    </w:p>
    <w:p w:rsidR="006145A9" w:rsidRDefault="00AD00DA" w:rsidP="001F7CEE">
      <w:pPr>
        <w:ind w:firstLine="709"/>
        <w:jc w:val="both"/>
        <w:rPr>
          <w:rFonts w:ascii="Times New Roman" w:hAnsi="Times New Roman"/>
          <w:sz w:val="28"/>
          <w:szCs w:val="28"/>
        </w:rPr>
      </w:pPr>
      <w:r>
        <w:rPr>
          <w:rFonts w:ascii="Times New Roman" w:hAnsi="Times New Roman"/>
          <w:sz w:val="28"/>
          <w:szCs w:val="28"/>
        </w:rPr>
        <w:t>В 2008 г. с</w:t>
      </w:r>
      <w:r w:rsidRPr="00AD00DA">
        <w:rPr>
          <w:rFonts w:ascii="Times New Roman" w:hAnsi="Times New Roman"/>
          <w:sz w:val="28"/>
          <w:szCs w:val="28"/>
        </w:rPr>
        <w:t xml:space="preserve"> использованием интернет-банкинга проведено более 137 тыс операций на сумму 3,2 млрд бел руб.</w:t>
      </w:r>
      <w:r>
        <w:rPr>
          <w:rFonts w:ascii="Times New Roman" w:hAnsi="Times New Roman"/>
          <w:sz w:val="28"/>
          <w:szCs w:val="28"/>
        </w:rPr>
        <w:t>, что почти в 3 раза превышает показатели предыдущего года.</w:t>
      </w:r>
    </w:p>
    <w:p w:rsidR="00F06F3D" w:rsidRDefault="00F06F3D" w:rsidP="001F7CEE">
      <w:pPr>
        <w:ind w:firstLine="709"/>
        <w:jc w:val="both"/>
        <w:rPr>
          <w:rFonts w:ascii="Times New Roman" w:hAnsi="Times New Roman"/>
          <w:sz w:val="28"/>
          <w:szCs w:val="28"/>
        </w:rPr>
      </w:pPr>
      <w:r>
        <w:rPr>
          <w:rFonts w:ascii="Times New Roman" w:hAnsi="Times New Roman"/>
          <w:sz w:val="28"/>
          <w:szCs w:val="28"/>
        </w:rPr>
        <w:t>В целом рынок данной банковской услуги еще слишком мал и неопытен. Интернет-банкинг в РБ предлагают всего 10 банков. Однако можно обозначить положительную тенденцию роста количества банков предлагающих данную услугу (2006 г. – 2 банка).</w:t>
      </w:r>
    </w:p>
    <w:p w:rsidR="00F6595F" w:rsidRDefault="00F6595F" w:rsidP="001F7CEE">
      <w:pPr>
        <w:ind w:firstLine="709"/>
        <w:jc w:val="both"/>
        <w:rPr>
          <w:rFonts w:ascii="Times New Roman" w:hAnsi="Times New Roman"/>
          <w:sz w:val="28"/>
          <w:szCs w:val="28"/>
        </w:rPr>
      </w:pPr>
    </w:p>
    <w:p w:rsidR="00F6595F" w:rsidRDefault="00F6595F"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C03D56" w:rsidRDefault="00C03D56" w:rsidP="001F7CEE">
      <w:pPr>
        <w:ind w:firstLine="709"/>
        <w:jc w:val="both"/>
        <w:rPr>
          <w:rFonts w:ascii="Times New Roman" w:hAnsi="Times New Roman"/>
          <w:sz w:val="28"/>
          <w:szCs w:val="28"/>
        </w:rPr>
      </w:pPr>
    </w:p>
    <w:p w:rsidR="00F06F3D" w:rsidRPr="00020264" w:rsidRDefault="00F6595F" w:rsidP="009E0BE7">
      <w:pPr>
        <w:ind w:left="1134" w:hanging="425"/>
        <w:jc w:val="both"/>
        <w:rPr>
          <w:rFonts w:ascii="Times New Roman" w:hAnsi="Times New Roman"/>
          <w:b/>
          <w:sz w:val="28"/>
          <w:szCs w:val="28"/>
        </w:rPr>
      </w:pPr>
      <w:r w:rsidRPr="00020264">
        <w:rPr>
          <w:rFonts w:ascii="Times New Roman" w:hAnsi="Times New Roman"/>
          <w:b/>
          <w:sz w:val="28"/>
          <w:szCs w:val="28"/>
        </w:rPr>
        <w:t xml:space="preserve">3 </w:t>
      </w:r>
      <w:r w:rsidR="00F06F3D" w:rsidRPr="00020264">
        <w:rPr>
          <w:rFonts w:ascii="Times New Roman" w:hAnsi="Times New Roman"/>
          <w:b/>
          <w:sz w:val="28"/>
          <w:szCs w:val="28"/>
        </w:rPr>
        <w:t>П</w:t>
      </w:r>
      <w:r w:rsidRPr="00020264">
        <w:rPr>
          <w:rFonts w:ascii="Times New Roman" w:hAnsi="Times New Roman"/>
          <w:b/>
          <w:sz w:val="28"/>
          <w:szCs w:val="28"/>
        </w:rPr>
        <w:t>ерспективы развития новых банковских услуг в банковской деятельности Республики Беларусь</w:t>
      </w:r>
    </w:p>
    <w:p w:rsidR="00F06F3D" w:rsidRDefault="00F06F3D" w:rsidP="001F7CEE">
      <w:pPr>
        <w:ind w:firstLine="709"/>
        <w:jc w:val="both"/>
        <w:rPr>
          <w:rFonts w:ascii="Times New Roman" w:hAnsi="Times New Roman"/>
          <w:sz w:val="28"/>
          <w:szCs w:val="28"/>
        </w:rPr>
      </w:pPr>
    </w:p>
    <w:p w:rsid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Наряду с традиционными продуктами и услугами — депозитными, расчетно-кассовыми операциями, услугами по обслуживанию пластиковых карточек — банки также стали предлагать услугу экпресс-кредитования</w:t>
      </w:r>
      <w:r>
        <w:rPr>
          <w:rFonts w:ascii="Times New Roman" w:hAnsi="Times New Roman"/>
          <w:sz w:val="28"/>
          <w:szCs w:val="28"/>
        </w:rPr>
        <w:t>, штриховое-кодирование,</w:t>
      </w:r>
      <w:r w:rsidRPr="00CC50A9">
        <w:rPr>
          <w:rFonts w:ascii="Times New Roman" w:hAnsi="Times New Roman"/>
          <w:sz w:val="28"/>
          <w:szCs w:val="28"/>
        </w:rPr>
        <w:t xml:space="preserve"> международные чеки American Express</w:t>
      </w:r>
      <w:r>
        <w:rPr>
          <w:rFonts w:ascii="Times New Roman" w:hAnsi="Times New Roman"/>
          <w:sz w:val="28"/>
          <w:szCs w:val="28"/>
        </w:rPr>
        <w:t>, автоматическое банковское обслуживание по телефону.</w:t>
      </w:r>
    </w:p>
    <w:p w:rsidR="00CC50A9" w:rsidRDefault="00CC50A9" w:rsidP="001F7CEE">
      <w:pPr>
        <w:ind w:firstLine="709"/>
        <w:jc w:val="both"/>
        <w:rPr>
          <w:rFonts w:ascii="Times New Roman" w:hAnsi="Times New Roman"/>
          <w:sz w:val="28"/>
          <w:szCs w:val="28"/>
        </w:rPr>
      </w:pPr>
    </w:p>
    <w:p w:rsidR="00CC50A9" w:rsidRDefault="00F6595F" w:rsidP="001F7CEE">
      <w:pPr>
        <w:ind w:firstLine="709"/>
        <w:jc w:val="both"/>
        <w:rPr>
          <w:rFonts w:ascii="Times New Roman" w:hAnsi="Times New Roman"/>
          <w:sz w:val="28"/>
          <w:szCs w:val="28"/>
        </w:rPr>
      </w:pPr>
      <w:r>
        <w:rPr>
          <w:rFonts w:ascii="Times New Roman" w:hAnsi="Times New Roman"/>
          <w:sz w:val="28"/>
          <w:szCs w:val="28"/>
        </w:rPr>
        <w:t>3.1 Хар</w:t>
      </w:r>
      <w:r w:rsidR="00251E16">
        <w:rPr>
          <w:rFonts w:ascii="Times New Roman" w:hAnsi="Times New Roman"/>
          <w:sz w:val="28"/>
          <w:szCs w:val="28"/>
        </w:rPr>
        <w:t>а</w:t>
      </w:r>
      <w:r>
        <w:rPr>
          <w:rFonts w:ascii="Times New Roman" w:hAnsi="Times New Roman"/>
          <w:sz w:val="28"/>
          <w:szCs w:val="28"/>
        </w:rPr>
        <w:t>ктерист</w:t>
      </w:r>
      <w:r w:rsidR="00251E16">
        <w:rPr>
          <w:rFonts w:ascii="Times New Roman" w:hAnsi="Times New Roman"/>
          <w:sz w:val="28"/>
          <w:szCs w:val="28"/>
        </w:rPr>
        <w:t>и</w:t>
      </w:r>
      <w:r>
        <w:rPr>
          <w:rFonts w:ascii="Times New Roman" w:hAnsi="Times New Roman"/>
          <w:sz w:val="28"/>
          <w:szCs w:val="28"/>
        </w:rPr>
        <w:t>ка э</w:t>
      </w:r>
      <w:r w:rsidR="00CC50A9">
        <w:rPr>
          <w:rFonts w:ascii="Times New Roman" w:hAnsi="Times New Roman"/>
          <w:sz w:val="28"/>
          <w:szCs w:val="28"/>
        </w:rPr>
        <w:t>кспресс-кредитовани</w:t>
      </w:r>
      <w:r w:rsidR="00251E16">
        <w:rPr>
          <w:rFonts w:ascii="Times New Roman" w:hAnsi="Times New Roman"/>
          <w:sz w:val="28"/>
          <w:szCs w:val="28"/>
        </w:rPr>
        <w:t>я</w:t>
      </w:r>
    </w:p>
    <w:p w:rsidR="00F6595F" w:rsidRDefault="00F6595F" w:rsidP="001F7CEE">
      <w:pPr>
        <w:ind w:firstLine="709"/>
        <w:jc w:val="both"/>
        <w:rPr>
          <w:rFonts w:ascii="Times New Roman" w:hAnsi="Times New Roman"/>
          <w:sz w:val="28"/>
          <w:szCs w:val="28"/>
        </w:rPr>
      </w:pP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 xml:space="preserve">Этот банковский продукт обеспечивает существенную экономию времени: его можно оформить за 1 рабочий день без залога с минимальным пакетом документов. </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 xml:space="preserve">На развитие собственного бизнеса частный предприниматель может получить одновременно до 100 тысяч долларов сроком до 2-х лет. А на оформление кредита до 500 тысяч долларов сроком до 5 лет предприниматель потратит всего 3 дня. По крайней мере, так это анонсируют сами банки. Для предпринимателей в агросекторе и фермеров предусматривается гибкий график погашения кредитов с учетом сезонности бизнеса. Агрокредиты до 15 </w:t>
      </w:r>
      <w:r>
        <w:rPr>
          <w:rFonts w:ascii="Times New Roman" w:hAnsi="Times New Roman"/>
          <w:sz w:val="28"/>
          <w:szCs w:val="28"/>
        </w:rPr>
        <w:t>млн. руб.</w:t>
      </w:r>
      <w:r w:rsidRPr="00CC50A9">
        <w:rPr>
          <w:rFonts w:ascii="Times New Roman" w:hAnsi="Times New Roman"/>
          <w:sz w:val="28"/>
          <w:szCs w:val="28"/>
        </w:rPr>
        <w:t xml:space="preserve"> выда</w:t>
      </w:r>
      <w:r>
        <w:rPr>
          <w:rFonts w:ascii="Times New Roman" w:hAnsi="Times New Roman"/>
          <w:sz w:val="28"/>
          <w:szCs w:val="28"/>
        </w:rPr>
        <w:t>ё</w:t>
      </w:r>
      <w:r w:rsidRPr="00CC50A9">
        <w:rPr>
          <w:rFonts w:ascii="Times New Roman" w:hAnsi="Times New Roman"/>
          <w:sz w:val="28"/>
          <w:szCs w:val="28"/>
        </w:rPr>
        <w:t xml:space="preserve">тся без залога. </w:t>
      </w:r>
    </w:p>
    <w:p w:rsidR="00CC50A9" w:rsidRDefault="00CC50A9" w:rsidP="001F7CEE">
      <w:pPr>
        <w:ind w:firstLine="709"/>
        <w:jc w:val="both"/>
        <w:rPr>
          <w:rFonts w:ascii="Times New Roman" w:hAnsi="Times New Roman"/>
          <w:sz w:val="28"/>
          <w:szCs w:val="28"/>
        </w:rPr>
      </w:pPr>
    </w:p>
    <w:p w:rsidR="00CC50A9" w:rsidRPr="00CC50A9" w:rsidRDefault="00F6595F" w:rsidP="001F7CEE">
      <w:pPr>
        <w:ind w:firstLine="709"/>
        <w:jc w:val="both"/>
        <w:rPr>
          <w:rFonts w:ascii="Times New Roman" w:hAnsi="Times New Roman"/>
          <w:sz w:val="28"/>
          <w:szCs w:val="28"/>
        </w:rPr>
      </w:pPr>
      <w:r>
        <w:rPr>
          <w:rFonts w:ascii="Times New Roman" w:hAnsi="Times New Roman"/>
          <w:sz w:val="28"/>
          <w:szCs w:val="28"/>
        </w:rPr>
        <w:t xml:space="preserve">3.2 </w:t>
      </w:r>
      <w:r w:rsidR="00CC50A9">
        <w:rPr>
          <w:rFonts w:ascii="Times New Roman" w:hAnsi="Times New Roman"/>
          <w:sz w:val="28"/>
          <w:szCs w:val="28"/>
        </w:rPr>
        <w:t>Штриховое-кодирование</w:t>
      </w:r>
      <w:r>
        <w:rPr>
          <w:rFonts w:ascii="Times New Roman" w:hAnsi="Times New Roman"/>
          <w:sz w:val="28"/>
          <w:szCs w:val="28"/>
        </w:rPr>
        <w:t xml:space="preserve"> как открытие в сфере банковских услуг</w:t>
      </w:r>
    </w:p>
    <w:p w:rsidR="00F6595F" w:rsidRDefault="00F6595F" w:rsidP="001F7CEE">
      <w:pPr>
        <w:ind w:firstLine="709"/>
        <w:jc w:val="both"/>
        <w:rPr>
          <w:rFonts w:ascii="Times New Roman" w:hAnsi="Times New Roman"/>
          <w:sz w:val="28"/>
          <w:szCs w:val="28"/>
        </w:rPr>
      </w:pP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Система штрихового кодирования позволяет с использованием сканера производить считывание информации, отображенной в виде двухмерного штрихового кода (далее – штрих-код), с платежной инструкции и осуществлять передачу данных в автоматизированную банковскую систему для дальнейшей обработки.</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Клиентская часть системы представляет собой специальную программу «виртуального принтера», которая принимает отправляемые на печать документы от обычных программ, формирующих платежные инструкции, и дополняет их символом штрих-кода при печати на бумажном носителе. При этом программа не требует установки специального оборудования.</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В банке штрих-код считывается с платежной инструкции на бумажном носителе специализированным сканером. Скорость считывания данных с документа близка к скорости считывания линейного кода, используемого при продаже товаров в магазинах. При этом система гарантирует безошибочный ввод данных вне зависимости от качества и типа бумаги.</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Банковская часть системы штрихового кодирования производит обработку данных, считываемых сканером, и осуществляет программный контроль заполнения обязательных реквизитов платежных инструкций. При положительном результате прохождения программного контроля операционист банка обрабатывает платежные инструкции в присутствии клиента, в противном случае возвращает документы клиенту с указанием ошибки их заполнения.</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 xml:space="preserve">Таким образом, система штрихового кодирования обладает следующими преимуществами: </w:t>
      </w:r>
    </w:p>
    <w:p w:rsidR="00CC50A9" w:rsidRPr="00CC50A9" w:rsidRDefault="00CC50A9" w:rsidP="00286633">
      <w:pPr>
        <w:numPr>
          <w:ilvl w:val="0"/>
          <w:numId w:val="31"/>
        </w:numPr>
        <w:tabs>
          <w:tab w:val="left" w:pos="993"/>
        </w:tabs>
        <w:ind w:left="0" w:firstLine="709"/>
        <w:jc w:val="both"/>
        <w:rPr>
          <w:rFonts w:ascii="Times New Roman" w:hAnsi="Times New Roman"/>
          <w:sz w:val="28"/>
          <w:szCs w:val="28"/>
        </w:rPr>
      </w:pPr>
      <w:r w:rsidRPr="00CC50A9">
        <w:rPr>
          <w:rFonts w:ascii="Times New Roman" w:hAnsi="Times New Roman"/>
          <w:sz w:val="28"/>
          <w:szCs w:val="28"/>
        </w:rPr>
        <w:t xml:space="preserve">оперативная обработка и исполнение документов банком в присутствии клиента; </w:t>
      </w:r>
    </w:p>
    <w:p w:rsidR="00CC50A9" w:rsidRPr="00CC50A9" w:rsidRDefault="00CC50A9" w:rsidP="00286633">
      <w:pPr>
        <w:numPr>
          <w:ilvl w:val="0"/>
          <w:numId w:val="31"/>
        </w:numPr>
        <w:tabs>
          <w:tab w:val="left" w:pos="993"/>
        </w:tabs>
        <w:ind w:left="0" w:firstLine="709"/>
        <w:jc w:val="both"/>
        <w:rPr>
          <w:rFonts w:ascii="Times New Roman" w:hAnsi="Times New Roman"/>
          <w:sz w:val="28"/>
          <w:szCs w:val="28"/>
        </w:rPr>
      </w:pPr>
      <w:r w:rsidRPr="00CC50A9">
        <w:rPr>
          <w:rFonts w:ascii="Times New Roman" w:hAnsi="Times New Roman"/>
          <w:sz w:val="28"/>
          <w:szCs w:val="28"/>
        </w:rPr>
        <w:t xml:space="preserve">повышение надежности проведения платежей; </w:t>
      </w:r>
    </w:p>
    <w:p w:rsidR="00CC50A9" w:rsidRPr="00CC50A9" w:rsidRDefault="00CC50A9" w:rsidP="00286633">
      <w:pPr>
        <w:numPr>
          <w:ilvl w:val="0"/>
          <w:numId w:val="31"/>
        </w:numPr>
        <w:tabs>
          <w:tab w:val="left" w:pos="993"/>
        </w:tabs>
        <w:ind w:left="0" w:firstLine="709"/>
        <w:jc w:val="both"/>
        <w:rPr>
          <w:rFonts w:ascii="Times New Roman" w:hAnsi="Times New Roman"/>
          <w:sz w:val="28"/>
          <w:szCs w:val="28"/>
        </w:rPr>
      </w:pPr>
      <w:r w:rsidRPr="00CC50A9">
        <w:rPr>
          <w:rFonts w:ascii="Times New Roman" w:hAnsi="Times New Roman"/>
          <w:sz w:val="28"/>
          <w:szCs w:val="28"/>
        </w:rPr>
        <w:t xml:space="preserve">реальная экономия денежных средств и рабочего времени персонала при посещении офиса банка; </w:t>
      </w:r>
    </w:p>
    <w:p w:rsidR="00CC50A9" w:rsidRDefault="00CC50A9" w:rsidP="00286633">
      <w:pPr>
        <w:numPr>
          <w:ilvl w:val="0"/>
          <w:numId w:val="31"/>
        </w:numPr>
        <w:tabs>
          <w:tab w:val="left" w:pos="993"/>
        </w:tabs>
        <w:ind w:left="0" w:firstLine="709"/>
        <w:jc w:val="both"/>
        <w:rPr>
          <w:rFonts w:ascii="Times New Roman" w:hAnsi="Times New Roman"/>
          <w:sz w:val="28"/>
          <w:szCs w:val="28"/>
        </w:rPr>
      </w:pPr>
      <w:r w:rsidRPr="00CC50A9">
        <w:rPr>
          <w:rFonts w:ascii="Times New Roman" w:hAnsi="Times New Roman"/>
          <w:sz w:val="28"/>
          <w:szCs w:val="28"/>
        </w:rPr>
        <w:t>размер вознаграждения (платы) банку за осуществление переводов по платежным документам с штрих-кодом выгодно отличается от платы за переводы на основании обычных платежных документов на бумажном носителе.</w:t>
      </w:r>
    </w:p>
    <w:p w:rsidR="00CC50A9" w:rsidRDefault="00CC50A9" w:rsidP="001F7CEE">
      <w:pPr>
        <w:ind w:firstLine="709"/>
        <w:jc w:val="both"/>
        <w:rPr>
          <w:rFonts w:ascii="Times New Roman" w:hAnsi="Times New Roman"/>
          <w:sz w:val="28"/>
          <w:szCs w:val="28"/>
        </w:rPr>
      </w:pPr>
    </w:p>
    <w:p w:rsidR="00CC50A9" w:rsidRDefault="00F6595F" w:rsidP="001F7CEE">
      <w:pPr>
        <w:ind w:firstLine="709"/>
        <w:jc w:val="both"/>
        <w:rPr>
          <w:rFonts w:ascii="Times New Roman" w:hAnsi="Times New Roman"/>
          <w:sz w:val="28"/>
          <w:szCs w:val="28"/>
        </w:rPr>
      </w:pPr>
      <w:r>
        <w:rPr>
          <w:rFonts w:ascii="Times New Roman" w:hAnsi="Times New Roman"/>
          <w:sz w:val="28"/>
          <w:szCs w:val="28"/>
        </w:rPr>
        <w:t xml:space="preserve">3.3 </w:t>
      </w:r>
      <w:r w:rsidR="00CC50A9">
        <w:rPr>
          <w:rFonts w:ascii="Times New Roman" w:hAnsi="Times New Roman"/>
          <w:sz w:val="28"/>
          <w:szCs w:val="28"/>
        </w:rPr>
        <w:t>М</w:t>
      </w:r>
      <w:r w:rsidR="00CC50A9" w:rsidRPr="00CC50A9">
        <w:rPr>
          <w:rFonts w:ascii="Times New Roman" w:hAnsi="Times New Roman"/>
          <w:sz w:val="28"/>
          <w:szCs w:val="28"/>
        </w:rPr>
        <w:t>еждународные чеки American Express</w:t>
      </w:r>
    </w:p>
    <w:p w:rsidR="00F6595F" w:rsidRDefault="00F6595F" w:rsidP="001F7CEE">
      <w:pPr>
        <w:ind w:firstLine="709"/>
        <w:jc w:val="both"/>
        <w:rPr>
          <w:rFonts w:ascii="Times New Roman" w:hAnsi="Times New Roman"/>
          <w:sz w:val="28"/>
          <w:szCs w:val="28"/>
        </w:rPr>
      </w:pP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Дорожный чек (Travel Cheque, туристический чек) – это платежный документ, сертификат, выписанный на определенную сумму в иностранной валюте на конкретное физическое лицо. Чек является обязательством уплатить предъявителю чека указанную в нем сумму. Дорожные чеки – испытанная, надежная и одна из наиболее удобных форм расчетов и хранения денежных средств во время путешествий. Чеки отпечатаны на специальной бумаге и должным образом защищены от подделки, как и денежные купюры, имеют номинал и номер.</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Дорожный чек (туристический чек) - платежный документ, используемый главным образом как средство международных расчетов неторгового характера (обеспечения валютой туристов). В некоторых странах (США, Канада) применяется и во внутренних расчетах для безналичной оплаты товаров и услуг. При предъявлении к оплате владелец должен вторично расписаться на чеке. Эмитентами Д.ч. являются коммерческие банки, другие кредитно-финансовые институты, туристические организации.</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 xml:space="preserve">Фактически дорожный чек – это один из способов безналичного расчета. Вы можете использовать их, когда едете отдыхать, особенно в том случае, если Вы берете с собой крупную сумму денег. Размер средств, разрешенных к вывозу за границу, строго ограничен, на таможне у Вас обязательно потребуют справку-разрешение на вывоз валюты, если вывозимая сумма превышает 1500 долларов Дорожные чеки, хотя и указываются в декларации при пересечении границы, но не имеют ограничений по сумме при вывозе. </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Дорожные чеки обращаются как наличные во всем мире и принимаются в большинстве отелей, магазинов и ресторанов. Их также можно поменять на наличные деньги в агентствах, представительствах, банках, пунктах обмены валюты, которые обычно работают круглосуточно.</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Дорожные чеки печатаются на особой бумаге и имеют несколько степеней защиты. В случае кражи, порчи или утери дорожных чеков средства, вложенные в покупку дорожных чеков, остаются в сохранности - Вы получите возмещение вложенной в дорожные чеки суммы наличными деньгами или дорожными чеками в кратчайшие сроки в любой точке мира, где бы Вы не находились.</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Срок действия чеков не ограничен. Сохраняя любые оставшиеся от предыдущих поездок дорожные чеки, Вы можете использовать ими во время следующего путешествия. Кроме того, в отличие от пластиковых карточек, дорожные чеки не требуют открытия банковского счета, и оформление их покупки не займет у Вас много времени.</w:t>
      </w:r>
    </w:p>
    <w:p w:rsid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В настоящее время в мире используется более десятка видов дорожных чеков. По авторитету и популярности среди них можно выделить четыре основные разновидности. Это</w:t>
      </w:r>
      <w:r w:rsidRPr="00CC50A9">
        <w:rPr>
          <w:rFonts w:ascii="Times New Roman" w:hAnsi="Times New Roman"/>
          <w:sz w:val="28"/>
          <w:szCs w:val="28"/>
          <w:lang w:val="en-US"/>
        </w:rPr>
        <w:t xml:space="preserve"> - </w:t>
      </w:r>
      <w:r w:rsidRPr="00CC50A9">
        <w:rPr>
          <w:rFonts w:ascii="Times New Roman" w:hAnsi="Times New Roman"/>
          <w:sz w:val="28"/>
          <w:szCs w:val="28"/>
        </w:rPr>
        <w:t>дорожные</w:t>
      </w:r>
      <w:r w:rsidRPr="00CC50A9">
        <w:rPr>
          <w:rFonts w:ascii="Times New Roman" w:hAnsi="Times New Roman"/>
          <w:sz w:val="28"/>
          <w:szCs w:val="28"/>
          <w:lang w:val="en-US"/>
        </w:rPr>
        <w:t xml:space="preserve"> </w:t>
      </w:r>
      <w:r w:rsidRPr="00CC50A9">
        <w:rPr>
          <w:rFonts w:ascii="Times New Roman" w:hAnsi="Times New Roman"/>
          <w:sz w:val="28"/>
          <w:szCs w:val="28"/>
        </w:rPr>
        <w:t>чеки</w:t>
      </w:r>
      <w:r w:rsidRPr="00CC50A9">
        <w:rPr>
          <w:rFonts w:ascii="Times New Roman" w:hAnsi="Times New Roman"/>
          <w:sz w:val="28"/>
          <w:szCs w:val="28"/>
          <w:lang w:val="en-US"/>
        </w:rPr>
        <w:t xml:space="preserve"> American Express, Visa, Thomas Cook </w:t>
      </w:r>
      <w:r w:rsidRPr="00CC50A9">
        <w:rPr>
          <w:rFonts w:ascii="Times New Roman" w:hAnsi="Times New Roman"/>
          <w:sz w:val="28"/>
          <w:szCs w:val="28"/>
        </w:rPr>
        <w:t>и</w:t>
      </w:r>
      <w:r w:rsidRPr="00CC50A9">
        <w:rPr>
          <w:rFonts w:ascii="Times New Roman" w:hAnsi="Times New Roman"/>
          <w:sz w:val="28"/>
          <w:szCs w:val="28"/>
          <w:lang w:val="en-US"/>
        </w:rPr>
        <w:t xml:space="preserve"> City Corp. </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По надежности и солидности компаний, их выпускающих, эти чеки мало чем отличаются друг от друга. Основное различие между ними - это регионы использования. Чеки American Express более широко используются в Соединенных Штатах. Чеки</w:t>
      </w:r>
      <w:r w:rsidR="00020264">
        <w:rPr>
          <w:rFonts w:ascii="Times New Roman" w:hAnsi="Times New Roman"/>
          <w:sz w:val="28"/>
          <w:szCs w:val="28"/>
        </w:rPr>
        <w:t xml:space="preserve"> </w:t>
      </w:r>
      <w:r w:rsidRPr="00CC50A9">
        <w:rPr>
          <w:rFonts w:ascii="Times New Roman" w:hAnsi="Times New Roman"/>
          <w:sz w:val="28"/>
          <w:szCs w:val="28"/>
        </w:rPr>
        <w:t xml:space="preserve"> Visa и Thomas Cook более предпочтительны в Европе. Чеки City Corp распространены в азиатских государствах.</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 xml:space="preserve">Поэтому при покупке, если есть возможность, лучше отдавать предпочтение чекам в валюте, которая наиболее распространена в той стране, в которую Вы въезжаете. Это убережет Вас от расходов на конвертацию. Однако даже если сделать это затруднительно, то при конвертации дорожных чеков Вы все равно потеряете гораздо меньше, чем в случае обмена наличными, поскольку, как правило, обменный курс, применяемый к чекам, более выгоден. </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 xml:space="preserve">Дорожные чеки различаются и по номиналу. Например, дорожные чеки «American Express» продаются в следующих валютах и следующим номиналом: доллар (20, 50, 100, 500, 1000) и евро (50, 100, 200, 500). </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Приобрести дорожные чеки можно в 11 белорусских банках.</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Вывоз дорожных чеков за пределы РБ осуществляется без ограничений сумм и без обязательного таможенного декларирования!</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Дорожные чеки в случае потери, кражи или повреждения могут быть восстановлены очень быстро – уже через 24 часа после Вашего обращения – так что опасность остаться в чужой стране без гроша в кармане полностью исключена. При этом неважно, сколько времени прошло с момента утраты чеков: час, неделя или год.</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Срок действия (хранения) Дорожных чеков American Express не ограничен, поэтому не потраченные чеки можно оставить на следующую поездку.</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Дорожные чеки American Express принимаются за рубежом в гостиницах, магазинах и ресторанах, а также во множестве финансовых учреждений и представительств American Express по всему миру.</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При обналичивании чеков за границей банк выдаст вам деньги в местной валюте.</w:t>
      </w:r>
    </w:p>
    <w:p w:rsidR="00CC50A9" w:rsidRP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Банковская комиссия при обналичивании обычно составляет 1-2%, существует ряд банков, не взимающих комиссию за обналичивание.</w:t>
      </w:r>
    </w:p>
    <w:p w:rsidR="00CC50A9" w:rsidRDefault="00CC50A9" w:rsidP="001F7CEE">
      <w:pPr>
        <w:ind w:firstLine="709"/>
        <w:jc w:val="both"/>
        <w:rPr>
          <w:rFonts w:ascii="Times New Roman" w:hAnsi="Times New Roman"/>
          <w:sz w:val="28"/>
          <w:szCs w:val="28"/>
        </w:rPr>
      </w:pPr>
      <w:r w:rsidRPr="00CC50A9">
        <w:rPr>
          <w:rFonts w:ascii="Times New Roman" w:hAnsi="Times New Roman"/>
          <w:sz w:val="28"/>
          <w:szCs w:val="28"/>
        </w:rPr>
        <w:t>Помимо долларов США и евро они выпускаются еще в 7 различных валютах.</w:t>
      </w:r>
    </w:p>
    <w:p w:rsidR="00F6595F" w:rsidRPr="00F6595F" w:rsidRDefault="00F6595F" w:rsidP="001F7CEE">
      <w:pPr>
        <w:pStyle w:val="ac"/>
        <w:spacing w:line="312" w:lineRule="auto"/>
        <w:ind w:firstLine="709"/>
        <w:rPr>
          <w:sz w:val="28"/>
          <w:szCs w:val="28"/>
        </w:rPr>
      </w:pPr>
      <w:r>
        <w:rPr>
          <w:sz w:val="28"/>
          <w:szCs w:val="28"/>
        </w:rPr>
        <w:t>Введение в банковский сектор</w:t>
      </w:r>
      <w:r w:rsidRPr="00F6595F">
        <w:rPr>
          <w:sz w:val="28"/>
          <w:szCs w:val="28"/>
        </w:rPr>
        <w:t xml:space="preserve"> перечисленных </w:t>
      </w:r>
      <w:r>
        <w:rPr>
          <w:sz w:val="28"/>
          <w:szCs w:val="28"/>
        </w:rPr>
        <w:t>операций</w:t>
      </w:r>
      <w:r w:rsidRPr="00F6595F">
        <w:rPr>
          <w:sz w:val="28"/>
          <w:szCs w:val="28"/>
        </w:rPr>
        <w:t xml:space="preserve"> позволит обеспечит укрепление государственных и территориальных финансов, ускорить экономическое и социальное развитие нашей страны.</w:t>
      </w:r>
    </w:p>
    <w:p w:rsidR="00F6595F" w:rsidRDefault="00F6595F" w:rsidP="001F7CEE">
      <w:pPr>
        <w:ind w:firstLine="709"/>
        <w:jc w:val="both"/>
        <w:rPr>
          <w:rFonts w:ascii="Times New Roman" w:hAnsi="Times New Roman"/>
          <w:sz w:val="28"/>
          <w:szCs w:val="28"/>
        </w:rPr>
      </w:pPr>
    </w:p>
    <w:p w:rsidR="00020264" w:rsidRDefault="00020264" w:rsidP="00C03D56">
      <w:pPr>
        <w:ind w:firstLine="709"/>
        <w:jc w:val="center"/>
        <w:rPr>
          <w:rFonts w:ascii="Times New Roman" w:hAnsi="Times New Roman"/>
          <w:b/>
          <w:sz w:val="28"/>
          <w:szCs w:val="28"/>
        </w:rPr>
      </w:pPr>
      <w:r>
        <w:rPr>
          <w:rFonts w:ascii="Times New Roman" w:hAnsi="Times New Roman"/>
          <w:b/>
          <w:sz w:val="28"/>
          <w:szCs w:val="28"/>
        </w:rPr>
        <w:t>Заключение</w:t>
      </w:r>
    </w:p>
    <w:p w:rsidR="009269EC" w:rsidRPr="00020264" w:rsidRDefault="009269EC" w:rsidP="001F7CEE">
      <w:pPr>
        <w:ind w:firstLine="709"/>
        <w:jc w:val="both"/>
        <w:rPr>
          <w:rFonts w:ascii="Times New Roman" w:hAnsi="Times New Roman"/>
          <w:b/>
          <w:sz w:val="28"/>
          <w:szCs w:val="28"/>
        </w:rPr>
      </w:pPr>
    </w:p>
    <w:p w:rsidR="00863955" w:rsidRDefault="009269EC" w:rsidP="001F7CEE">
      <w:pPr>
        <w:ind w:firstLine="709"/>
        <w:jc w:val="both"/>
        <w:rPr>
          <w:rFonts w:ascii="Times New Roman" w:hAnsi="Times New Roman"/>
          <w:sz w:val="28"/>
          <w:szCs w:val="28"/>
        </w:rPr>
      </w:pPr>
      <w:r>
        <w:rPr>
          <w:rFonts w:ascii="Times New Roman" w:hAnsi="Times New Roman"/>
          <w:sz w:val="28"/>
          <w:szCs w:val="28"/>
        </w:rPr>
        <w:t xml:space="preserve">В данной курсовой работе была рассмотрена тема «новые банковские услуги в банковской деятельности». </w:t>
      </w:r>
      <w:r w:rsidR="00863955" w:rsidRPr="004B6908">
        <w:rPr>
          <w:rFonts w:ascii="Times New Roman" w:hAnsi="Times New Roman"/>
          <w:sz w:val="28"/>
          <w:szCs w:val="28"/>
        </w:rPr>
        <w:t xml:space="preserve">Банковские </w:t>
      </w:r>
      <w:r w:rsidR="00863955">
        <w:rPr>
          <w:rFonts w:ascii="Times New Roman" w:hAnsi="Times New Roman"/>
          <w:sz w:val="28"/>
          <w:szCs w:val="28"/>
        </w:rPr>
        <w:t>услуги</w:t>
      </w:r>
      <w:r w:rsidR="00863955" w:rsidRPr="004B6908">
        <w:rPr>
          <w:rFonts w:ascii="Times New Roman" w:hAnsi="Times New Roman"/>
          <w:sz w:val="28"/>
          <w:szCs w:val="28"/>
        </w:rPr>
        <w:t xml:space="preserve"> - </w:t>
      </w:r>
      <w:r w:rsidR="00863955">
        <w:rPr>
          <w:rFonts w:ascii="Times New Roman" w:hAnsi="Times New Roman"/>
          <w:sz w:val="28"/>
          <w:szCs w:val="28"/>
        </w:rPr>
        <w:t>услуги</w:t>
      </w:r>
      <w:r w:rsidR="00863955" w:rsidRPr="004B6908">
        <w:rPr>
          <w:rFonts w:ascii="Times New Roman" w:hAnsi="Times New Roman"/>
          <w:sz w:val="28"/>
          <w:szCs w:val="28"/>
        </w:rPr>
        <w:t xml:space="preserve"> банков по привлечению денежных средств и их размещению, выпуску в обращение и изъятию из него денег, осуществление расчетов и т.п. Различают пассивные банковские операции, активные банковские операции и комиссионные банковские операции.</w:t>
      </w:r>
      <w:r w:rsidR="00863955">
        <w:rPr>
          <w:rFonts w:ascii="Times New Roman" w:hAnsi="Times New Roman"/>
          <w:sz w:val="28"/>
          <w:szCs w:val="28"/>
        </w:rPr>
        <w:t xml:space="preserve"> </w:t>
      </w:r>
    </w:p>
    <w:p w:rsidR="00032AD8" w:rsidRDefault="00032AD8" w:rsidP="001F7CEE">
      <w:pPr>
        <w:ind w:firstLine="709"/>
        <w:jc w:val="both"/>
        <w:rPr>
          <w:rFonts w:ascii="Times New Roman" w:hAnsi="Times New Roman"/>
          <w:sz w:val="28"/>
          <w:szCs w:val="28"/>
        </w:rPr>
      </w:pPr>
      <w:r w:rsidRPr="00032AD8">
        <w:rPr>
          <w:rFonts w:ascii="Times New Roman" w:hAnsi="Times New Roman"/>
          <w:sz w:val="28"/>
          <w:szCs w:val="28"/>
        </w:rPr>
        <w:t xml:space="preserve">Под влиянием усиления межбанковской конкуренции на банковском рынке Украины проявляется тенденция к расширению продуктового ряда услуг. Ведь каждый банк не остается равнодушным к возможности увеличения собственных доходов, мобилизации дополнительных ресурсов и расширение базы клиентов банка, повышения собственного рейтинга на рынке. Именно поэтому современные банкиры выбирают политику расширения продуктового ряда банковских услуг. </w:t>
      </w:r>
    </w:p>
    <w:p w:rsidR="00020264" w:rsidRDefault="00863955" w:rsidP="001F7CEE">
      <w:pPr>
        <w:ind w:firstLine="709"/>
        <w:jc w:val="both"/>
        <w:rPr>
          <w:rFonts w:ascii="Times New Roman" w:hAnsi="Times New Roman"/>
          <w:sz w:val="28"/>
          <w:szCs w:val="28"/>
        </w:rPr>
      </w:pPr>
      <w:r>
        <w:rPr>
          <w:rFonts w:ascii="Times New Roman" w:hAnsi="Times New Roman"/>
          <w:sz w:val="28"/>
          <w:szCs w:val="28"/>
        </w:rPr>
        <w:t xml:space="preserve">В настоящее время существует множество новых банковских услуг: лизинг, факторинг, форфейтинг, пластиковые карты, интернет-банкинг, </w:t>
      </w:r>
      <w:r>
        <w:rPr>
          <w:rFonts w:ascii="Times New Roman" w:hAnsi="Times New Roman"/>
          <w:sz w:val="28"/>
          <w:szCs w:val="28"/>
          <w:lang w:val="en-US"/>
        </w:rPr>
        <w:t>SMS</w:t>
      </w:r>
      <w:r w:rsidRPr="004B6908">
        <w:rPr>
          <w:rFonts w:ascii="Times New Roman" w:hAnsi="Times New Roman"/>
          <w:sz w:val="28"/>
          <w:szCs w:val="28"/>
        </w:rPr>
        <w:t>-</w:t>
      </w:r>
      <w:r>
        <w:rPr>
          <w:rFonts w:ascii="Times New Roman" w:hAnsi="Times New Roman"/>
          <w:sz w:val="28"/>
          <w:szCs w:val="28"/>
        </w:rPr>
        <w:t>банкинг.</w:t>
      </w:r>
      <w:r w:rsidR="009269EC">
        <w:rPr>
          <w:rFonts w:ascii="Times New Roman" w:hAnsi="Times New Roman"/>
          <w:sz w:val="28"/>
          <w:szCs w:val="28"/>
        </w:rPr>
        <w:t xml:space="preserve"> Во второй главе был произведен анализ следующих услуг: лизинговые операции, факторинговые и форфейтинговые операции, эмиссия пластиковых карт, а также такие услуги как Интернет- и  </w:t>
      </w:r>
      <w:r w:rsidR="009269EC">
        <w:rPr>
          <w:rFonts w:ascii="Times New Roman" w:hAnsi="Times New Roman"/>
          <w:sz w:val="28"/>
          <w:szCs w:val="28"/>
          <w:lang w:val="en-US"/>
        </w:rPr>
        <w:t>SMS</w:t>
      </w:r>
      <w:r w:rsidR="009269EC">
        <w:rPr>
          <w:rFonts w:ascii="Times New Roman" w:hAnsi="Times New Roman"/>
          <w:sz w:val="28"/>
          <w:szCs w:val="28"/>
        </w:rPr>
        <w:t xml:space="preserve">-банкинг. </w:t>
      </w:r>
    </w:p>
    <w:p w:rsidR="001C0A11" w:rsidRDefault="001C0A11" w:rsidP="001F7CEE">
      <w:pPr>
        <w:ind w:firstLine="709"/>
        <w:jc w:val="both"/>
        <w:rPr>
          <w:rFonts w:ascii="Times New Roman" w:hAnsi="Times New Roman"/>
          <w:sz w:val="28"/>
          <w:szCs w:val="28"/>
        </w:rPr>
      </w:pPr>
      <w:r>
        <w:rPr>
          <w:rFonts w:ascii="Times New Roman" w:hAnsi="Times New Roman"/>
          <w:sz w:val="28"/>
          <w:szCs w:val="28"/>
        </w:rPr>
        <w:t>Сравнивая показатели развития рынка лизинга в Республике Беларусь со средним показателем по странам Европы, можно сказать, что темпы роста опережают среднеевропейские, а уровень развития лизинга в стране отстает от европейского. Отношение объема нового бизнеса к общему объему инвестиций в основной капитал у нас по 2007г. составило 7,1%, а среднеевропейский показатель 17 %. Отношение объема нового бизнеса к ВВП у нас в 2007 году 1,9%, а среднеевропейский – 1,7%.</w:t>
      </w:r>
    </w:p>
    <w:p w:rsidR="00336C09" w:rsidRDefault="00336C09" w:rsidP="001F7CEE">
      <w:pPr>
        <w:ind w:firstLine="709"/>
        <w:jc w:val="both"/>
        <w:rPr>
          <w:rFonts w:ascii="Times New Roman" w:hAnsi="Times New Roman"/>
          <w:sz w:val="28"/>
          <w:szCs w:val="28"/>
        </w:rPr>
      </w:pPr>
      <w:r w:rsidRPr="00336C09">
        <w:rPr>
          <w:rFonts w:ascii="Times New Roman" w:hAnsi="Times New Roman"/>
          <w:sz w:val="28"/>
          <w:szCs w:val="28"/>
        </w:rPr>
        <w:t xml:space="preserve">В 2008 г. для рынка факторинга, как и для экономики в целом, настали сложные времена: впервые за последние пять лет темпы роста рынка резко замедлились. Если в 2007 г. рынок вырос в 1,7 раза, то в 2008 г. прирост составил лишь 16,7%. </w:t>
      </w:r>
    </w:p>
    <w:p w:rsidR="00336C09" w:rsidRDefault="00336C09" w:rsidP="001F7CEE">
      <w:pPr>
        <w:ind w:firstLine="709"/>
        <w:jc w:val="both"/>
        <w:rPr>
          <w:rFonts w:ascii="Times New Roman" w:hAnsi="Times New Roman"/>
          <w:sz w:val="28"/>
          <w:szCs w:val="28"/>
        </w:rPr>
      </w:pPr>
      <w:r>
        <w:rPr>
          <w:rFonts w:ascii="Times New Roman" w:hAnsi="Times New Roman"/>
          <w:sz w:val="28"/>
          <w:szCs w:val="28"/>
        </w:rPr>
        <w:t xml:space="preserve">Что же касается форфейтинговых операций, то на 01.01.2008 года они были произведены в размере 42 млн. </w:t>
      </w:r>
      <w:r>
        <w:rPr>
          <w:rFonts w:ascii="Times New Roman" w:hAnsi="Times New Roman"/>
          <w:sz w:val="28"/>
          <w:szCs w:val="28"/>
          <w:lang w:val="en-US"/>
        </w:rPr>
        <w:t>USD</w:t>
      </w:r>
      <w:r>
        <w:rPr>
          <w:rFonts w:ascii="Times New Roman" w:hAnsi="Times New Roman"/>
          <w:sz w:val="28"/>
          <w:szCs w:val="28"/>
        </w:rPr>
        <w:t>, что на 7 млн. больше чем в 2007 году.</w:t>
      </w:r>
    </w:p>
    <w:p w:rsidR="00336C09" w:rsidRPr="00336C09" w:rsidRDefault="00336C09" w:rsidP="001F7CEE">
      <w:pPr>
        <w:ind w:firstLine="709"/>
        <w:jc w:val="both"/>
        <w:rPr>
          <w:rFonts w:ascii="Times New Roman" w:hAnsi="Times New Roman"/>
          <w:sz w:val="28"/>
          <w:szCs w:val="28"/>
        </w:rPr>
      </w:pPr>
      <w:r>
        <w:rPr>
          <w:rFonts w:ascii="Times New Roman" w:hAnsi="Times New Roman"/>
          <w:sz w:val="28"/>
          <w:szCs w:val="28"/>
        </w:rPr>
        <w:t>Объем безналичных платежей посредством банковских пластиковых карточек в розничном товарообороте торговых организаций за 2008 год составил 32 867 386 млн. р. Количество банковских пластиковых карточек в обращении по состоянию на 01.01.2008 года составило 22369070. Удельные веса карточек внутренних, международных и внутренних частных систем составили соответственно 9,72%, 89,23% и 1,05%.</w:t>
      </w:r>
    </w:p>
    <w:p w:rsidR="00032AD8" w:rsidRPr="00032AD8" w:rsidRDefault="00032AD8" w:rsidP="001F7CEE">
      <w:pPr>
        <w:ind w:firstLine="709"/>
        <w:jc w:val="both"/>
        <w:rPr>
          <w:rFonts w:ascii="Times New Roman" w:hAnsi="Times New Roman"/>
          <w:sz w:val="28"/>
          <w:szCs w:val="28"/>
        </w:rPr>
      </w:pPr>
      <w:r w:rsidRPr="00032AD8">
        <w:rPr>
          <w:rFonts w:ascii="Times New Roman" w:hAnsi="Times New Roman"/>
          <w:sz w:val="28"/>
          <w:szCs w:val="28"/>
        </w:rPr>
        <w:t>Таким  образом,  в последние годы можно отметить ряд положительных тенденций</w:t>
      </w:r>
      <w:r>
        <w:rPr>
          <w:rFonts w:ascii="Times New Roman" w:hAnsi="Times New Roman"/>
          <w:sz w:val="28"/>
          <w:szCs w:val="28"/>
        </w:rPr>
        <w:t xml:space="preserve"> </w:t>
      </w:r>
      <w:r w:rsidRPr="00032AD8">
        <w:rPr>
          <w:rFonts w:ascii="Times New Roman" w:hAnsi="Times New Roman"/>
          <w:sz w:val="28"/>
          <w:szCs w:val="28"/>
        </w:rPr>
        <w:t>развития отечественного рынка розничных банковских услуг:</w:t>
      </w:r>
      <w:r>
        <w:rPr>
          <w:rFonts w:ascii="Times New Roman" w:hAnsi="Times New Roman"/>
          <w:sz w:val="28"/>
          <w:szCs w:val="28"/>
        </w:rPr>
        <w:t xml:space="preserve"> </w:t>
      </w:r>
      <w:r w:rsidRPr="00032AD8">
        <w:rPr>
          <w:rFonts w:ascii="Times New Roman" w:hAnsi="Times New Roman"/>
          <w:sz w:val="28"/>
          <w:szCs w:val="28"/>
        </w:rPr>
        <w:t xml:space="preserve">    активизация  деятельности   банков  на  рынке  розничных  банковских  услуг,</w:t>
      </w:r>
      <w:r>
        <w:rPr>
          <w:rFonts w:ascii="Times New Roman" w:hAnsi="Times New Roman"/>
          <w:sz w:val="28"/>
          <w:szCs w:val="28"/>
        </w:rPr>
        <w:t xml:space="preserve"> </w:t>
      </w:r>
      <w:r w:rsidRPr="00032AD8">
        <w:rPr>
          <w:rFonts w:ascii="Times New Roman" w:hAnsi="Times New Roman"/>
          <w:sz w:val="28"/>
          <w:szCs w:val="28"/>
        </w:rPr>
        <w:t>увеличение объемов проводимых операций</w:t>
      </w:r>
      <w:r>
        <w:rPr>
          <w:rFonts w:ascii="Times New Roman" w:hAnsi="Times New Roman"/>
          <w:sz w:val="28"/>
          <w:szCs w:val="28"/>
        </w:rPr>
        <w:t>,</w:t>
      </w:r>
      <w:r w:rsidRPr="00032AD8">
        <w:rPr>
          <w:rFonts w:ascii="Times New Roman" w:hAnsi="Times New Roman"/>
          <w:sz w:val="28"/>
          <w:szCs w:val="28"/>
        </w:rPr>
        <w:t xml:space="preserve"> расширение спектра банковских услуг, оказываемых физическим лицам.</w:t>
      </w:r>
    </w:p>
    <w:p w:rsidR="00020264" w:rsidRDefault="00032AD8" w:rsidP="001F7CEE">
      <w:pPr>
        <w:ind w:firstLine="709"/>
        <w:jc w:val="both"/>
        <w:rPr>
          <w:rFonts w:ascii="Times New Roman" w:hAnsi="Times New Roman"/>
          <w:sz w:val="28"/>
          <w:szCs w:val="28"/>
        </w:rPr>
      </w:pPr>
      <w:r w:rsidRPr="00032AD8">
        <w:rPr>
          <w:rFonts w:ascii="Times New Roman" w:hAnsi="Times New Roman"/>
          <w:sz w:val="28"/>
          <w:szCs w:val="28"/>
        </w:rPr>
        <w:t>Несмотря  на  положительные  результаты,   достигнутые   в  последние  годы,</w:t>
      </w:r>
      <w:r>
        <w:rPr>
          <w:rFonts w:ascii="Times New Roman" w:hAnsi="Times New Roman"/>
          <w:sz w:val="28"/>
          <w:szCs w:val="28"/>
        </w:rPr>
        <w:t xml:space="preserve"> </w:t>
      </w:r>
      <w:r w:rsidRPr="00032AD8">
        <w:rPr>
          <w:rFonts w:ascii="Times New Roman" w:hAnsi="Times New Roman"/>
          <w:sz w:val="28"/>
          <w:szCs w:val="28"/>
        </w:rPr>
        <w:t>банковское  обслуживание  населения в республике остается пока еще  недостаточно</w:t>
      </w:r>
      <w:r>
        <w:rPr>
          <w:rFonts w:ascii="Times New Roman" w:hAnsi="Times New Roman"/>
          <w:sz w:val="28"/>
          <w:szCs w:val="28"/>
        </w:rPr>
        <w:t xml:space="preserve"> </w:t>
      </w:r>
      <w:r w:rsidRPr="00032AD8">
        <w:rPr>
          <w:rFonts w:ascii="Times New Roman" w:hAnsi="Times New Roman"/>
          <w:sz w:val="28"/>
          <w:szCs w:val="28"/>
        </w:rPr>
        <w:t>развитым    по    сравнению   с   европейскими    странами,    в    том    числе</w:t>
      </w:r>
      <w:r>
        <w:rPr>
          <w:rFonts w:ascii="Times New Roman" w:hAnsi="Times New Roman"/>
          <w:sz w:val="28"/>
          <w:szCs w:val="28"/>
        </w:rPr>
        <w:t xml:space="preserve"> </w:t>
      </w:r>
      <w:r w:rsidRPr="00032AD8">
        <w:rPr>
          <w:rFonts w:ascii="Times New Roman" w:hAnsi="Times New Roman"/>
          <w:sz w:val="28"/>
          <w:szCs w:val="28"/>
        </w:rPr>
        <w:t>постсоциалистическими.</w:t>
      </w:r>
    </w:p>
    <w:p w:rsidR="002C591F" w:rsidRDefault="002C591F" w:rsidP="001F7CEE">
      <w:pPr>
        <w:ind w:firstLine="709"/>
        <w:jc w:val="both"/>
        <w:rPr>
          <w:rFonts w:ascii="Times New Roman" w:hAnsi="Times New Roman"/>
          <w:sz w:val="28"/>
          <w:szCs w:val="28"/>
        </w:rPr>
      </w:pPr>
    </w:p>
    <w:p w:rsidR="00020264" w:rsidRDefault="00020264" w:rsidP="001F7CEE">
      <w:pPr>
        <w:ind w:firstLine="709"/>
        <w:jc w:val="both"/>
        <w:rPr>
          <w:rFonts w:ascii="Times New Roman" w:hAnsi="Times New Roman"/>
          <w:sz w:val="28"/>
          <w:szCs w:val="28"/>
        </w:rPr>
      </w:pPr>
    </w:p>
    <w:p w:rsidR="00020264" w:rsidRDefault="00020264" w:rsidP="001F7CEE">
      <w:pPr>
        <w:ind w:firstLine="709"/>
        <w:jc w:val="both"/>
        <w:rPr>
          <w:rFonts w:ascii="Times New Roman" w:hAnsi="Times New Roman"/>
          <w:sz w:val="28"/>
          <w:szCs w:val="28"/>
        </w:rPr>
      </w:pPr>
    </w:p>
    <w:p w:rsidR="00020264" w:rsidRDefault="00020264" w:rsidP="001F7CEE">
      <w:pPr>
        <w:ind w:firstLine="709"/>
        <w:jc w:val="both"/>
        <w:rPr>
          <w:rFonts w:ascii="Times New Roman" w:hAnsi="Times New Roman"/>
          <w:sz w:val="28"/>
          <w:szCs w:val="28"/>
        </w:rPr>
      </w:pPr>
    </w:p>
    <w:p w:rsidR="00020264" w:rsidRDefault="00020264" w:rsidP="001F7CEE">
      <w:pPr>
        <w:ind w:firstLine="709"/>
        <w:jc w:val="both"/>
        <w:rPr>
          <w:rFonts w:ascii="Times New Roman" w:hAnsi="Times New Roman"/>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336C09" w:rsidRDefault="00336C09" w:rsidP="00C03D56">
      <w:pPr>
        <w:ind w:firstLine="709"/>
        <w:jc w:val="center"/>
        <w:rPr>
          <w:rFonts w:ascii="Times New Roman" w:hAnsi="Times New Roman"/>
          <w:b/>
          <w:sz w:val="28"/>
          <w:szCs w:val="28"/>
        </w:rPr>
      </w:pPr>
    </w:p>
    <w:p w:rsidR="00020264" w:rsidRPr="002C591F" w:rsidRDefault="002C591F" w:rsidP="00C03D56">
      <w:pPr>
        <w:ind w:firstLine="709"/>
        <w:jc w:val="center"/>
        <w:rPr>
          <w:rFonts w:ascii="Times New Roman" w:hAnsi="Times New Roman"/>
          <w:b/>
          <w:sz w:val="28"/>
          <w:szCs w:val="28"/>
        </w:rPr>
      </w:pPr>
      <w:r w:rsidRPr="002C591F">
        <w:rPr>
          <w:rFonts w:ascii="Times New Roman" w:hAnsi="Times New Roman"/>
          <w:b/>
          <w:sz w:val="28"/>
          <w:szCs w:val="28"/>
        </w:rPr>
        <w:t xml:space="preserve">Список </w:t>
      </w:r>
      <w:r w:rsidR="00336C09">
        <w:rPr>
          <w:rFonts w:ascii="Times New Roman" w:hAnsi="Times New Roman"/>
          <w:b/>
          <w:sz w:val="28"/>
          <w:szCs w:val="28"/>
        </w:rPr>
        <w:t>использованных источников</w:t>
      </w:r>
    </w:p>
    <w:p w:rsidR="00020264" w:rsidRPr="00010B4D" w:rsidRDefault="00020264" w:rsidP="003E077C">
      <w:pPr>
        <w:tabs>
          <w:tab w:val="left" w:pos="1276"/>
        </w:tabs>
        <w:ind w:firstLine="709"/>
        <w:jc w:val="both"/>
        <w:rPr>
          <w:rFonts w:ascii="Times New Roman" w:hAnsi="Times New Roman"/>
          <w:sz w:val="28"/>
          <w:szCs w:val="28"/>
        </w:rPr>
      </w:pPr>
    </w:p>
    <w:p w:rsidR="002C591F" w:rsidRPr="00010B4D" w:rsidRDefault="002C591F"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r w:rsidRPr="00010B4D">
        <w:rPr>
          <w:rFonts w:ascii="Times New Roman" w:hAnsi="Times New Roman"/>
          <w:sz w:val="28"/>
          <w:szCs w:val="28"/>
        </w:rPr>
        <w:t>Лизинг. Экономические правовые основы. Учебное пособие</w:t>
      </w:r>
      <w:r w:rsidR="006D1400" w:rsidRPr="00010B4D">
        <w:rPr>
          <w:rFonts w:ascii="Times New Roman" w:hAnsi="Times New Roman"/>
          <w:sz w:val="28"/>
          <w:szCs w:val="28"/>
        </w:rPr>
        <w:t xml:space="preserve"> / </w:t>
      </w:r>
      <w:r w:rsidRPr="00010B4D">
        <w:rPr>
          <w:rFonts w:ascii="Times New Roman" w:hAnsi="Times New Roman"/>
          <w:sz w:val="28"/>
          <w:szCs w:val="28"/>
        </w:rPr>
        <w:t xml:space="preserve">Под ред. Н.М. Коршунова – М.: ООО «Издательство Юнити-Дана», 2004.- 98с.  </w:t>
      </w:r>
    </w:p>
    <w:p w:rsidR="002C591F" w:rsidRPr="00010B4D" w:rsidRDefault="002C591F"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r w:rsidRPr="00010B4D">
        <w:rPr>
          <w:rFonts w:ascii="Times New Roman" w:hAnsi="Times New Roman"/>
          <w:sz w:val="28"/>
          <w:szCs w:val="28"/>
        </w:rPr>
        <w:t>Банковские услуги предприятиям. Учебно-методическое пособие - Издат</w:t>
      </w:r>
      <w:r w:rsidR="006D1400" w:rsidRPr="00010B4D">
        <w:rPr>
          <w:rFonts w:ascii="Times New Roman" w:hAnsi="Times New Roman"/>
          <w:sz w:val="28"/>
          <w:szCs w:val="28"/>
        </w:rPr>
        <w:t>ельство ТРТУ, г. Таганрог, 2006</w:t>
      </w:r>
      <w:r w:rsidRPr="00010B4D">
        <w:rPr>
          <w:rFonts w:ascii="Times New Roman" w:hAnsi="Times New Roman"/>
          <w:sz w:val="28"/>
          <w:szCs w:val="28"/>
        </w:rPr>
        <w:t>. – 212c.</w:t>
      </w:r>
    </w:p>
    <w:p w:rsidR="002C591F" w:rsidRPr="00010B4D" w:rsidRDefault="002C591F"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r w:rsidRPr="00010B4D">
        <w:rPr>
          <w:rFonts w:ascii="Times New Roman" w:hAnsi="Times New Roman"/>
          <w:sz w:val="28"/>
          <w:szCs w:val="28"/>
        </w:rPr>
        <w:t>Положение «О лизинге на территории Республики Беларусь» (утверждено Постановлением Совета Министров 31.12.1997года  № 1769).</w:t>
      </w:r>
    </w:p>
    <w:p w:rsidR="002C591F" w:rsidRPr="00010B4D" w:rsidRDefault="00033593"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r w:rsidRPr="00010B4D">
        <w:rPr>
          <w:rFonts w:ascii="Times New Roman" w:hAnsi="Times New Roman"/>
          <w:sz w:val="28"/>
          <w:szCs w:val="28"/>
        </w:rPr>
        <w:t>Лизинг и коммерческий кредит (перевод с английского) / Овчинникова В.Ф., Зубина С.В. – М.: ИСТ – Сервис, 1994.</w:t>
      </w:r>
      <w:r w:rsidR="002C591F" w:rsidRPr="00010B4D">
        <w:rPr>
          <w:rFonts w:ascii="Times New Roman" w:hAnsi="Times New Roman"/>
          <w:sz w:val="28"/>
          <w:szCs w:val="28"/>
        </w:rPr>
        <w:t xml:space="preserve">  </w:t>
      </w:r>
    </w:p>
    <w:p w:rsidR="00033593" w:rsidRPr="00010B4D" w:rsidRDefault="00033593"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r w:rsidRPr="00010B4D">
        <w:rPr>
          <w:rFonts w:ascii="Times New Roman" w:hAnsi="Times New Roman"/>
          <w:sz w:val="28"/>
          <w:szCs w:val="28"/>
        </w:rPr>
        <w:t>Сложные сделки</w:t>
      </w:r>
      <w:r w:rsidR="006D1400" w:rsidRPr="00010B4D">
        <w:rPr>
          <w:rFonts w:ascii="Times New Roman" w:hAnsi="Times New Roman"/>
          <w:sz w:val="28"/>
          <w:szCs w:val="28"/>
        </w:rPr>
        <w:t xml:space="preserve"> </w:t>
      </w:r>
      <w:r w:rsidRPr="00010B4D">
        <w:rPr>
          <w:rFonts w:ascii="Times New Roman" w:hAnsi="Times New Roman"/>
          <w:sz w:val="28"/>
          <w:szCs w:val="28"/>
        </w:rPr>
        <w:t>/ Под ред. Л.Г. Кисурина – М.: АКДИ Экономика и жизнь, 2007. – 223с.</w:t>
      </w:r>
    </w:p>
    <w:p w:rsidR="00033593" w:rsidRPr="00010B4D" w:rsidRDefault="002C0AB2"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lang w:val="en-US"/>
        </w:rPr>
      </w:pPr>
      <w:hyperlink r:id="rId16" w:history="1">
        <w:r w:rsidR="00033593" w:rsidRPr="00010B4D">
          <w:rPr>
            <w:rStyle w:val="ae"/>
            <w:rFonts w:ascii="Times New Roman" w:hAnsi="Times New Roman"/>
            <w:sz w:val="28"/>
            <w:szCs w:val="28"/>
            <w:lang w:val="en-US"/>
          </w:rPr>
          <w:t>http://factoring.pro/index.php/menu history.html</w:t>
        </w:r>
      </w:hyperlink>
    </w:p>
    <w:p w:rsidR="00033593" w:rsidRPr="00010B4D" w:rsidRDefault="006D1400"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r w:rsidRPr="00010B4D">
        <w:rPr>
          <w:rFonts w:ascii="Times New Roman" w:hAnsi="Times New Roman"/>
          <w:sz w:val="28"/>
          <w:szCs w:val="28"/>
        </w:rPr>
        <w:t xml:space="preserve">Банковское дело. Учебник </w:t>
      </w:r>
      <w:r w:rsidR="00033593" w:rsidRPr="00010B4D">
        <w:rPr>
          <w:rFonts w:ascii="Times New Roman" w:hAnsi="Times New Roman"/>
          <w:sz w:val="28"/>
          <w:szCs w:val="28"/>
        </w:rPr>
        <w:t>/ Под ред.: Колесников В.И., Кроливецкая Л.П.. - 3-е изд., стереотип. - М.: Финансы и статистика, 2001. - 480 c.</w:t>
      </w:r>
    </w:p>
    <w:p w:rsidR="00033593" w:rsidRPr="00010B4D" w:rsidRDefault="002C0AB2"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hyperlink r:id="rId17" w:history="1">
        <w:r w:rsidR="00033593" w:rsidRPr="00010B4D">
          <w:rPr>
            <w:rStyle w:val="ae"/>
            <w:rFonts w:ascii="Times New Roman" w:hAnsi="Times New Roman"/>
            <w:sz w:val="28"/>
            <w:szCs w:val="28"/>
            <w:lang w:val="en-US"/>
          </w:rPr>
          <w:t>http://forfeiting.ru/evolution.html</w:t>
        </w:r>
      </w:hyperlink>
    </w:p>
    <w:p w:rsidR="00033593" w:rsidRPr="00010B4D" w:rsidRDefault="002C0AB2" w:rsidP="00286633">
      <w:pPr>
        <w:numPr>
          <w:ilvl w:val="0"/>
          <w:numId w:val="16"/>
        </w:numPr>
        <w:tabs>
          <w:tab w:val="left" w:pos="0"/>
          <w:tab w:val="left" w:pos="284"/>
          <w:tab w:val="left" w:pos="993"/>
          <w:tab w:val="left" w:pos="1276"/>
        </w:tabs>
        <w:ind w:left="0" w:firstLine="709"/>
        <w:jc w:val="both"/>
        <w:rPr>
          <w:rFonts w:ascii="Times New Roman" w:hAnsi="Times New Roman"/>
          <w:sz w:val="28"/>
          <w:szCs w:val="28"/>
        </w:rPr>
      </w:pPr>
      <w:hyperlink r:id="rId18" w:history="1">
        <w:r w:rsidR="00033593" w:rsidRPr="00010B4D">
          <w:rPr>
            <w:rStyle w:val="ae"/>
            <w:rFonts w:ascii="Times New Roman" w:hAnsi="Times New Roman"/>
            <w:sz w:val="28"/>
            <w:szCs w:val="28"/>
            <w:lang w:val="en-US"/>
          </w:rPr>
          <w:t>http://creditpartnerlist.ru/forfeiting/php</w:t>
        </w:r>
      </w:hyperlink>
    </w:p>
    <w:p w:rsidR="006D1400" w:rsidRPr="00010B4D" w:rsidRDefault="002C0AB2" w:rsidP="00286633">
      <w:pPr>
        <w:numPr>
          <w:ilvl w:val="0"/>
          <w:numId w:val="16"/>
        </w:numPr>
        <w:tabs>
          <w:tab w:val="left" w:pos="0"/>
          <w:tab w:val="left" w:pos="284"/>
          <w:tab w:val="left" w:pos="1134"/>
        </w:tabs>
        <w:ind w:left="0" w:firstLine="709"/>
        <w:jc w:val="both"/>
        <w:rPr>
          <w:rFonts w:ascii="Times New Roman" w:hAnsi="Times New Roman"/>
          <w:sz w:val="28"/>
          <w:szCs w:val="28"/>
        </w:rPr>
      </w:pPr>
      <w:hyperlink r:id="rId19" w:history="1">
        <w:r w:rsidR="006D1400" w:rsidRPr="00010B4D">
          <w:rPr>
            <w:rStyle w:val="ae"/>
            <w:rFonts w:ascii="Times New Roman" w:hAnsi="Times New Roman"/>
            <w:sz w:val="28"/>
            <w:szCs w:val="28"/>
            <w:lang w:val="en-US"/>
          </w:rPr>
          <w:t>http</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forfeiting</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ru</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advantages</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defect</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html</w:t>
        </w:r>
      </w:hyperlink>
    </w:p>
    <w:p w:rsidR="00033593" w:rsidRPr="00010B4D" w:rsidRDefault="006D1400" w:rsidP="00286633">
      <w:pPr>
        <w:numPr>
          <w:ilvl w:val="0"/>
          <w:numId w:val="16"/>
        </w:numPr>
        <w:tabs>
          <w:tab w:val="left" w:pos="0"/>
          <w:tab w:val="left" w:pos="284"/>
          <w:tab w:val="left" w:pos="1134"/>
        </w:tabs>
        <w:ind w:left="0" w:firstLine="709"/>
        <w:jc w:val="both"/>
        <w:rPr>
          <w:rFonts w:ascii="Times New Roman" w:hAnsi="Times New Roman"/>
          <w:sz w:val="28"/>
          <w:szCs w:val="28"/>
        </w:rPr>
      </w:pPr>
      <w:r w:rsidRPr="00010B4D">
        <w:rPr>
          <w:rFonts w:ascii="Times New Roman" w:hAnsi="Times New Roman"/>
          <w:sz w:val="28"/>
          <w:szCs w:val="28"/>
        </w:rPr>
        <w:t xml:space="preserve">Пластиковые карты/ Под ред. В.Ю. Минаков – Мн.: </w:t>
      </w:r>
      <w:r w:rsidRPr="00010B4D">
        <w:rPr>
          <w:rFonts w:ascii="Times New Roman" w:hAnsi="Cambria Math"/>
          <w:sz w:val="28"/>
          <w:szCs w:val="28"/>
        </w:rPr>
        <w:t>​</w:t>
      </w:r>
      <w:r w:rsidRPr="00010B4D">
        <w:rPr>
          <w:rFonts w:ascii="Times New Roman" w:hAnsi="Times New Roman"/>
          <w:sz w:val="28"/>
          <w:szCs w:val="28"/>
        </w:rPr>
        <w:t>ГроссМедиа, 2006. – 160с.</w:t>
      </w:r>
    </w:p>
    <w:p w:rsidR="006D1400" w:rsidRPr="00010B4D" w:rsidRDefault="006D1400" w:rsidP="00286633">
      <w:pPr>
        <w:numPr>
          <w:ilvl w:val="0"/>
          <w:numId w:val="16"/>
        </w:numPr>
        <w:tabs>
          <w:tab w:val="left" w:pos="0"/>
          <w:tab w:val="left" w:pos="284"/>
          <w:tab w:val="left" w:pos="1134"/>
        </w:tabs>
        <w:ind w:left="0" w:firstLine="709"/>
        <w:jc w:val="both"/>
        <w:rPr>
          <w:rFonts w:ascii="Times New Roman" w:hAnsi="Times New Roman"/>
          <w:sz w:val="28"/>
          <w:szCs w:val="28"/>
        </w:rPr>
      </w:pPr>
      <w:r w:rsidRPr="00010B4D">
        <w:rPr>
          <w:rFonts w:ascii="Times New Roman" w:hAnsi="Times New Roman"/>
          <w:sz w:val="28"/>
          <w:szCs w:val="28"/>
        </w:rPr>
        <w:t>Пластиковые карты (5-е изд., перераб. и доп.) / Под ред. Л.В. Быстрова. – М.: "БДЦ-пресс", 2005. – 624с.</w:t>
      </w:r>
    </w:p>
    <w:p w:rsidR="006D1400" w:rsidRPr="00010B4D" w:rsidRDefault="002C0AB2" w:rsidP="00286633">
      <w:pPr>
        <w:numPr>
          <w:ilvl w:val="0"/>
          <w:numId w:val="16"/>
        </w:numPr>
        <w:tabs>
          <w:tab w:val="left" w:pos="0"/>
          <w:tab w:val="left" w:pos="284"/>
          <w:tab w:val="left" w:pos="1134"/>
        </w:tabs>
        <w:ind w:left="0" w:firstLine="709"/>
        <w:jc w:val="both"/>
        <w:rPr>
          <w:rFonts w:ascii="Times New Roman" w:hAnsi="Times New Roman"/>
          <w:sz w:val="28"/>
          <w:szCs w:val="28"/>
        </w:rPr>
      </w:pPr>
      <w:hyperlink r:id="rId20" w:history="1">
        <w:r w:rsidR="006D1400" w:rsidRPr="00010B4D">
          <w:rPr>
            <w:rStyle w:val="ae"/>
            <w:rFonts w:ascii="Times New Roman" w:hAnsi="Times New Roman"/>
            <w:sz w:val="28"/>
            <w:szCs w:val="28"/>
            <w:lang w:val="en-US"/>
          </w:rPr>
          <w:t>http</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www</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makor</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ru</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index</w:t>
        </w:r>
        <w:r w:rsidR="006D1400" w:rsidRPr="00010B4D">
          <w:rPr>
            <w:rStyle w:val="ae"/>
            <w:rFonts w:ascii="Times New Roman" w:hAnsi="Times New Roman"/>
            <w:sz w:val="28"/>
            <w:szCs w:val="28"/>
          </w:rPr>
          <w:t>/</w:t>
        </w:r>
        <w:r w:rsidR="006D1400" w:rsidRPr="00010B4D">
          <w:rPr>
            <w:rStyle w:val="ae"/>
            <w:rFonts w:ascii="Times New Roman" w:hAnsi="Times New Roman"/>
            <w:sz w:val="28"/>
            <w:szCs w:val="28"/>
            <w:lang w:val="en-US"/>
          </w:rPr>
          <w:t>php</w:t>
        </w:r>
      </w:hyperlink>
    </w:p>
    <w:p w:rsidR="006D1400" w:rsidRPr="00010B4D" w:rsidRDefault="006D1400" w:rsidP="00286633">
      <w:pPr>
        <w:numPr>
          <w:ilvl w:val="0"/>
          <w:numId w:val="16"/>
        </w:numPr>
        <w:tabs>
          <w:tab w:val="left" w:pos="0"/>
          <w:tab w:val="left" w:pos="284"/>
          <w:tab w:val="left" w:pos="1134"/>
        </w:tabs>
        <w:ind w:left="0" w:firstLine="709"/>
        <w:jc w:val="both"/>
        <w:rPr>
          <w:rFonts w:ascii="Times New Roman" w:hAnsi="Times New Roman"/>
          <w:sz w:val="28"/>
          <w:szCs w:val="28"/>
        </w:rPr>
      </w:pPr>
      <w:r w:rsidRPr="00010B4D">
        <w:rPr>
          <w:rFonts w:ascii="Times New Roman" w:hAnsi="Times New Roman"/>
          <w:sz w:val="28"/>
          <w:szCs w:val="28"/>
        </w:rPr>
        <w:t>Зубенко Л., Никольский И. Технологии в основе банковских услуг.//Банки и технологии</w:t>
      </w:r>
      <w:r w:rsidR="00010B4D" w:rsidRPr="00010B4D">
        <w:rPr>
          <w:rFonts w:ascii="Times New Roman" w:hAnsi="Times New Roman"/>
          <w:sz w:val="28"/>
          <w:szCs w:val="28"/>
        </w:rPr>
        <w:t>. – 2000 - №3. -  с. 86-93.</w:t>
      </w:r>
    </w:p>
    <w:p w:rsidR="00010B4D" w:rsidRPr="00010B4D" w:rsidRDefault="00010B4D" w:rsidP="00286633">
      <w:pPr>
        <w:numPr>
          <w:ilvl w:val="0"/>
          <w:numId w:val="16"/>
        </w:numPr>
        <w:tabs>
          <w:tab w:val="left" w:pos="0"/>
          <w:tab w:val="left" w:pos="284"/>
          <w:tab w:val="left" w:pos="1134"/>
        </w:tabs>
        <w:ind w:left="0" w:firstLine="709"/>
        <w:jc w:val="both"/>
        <w:rPr>
          <w:rFonts w:ascii="Times New Roman" w:hAnsi="Times New Roman"/>
          <w:sz w:val="28"/>
          <w:szCs w:val="28"/>
        </w:rPr>
      </w:pPr>
      <w:r w:rsidRPr="00010B4D">
        <w:rPr>
          <w:rFonts w:ascii="Times New Roman" w:hAnsi="Times New Roman"/>
          <w:sz w:val="28"/>
          <w:szCs w:val="28"/>
        </w:rPr>
        <w:t>Семенов А Интернет-банкинг// Банки и технологии. – 2002 - №2. -  с. 50-53.</w:t>
      </w:r>
    </w:p>
    <w:p w:rsidR="00010B4D" w:rsidRPr="00010B4D" w:rsidRDefault="002C0AB2" w:rsidP="00286633">
      <w:pPr>
        <w:numPr>
          <w:ilvl w:val="0"/>
          <w:numId w:val="16"/>
        </w:numPr>
        <w:tabs>
          <w:tab w:val="left" w:pos="0"/>
          <w:tab w:val="left" w:pos="284"/>
          <w:tab w:val="left" w:pos="1134"/>
        </w:tabs>
        <w:ind w:left="0" w:firstLine="709"/>
        <w:jc w:val="both"/>
        <w:rPr>
          <w:rFonts w:ascii="Times New Roman" w:hAnsi="Times New Roman"/>
          <w:sz w:val="28"/>
          <w:szCs w:val="28"/>
        </w:rPr>
      </w:pPr>
      <w:hyperlink r:id="rId21" w:history="1">
        <w:r w:rsidR="00010B4D" w:rsidRPr="00010B4D">
          <w:rPr>
            <w:rStyle w:val="ae"/>
            <w:rFonts w:ascii="Times New Roman" w:hAnsi="Times New Roman"/>
            <w:sz w:val="28"/>
            <w:szCs w:val="28"/>
            <w:lang w:val="en-US"/>
          </w:rPr>
          <w:t>http</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belbank</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info</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article</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php</w:t>
        </w:r>
      </w:hyperlink>
    </w:p>
    <w:p w:rsidR="00010B4D" w:rsidRPr="00010B4D" w:rsidRDefault="002C0AB2" w:rsidP="00286633">
      <w:pPr>
        <w:numPr>
          <w:ilvl w:val="0"/>
          <w:numId w:val="16"/>
        </w:numPr>
        <w:tabs>
          <w:tab w:val="left" w:pos="0"/>
          <w:tab w:val="left" w:pos="284"/>
          <w:tab w:val="left" w:pos="1134"/>
        </w:tabs>
        <w:ind w:left="0" w:firstLine="709"/>
        <w:jc w:val="both"/>
        <w:rPr>
          <w:rFonts w:ascii="Times New Roman" w:hAnsi="Times New Roman"/>
          <w:sz w:val="28"/>
          <w:szCs w:val="28"/>
        </w:rPr>
      </w:pPr>
      <w:hyperlink r:id="rId22" w:history="1">
        <w:r w:rsidR="00010B4D" w:rsidRPr="00010B4D">
          <w:rPr>
            <w:rStyle w:val="ae"/>
            <w:rFonts w:ascii="Times New Roman" w:hAnsi="Times New Roman"/>
            <w:sz w:val="28"/>
            <w:szCs w:val="28"/>
            <w:lang w:val="en-US"/>
          </w:rPr>
          <w:t>http</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ru</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wikipedia</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org</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wiki</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SMS</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banking</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html</w:t>
        </w:r>
      </w:hyperlink>
    </w:p>
    <w:p w:rsidR="00010B4D" w:rsidRPr="00010B4D" w:rsidRDefault="002C0AB2" w:rsidP="00286633">
      <w:pPr>
        <w:numPr>
          <w:ilvl w:val="0"/>
          <w:numId w:val="16"/>
        </w:numPr>
        <w:tabs>
          <w:tab w:val="left" w:pos="0"/>
          <w:tab w:val="left" w:pos="284"/>
          <w:tab w:val="left" w:pos="1134"/>
        </w:tabs>
        <w:ind w:left="0" w:firstLine="709"/>
        <w:jc w:val="both"/>
        <w:rPr>
          <w:rFonts w:ascii="Times New Roman" w:hAnsi="Times New Roman"/>
          <w:sz w:val="28"/>
          <w:szCs w:val="28"/>
        </w:rPr>
      </w:pPr>
      <w:hyperlink r:id="rId23" w:history="1">
        <w:r w:rsidR="00010B4D" w:rsidRPr="00010B4D">
          <w:rPr>
            <w:rStyle w:val="ae"/>
            <w:rFonts w:ascii="Times New Roman" w:hAnsi="Times New Roman"/>
            <w:sz w:val="28"/>
            <w:szCs w:val="28"/>
            <w:lang w:val="en-US"/>
          </w:rPr>
          <w:t>http</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general</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internet</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ru</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cms</w:t>
        </w:r>
        <w:r w:rsidR="00010B4D" w:rsidRPr="00010B4D">
          <w:rPr>
            <w:rStyle w:val="ae"/>
            <w:rFonts w:ascii="Times New Roman" w:hAnsi="Times New Roman"/>
            <w:sz w:val="28"/>
            <w:szCs w:val="28"/>
          </w:rPr>
          <w:t>/57/</w:t>
        </w:r>
        <w:r w:rsidR="00010B4D" w:rsidRPr="00010B4D">
          <w:rPr>
            <w:rStyle w:val="ae"/>
            <w:rFonts w:ascii="Times New Roman" w:hAnsi="Times New Roman"/>
            <w:sz w:val="28"/>
            <w:szCs w:val="28"/>
            <w:lang w:val="en-US"/>
          </w:rPr>
          <w:t>index</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php</w:t>
        </w:r>
      </w:hyperlink>
    </w:p>
    <w:p w:rsidR="00010B4D" w:rsidRPr="00010B4D" w:rsidRDefault="002C0AB2" w:rsidP="00286633">
      <w:pPr>
        <w:numPr>
          <w:ilvl w:val="0"/>
          <w:numId w:val="16"/>
        </w:numPr>
        <w:tabs>
          <w:tab w:val="left" w:pos="0"/>
          <w:tab w:val="left" w:pos="284"/>
          <w:tab w:val="left" w:pos="1134"/>
        </w:tabs>
        <w:ind w:left="0" w:firstLine="709"/>
        <w:jc w:val="both"/>
        <w:rPr>
          <w:rFonts w:ascii="Times New Roman" w:hAnsi="Times New Roman"/>
          <w:sz w:val="28"/>
          <w:szCs w:val="28"/>
        </w:rPr>
      </w:pPr>
      <w:hyperlink r:id="rId24" w:history="1">
        <w:r w:rsidR="00010B4D" w:rsidRPr="00010B4D">
          <w:rPr>
            <w:rStyle w:val="ae"/>
            <w:rFonts w:ascii="Times New Roman" w:hAnsi="Times New Roman"/>
            <w:sz w:val="28"/>
            <w:szCs w:val="28"/>
            <w:lang w:val="en-US"/>
          </w:rPr>
          <w:t>http</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www</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web</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dir</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ru</w:t>
        </w:r>
        <w:r w:rsidR="00010B4D" w:rsidRPr="00010B4D">
          <w:rPr>
            <w:rStyle w:val="ae"/>
            <w:rFonts w:ascii="Times New Roman" w:hAnsi="Times New Roman"/>
            <w:sz w:val="28"/>
            <w:szCs w:val="28"/>
          </w:rPr>
          <w:t>/2235/</w:t>
        </w:r>
        <w:r w:rsidR="00010B4D" w:rsidRPr="00010B4D">
          <w:rPr>
            <w:rStyle w:val="ae"/>
            <w:rFonts w:ascii="Times New Roman" w:hAnsi="Times New Roman"/>
            <w:sz w:val="28"/>
            <w:szCs w:val="28"/>
            <w:lang w:val="en-US"/>
          </w:rPr>
          <w:t>index</w:t>
        </w:r>
        <w:r w:rsidR="00010B4D" w:rsidRPr="00010B4D">
          <w:rPr>
            <w:rStyle w:val="ae"/>
            <w:rFonts w:ascii="Times New Roman" w:hAnsi="Times New Roman"/>
            <w:sz w:val="28"/>
            <w:szCs w:val="28"/>
          </w:rPr>
          <w:t>.</w:t>
        </w:r>
        <w:r w:rsidR="00010B4D" w:rsidRPr="00010B4D">
          <w:rPr>
            <w:rStyle w:val="ae"/>
            <w:rFonts w:ascii="Times New Roman" w:hAnsi="Times New Roman"/>
            <w:sz w:val="28"/>
            <w:szCs w:val="28"/>
            <w:lang w:val="en-US"/>
          </w:rPr>
          <w:t>php</w:t>
        </w:r>
      </w:hyperlink>
    </w:p>
    <w:p w:rsidR="00010B4D" w:rsidRPr="00010B4D" w:rsidRDefault="00010B4D" w:rsidP="001F7CEE">
      <w:pPr>
        <w:tabs>
          <w:tab w:val="left" w:pos="284"/>
          <w:tab w:val="left" w:pos="993"/>
        </w:tabs>
        <w:jc w:val="both"/>
        <w:rPr>
          <w:rFonts w:ascii="Times New Roman" w:hAnsi="Times New Roman"/>
          <w:sz w:val="28"/>
          <w:szCs w:val="28"/>
        </w:rPr>
      </w:pPr>
    </w:p>
    <w:p w:rsidR="00704514" w:rsidRDefault="00704514" w:rsidP="001F7CEE">
      <w:pPr>
        <w:jc w:val="both"/>
        <w:rPr>
          <w:rFonts w:ascii="Times New Roman" w:hAnsi="Times New Roman"/>
          <w:sz w:val="28"/>
          <w:szCs w:val="28"/>
        </w:rPr>
      </w:pPr>
    </w:p>
    <w:p w:rsidR="00704514" w:rsidRDefault="00704514" w:rsidP="001F7CEE">
      <w:pPr>
        <w:jc w:val="both"/>
        <w:rPr>
          <w:rFonts w:ascii="Times New Roman" w:hAnsi="Times New Roman"/>
          <w:sz w:val="28"/>
          <w:szCs w:val="28"/>
        </w:rPr>
      </w:pPr>
      <w:bookmarkStart w:id="23" w:name="_GoBack"/>
      <w:bookmarkEnd w:id="23"/>
    </w:p>
    <w:sectPr w:rsidR="00704514" w:rsidSect="00D35025">
      <w:footerReference w:type="default" r:id="rId25"/>
      <w:pgSz w:w="11906" w:h="16838"/>
      <w:pgMar w:top="1134" w:right="567" w:bottom="1134" w:left="1560"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1C" w:rsidRDefault="00B27B1C" w:rsidP="00B6755A">
      <w:pPr>
        <w:spacing w:line="240" w:lineRule="auto"/>
      </w:pPr>
      <w:r>
        <w:separator/>
      </w:r>
    </w:p>
  </w:endnote>
  <w:endnote w:type="continuationSeparator" w:id="0">
    <w:p w:rsidR="00B27B1C" w:rsidRDefault="00B27B1C" w:rsidP="00B67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EE" w:rsidRDefault="001F7CEE">
    <w:pPr>
      <w:pStyle w:val="a9"/>
      <w:jc w:val="center"/>
    </w:pPr>
    <w:r>
      <w:fldChar w:fldCharType="begin"/>
    </w:r>
    <w:r>
      <w:instrText xml:space="preserve"> PAGE   \* MERGEFORMAT </w:instrText>
    </w:r>
    <w:r>
      <w:fldChar w:fldCharType="separate"/>
    </w:r>
    <w:r w:rsidR="002C0AB2">
      <w:rPr>
        <w:noProof/>
      </w:rPr>
      <w:t>4</w:t>
    </w:r>
    <w:r>
      <w:fldChar w:fldCharType="end"/>
    </w:r>
  </w:p>
  <w:p w:rsidR="00D35025" w:rsidRDefault="00D350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1C" w:rsidRDefault="00B27B1C" w:rsidP="00B6755A">
      <w:pPr>
        <w:spacing w:line="240" w:lineRule="auto"/>
      </w:pPr>
      <w:r>
        <w:separator/>
      </w:r>
    </w:p>
  </w:footnote>
  <w:footnote w:type="continuationSeparator" w:id="0">
    <w:p w:rsidR="00B27B1C" w:rsidRDefault="00B27B1C" w:rsidP="00B675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9FE"/>
    <w:multiLevelType w:val="hybridMultilevel"/>
    <w:tmpl w:val="6FB6F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F322A1"/>
    <w:multiLevelType w:val="hybridMultilevel"/>
    <w:tmpl w:val="838E7B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E66205"/>
    <w:multiLevelType w:val="hybridMultilevel"/>
    <w:tmpl w:val="2C865D06"/>
    <w:lvl w:ilvl="0" w:tplc="9B489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DD2461"/>
    <w:multiLevelType w:val="hybridMultilevel"/>
    <w:tmpl w:val="5CE4168C"/>
    <w:lvl w:ilvl="0" w:tplc="04190011">
      <w:start w:val="1"/>
      <w:numFmt w:val="decimal"/>
      <w:lvlText w:val="%1)"/>
      <w:lvlJc w:val="left"/>
      <w:pPr>
        <w:ind w:left="1429" w:hanging="360"/>
      </w:pPr>
      <w:rPr>
        <w:rFonts w:hint="default"/>
      </w:rPr>
    </w:lvl>
    <w:lvl w:ilvl="1" w:tplc="4A0290FA">
      <w:numFmt w:val="bullet"/>
      <w:lvlText w:val="•"/>
      <w:lvlJc w:val="left"/>
      <w:pPr>
        <w:ind w:left="2644" w:hanging="85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C33909"/>
    <w:multiLevelType w:val="hybridMultilevel"/>
    <w:tmpl w:val="864232A2"/>
    <w:lvl w:ilvl="0" w:tplc="04190017">
      <w:start w:val="1"/>
      <w:numFmt w:val="lowerLetter"/>
      <w:lvlText w:val="%1)"/>
      <w:lvlJc w:val="left"/>
      <w:pPr>
        <w:ind w:left="2138" w:hanging="360"/>
      </w:pPr>
      <w:rPr>
        <w:rFonts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6233A"/>
    <w:multiLevelType w:val="hybridMultilevel"/>
    <w:tmpl w:val="4B3E03AC"/>
    <w:lvl w:ilvl="0" w:tplc="297E0B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AB533D"/>
    <w:multiLevelType w:val="hybridMultilevel"/>
    <w:tmpl w:val="2A149070"/>
    <w:lvl w:ilvl="0" w:tplc="297E0B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E500DE"/>
    <w:multiLevelType w:val="hybridMultilevel"/>
    <w:tmpl w:val="0C740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66170A"/>
    <w:multiLevelType w:val="hybridMultilevel"/>
    <w:tmpl w:val="23C006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6211C7"/>
    <w:multiLevelType w:val="hybridMultilevel"/>
    <w:tmpl w:val="50F8C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184D96"/>
    <w:multiLevelType w:val="hybridMultilevel"/>
    <w:tmpl w:val="6E368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2261B7"/>
    <w:multiLevelType w:val="hybridMultilevel"/>
    <w:tmpl w:val="4D6EFEA2"/>
    <w:lvl w:ilvl="0" w:tplc="124EA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3B2A80"/>
    <w:multiLevelType w:val="hybridMultilevel"/>
    <w:tmpl w:val="5B38E6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2478D4"/>
    <w:multiLevelType w:val="hybridMultilevel"/>
    <w:tmpl w:val="648EFD6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4F432EE"/>
    <w:multiLevelType w:val="hybridMultilevel"/>
    <w:tmpl w:val="4828B650"/>
    <w:lvl w:ilvl="0" w:tplc="297E0B2A">
      <w:start w:val="1"/>
      <w:numFmt w:val="bullet"/>
      <w:lvlText w:val="­"/>
      <w:lvlJc w:val="left"/>
      <w:pPr>
        <w:ind w:left="1429" w:hanging="360"/>
      </w:pPr>
      <w:rPr>
        <w:rFonts w:ascii="Times New Roman" w:hAnsi="Times New Roman" w:cs="Times New Roman" w:hint="default"/>
      </w:rPr>
    </w:lvl>
    <w:lvl w:ilvl="1" w:tplc="297E0B2A">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D932AE"/>
    <w:multiLevelType w:val="hybridMultilevel"/>
    <w:tmpl w:val="7FD47A68"/>
    <w:lvl w:ilvl="0" w:tplc="23F60D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89C54AD"/>
    <w:multiLevelType w:val="hybridMultilevel"/>
    <w:tmpl w:val="9616712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0712EF"/>
    <w:multiLevelType w:val="hybridMultilevel"/>
    <w:tmpl w:val="3A2AE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4D00AF"/>
    <w:multiLevelType w:val="hybridMultilevel"/>
    <w:tmpl w:val="B67653E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033D4C"/>
    <w:multiLevelType w:val="hybridMultilevel"/>
    <w:tmpl w:val="82903758"/>
    <w:lvl w:ilvl="0" w:tplc="297E0B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B13E1F"/>
    <w:multiLevelType w:val="hybridMultilevel"/>
    <w:tmpl w:val="F7367C9E"/>
    <w:lvl w:ilvl="0" w:tplc="297E0B2A">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7D00FFC"/>
    <w:multiLevelType w:val="hybridMultilevel"/>
    <w:tmpl w:val="E6E45C3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EC5CB4"/>
    <w:multiLevelType w:val="hybridMultilevel"/>
    <w:tmpl w:val="40B260C4"/>
    <w:lvl w:ilvl="0" w:tplc="297E0B2A">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5C4F18B7"/>
    <w:multiLevelType w:val="hybridMultilevel"/>
    <w:tmpl w:val="B0AC373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4E419E"/>
    <w:multiLevelType w:val="hybridMultilevel"/>
    <w:tmpl w:val="1A3CCD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931278"/>
    <w:multiLevelType w:val="hybridMultilevel"/>
    <w:tmpl w:val="8D486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7B6811"/>
    <w:multiLevelType w:val="hybridMultilevel"/>
    <w:tmpl w:val="26063C54"/>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D3D189F"/>
    <w:multiLevelType w:val="hybridMultilevel"/>
    <w:tmpl w:val="994EBE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422E17"/>
    <w:multiLevelType w:val="hybridMultilevel"/>
    <w:tmpl w:val="AC8C1A40"/>
    <w:lvl w:ilvl="0" w:tplc="0419000F">
      <w:start w:val="1"/>
      <w:numFmt w:val="decimal"/>
      <w:lvlText w:val="%1."/>
      <w:lvlJc w:val="left"/>
      <w:pPr>
        <w:ind w:left="3765" w:hanging="360"/>
      </w:p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9">
    <w:nsid w:val="719F2E0F"/>
    <w:multiLevelType w:val="hybridMultilevel"/>
    <w:tmpl w:val="5DF4B7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D45050"/>
    <w:multiLevelType w:val="hybridMultilevel"/>
    <w:tmpl w:val="CC2E7E92"/>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8"/>
  </w:num>
  <w:num w:numId="3">
    <w:abstractNumId w:val="15"/>
  </w:num>
  <w:num w:numId="4">
    <w:abstractNumId w:val="13"/>
  </w:num>
  <w:num w:numId="5">
    <w:abstractNumId w:val="7"/>
  </w:num>
  <w:num w:numId="6">
    <w:abstractNumId w:val="27"/>
  </w:num>
  <w:num w:numId="7">
    <w:abstractNumId w:val="9"/>
  </w:num>
  <w:num w:numId="8">
    <w:abstractNumId w:val="0"/>
  </w:num>
  <w:num w:numId="9">
    <w:abstractNumId w:val="12"/>
  </w:num>
  <w:num w:numId="10">
    <w:abstractNumId w:val="17"/>
  </w:num>
  <w:num w:numId="11">
    <w:abstractNumId w:val="8"/>
  </w:num>
  <w:num w:numId="12">
    <w:abstractNumId w:val="10"/>
  </w:num>
  <w:num w:numId="13">
    <w:abstractNumId w:val="21"/>
  </w:num>
  <w:num w:numId="14">
    <w:abstractNumId w:val="29"/>
  </w:num>
  <w:num w:numId="15">
    <w:abstractNumId w:val="25"/>
  </w:num>
  <w:num w:numId="16">
    <w:abstractNumId w:val="2"/>
  </w:num>
  <w:num w:numId="17">
    <w:abstractNumId w:val="19"/>
  </w:num>
  <w:num w:numId="18">
    <w:abstractNumId w:val="20"/>
  </w:num>
  <w:num w:numId="19">
    <w:abstractNumId w:val="24"/>
  </w:num>
  <w:num w:numId="20">
    <w:abstractNumId w:val="23"/>
  </w:num>
  <w:num w:numId="21">
    <w:abstractNumId w:val="1"/>
  </w:num>
  <w:num w:numId="22">
    <w:abstractNumId w:val="3"/>
  </w:num>
  <w:num w:numId="23">
    <w:abstractNumId w:val="14"/>
  </w:num>
  <w:num w:numId="24">
    <w:abstractNumId w:val="26"/>
  </w:num>
  <w:num w:numId="25">
    <w:abstractNumId w:val="30"/>
  </w:num>
  <w:num w:numId="26">
    <w:abstractNumId w:val="22"/>
  </w:num>
  <w:num w:numId="27">
    <w:abstractNumId w:val="18"/>
  </w:num>
  <w:num w:numId="28">
    <w:abstractNumId w:val="6"/>
  </w:num>
  <w:num w:numId="29">
    <w:abstractNumId w:val="16"/>
  </w:num>
  <w:num w:numId="30">
    <w:abstractNumId w:val="5"/>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228"/>
    <w:rsid w:val="00010B4D"/>
    <w:rsid w:val="00020264"/>
    <w:rsid w:val="00032AD8"/>
    <w:rsid w:val="00033593"/>
    <w:rsid w:val="000409E4"/>
    <w:rsid w:val="000B20AE"/>
    <w:rsid w:val="00151689"/>
    <w:rsid w:val="001527ED"/>
    <w:rsid w:val="001652BE"/>
    <w:rsid w:val="001B3647"/>
    <w:rsid w:val="001C0A11"/>
    <w:rsid w:val="001D37AB"/>
    <w:rsid w:val="001E0413"/>
    <w:rsid w:val="001F7CEE"/>
    <w:rsid w:val="0020165E"/>
    <w:rsid w:val="0023172D"/>
    <w:rsid w:val="00251E16"/>
    <w:rsid w:val="00286633"/>
    <w:rsid w:val="002A48EB"/>
    <w:rsid w:val="002C0AB2"/>
    <w:rsid w:val="002C591F"/>
    <w:rsid w:val="002D694F"/>
    <w:rsid w:val="0030285A"/>
    <w:rsid w:val="00320E59"/>
    <w:rsid w:val="00336C09"/>
    <w:rsid w:val="003650BF"/>
    <w:rsid w:val="003B457A"/>
    <w:rsid w:val="003E077C"/>
    <w:rsid w:val="00430FCE"/>
    <w:rsid w:val="00442F66"/>
    <w:rsid w:val="0049727F"/>
    <w:rsid w:val="004B6908"/>
    <w:rsid w:val="00512BBC"/>
    <w:rsid w:val="00534897"/>
    <w:rsid w:val="00587EAB"/>
    <w:rsid w:val="005D4C3C"/>
    <w:rsid w:val="005E0180"/>
    <w:rsid w:val="005E046A"/>
    <w:rsid w:val="005E71FC"/>
    <w:rsid w:val="005E7AFC"/>
    <w:rsid w:val="006054B5"/>
    <w:rsid w:val="006145A9"/>
    <w:rsid w:val="006322C0"/>
    <w:rsid w:val="00673FD5"/>
    <w:rsid w:val="006A7628"/>
    <w:rsid w:val="006D1400"/>
    <w:rsid w:val="006F6228"/>
    <w:rsid w:val="00704409"/>
    <w:rsid w:val="00704514"/>
    <w:rsid w:val="00704E70"/>
    <w:rsid w:val="00731F3F"/>
    <w:rsid w:val="00741AAF"/>
    <w:rsid w:val="00755701"/>
    <w:rsid w:val="00763C84"/>
    <w:rsid w:val="0078692F"/>
    <w:rsid w:val="007D2F0D"/>
    <w:rsid w:val="008205FE"/>
    <w:rsid w:val="008217C6"/>
    <w:rsid w:val="00846E27"/>
    <w:rsid w:val="00863955"/>
    <w:rsid w:val="008925D2"/>
    <w:rsid w:val="008A6B6D"/>
    <w:rsid w:val="008C2586"/>
    <w:rsid w:val="008D56D6"/>
    <w:rsid w:val="008F719C"/>
    <w:rsid w:val="00910128"/>
    <w:rsid w:val="009269EC"/>
    <w:rsid w:val="009518B5"/>
    <w:rsid w:val="00953721"/>
    <w:rsid w:val="00964999"/>
    <w:rsid w:val="00970260"/>
    <w:rsid w:val="00973641"/>
    <w:rsid w:val="009B0C74"/>
    <w:rsid w:val="009D14E6"/>
    <w:rsid w:val="009E0BE7"/>
    <w:rsid w:val="00A236F9"/>
    <w:rsid w:val="00A53A86"/>
    <w:rsid w:val="00AD00DA"/>
    <w:rsid w:val="00B27B1C"/>
    <w:rsid w:val="00B6755A"/>
    <w:rsid w:val="00C0220C"/>
    <w:rsid w:val="00C03D56"/>
    <w:rsid w:val="00C525E4"/>
    <w:rsid w:val="00C73540"/>
    <w:rsid w:val="00C917AF"/>
    <w:rsid w:val="00CB7893"/>
    <w:rsid w:val="00CC50A9"/>
    <w:rsid w:val="00D35025"/>
    <w:rsid w:val="00D42100"/>
    <w:rsid w:val="00D56067"/>
    <w:rsid w:val="00DA2BC4"/>
    <w:rsid w:val="00DE34B7"/>
    <w:rsid w:val="00E50619"/>
    <w:rsid w:val="00E63556"/>
    <w:rsid w:val="00E75600"/>
    <w:rsid w:val="00EB402C"/>
    <w:rsid w:val="00EF0DD0"/>
    <w:rsid w:val="00F06F3D"/>
    <w:rsid w:val="00F6595F"/>
    <w:rsid w:val="00F932DF"/>
    <w:rsid w:val="00FB098C"/>
    <w:rsid w:val="00FB0BE9"/>
    <w:rsid w:val="00FB6130"/>
    <w:rsid w:val="00FB7614"/>
    <w:rsid w:val="00FB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27" type="connector" idref="#_x0000_s1065"/>
        <o:r id="V:Rule28" type="connector" idref="#_x0000_s1032"/>
        <o:r id="V:Rule29" type="connector" idref="#_x0000_s1058"/>
        <o:r id="V:Rule30" type="connector" idref="#_x0000_s1034"/>
        <o:r id="V:Rule31" type="connector" idref="#_x0000_s1033"/>
        <o:r id="V:Rule32" type="connector" idref="#_x0000_s1066"/>
        <o:r id="V:Rule33" type="connector" idref="#_x0000_s1038"/>
        <o:r id="V:Rule34" type="connector" idref="#_x0000_s1067"/>
        <o:r id="V:Rule35" type="connector" idref="#_x0000_s1037"/>
        <o:r id="V:Rule36" type="connector" idref="#_x0000_s1035"/>
        <o:r id="V:Rule37" type="connector" idref="#_x0000_s1069"/>
        <o:r id="V:Rule38" type="connector" idref="#_x0000_s1036"/>
        <o:r id="V:Rule39" type="connector" idref="#_x0000_s1068"/>
        <o:r id="V:Rule40" type="connector" idref="#_x0000_s1074"/>
        <o:r id="V:Rule41" type="connector" idref="#_x0000_s1041"/>
        <o:r id="V:Rule42" type="connector" idref="#_x0000_s1073"/>
        <o:r id="V:Rule43" type="connector" idref="#_x0000_s1072"/>
        <o:r id="V:Rule44" type="connector" idref="#_x0000_s1039"/>
        <o:r id="V:Rule45" type="connector" idref="#_x0000_s1040"/>
        <o:r id="V:Rule46" type="connector" idref="#_x0000_s1075"/>
        <o:r id="V:Rule47" type="connector" idref="#_x0000_s1056"/>
        <o:r id="V:Rule48" type="connector" idref="#_x0000_s1048"/>
        <o:r id="V:Rule49" type="connector" idref="#_x0000_s1070"/>
        <o:r id="V:Rule50" type="connector" idref="#_x0000_s1076"/>
        <o:r id="V:Rule51" type="connector" idref="#_x0000_s1054"/>
        <o:r id="V:Rule52" type="connector" idref="#_x0000_s1071"/>
      </o:rules>
      <o:regrouptable v:ext="edit">
        <o:entry new="1" old="0"/>
        <o:entry new="2" old="0"/>
        <o:entry new="3" old="0"/>
      </o:regrouptable>
    </o:shapelayout>
  </w:shapeDefaults>
  <w:decimalSymbol w:val=","/>
  <w:listSeparator w:val=";"/>
  <w15:chartTrackingRefBased/>
  <w15:docId w15:val="{6CD45CB7-E4CF-410C-8E52-B057C6ED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E9"/>
    <w:pPr>
      <w:spacing w:line="312" w:lineRule="auto"/>
    </w:pPr>
    <w:rPr>
      <w:sz w:val="22"/>
      <w:szCs w:val="22"/>
      <w:lang w:eastAsia="en-US"/>
    </w:rPr>
  </w:style>
  <w:style w:type="paragraph" w:styleId="3">
    <w:name w:val="heading 3"/>
    <w:basedOn w:val="a"/>
    <w:next w:val="a"/>
    <w:link w:val="30"/>
    <w:qFormat/>
    <w:rsid w:val="001B3647"/>
    <w:pPr>
      <w:keepNext/>
      <w:widowControl w:val="0"/>
      <w:spacing w:line="240" w:lineRule="auto"/>
      <w:ind w:right="120" w:firstLine="720"/>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22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228"/>
    <w:rPr>
      <w:rFonts w:ascii="Tahoma" w:hAnsi="Tahoma" w:cs="Tahoma"/>
      <w:sz w:val="16"/>
      <w:szCs w:val="16"/>
    </w:rPr>
  </w:style>
  <w:style w:type="paragraph" w:styleId="a5">
    <w:name w:val="List Paragraph"/>
    <w:basedOn w:val="a"/>
    <w:uiPriority w:val="34"/>
    <w:qFormat/>
    <w:rsid w:val="009518B5"/>
    <w:pPr>
      <w:ind w:left="720"/>
      <w:contextualSpacing/>
    </w:pPr>
  </w:style>
  <w:style w:type="character" w:styleId="a6">
    <w:name w:val="Strong"/>
    <w:basedOn w:val="a0"/>
    <w:uiPriority w:val="99"/>
    <w:qFormat/>
    <w:rsid w:val="001652BE"/>
    <w:rPr>
      <w:b/>
      <w:bCs/>
    </w:rPr>
  </w:style>
  <w:style w:type="character" w:customStyle="1" w:styleId="30">
    <w:name w:val="Заголовок 3 Знак"/>
    <w:basedOn w:val="a0"/>
    <w:link w:val="3"/>
    <w:rsid w:val="001B3647"/>
    <w:rPr>
      <w:rFonts w:ascii="Times New Roman" w:eastAsia="Times New Roman" w:hAnsi="Times New Roman" w:cs="Times New Roman"/>
      <w:b/>
      <w:sz w:val="24"/>
      <w:szCs w:val="20"/>
      <w:lang w:eastAsia="ru-RU"/>
    </w:rPr>
  </w:style>
  <w:style w:type="paragraph" w:styleId="a7">
    <w:name w:val="header"/>
    <w:basedOn w:val="a"/>
    <w:link w:val="a8"/>
    <w:uiPriority w:val="99"/>
    <w:semiHidden/>
    <w:unhideWhenUsed/>
    <w:rsid w:val="00B6755A"/>
    <w:pPr>
      <w:tabs>
        <w:tab w:val="center" w:pos="4677"/>
        <w:tab w:val="right" w:pos="9355"/>
      </w:tabs>
    </w:pPr>
  </w:style>
  <w:style w:type="character" w:customStyle="1" w:styleId="a8">
    <w:name w:val="Верхний колонтитул Знак"/>
    <w:basedOn w:val="a0"/>
    <w:link w:val="a7"/>
    <w:uiPriority w:val="99"/>
    <w:semiHidden/>
    <w:rsid w:val="00B6755A"/>
    <w:rPr>
      <w:sz w:val="22"/>
      <w:szCs w:val="22"/>
      <w:lang w:eastAsia="en-US"/>
    </w:rPr>
  </w:style>
  <w:style w:type="paragraph" w:styleId="a9">
    <w:name w:val="footer"/>
    <w:basedOn w:val="a"/>
    <w:link w:val="aa"/>
    <w:uiPriority w:val="99"/>
    <w:unhideWhenUsed/>
    <w:rsid w:val="00B6755A"/>
    <w:pPr>
      <w:tabs>
        <w:tab w:val="center" w:pos="4677"/>
        <w:tab w:val="right" w:pos="9355"/>
      </w:tabs>
    </w:pPr>
  </w:style>
  <w:style w:type="character" w:customStyle="1" w:styleId="aa">
    <w:name w:val="Нижний колонтитул Знак"/>
    <w:basedOn w:val="a0"/>
    <w:link w:val="a9"/>
    <w:uiPriority w:val="99"/>
    <w:rsid w:val="00B6755A"/>
    <w:rPr>
      <w:sz w:val="22"/>
      <w:szCs w:val="22"/>
      <w:lang w:eastAsia="en-US"/>
    </w:rPr>
  </w:style>
  <w:style w:type="table" w:styleId="ab">
    <w:name w:val="Table Grid"/>
    <w:basedOn w:val="a1"/>
    <w:uiPriority w:val="59"/>
    <w:rsid w:val="00EB4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uiPriority w:val="99"/>
    <w:rsid w:val="00F6595F"/>
    <w:pPr>
      <w:spacing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F6595F"/>
    <w:rPr>
      <w:rFonts w:ascii="Times New Roman" w:eastAsia="Times New Roman" w:hAnsi="Times New Roman"/>
      <w:sz w:val="24"/>
      <w:szCs w:val="24"/>
    </w:rPr>
  </w:style>
  <w:style w:type="character" w:styleId="ae">
    <w:name w:val="Hyperlink"/>
    <w:basedOn w:val="a0"/>
    <w:uiPriority w:val="99"/>
    <w:unhideWhenUsed/>
    <w:rsid w:val="00033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creditpartnerlist.ru/forfeiting/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elbank.info/article.php"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forfeiting.ru/evolution.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actoring.pro/index.php/menu%20history.html" TargetMode="External"/><Relationship Id="rId20" Type="http://schemas.openxmlformats.org/officeDocument/2006/relationships/hyperlink" Target="http://www/makor/ru/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web-dir.ru/2235/index.php"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general-internet.ru/cms/57/index.php" TargetMode="External"/><Relationship Id="rId10" Type="http://schemas.openxmlformats.org/officeDocument/2006/relationships/image" Target="media/image4.png"/><Relationship Id="rId19" Type="http://schemas.openxmlformats.org/officeDocument/2006/relationships/hyperlink" Target="http://forfeiting.ru/advantages-defect.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ru.wikipedia.org/wiki/SMS-banking.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14554</Words>
  <Characters>82964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97324</CharactersWithSpaces>
  <SharedDoc>false</SharedDoc>
  <HLinks>
    <vt:vector size="54" baseType="variant">
      <vt:variant>
        <vt:i4>458825</vt:i4>
      </vt:variant>
      <vt:variant>
        <vt:i4>24</vt:i4>
      </vt:variant>
      <vt:variant>
        <vt:i4>0</vt:i4>
      </vt:variant>
      <vt:variant>
        <vt:i4>5</vt:i4>
      </vt:variant>
      <vt:variant>
        <vt:lpwstr>http://www.web-dir.ru/2235/index.php</vt:lpwstr>
      </vt:variant>
      <vt:variant>
        <vt:lpwstr/>
      </vt:variant>
      <vt:variant>
        <vt:i4>2752633</vt:i4>
      </vt:variant>
      <vt:variant>
        <vt:i4>21</vt:i4>
      </vt:variant>
      <vt:variant>
        <vt:i4>0</vt:i4>
      </vt:variant>
      <vt:variant>
        <vt:i4>5</vt:i4>
      </vt:variant>
      <vt:variant>
        <vt:lpwstr>http://general-internet.ru/cms/57/index.php</vt:lpwstr>
      </vt:variant>
      <vt:variant>
        <vt:lpwstr/>
      </vt:variant>
      <vt:variant>
        <vt:i4>983120</vt:i4>
      </vt:variant>
      <vt:variant>
        <vt:i4>18</vt:i4>
      </vt:variant>
      <vt:variant>
        <vt:i4>0</vt:i4>
      </vt:variant>
      <vt:variant>
        <vt:i4>5</vt:i4>
      </vt:variant>
      <vt:variant>
        <vt:lpwstr>http://ru.wikipedia.org/wiki/SMS-banking.html</vt:lpwstr>
      </vt:variant>
      <vt:variant>
        <vt:lpwstr/>
      </vt:variant>
      <vt:variant>
        <vt:i4>4063276</vt:i4>
      </vt:variant>
      <vt:variant>
        <vt:i4>15</vt:i4>
      </vt:variant>
      <vt:variant>
        <vt:i4>0</vt:i4>
      </vt:variant>
      <vt:variant>
        <vt:i4>5</vt:i4>
      </vt:variant>
      <vt:variant>
        <vt:lpwstr>http://belbank.info/article.php</vt:lpwstr>
      </vt:variant>
      <vt:variant>
        <vt:lpwstr/>
      </vt:variant>
      <vt:variant>
        <vt:i4>5111808</vt:i4>
      </vt:variant>
      <vt:variant>
        <vt:i4>12</vt:i4>
      </vt:variant>
      <vt:variant>
        <vt:i4>0</vt:i4>
      </vt:variant>
      <vt:variant>
        <vt:i4>5</vt:i4>
      </vt:variant>
      <vt:variant>
        <vt:lpwstr>http://www/makor/ru/index/php</vt:lpwstr>
      </vt:variant>
      <vt:variant>
        <vt:lpwstr/>
      </vt:variant>
      <vt:variant>
        <vt:i4>3801188</vt:i4>
      </vt:variant>
      <vt:variant>
        <vt:i4>9</vt:i4>
      </vt:variant>
      <vt:variant>
        <vt:i4>0</vt:i4>
      </vt:variant>
      <vt:variant>
        <vt:i4>5</vt:i4>
      </vt:variant>
      <vt:variant>
        <vt:lpwstr>http://forfeiting.ru/advantages-defect.html</vt:lpwstr>
      </vt:variant>
      <vt:variant>
        <vt:lpwstr/>
      </vt:variant>
      <vt:variant>
        <vt:i4>7602291</vt:i4>
      </vt:variant>
      <vt:variant>
        <vt:i4>6</vt:i4>
      </vt:variant>
      <vt:variant>
        <vt:i4>0</vt:i4>
      </vt:variant>
      <vt:variant>
        <vt:i4>5</vt:i4>
      </vt:variant>
      <vt:variant>
        <vt:lpwstr>http://creditpartnerlist.ru/forfeiting/php</vt:lpwstr>
      </vt:variant>
      <vt:variant>
        <vt:lpwstr/>
      </vt:variant>
      <vt:variant>
        <vt:i4>6684769</vt:i4>
      </vt:variant>
      <vt:variant>
        <vt:i4>3</vt:i4>
      </vt:variant>
      <vt:variant>
        <vt:i4>0</vt:i4>
      </vt:variant>
      <vt:variant>
        <vt:i4>5</vt:i4>
      </vt:variant>
      <vt:variant>
        <vt:lpwstr>http://forfeiting.ru/evolution.html</vt:lpwstr>
      </vt:variant>
      <vt:variant>
        <vt:lpwstr/>
      </vt:variant>
      <vt:variant>
        <vt:i4>6225929</vt:i4>
      </vt:variant>
      <vt:variant>
        <vt:i4>0</vt:i4>
      </vt:variant>
      <vt:variant>
        <vt:i4>0</vt:i4>
      </vt:variant>
      <vt:variant>
        <vt:i4>5</vt:i4>
      </vt:variant>
      <vt:variant>
        <vt:lpwstr>http://factoring.pro/index.php/menu history.html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2009-05-24T10:08:00Z</cp:lastPrinted>
  <dcterms:created xsi:type="dcterms:W3CDTF">2014-04-18T14:01:00Z</dcterms:created>
  <dcterms:modified xsi:type="dcterms:W3CDTF">2014-04-18T14:01:00Z</dcterms:modified>
</cp:coreProperties>
</file>