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2A" w:rsidRPr="00007AF0" w:rsidRDefault="00702D2A" w:rsidP="006F3175">
      <w:pPr>
        <w:spacing w:line="360" w:lineRule="auto"/>
        <w:ind w:firstLine="709"/>
        <w:jc w:val="both"/>
        <w:rPr>
          <w:sz w:val="28"/>
          <w:szCs w:val="28"/>
        </w:rPr>
      </w:pPr>
    </w:p>
    <w:p w:rsidR="00EB1527" w:rsidRPr="00007AF0" w:rsidRDefault="00EB1527" w:rsidP="006F3175">
      <w:pPr>
        <w:spacing w:line="360" w:lineRule="auto"/>
        <w:ind w:firstLine="709"/>
        <w:jc w:val="center"/>
        <w:rPr>
          <w:sz w:val="28"/>
          <w:szCs w:val="28"/>
        </w:rPr>
      </w:pPr>
    </w:p>
    <w:p w:rsidR="00EB1527" w:rsidRPr="00007AF0" w:rsidRDefault="00A455AA" w:rsidP="006F3175">
      <w:pPr>
        <w:spacing w:line="360" w:lineRule="auto"/>
        <w:ind w:firstLine="709"/>
        <w:jc w:val="center"/>
        <w:rPr>
          <w:sz w:val="28"/>
          <w:szCs w:val="28"/>
        </w:rPr>
      </w:pPr>
      <w:r>
        <w:rPr>
          <w:sz w:val="28"/>
          <w:szCs w:val="28"/>
        </w:rPr>
        <w:t>КУРСОВАЯ РАБОТА</w:t>
      </w:r>
    </w:p>
    <w:p w:rsidR="00EB1527" w:rsidRPr="00007AF0" w:rsidRDefault="00EB1527" w:rsidP="006F3175">
      <w:pPr>
        <w:spacing w:line="360" w:lineRule="auto"/>
        <w:ind w:firstLine="709"/>
        <w:jc w:val="center"/>
        <w:rPr>
          <w:sz w:val="28"/>
          <w:szCs w:val="28"/>
        </w:rPr>
      </w:pPr>
      <w:r w:rsidRPr="00007AF0">
        <w:rPr>
          <w:sz w:val="28"/>
          <w:szCs w:val="28"/>
        </w:rPr>
        <w:t>на</w:t>
      </w:r>
    </w:p>
    <w:p w:rsidR="00EB1527" w:rsidRPr="00007AF0" w:rsidRDefault="00EB1527" w:rsidP="006F3175">
      <w:pPr>
        <w:spacing w:line="360" w:lineRule="auto"/>
        <w:ind w:firstLine="709"/>
        <w:jc w:val="center"/>
        <w:rPr>
          <w:sz w:val="28"/>
          <w:szCs w:val="28"/>
        </w:rPr>
      </w:pPr>
      <w:r w:rsidRPr="00007AF0">
        <w:rPr>
          <w:sz w:val="28"/>
          <w:szCs w:val="28"/>
        </w:rPr>
        <w:t>тему:</w:t>
      </w:r>
    </w:p>
    <w:p w:rsidR="00EB1527" w:rsidRPr="00007AF0" w:rsidRDefault="00EB1527" w:rsidP="006F3175">
      <w:pPr>
        <w:spacing w:line="360" w:lineRule="auto"/>
        <w:ind w:firstLine="709"/>
        <w:jc w:val="center"/>
        <w:rPr>
          <w:sz w:val="28"/>
          <w:szCs w:val="28"/>
        </w:rPr>
      </w:pPr>
    </w:p>
    <w:p w:rsidR="00EB1527" w:rsidRPr="00007AF0" w:rsidRDefault="00EB1527" w:rsidP="006F3175">
      <w:pPr>
        <w:spacing w:line="360" w:lineRule="auto"/>
        <w:ind w:firstLine="709"/>
        <w:jc w:val="center"/>
        <w:rPr>
          <w:sz w:val="28"/>
          <w:szCs w:val="28"/>
        </w:rPr>
      </w:pPr>
      <w:smartTag w:uri="urn:schemas-microsoft-com:office:smarttags" w:element="place">
        <w:smartTag w:uri="urn:schemas-microsoft-com:office:smarttags" w:element="State">
          <w:r w:rsidRPr="00007AF0">
            <w:rPr>
              <w:sz w:val="28"/>
              <w:szCs w:val="28"/>
              <w:lang w:val="en-US"/>
            </w:rPr>
            <w:t>New York</w:t>
          </w:r>
        </w:smartTag>
      </w:smartTag>
      <w:r w:rsidRPr="00007AF0">
        <w:rPr>
          <w:sz w:val="28"/>
          <w:szCs w:val="28"/>
          <w:lang w:val="en-US"/>
        </w:rPr>
        <w:t xml:space="preserve"> Stock Exchange, NYSE</w:t>
      </w:r>
    </w:p>
    <w:p w:rsidR="00E4254B" w:rsidRPr="00007AF0" w:rsidRDefault="00E4254B" w:rsidP="006F3175">
      <w:pPr>
        <w:spacing w:line="360" w:lineRule="auto"/>
        <w:ind w:firstLine="709"/>
        <w:jc w:val="center"/>
        <w:rPr>
          <w:sz w:val="28"/>
          <w:szCs w:val="28"/>
        </w:rPr>
      </w:pPr>
    </w:p>
    <w:p w:rsidR="002C6B70" w:rsidRPr="00007AF0" w:rsidRDefault="002C6B70" w:rsidP="006F3175">
      <w:pPr>
        <w:spacing w:line="360" w:lineRule="auto"/>
        <w:ind w:firstLine="709"/>
        <w:jc w:val="center"/>
        <w:rPr>
          <w:sz w:val="28"/>
          <w:szCs w:val="28"/>
        </w:rPr>
      </w:pPr>
    </w:p>
    <w:p w:rsidR="0059225F" w:rsidRPr="00007AF0" w:rsidRDefault="006F3175" w:rsidP="006F3175">
      <w:pPr>
        <w:spacing w:line="360" w:lineRule="auto"/>
        <w:ind w:firstLine="709"/>
        <w:jc w:val="both"/>
        <w:rPr>
          <w:sz w:val="28"/>
          <w:szCs w:val="28"/>
          <w:lang w:val="en-US"/>
        </w:rPr>
      </w:pPr>
      <w:r>
        <w:rPr>
          <w:sz w:val="28"/>
          <w:szCs w:val="28"/>
          <w:lang w:val="en-US"/>
        </w:rPr>
        <w:br w:type="page"/>
      </w:r>
    </w:p>
    <w:p w:rsidR="00B8472B" w:rsidRDefault="00B8472B" w:rsidP="006F3175">
      <w:pPr>
        <w:pStyle w:val="3"/>
        <w:spacing w:line="360" w:lineRule="auto"/>
        <w:ind w:firstLine="709"/>
        <w:jc w:val="center"/>
      </w:pPr>
      <w:bookmarkStart w:id="0" w:name="_Toc178172427"/>
      <w:bookmarkStart w:id="1" w:name="_Toc178172454"/>
      <w:r w:rsidRPr="00B8472B">
        <w:t>СОДЕРЖ</w:t>
      </w:r>
      <w:r w:rsidR="00EF00B3">
        <w:t>А</w:t>
      </w:r>
      <w:r w:rsidRPr="00B8472B">
        <w:t>НИЕ</w:t>
      </w:r>
      <w:r>
        <w:t>:</w:t>
      </w:r>
      <w:bookmarkEnd w:id="0"/>
      <w:bookmarkEnd w:id="1"/>
    </w:p>
    <w:p w:rsidR="00B8472B" w:rsidRPr="006F3175" w:rsidRDefault="00B8472B" w:rsidP="006F3175">
      <w:pPr>
        <w:pStyle w:val="31"/>
        <w:tabs>
          <w:tab w:val="right" w:leader="dot" w:pos="9345"/>
        </w:tabs>
        <w:spacing w:line="360" w:lineRule="auto"/>
        <w:ind w:hanging="54"/>
        <w:jc w:val="both"/>
        <w:rPr>
          <w:noProof/>
          <w:sz w:val="28"/>
          <w:szCs w:val="28"/>
        </w:rPr>
      </w:pPr>
    </w:p>
    <w:p w:rsidR="00B8472B" w:rsidRPr="006F3175" w:rsidRDefault="00B8472B" w:rsidP="006F3175">
      <w:pPr>
        <w:pStyle w:val="31"/>
        <w:tabs>
          <w:tab w:val="right" w:leader="dot" w:pos="9345"/>
        </w:tabs>
        <w:spacing w:line="360" w:lineRule="auto"/>
        <w:ind w:hanging="54"/>
        <w:jc w:val="both"/>
        <w:rPr>
          <w:noProof/>
          <w:sz w:val="28"/>
          <w:szCs w:val="28"/>
        </w:rPr>
      </w:pPr>
      <w:r w:rsidRPr="00206F03">
        <w:rPr>
          <w:rStyle w:val="aa"/>
          <w:noProof/>
          <w:sz w:val="28"/>
          <w:szCs w:val="28"/>
        </w:rPr>
        <w:t>ВВЕДЕНИЕ</w:t>
      </w:r>
      <w:r w:rsidRPr="006F3175">
        <w:rPr>
          <w:noProof/>
          <w:webHidden/>
          <w:sz w:val="28"/>
          <w:szCs w:val="28"/>
        </w:rPr>
        <w:tab/>
      </w:r>
      <w:r w:rsidR="00EF00B3" w:rsidRPr="006F3175">
        <w:rPr>
          <w:noProof/>
          <w:webHidden/>
          <w:sz w:val="28"/>
          <w:szCs w:val="28"/>
        </w:rPr>
        <w:t>3</w:t>
      </w:r>
    </w:p>
    <w:p w:rsidR="00B8472B" w:rsidRPr="006F3175" w:rsidRDefault="00B8472B" w:rsidP="006F3175">
      <w:pPr>
        <w:pStyle w:val="31"/>
        <w:tabs>
          <w:tab w:val="right" w:leader="dot" w:pos="9345"/>
        </w:tabs>
        <w:spacing w:line="360" w:lineRule="auto"/>
        <w:ind w:hanging="54"/>
        <w:jc w:val="both"/>
        <w:rPr>
          <w:noProof/>
          <w:sz w:val="28"/>
          <w:szCs w:val="28"/>
        </w:rPr>
      </w:pPr>
      <w:r w:rsidRPr="00206F03">
        <w:rPr>
          <w:rStyle w:val="aa"/>
          <w:noProof/>
          <w:sz w:val="28"/>
          <w:szCs w:val="28"/>
        </w:rPr>
        <w:t>1.   Становление NYSE</w:t>
      </w:r>
      <w:r w:rsidRPr="006F3175">
        <w:rPr>
          <w:noProof/>
          <w:webHidden/>
          <w:sz w:val="28"/>
          <w:szCs w:val="28"/>
        </w:rPr>
        <w:tab/>
      </w:r>
      <w:r w:rsidR="00EF00B3" w:rsidRPr="006F3175">
        <w:rPr>
          <w:noProof/>
          <w:webHidden/>
          <w:sz w:val="28"/>
          <w:szCs w:val="28"/>
        </w:rPr>
        <w:t>7</w:t>
      </w:r>
    </w:p>
    <w:p w:rsidR="00B8472B" w:rsidRPr="006F3175" w:rsidRDefault="00B8472B" w:rsidP="006F3175">
      <w:pPr>
        <w:pStyle w:val="31"/>
        <w:tabs>
          <w:tab w:val="right" w:leader="dot" w:pos="9345"/>
        </w:tabs>
        <w:spacing w:line="360" w:lineRule="auto"/>
        <w:ind w:hanging="54"/>
        <w:jc w:val="both"/>
        <w:rPr>
          <w:noProof/>
          <w:sz w:val="28"/>
          <w:szCs w:val="28"/>
        </w:rPr>
      </w:pPr>
      <w:r w:rsidRPr="00206F03">
        <w:rPr>
          <w:rStyle w:val="aa"/>
          <w:noProof/>
          <w:sz w:val="28"/>
          <w:szCs w:val="28"/>
        </w:rPr>
        <w:t>2.  Современная структура и требования листинга Нью-Йоркской Фондовой Биржи</w:t>
      </w:r>
      <w:r w:rsidRPr="006F3175">
        <w:rPr>
          <w:noProof/>
          <w:webHidden/>
          <w:sz w:val="28"/>
          <w:szCs w:val="28"/>
        </w:rPr>
        <w:tab/>
      </w:r>
      <w:r w:rsidR="00EF00B3" w:rsidRPr="006F3175">
        <w:rPr>
          <w:noProof/>
          <w:webHidden/>
          <w:sz w:val="28"/>
          <w:szCs w:val="28"/>
        </w:rPr>
        <w:t>10</w:t>
      </w:r>
    </w:p>
    <w:p w:rsidR="00B8472B" w:rsidRPr="006F3175" w:rsidRDefault="00B8472B" w:rsidP="006F3175">
      <w:pPr>
        <w:pStyle w:val="31"/>
        <w:tabs>
          <w:tab w:val="right" w:leader="dot" w:pos="9345"/>
        </w:tabs>
        <w:spacing w:line="360" w:lineRule="auto"/>
        <w:ind w:hanging="54"/>
        <w:jc w:val="both"/>
        <w:rPr>
          <w:noProof/>
          <w:sz w:val="28"/>
          <w:szCs w:val="28"/>
        </w:rPr>
      </w:pPr>
      <w:r w:rsidRPr="00206F03">
        <w:rPr>
          <w:rStyle w:val="aa"/>
          <w:noProof/>
          <w:sz w:val="28"/>
          <w:szCs w:val="28"/>
        </w:rPr>
        <w:t>3. «Компании, имеющие листинг акций на Нью-Йоркской бирже»</w:t>
      </w:r>
      <w:r w:rsidRPr="006F3175">
        <w:rPr>
          <w:noProof/>
          <w:webHidden/>
          <w:sz w:val="28"/>
          <w:szCs w:val="28"/>
        </w:rPr>
        <w:tab/>
      </w:r>
      <w:r w:rsidR="00EF00B3" w:rsidRPr="006F3175">
        <w:rPr>
          <w:noProof/>
          <w:webHidden/>
          <w:sz w:val="28"/>
          <w:szCs w:val="28"/>
        </w:rPr>
        <w:t>12</w:t>
      </w:r>
    </w:p>
    <w:p w:rsidR="00B8472B" w:rsidRPr="006F3175" w:rsidRDefault="00B8472B" w:rsidP="006F3175">
      <w:pPr>
        <w:pStyle w:val="31"/>
        <w:tabs>
          <w:tab w:val="right" w:leader="dot" w:pos="9345"/>
        </w:tabs>
        <w:spacing w:line="360" w:lineRule="auto"/>
        <w:ind w:hanging="54"/>
        <w:jc w:val="both"/>
        <w:rPr>
          <w:noProof/>
          <w:sz w:val="28"/>
          <w:szCs w:val="28"/>
        </w:rPr>
      </w:pPr>
      <w:r w:rsidRPr="00206F03">
        <w:rPr>
          <w:rStyle w:val="aa"/>
          <w:noProof/>
          <w:sz w:val="28"/>
          <w:szCs w:val="28"/>
        </w:rPr>
        <w:t>ЗАКЛЮЧЕНИЕ</w:t>
      </w:r>
      <w:r w:rsidRPr="006F3175">
        <w:rPr>
          <w:noProof/>
          <w:webHidden/>
          <w:sz w:val="28"/>
          <w:szCs w:val="28"/>
        </w:rPr>
        <w:tab/>
      </w:r>
      <w:r w:rsidR="00EF00B3" w:rsidRPr="006F3175">
        <w:rPr>
          <w:noProof/>
          <w:webHidden/>
          <w:sz w:val="28"/>
          <w:szCs w:val="28"/>
        </w:rPr>
        <w:t>16</w:t>
      </w:r>
    </w:p>
    <w:p w:rsidR="00B8472B" w:rsidRDefault="00B8472B" w:rsidP="006F3175">
      <w:pPr>
        <w:pStyle w:val="31"/>
        <w:tabs>
          <w:tab w:val="right" w:leader="dot" w:pos="9345"/>
        </w:tabs>
        <w:spacing w:line="360" w:lineRule="auto"/>
        <w:ind w:hanging="54"/>
        <w:jc w:val="both"/>
        <w:rPr>
          <w:noProof/>
        </w:rPr>
      </w:pPr>
      <w:r w:rsidRPr="00206F03">
        <w:rPr>
          <w:rStyle w:val="aa"/>
          <w:noProof/>
          <w:sz w:val="28"/>
          <w:szCs w:val="28"/>
        </w:rPr>
        <w:t>СПИСОК ИСПОЛЬЗОВАННЫХ ИСТОЧНИКОВ:</w:t>
      </w:r>
      <w:r w:rsidRPr="006F3175">
        <w:rPr>
          <w:noProof/>
          <w:webHidden/>
          <w:sz w:val="28"/>
          <w:szCs w:val="28"/>
        </w:rPr>
        <w:tab/>
      </w:r>
      <w:r w:rsidR="00EF00B3" w:rsidRPr="006F3175">
        <w:rPr>
          <w:noProof/>
          <w:webHidden/>
          <w:sz w:val="28"/>
          <w:szCs w:val="28"/>
        </w:rPr>
        <w:t>17</w:t>
      </w:r>
    </w:p>
    <w:p w:rsidR="00702D2A" w:rsidRPr="00007AF0" w:rsidRDefault="001E68B6" w:rsidP="006F3175">
      <w:pPr>
        <w:pStyle w:val="3"/>
        <w:spacing w:line="360" w:lineRule="auto"/>
        <w:ind w:firstLine="709"/>
      </w:pPr>
      <w:r w:rsidRPr="00007AF0">
        <w:br w:type="page"/>
      </w:r>
      <w:bookmarkStart w:id="2" w:name="_Toc178172455"/>
      <w:r w:rsidR="006F3175">
        <w:rPr>
          <w:lang w:val="en-US"/>
        </w:rPr>
        <w:t xml:space="preserve">          </w:t>
      </w:r>
      <w:r w:rsidR="00702D2A" w:rsidRPr="00007AF0">
        <w:t>ВВЕДЕНИЕ</w:t>
      </w:r>
      <w:bookmarkEnd w:id="2"/>
    </w:p>
    <w:p w:rsidR="00214708" w:rsidRPr="00007AF0" w:rsidRDefault="00702D2A" w:rsidP="006F3175">
      <w:pPr>
        <w:spacing w:line="360" w:lineRule="auto"/>
        <w:ind w:firstLine="709"/>
        <w:jc w:val="both"/>
        <w:rPr>
          <w:sz w:val="28"/>
          <w:szCs w:val="28"/>
        </w:rPr>
      </w:pPr>
      <w:r w:rsidRPr="00007AF0">
        <w:rPr>
          <w:sz w:val="28"/>
          <w:szCs w:val="28"/>
        </w:rPr>
        <w:tab/>
      </w:r>
    </w:p>
    <w:p w:rsidR="00702D2A" w:rsidRPr="00007AF0" w:rsidRDefault="00702D2A" w:rsidP="006F3175">
      <w:pPr>
        <w:spacing w:line="360" w:lineRule="auto"/>
        <w:ind w:firstLine="709"/>
        <w:jc w:val="both"/>
        <w:rPr>
          <w:sz w:val="28"/>
          <w:szCs w:val="28"/>
        </w:rPr>
      </w:pPr>
      <w:r w:rsidRPr="00007AF0">
        <w:rPr>
          <w:sz w:val="28"/>
          <w:szCs w:val="28"/>
        </w:rPr>
        <w:t>Любые крупные образования как то государства, имеют символы, флаги, гимны, являющиеся непременным атрибутом различных мероприятий, проходящих под руководством государства, по поводу исполнения государственных полномочий, их знают, их узнают, с ними ассоциируют его, однако же это неодушевленные, в некотором смысле статичные, неизменяющиеся во в</w:t>
      </w:r>
      <w:r w:rsidR="00214708" w:rsidRPr="00007AF0">
        <w:rPr>
          <w:sz w:val="28"/>
          <w:szCs w:val="28"/>
        </w:rPr>
        <w:t>ремени, их смена обычно свидетельствует о каких  то коренных изменения в способах управления обществом, другие же из них, к примеру Белый Дом в США, Кремль (Россия), в первую очередь в массовом сознании олицетворяют власть, силу государства, они постоянно находятся в динамике, ежедневно происходят важные мероприятия, существенным образом влияющие на положение дел в обществе, возможно это лишь верхушка айсберга, и все же именно такого рода символы и находятся в центре внимания средств массовой информации. Именно таким динамичным символом стала для финансовой индустрии США и вообще мира Нью-Йо́ркская фо́ндовая би́ржа</w:t>
      </w:r>
      <w:r w:rsidRPr="00007AF0">
        <w:rPr>
          <w:sz w:val="28"/>
          <w:szCs w:val="28"/>
        </w:rPr>
        <w:t xml:space="preserve"> (англ. New York Stock Exchange, NYSE</w:t>
      </w:r>
      <w:r w:rsidR="00214708" w:rsidRPr="00007AF0">
        <w:rPr>
          <w:sz w:val="28"/>
          <w:szCs w:val="28"/>
        </w:rPr>
        <w:t xml:space="preserve">) — главная фондовая биржа США. Будучи крупнейшей в мире она стала символом финансового могущества </w:t>
      </w:r>
      <w:r w:rsidRPr="00007AF0">
        <w:rPr>
          <w:sz w:val="28"/>
          <w:szCs w:val="28"/>
        </w:rPr>
        <w:t xml:space="preserve">США. На бирже определяется всемирно известный индекс Доу-Джонса для акций промышленных компаний (англ. </w:t>
      </w:r>
      <w:r w:rsidRPr="00007AF0">
        <w:rPr>
          <w:sz w:val="28"/>
          <w:szCs w:val="28"/>
          <w:lang w:val="en-US"/>
        </w:rPr>
        <w:t xml:space="preserve">Dow Jones Industrial Average), </w:t>
      </w:r>
      <w:r w:rsidRPr="00007AF0">
        <w:rPr>
          <w:sz w:val="28"/>
          <w:szCs w:val="28"/>
        </w:rPr>
        <w:t>а</w:t>
      </w:r>
      <w:r w:rsidRPr="00007AF0">
        <w:rPr>
          <w:sz w:val="28"/>
          <w:szCs w:val="28"/>
          <w:lang w:val="en-US"/>
        </w:rPr>
        <w:t xml:space="preserve"> </w:t>
      </w:r>
      <w:r w:rsidRPr="00007AF0">
        <w:rPr>
          <w:sz w:val="28"/>
          <w:szCs w:val="28"/>
        </w:rPr>
        <w:t>также</w:t>
      </w:r>
      <w:r w:rsidRPr="00007AF0">
        <w:rPr>
          <w:sz w:val="28"/>
          <w:szCs w:val="28"/>
          <w:lang w:val="en-US"/>
        </w:rPr>
        <w:t xml:space="preserve"> </w:t>
      </w:r>
      <w:r w:rsidRPr="00007AF0">
        <w:rPr>
          <w:sz w:val="28"/>
          <w:szCs w:val="28"/>
        </w:rPr>
        <w:t>индекс</w:t>
      </w:r>
      <w:r w:rsidRPr="00007AF0">
        <w:rPr>
          <w:sz w:val="28"/>
          <w:szCs w:val="28"/>
          <w:lang w:val="en-US"/>
        </w:rPr>
        <w:t xml:space="preserve"> NYSE Composite.</w:t>
      </w:r>
      <w:r w:rsidR="008C1C3A" w:rsidRPr="00007AF0">
        <w:rPr>
          <w:sz w:val="28"/>
          <w:szCs w:val="28"/>
          <w:lang w:val="en-US"/>
        </w:rPr>
        <w:t xml:space="preserve"> </w:t>
      </w:r>
      <w:r w:rsidR="008C1C3A" w:rsidRPr="00007AF0">
        <w:rPr>
          <w:sz w:val="28"/>
          <w:szCs w:val="28"/>
        </w:rPr>
        <w:t xml:space="preserve">Именно о ней и пойдет речь в настоящей работе. </w:t>
      </w:r>
    </w:p>
    <w:p w:rsidR="00370ACB" w:rsidRPr="00007AF0" w:rsidRDefault="00370ACB" w:rsidP="006F3175">
      <w:pPr>
        <w:spacing w:line="360" w:lineRule="auto"/>
        <w:ind w:firstLine="709"/>
        <w:jc w:val="both"/>
        <w:rPr>
          <w:sz w:val="28"/>
          <w:szCs w:val="28"/>
        </w:rPr>
      </w:pPr>
      <w:r w:rsidRPr="00007AF0">
        <w:rPr>
          <w:sz w:val="28"/>
          <w:szCs w:val="28"/>
        </w:rPr>
        <w:t xml:space="preserve">Итак, что же мы знаем о Нью Йоркской бирже по обмену акциями ? это самая крупная по уровню капитализации биржа мира, около 60% мирового объема акций сосредоточены на этом рынке. А потому можно говорить о том, что это самая мощная организация по торговле акциями. </w:t>
      </w:r>
    </w:p>
    <w:p w:rsidR="00370ACB" w:rsidRPr="00007AF0" w:rsidRDefault="00370ACB" w:rsidP="006F3175">
      <w:pPr>
        <w:spacing w:line="360" w:lineRule="auto"/>
        <w:ind w:firstLine="709"/>
        <w:jc w:val="both"/>
        <w:rPr>
          <w:sz w:val="28"/>
          <w:szCs w:val="28"/>
        </w:rPr>
      </w:pPr>
      <w:r w:rsidRPr="00007AF0">
        <w:rPr>
          <w:sz w:val="28"/>
          <w:szCs w:val="28"/>
        </w:rPr>
        <w:t xml:space="preserve">На NYSE котируется более 3500 корпораций со всего мира. Данная биржа также является самой ликвидной, т.е. скорость с которой можно провести операцию, будь то покупка (BUY, LONG), продажа (SELL), либо SHORT игра на понижение, измеряется долями секунды, биржа наименее подвержена резким колебаниям цен на акции. </w:t>
      </w:r>
    </w:p>
    <w:p w:rsidR="00370ACB" w:rsidRPr="00007AF0" w:rsidRDefault="00370ACB" w:rsidP="006F3175">
      <w:pPr>
        <w:spacing w:line="360" w:lineRule="auto"/>
        <w:ind w:firstLine="709"/>
        <w:jc w:val="both"/>
        <w:rPr>
          <w:sz w:val="28"/>
          <w:szCs w:val="28"/>
        </w:rPr>
      </w:pPr>
      <w:r w:rsidRPr="00007AF0">
        <w:rPr>
          <w:sz w:val="28"/>
          <w:szCs w:val="28"/>
        </w:rPr>
        <w:t xml:space="preserve">Например, если весной 2007 биржа Гонконга в день могла потерять 9% капитализации, биржа России - 8%, то NYSE при этом теряла 3%. Самое главное преимущество данной торговой площадки более низкие комиссионные для частных лиц при минимальном риске потерь. </w:t>
      </w:r>
    </w:p>
    <w:p w:rsidR="001E68B6" w:rsidRPr="00007AF0" w:rsidRDefault="00370ACB" w:rsidP="006F3175">
      <w:pPr>
        <w:spacing w:line="360" w:lineRule="auto"/>
        <w:ind w:firstLine="709"/>
        <w:jc w:val="both"/>
        <w:rPr>
          <w:sz w:val="28"/>
          <w:szCs w:val="28"/>
        </w:rPr>
      </w:pPr>
      <w:r w:rsidRPr="00007AF0">
        <w:rPr>
          <w:sz w:val="28"/>
          <w:szCs w:val="28"/>
        </w:rPr>
        <w:t>Игра на бирже есть более рискованное предприятие, чем торговля, производство, оказание услуг, однако, одновременно и самое доходное предприятие в рамках закона</w:t>
      </w:r>
      <w:r w:rsidRPr="00007AF0">
        <w:rPr>
          <w:rStyle w:val="a5"/>
          <w:sz w:val="28"/>
          <w:szCs w:val="28"/>
        </w:rPr>
        <w:footnoteReference w:id="1"/>
      </w:r>
      <w:r w:rsidRPr="00007AF0">
        <w:rPr>
          <w:sz w:val="28"/>
          <w:szCs w:val="28"/>
        </w:rPr>
        <w:t xml:space="preserve">. </w:t>
      </w:r>
      <w:r w:rsidR="001E68B6" w:rsidRPr="00007AF0">
        <w:rPr>
          <w:sz w:val="28"/>
          <w:szCs w:val="28"/>
        </w:rPr>
        <w:t>Биржа это НЕ казино (повезет, не повезет), Биржа это большой труд (в основном интеллектуальный и эмоциональный). На бирже случайности – это всего лишь 1%, остальное – универсальные законы движения капитала. Как говорится, акция падает по некоторой причине, также как и растет по некоторой причине, и если вы понимаете это, то это уже 50% успеха. Капитал – это все что производит (увеличивает) капитал и т.д.  другими словами биржа – это совокупность возможностей конвертировать интеллектуальные преимущества в деньги.</w:t>
      </w:r>
    </w:p>
    <w:p w:rsidR="00B048FF" w:rsidRPr="00007AF0" w:rsidRDefault="00B048FF" w:rsidP="006F3175">
      <w:pPr>
        <w:spacing w:line="360" w:lineRule="auto"/>
        <w:ind w:firstLine="709"/>
        <w:jc w:val="both"/>
        <w:rPr>
          <w:sz w:val="28"/>
          <w:szCs w:val="28"/>
        </w:rPr>
      </w:pPr>
      <w:r w:rsidRPr="00007AF0">
        <w:rPr>
          <w:sz w:val="28"/>
          <w:szCs w:val="28"/>
        </w:rPr>
        <w:t>Известно, что финансовые консультанты, по официальной статистике, по уровню доходов занимают одно из первых мест в списке (усредненное значение, первое место в списке самых богатых людей планеты в очередной раз занимает Бил Гейтс, однако же и его состояние во многом результат возрастания цен акций его детища, фирмы Майкрософт), т.е знания о том, как приумножить капитал, выгодно разместить являются не просто востребованными, они все более распространяются по миру, вовлекая новый капитал, уже с использованием Интернет – технологий.</w:t>
      </w:r>
      <w:r w:rsidR="0059225F" w:rsidRPr="00007AF0">
        <w:rPr>
          <w:sz w:val="28"/>
          <w:szCs w:val="28"/>
        </w:rPr>
        <w:t xml:space="preserve"> А потому знание основ торговли на фондовой бирже и на биржах вообще становятся просто необходимыми, а исследования этой тематики все более актуальными.</w:t>
      </w:r>
    </w:p>
    <w:p w:rsidR="008C1C3A" w:rsidRPr="00007AF0" w:rsidRDefault="008C1C3A" w:rsidP="006F3175">
      <w:pPr>
        <w:spacing w:line="360" w:lineRule="auto"/>
        <w:ind w:firstLine="709"/>
        <w:jc w:val="both"/>
        <w:rPr>
          <w:sz w:val="28"/>
          <w:szCs w:val="28"/>
        </w:rPr>
      </w:pPr>
      <w:r w:rsidRPr="00007AF0">
        <w:rPr>
          <w:sz w:val="28"/>
          <w:szCs w:val="28"/>
        </w:rPr>
        <w:t xml:space="preserve">Итак, целью ее может быть названо изучение становления этого феномена рынка – NYSE. Достижению же ее может способствовать решение следующих задач, во – первых, это история становления </w:t>
      </w:r>
      <w:r w:rsidR="00396811" w:rsidRPr="00007AF0">
        <w:rPr>
          <w:sz w:val="28"/>
          <w:szCs w:val="28"/>
        </w:rPr>
        <w:t>биржи</w:t>
      </w:r>
      <w:r w:rsidRPr="00007AF0">
        <w:rPr>
          <w:sz w:val="28"/>
          <w:szCs w:val="28"/>
        </w:rPr>
        <w:t xml:space="preserve">, проследив историю можно понять смысл и назначение этого финансового института, возможно даже предсказать хотя быть в общих замечания будущее его, сделать прогноз развития, проследить некоторые тенденции, </w:t>
      </w:r>
      <w:r w:rsidR="00396811" w:rsidRPr="00007AF0">
        <w:rPr>
          <w:sz w:val="28"/>
          <w:szCs w:val="28"/>
        </w:rPr>
        <w:t>далее – собственно перейти к рассмотрению, собственно исследованию назначения института, с привлечением общих знаний о товарных биржах, бирж</w:t>
      </w:r>
      <w:r w:rsidR="00E73CF2" w:rsidRPr="00007AF0">
        <w:rPr>
          <w:sz w:val="28"/>
          <w:szCs w:val="28"/>
        </w:rPr>
        <w:t xml:space="preserve">евой торговле, финансах вообще. В этом нам помогут </w:t>
      </w:r>
      <w:r w:rsidR="00B048FF" w:rsidRPr="00007AF0">
        <w:rPr>
          <w:sz w:val="28"/>
          <w:szCs w:val="28"/>
        </w:rPr>
        <w:t>многочисленные исследования фондовых бирж и NYSE в частности, с текстами которых возможно ознакомиться в том числе и на Интернет -  ресурсах.</w:t>
      </w:r>
    </w:p>
    <w:p w:rsidR="00B048FF" w:rsidRPr="00007AF0" w:rsidRDefault="00B048FF" w:rsidP="006F3175">
      <w:pPr>
        <w:spacing w:line="360" w:lineRule="auto"/>
        <w:ind w:firstLine="709"/>
        <w:jc w:val="both"/>
        <w:rPr>
          <w:sz w:val="28"/>
          <w:szCs w:val="28"/>
          <w:lang w:val="en-US"/>
        </w:rPr>
      </w:pPr>
      <w:r w:rsidRPr="00007AF0">
        <w:rPr>
          <w:sz w:val="28"/>
          <w:szCs w:val="28"/>
        </w:rPr>
        <w:t>Структуру настоящего реферата предопределяет логика раскрытия темы, и включает введение с обоснованием актуальности изучения, основная часть, выводы в заключении, к работе приложен список использованных источников.</w:t>
      </w:r>
    </w:p>
    <w:p w:rsidR="00A44459" w:rsidRPr="00007AF0" w:rsidRDefault="00A44459" w:rsidP="006F3175">
      <w:pPr>
        <w:spacing w:line="360" w:lineRule="auto"/>
        <w:ind w:firstLine="709"/>
        <w:jc w:val="both"/>
        <w:rPr>
          <w:sz w:val="28"/>
          <w:szCs w:val="28"/>
          <w:lang w:val="en-US"/>
        </w:rPr>
      </w:pPr>
    </w:p>
    <w:p w:rsidR="00A44459" w:rsidRPr="00007AF0" w:rsidRDefault="00A44459" w:rsidP="006F3175">
      <w:pPr>
        <w:spacing w:line="360" w:lineRule="auto"/>
        <w:ind w:firstLine="709"/>
        <w:jc w:val="both"/>
        <w:rPr>
          <w:sz w:val="28"/>
          <w:szCs w:val="28"/>
          <w:lang w:val="en-US"/>
        </w:rPr>
      </w:pPr>
    </w:p>
    <w:p w:rsidR="00702D2A" w:rsidRPr="00007AF0" w:rsidRDefault="00702D2A" w:rsidP="006F3175">
      <w:pPr>
        <w:spacing w:line="360" w:lineRule="auto"/>
        <w:ind w:firstLine="709"/>
        <w:jc w:val="both"/>
        <w:rPr>
          <w:sz w:val="28"/>
          <w:szCs w:val="28"/>
        </w:rPr>
      </w:pPr>
    </w:p>
    <w:p w:rsidR="00396811" w:rsidRPr="00007AF0" w:rsidRDefault="00396811" w:rsidP="006F3175">
      <w:pPr>
        <w:spacing w:line="360" w:lineRule="auto"/>
        <w:ind w:firstLine="709"/>
        <w:jc w:val="both"/>
        <w:rPr>
          <w:sz w:val="28"/>
          <w:szCs w:val="28"/>
        </w:rPr>
      </w:pPr>
    </w:p>
    <w:p w:rsidR="00396811" w:rsidRPr="00007AF0" w:rsidRDefault="00396811" w:rsidP="006F3175">
      <w:pPr>
        <w:spacing w:line="360" w:lineRule="auto"/>
        <w:ind w:firstLine="709"/>
        <w:jc w:val="both"/>
        <w:rPr>
          <w:sz w:val="28"/>
          <w:szCs w:val="28"/>
        </w:rPr>
      </w:pPr>
    </w:p>
    <w:p w:rsidR="00396811" w:rsidRPr="00007AF0" w:rsidRDefault="00396811" w:rsidP="006F3175">
      <w:pPr>
        <w:spacing w:line="360" w:lineRule="auto"/>
        <w:ind w:firstLine="709"/>
        <w:jc w:val="both"/>
        <w:rPr>
          <w:sz w:val="28"/>
          <w:szCs w:val="28"/>
        </w:rPr>
      </w:pPr>
    </w:p>
    <w:p w:rsidR="00CE10C4" w:rsidRPr="00007AF0" w:rsidRDefault="00CE10C4" w:rsidP="006F3175">
      <w:pPr>
        <w:spacing w:line="360" w:lineRule="auto"/>
        <w:ind w:firstLine="709"/>
        <w:jc w:val="both"/>
        <w:rPr>
          <w:sz w:val="28"/>
          <w:szCs w:val="28"/>
        </w:rPr>
      </w:pPr>
      <w:r w:rsidRPr="00007AF0">
        <w:rPr>
          <w:sz w:val="28"/>
          <w:szCs w:val="28"/>
        </w:rPr>
        <w:br w:type="page"/>
      </w:r>
      <w:bookmarkStart w:id="3" w:name="_Toc178172456"/>
      <w:r w:rsidRPr="00007AF0">
        <w:rPr>
          <w:sz w:val="28"/>
          <w:szCs w:val="28"/>
        </w:rPr>
        <w:t>1.   Становление NYSE</w:t>
      </w:r>
      <w:bookmarkEnd w:id="3"/>
    </w:p>
    <w:p w:rsidR="00702D2A" w:rsidRPr="00007AF0" w:rsidRDefault="00702D2A" w:rsidP="006F3175">
      <w:pPr>
        <w:spacing w:line="360" w:lineRule="auto"/>
        <w:ind w:firstLine="709"/>
        <w:jc w:val="both"/>
        <w:rPr>
          <w:sz w:val="28"/>
          <w:szCs w:val="28"/>
        </w:rPr>
      </w:pPr>
    </w:p>
    <w:p w:rsidR="00702D2A" w:rsidRPr="00007AF0" w:rsidRDefault="00AE4951" w:rsidP="006F3175">
      <w:pPr>
        <w:spacing w:line="360" w:lineRule="auto"/>
        <w:ind w:firstLine="709"/>
        <w:jc w:val="both"/>
        <w:rPr>
          <w:sz w:val="28"/>
          <w:szCs w:val="28"/>
        </w:rPr>
      </w:pPr>
      <w:r w:rsidRPr="00007AF0">
        <w:rPr>
          <w:sz w:val="28"/>
          <w:szCs w:val="28"/>
        </w:rPr>
        <w:t>Историю свою Нью Йоркская биржа ведет с 18 века. Как свидетельствуют источники, в</w:t>
      </w:r>
      <w:r w:rsidR="00702D2A" w:rsidRPr="00007AF0">
        <w:rPr>
          <w:sz w:val="28"/>
          <w:szCs w:val="28"/>
        </w:rPr>
        <w:t xml:space="preserve"> 1792 году 24 брокера заключили договор об основании первой организованной площадки для торговли акциями. Таким способом они хотели ограничить свои отчисления комиссионных при торговле ценными бумагами. Этот договор еще называется Buttonwood Agreement соглашением, названным в честь дерева, под которым они заключили данный договор.</w:t>
      </w:r>
      <w:r w:rsidRPr="00007AF0">
        <w:rPr>
          <w:sz w:val="28"/>
          <w:szCs w:val="28"/>
        </w:rPr>
        <w:t xml:space="preserve"> Это соглашение можно считать предысторией создания биржи.</w:t>
      </w:r>
    </w:p>
    <w:p w:rsidR="00702D2A" w:rsidRPr="00007AF0" w:rsidRDefault="00AE4951" w:rsidP="006F3175">
      <w:pPr>
        <w:spacing w:line="360" w:lineRule="auto"/>
        <w:ind w:firstLine="709"/>
        <w:jc w:val="both"/>
        <w:rPr>
          <w:sz w:val="28"/>
          <w:szCs w:val="28"/>
        </w:rPr>
      </w:pPr>
      <w:r w:rsidRPr="00007AF0">
        <w:rPr>
          <w:sz w:val="28"/>
          <w:szCs w:val="28"/>
        </w:rPr>
        <w:t>Собственно же создание ее относится к 1817 году, когда и была создана Нью-йоркская</w:t>
      </w:r>
      <w:r w:rsidR="00702D2A" w:rsidRPr="00007AF0">
        <w:rPr>
          <w:sz w:val="28"/>
          <w:szCs w:val="28"/>
        </w:rPr>
        <w:t xml:space="preserve"> площадк</w:t>
      </w:r>
      <w:r w:rsidRPr="00007AF0">
        <w:rPr>
          <w:sz w:val="28"/>
          <w:szCs w:val="28"/>
        </w:rPr>
        <w:t>а</w:t>
      </w:r>
      <w:r w:rsidR="00702D2A" w:rsidRPr="00007AF0">
        <w:rPr>
          <w:sz w:val="28"/>
          <w:szCs w:val="28"/>
        </w:rPr>
        <w:t xml:space="preserve"> по обмену акциями на регулярной основе (New York Stock Exchange Board).</w:t>
      </w:r>
    </w:p>
    <w:p w:rsidR="00702D2A" w:rsidRPr="00007AF0" w:rsidRDefault="00702D2A" w:rsidP="006F3175">
      <w:pPr>
        <w:spacing w:line="360" w:lineRule="auto"/>
        <w:ind w:firstLine="709"/>
        <w:jc w:val="both"/>
        <w:rPr>
          <w:sz w:val="28"/>
          <w:szCs w:val="28"/>
        </w:rPr>
      </w:pPr>
      <w:r w:rsidRPr="00007AF0">
        <w:rPr>
          <w:sz w:val="28"/>
          <w:szCs w:val="28"/>
        </w:rPr>
        <w:t>В 1853 году Нью-йоркская площадка ввела понятие листинга акций trading (listing). Для того, чтобы котироваться на NYS&amp;EB, компания должна была удовлетворять определенным условиям по капитализации (капитализация - количество всех выпущенных акций данного предприятия capitalization = Price*Volume).</w:t>
      </w:r>
    </w:p>
    <w:p w:rsidR="00702D2A" w:rsidRPr="00007AF0" w:rsidRDefault="00702D2A" w:rsidP="006F3175">
      <w:pPr>
        <w:spacing w:line="360" w:lineRule="auto"/>
        <w:ind w:firstLine="709"/>
        <w:jc w:val="both"/>
        <w:rPr>
          <w:sz w:val="28"/>
          <w:szCs w:val="28"/>
          <w:lang w:val="en-US"/>
        </w:rPr>
      </w:pPr>
      <w:r w:rsidRPr="00007AF0">
        <w:rPr>
          <w:sz w:val="28"/>
          <w:szCs w:val="28"/>
        </w:rPr>
        <w:t>В</w:t>
      </w:r>
      <w:r w:rsidRPr="00007AF0">
        <w:rPr>
          <w:sz w:val="28"/>
          <w:szCs w:val="28"/>
          <w:lang w:val="en-US"/>
        </w:rPr>
        <w:t xml:space="preserve"> 1863 NYS-EB </w:t>
      </w:r>
      <w:r w:rsidRPr="00007AF0">
        <w:rPr>
          <w:sz w:val="28"/>
          <w:szCs w:val="28"/>
        </w:rPr>
        <w:t>переименована</w:t>
      </w:r>
      <w:r w:rsidRPr="00007AF0">
        <w:rPr>
          <w:sz w:val="28"/>
          <w:szCs w:val="28"/>
          <w:lang w:val="en-US"/>
        </w:rPr>
        <w:t xml:space="preserve"> </w:t>
      </w:r>
      <w:r w:rsidRPr="00007AF0">
        <w:rPr>
          <w:sz w:val="28"/>
          <w:szCs w:val="28"/>
        </w:rPr>
        <w:t>в</w:t>
      </w:r>
      <w:r w:rsidRPr="00007AF0">
        <w:rPr>
          <w:sz w:val="28"/>
          <w:szCs w:val="28"/>
          <w:lang w:val="en-US"/>
        </w:rPr>
        <w:t xml:space="preserve"> New York Stock Exchange (NYSE).</w:t>
      </w:r>
    </w:p>
    <w:p w:rsidR="00702D2A" w:rsidRPr="00007AF0" w:rsidRDefault="00702D2A" w:rsidP="006F3175">
      <w:pPr>
        <w:spacing w:line="360" w:lineRule="auto"/>
        <w:ind w:firstLine="709"/>
        <w:jc w:val="both"/>
        <w:rPr>
          <w:sz w:val="28"/>
          <w:szCs w:val="28"/>
        </w:rPr>
      </w:pPr>
      <w:r w:rsidRPr="00007AF0">
        <w:rPr>
          <w:sz w:val="28"/>
          <w:szCs w:val="28"/>
        </w:rPr>
        <w:t>В октябре 1929 года («Черный октябрь»)  серия крупных потерь вызвала волну банкротств крупных держателей акций (инвесторов) и вся американская экономика впала в долгосрочную депрессию.</w:t>
      </w:r>
    </w:p>
    <w:p w:rsidR="00702D2A" w:rsidRPr="00007AF0" w:rsidRDefault="00702D2A" w:rsidP="006F3175">
      <w:pPr>
        <w:spacing w:line="360" w:lineRule="auto"/>
        <w:ind w:firstLine="709"/>
        <w:jc w:val="both"/>
        <w:rPr>
          <w:sz w:val="28"/>
          <w:szCs w:val="28"/>
        </w:rPr>
      </w:pPr>
      <w:r w:rsidRPr="00007AF0">
        <w:rPr>
          <w:sz w:val="28"/>
          <w:szCs w:val="28"/>
        </w:rPr>
        <w:t>Более легкое падение рынок ценных бумаг (соответственно и вся экономика США) переживала в первой половине 1970-х годов  и в 1987 году.</w:t>
      </w:r>
    </w:p>
    <w:p w:rsidR="005D2EC2" w:rsidRPr="00007AF0" w:rsidRDefault="00A41EAC" w:rsidP="006F3175">
      <w:pPr>
        <w:spacing w:line="360" w:lineRule="auto"/>
        <w:ind w:firstLine="709"/>
        <w:jc w:val="both"/>
        <w:rPr>
          <w:sz w:val="28"/>
          <w:szCs w:val="28"/>
        </w:rPr>
      </w:pPr>
      <w:r w:rsidRPr="00007AF0">
        <w:rPr>
          <w:sz w:val="28"/>
          <w:szCs w:val="28"/>
        </w:rPr>
        <w:t xml:space="preserve">Во второй половине 1940-х годов Уолл-стрит пребывала в «тени 1929 года» - так коротко охарактеризовал ситуацию на биржевом рынке страны вице-президент NYSE Руд Лоренс. Великая Депрессия, одна из самых тяжелых страниц современной истории США и начавшая как раз с краха фондового рынка в 1929 году, стала началом серьезных изменений в биржевой торговле страны. </w:t>
      </w:r>
    </w:p>
    <w:p w:rsidR="00A41EAC" w:rsidRPr="00007AF0" w:rsidRDefault="00A41EAC" w:rsidP="006F3175">
      <w:pPr>
        <w:spacing w:line="360" w:lineRule="auto"/>
        <w:ind w:firstLine="709"/>
        <w:jc w:val="both"/>
        <w:rPr>
          <w:sz w:val="28"/>
          <w:szCs w:val="28"/>
        </w:rPr>
      </w:pPr>
      <w:r w:rsidRPr="00007AF0">
        <w:rPr>
          <w:sz w:val="28"/>
          <w:szCs w:val="28"/>
        </w:rPr>
        <w:t xml:space="preserve">В результате 30-40-е годы XX века стали временем затишья на биржевом рынке США. Компании на Уолл-стрит даже не пытались привлечь индивидуальных инвесторов из числа простых американцев. Опасность новых судебных разбирательств и проверок, каковые имели место после краха рынка ценных бумаг в 1929 году, заставили биржевые компании максимально сократить или совсем приостановить рекламные кампании. </w:t>
      </w:r>
    </w:p>
    <w:p w:rsidR="00A41EAC" w:rsidRPr="00007AF0" w:rsidRDefault="00A41EAC" w:rsidP="006F3175">
      <w:pPr>
        <w:spacing w:line="360" w:lineRule="auto"/>
        <w:ind w:firstLine="709"/>
        <w:jc w:val="both"/>
        <w:rPr>
          <w:sz w:val="28"/>
          <w:szCs w:val="28"/>
        </w:rPr>
      </w:pPr>
      <w:r w:rsidRPr="00007AF0">
        <w:rPr>
          <w:sz w:val="28"/>
          <w:szCs w:val="28"/>
        </w:rPr>
        <w:t xml:space="preserve"> Лишь в 50-е годы биржевые компании, в числе которых была и NYSE, нашли способ активизировать свою деятельность по привлечению инвестиций. В рекламных роликах и текстах акции приравняли к товарам, в рекламных кампаниях которых необходимо указывать их опасное влияние на здоровье и благополучие человека – сигареты, алкоголь и азартные игры. В NYSE была разработана «стратегия четырех мер предосторожности», на основе которой проводились все рекламные кампании биржи. </w:t>
      </w:r>
    </w:p>
    <w:p w:rsidR="00A41EAC" w:rsidRPr="00007AF0" w:rsidRDefault="00A41EAC" w:rsidP="006F3175">
      <w:pPr>
        <w:spacing w:line="360" w:lineRule="auto"/>
        <w:ind w:firstLine="709"/>
        <w:jc w:val="both"/>
        <w:rPr>
          <w:sz w:val="28"/>
          <w:szCs w:val="28"/>
        </w:rPr>
      </w:pPr>
      <w:r w:rsidRPr="00007AF0">
        <w:rPr>
          <w:sz w:val="28"/>
          <w:szCs w:val="28"/>
        </w:rPr>
        <w:t xml:space="preserve"> Следующим шагом  в рекламной кампании стало утверждение отличий азартных игр, способных разорить американскую семью, и инвестиций в акции, которые напротив помогут укрепить будущее семьи и улучшить ее благосостояние. Одновременно с этим происходили и другие процессы, способствовавшие оживлению биржевого рынка США: рост экономики и биржевого рынка, инфляция и доходность альтернативных способов вложений. В результате сейчас США -  страна, где не менее половины взрослого населения является владельцем акций и участвует в играх на бирже.  </w:t>
      </w:r>
    </w:p>
    <w:p w:rsidR="00A41EAC" w:rsidRPr="00007AF0" w:rsidRDefault="00A41EAC" w:rsidP="006F3175">
      <w:pPr>
        <w:spacing w:line="360" w:lineRule="auto"/>
        <w:ind w:firstLine="709"/>
        <w:jc w:val="both"/>
        <w:rPr>
          <w:sz w:val="28"/>
          <w:szCs w:val="28"/>
        </w:rPr>
      </w:pPr>
      <w:r w:rsidRPr="00007AF0">
        <w:rPr>
          <w:sz w:val="28"/>
          <w:szCs w:val="28"/>
        </w:rPr>
        <w:t xml:space="preserve">С 1975 года </w:t>
      </w:r>
      <w:r w:rsidR="005D2EC2" w:rsidRPr="00007AF0">
        <w:rPr>
          <w:sz w:val="28"/>
          <w:szCs w:val="28"/>
          <w:lang w:val="en-US"/>
        </w:rPr>
        <w:t>NYSE</w:t>
      </w:r>
      <w:r w:rsidR="005D2EC2" w:rsidRPr="00007AF0">
        <w:rPr>
          <w:sz w:val="28"/>
          <w:szCs w:val="28"/>
        </w:rPr>
        <w:t xml:space="preserve"> </w:t>
      </w:r>
      <w:r w:rsidRPr="00007AF0">
        <w:rPr>
          <w:sz w:val="28"/>
          <w:szCs w:val="28"/>
        </w:rPr>
        <w:t>стала некоммерческой корпорацией, принадлежащей своим 1336 индивидуальным членам (это число неизменно с 1953). Места членов могут продаваться, стоимость одного места сейчас доходит до 3 миллионов долларов.</w:t>
      </w:r>
    </w:p>
    <w:p w:rsidR="00A41EAC" w:rsidRPr="00007AF0" w:rsidRDefault="00A41EAC" w:rsidP="006F3175">
      <w:pPr>
        <w:spacing w:line="360" w:lineRule="auto"/>
        <w:ind w:firstLine="709"/>
        <w:jc w:val="both"/>
        <w:rPr>
          <w:sz w:val="28"/>
          <w:szCs w:val="28"/>
        </w:rPr>
      </w:pPr>
      <w:r w:rsidRPr="00007AF0">
        <w:rPr>
          <w:sz w:val="28"/>
          <w:szCs w:val="28"/>
        </w:rPr>
        <w:t>В начале марта 2006 NYSE завершила слияние с электронной биржей Archipelago Holdings и впервые за свою историю предложила акции инвесторам, став, таким образом, коммерческой организацией. Торги акций NYSE Group ведутся на самой бирже; капитализация на начало марта 2006 составила $12,5 млрд.</w:t>
      </w:r>
    </w:p>
    <w:p w:rsidR="001E68B6" w:rsidRPr="00007AF0" w:rsidRDefault="001E68B6" w:rsidP="006F3175">
      <w:pPr>
        <w:spacing w:line="360" w:lineRule="auto"/>
        <w:ind w:firstLine="709"/>
        <w:jc w:val="both"/>
        <w:rPr>
          <w:sz w:val="28"/>
          <w:szCs w:val="28"/>
        </w:rPr>
      </w:pPr>
      <w:r w:rsidRPr="00007AF0">
        <w:rPr>
          <w:sz w:val="28"/>
          <w:szCs w:val="28"/>
        </w:rPr>
        <w:t xml:space="preserve">Торговля ценными бумагами </w:t>
      </w:r>
      <w:r w:rsidRPr="00007AF0">
        <w:rPr>
          <w:sz w:val="28"/>
          <w:szCs w:val="28"/>
          <w:lang w:val="en-US"/>
        </w:rPr>
        <w:t>NYSE</w:t>
      </w:r>
      <w:r w:rsidRPr="00007AF0">
        <w:rPr>
          <w:sz w:val="28"/>
          <w:szCs w:val="28"/>
        </w:rPr>
        <w:t xml:space="preserve"> </w:t>
      </w:r>
      <w:r w:rsidRPr="00007AF0">
        <w:rPr>
          <w:sz w:val="28"/>
          <w:szCs w:val="28"/>
          <w:lang w:val="en-US"/>
        </w:rPr>
        <w:t>Group</w:t>
      </w:r>
      <w:r w:rsidRPr="00007AF0">
        <w:rPr>
          <w:sz w:val="28"/>
          <w:szCs w:val="28"/>
        </w:rPr>
        <w:t xml:space="preserve"> </w:t>
      </w:r>
      <w:r w:rsidRPr="00007AF0">
        <w:rPr>
          <w:sz w:val="28"/>
          <w:szCs w:val="28"/>
          <w:lang w:val="en-US"/>
        </w:rPr>
        <w:t>Inc</w:t>
      </w:r>
      <w:r w:rsidRPr="00007AF0">
        <w:rPr>
          <w:sz w:val="28"/>
          <w:szCs w:val="28"/>
        </w:rPr>
        <w:t xml:space="preserve">., созданной в результате поглощения, начнется 8 марта 2006г. на самой нью-йоркской бирже. Акциям присвоен символ </w:t>
      </w:r>
      <w:r w:rsidRPr="00007AF0">
        <w:rPr>
          <w:sz w:val="28"/>
          <w:szCs w:val="28"/>
          <w:lang w:val="en-US"/>
        </w:rPr>
        <w:t>NYX</w:t>
      </w:r>
      <w:r w:rsidRPr="00007AF0">
        <w:rPr>
          <w:sz w:val="28"/>
          <w:szCs w:val="28"/>
        </w:rPr>
        <w:t xml:space="preserve">. В ближайшее время биржи </w:t>
      </w:r>
      <w:r w:rsidRPr="00007AF0">
        <w:rPr>
          <w:sz w:val="28"/>
          <w:szCs w:val="28"/>
          <w:lang w:val="en-US"/>
        </w:rPr>
        <w:t>NYSE</w:t>
      </w:r>
      <w:r w:rsidRPr="00007AF0">
        <w:rPr>
          <w:sz w:val="28"/>
          <w:szCs w:val="28"/>
        </w:rPr>
        <w:t xml:space="preserve"> и </w:t>
      </w:r>
      <w:r w:rsidRPr="00007AF0">
        <w:rPr>
          <w:sz w:val="28"/>
          <w:szCs w:val="28"/>
          <w:lang w:val="en-US"/>
        </w:rPr>
        <w:t>Archipelago</w:t>
      </w:r>
      <w:r w:rsidRPr="00007AF0">
        <w:rPr>
          <w:sz w:val="28"/>
          <w:szCs w:val="28"/>
        </w:rPr>
        <w:t xml:space="preserve"> будут работать автономно</w:t>
      </w:r>
      <w:r w:rsidRPr="00007AF0">
        <w:rPr>
          <w:rStyle w:val="a5"/>
          <w:sz w:val="28"/>
          <w:szCs w:val="28"/>
        </w:rPr>
        <w:footnoteReference w:id="2"/>
      </w:r>
      <w:r w:rsidRPr="00007AF0">
        <w:rPr>
          <w:sz w:val="28"/>
          <w:szCs w:val="28"/>
        </w:rPr>
        <w:t xml:space="preserve">. </w:t>
      </w:r>
    </w:p>
    <w:p w:rsidR="001E68B6" w:rsidRPr="00007AF0" w:rsidRDefault="001E68B6" w:rsidP="006F3175">
      <w:pPr>
        <w:spacing w:line="360" w:lineRule="auto"/>
        <w:ind w:firstLine="709"/>
        <w:jc w:val="both"/>
        <w:rPr>
          <w:sz w:val="28"/>
          <w:szCs w:val="28"/>
        </w:rPr>
      </w:pPr>
      <w:r w:rsidRPr="00007AF0">
        <w:rPr>
          <w:sz w:val="28"/>
          <w:szCs w:val="28"/>
        </w:rPr>
        <w:t xml:space="preserve">Согласно условиям окончательного соглашения, владельцы 1 тыс. 366 мест на </w:t>
      </w:r>
      <w:r w:rsidRPr="00007AF0">
        <w:rPr>
          <w:sz w:val="28"/>
          <w:szCs w:val="28"/>
          <w:lang w:val="en-US"/>
        </w:rPr>
        <w:t>NYSE</w:t>
      </w:r>
      <w:r w:rsidRPr="00007AF0">
        <w:rPr>
          <w:sz w:val="28"/>
          <w:szCs w:val="28"/>
        </w:rPr>
        <w:t xml:space="preserve"> получают 80 тыс. 177 акций </w:t>
      </w:r>
      <w:r w:rsidRPr="00007AF0">
        <w:rPr>
          <w:sz w:val="28"/>
          <w:szCs w:val="28"/>
          <w:lang w:val="en-US"/>
        </w:rPr>
        <w:t>NYSE</w:t>
      </w:r>
      <w:r w:rsidRPr="00007AF0">
        <w:rPr>
          <w:sz w:val="28"/>
          <w:szCs w:val="28"/>
        </w:rPr>
        <w:t xml:space="preserve"> </w:t>
      </w:r>
      <w:r w:rsidRPr="00007AF0">
        <w:rPr>
          <w:sz w:val="28"/>
          <w:szCs w:val="28"/>
          <w:lang w:val="en-US"/>
        </w:rPr>
        <w:t>Group</w:t>
      </w:r>
      <w:r w:rsidRPr="00007AF0">
        <w:rPr>
          <w:sz w:val="28"/>
          <w:szCs w:val="28"/>
        </w:rPr>
        <w:t xml:space="preserve"> плюс 300 тыс. долл. наличными и 70 тыс. 571 долл. в виде дивидендов. Руководить новой группой будет Джон Тэйн, который занимал в </w:t>
      </w:r>
      <w:r w:rsidRPr="00007AF0">
        <w:rPr>
          <w:sz w:val="28"/>
          <w:szCs w:val="28"/>
          <w:lang w:val="en-US"/>
        </w:rPr>
        <w:t>NYSE</w:t>
      </w:r>
      <w:r w:rsidRPr="00007AF0">
        <w:rPr>
          <w:sz w:val="28"/>
          <w:szCs w:val="28"/>
        </w:rPr>
        <w:t xml:space="preserve"> пост главного исполнительного директора. Как передает (С) </w:t>
      </w:r>
      <w:r w:rsidRPr="00007AF0">
        <w:rPr>
          <w:sz w:val="28"/>
          <w:szCs w:val="28"/>
          <w:lang w:val="en-US"/>
        </w:rPr>
        <w:t>Associated</w:t>
      </w:r>
      <w:r w:rsidRPr="00007AF0">
        <w:rPr>
          <w:sz w:val="28"/>
          <w:szCs w:val="28"/>
        </w:rPr>
        <w:t xml:space="preserve"> </w:t>
      </w:r>
      <w:r w:rsidRPr="00007AF0">
        <w:rPr>
          <w:sz w:val="28"/>
          <w:szCs w:val="28"/>
          <w:lang w:val="en-US"/>
        </w:rPr>
        <w:t>Press</w:t>
      </w:r>
      <w:r w:rsidR="00C0550C">
        <w:rPr>
          <w:sz w:val="28"/>
          <w:szCs w:val="28"/>
        </w:rPr>
        <w:t xml:space="preserve">, </w:t>
      </w:r>
      <w:r w:rsidRPr="00007AF0">
        <w:rPr>
          <w:sz w:val="28"/>
          <w:szCs w:val="28"/>
        </w:rPr>
        <w:t xml:space="preserve">та сделка положила конец 214-летней истории </w:t>
      </w:r>
      <w:r w:rsidRPr="00007AF0">
        <w:rPr>
          <w:sz w:val="28"/>
          <w:szCs w:val="28"/>
          <w:lang w:val="en-US"/>
        </w:rPr>
        <w:t>NYSE</w:t>
      </w:r>
      <w:r w:rsidRPr="00007AF0">
        <w:rPr>
          <w:sz w:val="28"/>
          <w:szCs w:val="28"/>
        </w:rPr>
        <w:t xml:space="preserve"> как некоммерческой организации.</w:t>
      </w:r>
    </w:p>
    <w:p w:rsidR="00A44459" w:rsidRPr="00007AF0" w:rsidRDefault="00110868" w:rsidP="006F3175">
      <w:pPr>
        <w:spacing w:line="360" w:lineRule="auto"/>
        <w:ind w:firstLine="709"/>
        <w:jc w:val="both"/>
        <w:rPr>
          <w:b/>
          <w:sz w:val="28"/>
          <w:szCs w:val="28"/>
        </w:rPr>
      </w:pPr>
      <w:r w:rsidRPr="00007AF0">
        <w:rPr>
          <w:sz w:val="28"/>
          <w:szCs w:val="28"/>
        </w:rPr>
        <w:br w:type="page"/>
      </w:r>
      <w:bookmarkStart w:id="4" w:name="_Toc178172457"/>
      <w:r w:rsidRPr="00007AF0">
        <w:rPr>
          <w:b/>
          <w:sz w:val="28"/>
          <w:szCs w:val="28"/>
        </w:rPr>
        <w:t xml:space="preserve">2.  </w:t>
      </w:r>
      <w:r w:rsidR="00A44459" w:rsidRPr="00007AF0">
        <w:rPr>
          <w:b/>
          <w:sz w:val="28"/>
          <w:szCs w:val="28"/>
        </w:rPr>
        <w:t>Современная структура и требования листинга Нью-Йоркской Фондовой Биржи</w:t>
      </w:r>
      <w:bookmarkEnd w:id="4"/>
    </w:p>
    <w:p w:rsidR="00A44459" w:rsidRPr="00007AF0" w:rsidRDefault="00A44459" w:rsidP="006F3175">
      <w:pPr>
        <w:spacing w:line="360" w:lineRule="auto"/>
        <w:ind w:firstLine="709"/>
        <w:jc w:val="both"/>
        <w:rPr>
          <w:sz w:val="28"/>
          <w:szCs w:val="28"/>
        </w:rPr>
      </w:pPr>
    </w:p>
    <w:p w:rsidR="00A44459" w:rsidRPr="00007AF0" w:rsidRDefault="00A44459" w:rsidP="006F3175">
      <w:pPr>
        <w:spacing w:line="360" w:lineRule="auto"/>
        <w:ind w:firstLine="709"/>
        <w:jc w:val="both"/>
        <w:rPr>
          <w:sz w:val="28"/>
          <w:szCs w:val="28"/>
        </w:rPr>
      </w:pPr>
      <w:r w:rsidRPr="00007AF0">
        <w:rPr>
          <w:sz w:val="28"/>
          <w:szCs w:val="28"/>
        </w:rPr>
        <w:t xml:space="preserve">В 1817 </w:t>
      </w:r>
      <w:r w:rsidRPr="00007AF0">
        <w:rPr>
          <w:sz w:val="28"/>
          <w:szCs w:val="28"/>
          <w:lang w:val="en-US"/>
        </w:rPr>
        <w:t>r</w:t>
      </w:r>
      <w:r w:rsidRPr="00007AF0">
        <w:rPr>
          <w:sz w:val="28"/>
          <w:szCs w:val="28"/>
        </w:rPr>
        <w:t xml:space="preserve">.на основе "соглашения под платаном" возникла </w:t>
      </w:r>
      <w:r w:rsidRPr="00007AF0">
        <w:rPr>
          <w:sz w:val="28"/>
          <w:szCs w:val="28"/>
          <w:lang w:val="en-US"/>
        </w:rPr>
        <w:t>New</w:t>
      </w:r>
      <w:r w:rsidRPr="00007AF0">
        <w:rPr>
          <w:sz w:val="28"/>
          <w:szCs w:val="28"/>
        </w:rPr>
        <w:t xml:space="preserve"> </w:t>
      </w:r>
      <w:r w:rsidRPr="00007AF0">
        <w:rPr>
          <w:sz w:val="28"/>
          <w:szCs w:val="28"/>
          <w:lang w:val="en-US"/>
        </w:rPr>
        <w:t>York</w:t>
      </w:r>
      <w:r w:rsidRPr="00007AF0">
        <w:rPr>
          <w:sz w:val="28"/>
          <w:szCs w:val="28"/>
        </w:rPr>
        <w:t xml:space="preserve"> </w:t>
      </w:r>
      <w:r w:rsidRPr="00007AF0">
        <w:rPr>
          <w:sz w:val="28"/>
          <w:szCs w:val="28"/>
          <w:lang w:val="en-US"/>
        </w:rPr>
        <w:t>Stock</w:t>
      </w:r>
      <w:r w:rsidRPr="00007AF0">
        <w:rPr>
          <w:sz w:val="28"/>
          <w:szCs w:val="28"/>
        </w:rPr>
        <w:t xml:space="preserve"> </w:t>
      </w:r>
      <w:r w:rsidRPr="00007AF0">
        <w:rPr>
          <w:sz w:val="28"/>
          <w:szCs w:val="28"/>
          <w:lang w:val="en-US"/>
        </w:rPr>
        <w:t>and</w:t>
      </w:r>
      <w:r w:rsidRPr="00007AF0">
        <w:rPr>
          <w:sz w:val="28"/>
          <w:szCs w:val="28"/>
        </w:rPr>
        <w:t xml:space="preserve"> </w:t>
      </w:r>
      <w:r w:rsidRPr="00007AF0">
        <w:rPr>
          <w:sz w:val="28"/>
          <w:szCs w:val="28"/>
          <w:lang w:val="en-US"/>
        </w:rPr>
        <w:t>Exchange</w:t>
      </w:r>
      <w:r w:rsidRPr="00007AF0">
        <w:rPr>
          <w:sz w:val="28"/>
          <w:szCs w:val="28"/>
        </w:rPr>
        <w:t xml:space="preserve"> </w:t>
      </w:r>
      <w:r w:rsidRPr="00007AF0">
        <w:rPr>
          <w:sz w:val="28"/>
          <w:szCs w:val="28"/>
          <w:lang w:val="en-US"/>
        </w:rPr>
        <w:t>Board</w:t>
      </w:r>
      <w:r w:rsidRPr="00007AF0">
        <w:rPr>
          <w:sz w:val="28"/>
          <w:szCs w:val="28"/>
        </w:rPr>
        <w:t xml:space="preserve"> (Нью-Йоркская Палата по торговле акциями), которая в </w:t>
      </w:r>
      <w:smartTag w:uri="urn:schemas-microsoft-com:office:smarttags" w:element="metricconverter">
        <w:smartTagPr>
          <w:attr w:name="ProductID" w:val="1863 г"/>
        </w:smartTagPr>
        <w:r w:rsidRPr="00007AF0">
          <w:rPr>
            <w:sz w:val="28"/>
            <w:szCs w:val="28"/>
          </w:rPr>
          <w:t>1863 г</w:t>
        </w:r>
      </w:smartTag>
      <w:r w:rsidRPr="00007AF0">
        <w:rPr>
          <w:sz w:val="28"/>
          <w:szCs w:val="28"/>
        </w:rPr>
        <w:t xml:space="preserve">. стала называться </w:t>
      </w:r>
      <w:r w:rsidRPr="00007AF0">
        <w:rPr>
          <w:sz w:val="28"/>
          <w:szCs w:val="28"/>
          <w:lang w:val="en-US"/>
        </w:rPr>
        <w:t>New</w:t>
      </w:r>
      <w:r w:rsidRPr="00007AF0">
        <w:rPr>
          <w:sz w:val="28"/>
          <w:szCs w:val="28"/>
        </w:rPr>
        <w:t xml:space="preserve"> </w:t>
      </w:r>
      <w:r w:rsidRPr="00007AF0">
        <w:rPr>
          <w:sz w:val="28"/>
          <w:szCs w:val="28"/>
          <w:lang w:val="en-US"/>
        </w:rPr>
        <w:t>York</w:t>
      </w:r>
      <w:r w:rsidRPr="00007AF0">
        <w:rPr>
          <w:sz w:val="28"/>
          <w:szCs w:val="28"/>
        </w:rPr>
        <w:t xml:space="preserve"> </w:t>
      </w:r>
      <w:r w:rsidRPr="00007AF0">
        <w:rPr>
          <w:sz w:val="28"/>
          <w:szCs w:val="28"/>
          <w:lang w:val="en-US"/>
        </w:rPr>
        <w:t>Stock</w:t>
      </w:r>
      <w:r w:rsidRPr="00007AF0">
        <w:rPr>
          <w:sz w:val="28"/>
          <w:szCs w:val="28"/>
        </w:rPr>
        <w:t xml:space="preserve"> </w:t>
      </w:r>
      <w:r w:rsidRPr="00007AF0">
        <w:rPr>
          <w:sz w:val="28"/>
          <w:szCs w:val="28"/>
          <w:lang w:val="en-US"/>
        </w:rPr>
        <w:t>Exchange</w:t>
      </w:r>
      <w:r w:rsidRPr="00007AF0">
        <w:rPr>
          <w:sz w:val="28"/>
          <w:szCs w:val="28"/>
        </w:rPr>
        <w:t xml:space="preserve"> — Нью-Йоркская фондовая биржа (НФБ).Следовательно, название "Большая Палата" (</w:t>
      </w:r>
      <w:r w:rsidRPr="00007AF0">
        <w:rPr>
          <w:sz w:val="28"/>
          <w:szCs w:val="28"/>
          <w:lang w:val="en-US"/>
        </w:rPr>
        <w:t>Big</w:t>
      </w:r>
      <w:r w:rsidRPr="00007AF0">
        <w:rPr>
          <w:sz w:val="28"/>
          <w:szCs w:val="28"/>
        </w:rPr>
        <w:t xml:space="preserve"> </w:t>
      </w:r>
      <w:r w:rsidRPr="00007AF0">
        <w:rPr>
          <w:sz w:val="28"/>
          <w:szCs w:val="28"/>
          <w:lang w:val="en-US"/>
        </w:rPr>
        <w:t>Board</w:t>
      </w:r>
      <w:r w:rsidRPr="00007AF0">
        <w:rPr>
          <w:sz w:val="28"/>
          <w:szCs w:val="28"/>
        </w:rPr>
        <w:t>), как иногда именуют НФБ, исторически оправдано.</w:t>
      </w:r>
    </w:p>
    <w:p w:rsidR="00A44459" w:rsidRPr="00007AF0" w:rsidRDefault="00A44459" w:rsidP="006F3175">
      <w:pPr>
        <w:spacing w:line="360" w:lineRule="auto"/>
        <w:ind w:firstLine="709"/>
        <w:jc w:val="both"/>
        <w:rPr>
          <w:sz w:val="28"/>
          <w:szCs w:val="28"/>
        </w:rPr>
      </w:pPr>
      <w:r w:rsidRPr="00007AF0">
        <w:rPr>
          <w:sz w:val="28"/>
          <w:szCs w:val="28"/>
        </w:rPr>
        <w:t xml:space="preserve">В течение многих лет НФБ была добровольной ассоциацией; с </w:t>
      </w:r>
      <w:smartTag w:uri="urn:schemas-microsoft-com:office:smarttags" w:element="metricconverter">
        <w:smartTagPr>
          <w:attr w:name="ProductID" w:val="1972 г"/>
        </w:smartTagPr>
        <w:r w:rsidRPr="00007AF0">
          <w:rPr>
            <w:sz w:val="28"/>
            <w:szCs w:val="28"/>
          </w:rPr>
          <w:t>1972 г</w:t>
        </w:r>
      </w:smartTag>
      <w:r w:rsidRPr="00007AF0">
        <w:rPr>
          <w:sz w:val="28"/>
          <w:szCs w:val="28"/>
        </w:rPr>
        <w:t xml:space="preserve">. она является некоммерческой корпорацией, находящейся в собственности своих членов. С </w:t>
      </w:r>
      <w:smartTag w:uri="urn:schemas-microsoft-com:office:smarttags" w:element="metricconverter">
        <w:smartTagPr>
          <w:attr w:name="ProductID" w:val="1953 г"/>
        </w:smartTagPr>
        <w:r w:rsidRPr="00007AF0">
          <w:rPr>
            <w:sz w:val="28"/>
            <w:szCs w:val="28"/>
          </w:rPr>
          <w:t>1953 г</w:t>
        </w:r>
      </w:smartTag>
      <w:r w:rsidRPr="00007AF0">
        <w:rPr>
          <w:sz w:val="28"/>
          <w:szCs w:val="28"/>
        </w:rPr>
        <w:t xml:space="preserve">. количество членов НФБ остается неизменным — 1366. Для того чтобы стать членом биржи, необходимо приобрести на ней место, цена которого колеблется в зависимости от спроса и предложения. В последние десятилетия минимальная цена места на НФБ составляла 35 тыс. долл. (в </w:t>
      </w:r>
      <w:smartTag w:uri="urn:schemas-microsoft-com:office:smarttags" w:element="metricconverter">
        <w:smartTagPr>
          <w:attr w:name="ProductID" w:val="1974 г"/>
        </w:smartTagPr>
        <w:r w:rsidRPr="00007AF0">
          <w:rPr>
            <w:sz w:val="28"/>
            <w:szCs w:val="28"/>
          </w:rPr>
          <w:t>1974 г</w:t>
        </w:r>
      </w:smartTag>
      <w:r w:rsidRPr="00007AF0">
        <w:rPr>
          <w:sz w:val="28"/>
          <w:szCs w:val="28"/>
        </w:rPr>
        <w:t xml:space="preserve">.), максимальная — 1150 тыс. долл. (в </w:t>
      </w:r>
      <w:smartTag w:uri="urn:schemas-microsoft-com:office:smarttags" w:element="metricconverter">
        <w:smartTagPr>
          <w:attr w:name="ProductID" w:val="1987 г"/>
        </w:smartTagPr>
        <w:r w:rsidRPr="00007AF0">
          <w:rPr>
            <w:sz w:val="28"/>
            <w:szCs w:val="28"/>
          </w:rPr>
          <w:t>1987 г</w:t>
        </w:r>
      </w:smartTag>
      <w:r w:rsidRPr="00007AF0">
        <w:rPr>
          <w:sz w:val="28"/>
          <w:szCs w:val="28"/>
        </w:rPr>
        <w:t>.). Места могут сдаваться в аренду тем, кто отвечает требованиям биржи. Примерно третья часть всех мест на бирже арендована.</w:t>
      </w:r>
    </w:p>
    <w:p w:rsidR="00B34C60" w:rsidRPr="00007AF0" w:rsidRDefault="00B34C60" w:rsidP="006F3175">
      <w:pPr>
        <w:spacing w:line="360" w:lineRule="auto"/>
        <w:ind w:firstLine="709"/>
        <w:jc w:val="both"/>
        <w:rPr>
          <w:sz w:val="28"/>
          <w:szCs w:val="28"/>
        </w:rPr>
      </w:pPr>
      <w:r w:rsidRPr="00007AF0">
        <w:rPr>
          <w:sz w:val="28"/>
          <w:szCs w:val="28"/>
        </w:rPr>
        <w:t xml:space="preserve">Членами Нью-Йоркской биржи могут быть только физические лица лишь при условии , что они приобрели место на бирже. Члены биржи могут выступать в функциях специалиста, дилера, посредника, операционного или зарегистрированного маклера. Члены </w:t>
      </w:r>
      <w:r w:rsidR="00C0550C" w:rsidRPr="00007AF0">
        <w:rPr>
          <w:sz w:val="28"/>
          <w:szCs w:val="28"/>
        </w:rPr>
        <w:t>Нью-Йоркской</w:t>
      </w:r>
      <w:r w:rsidRPr="00007AF0">
        <w:rPr>
          <w:sz w:val="28"/>
          <w:szCs w:val="28"/>
        </w:rPr>
        <w:t xml:space="preserve"> биржи заключают операции непосредственно между собой, не прибегая к помощи маклера. На </w:t>
      </w:r>
      <w:r w:rsidR="00C0550C" w:rsidRPr="00007AF0">
        <w:rPr>
          <w:sz w:val="28"/>
          <w:szCs w:val="28"/>
        </w:rPr>
        <w:t>Нью-Йоркской</w:t>
      </w:r>
      <w:r w:rsidRPr="00007AF0">
        <w:rPr>
          <w:sz w:val="28"/>
          <w:szCs w:val="28"/>
        </w:rPr>
        <w:t xml:space="preserve"> бирже главным образом ведется кассовая торговля, срочные сделки ограничены опционными сделками, распространена покупка ценных бумаг в кредит, при этом наличными выплачиваетя около 30% курсовой стоимости. Токийская биржа была основана в </w:t>
      </w:r>
      <w:smartTag w:uri="urn:schemas-microsoft-com:office:smarttags" w:element="metricconverter">
        <w:smartTagPr>
          <w:attr w:name="ProductID" w:val="1878 г"/>
        </w:smartTagPr>
        <w:r w:rsidRPr="00007AF0">
          <w:rPr>
            <w:sz w:val="28"/>
            <w:szCs w:val="28"/>
          </w:rPr>
          <w:t>1878 г</w:t>
        </w:r>
      </w:smartTag>
      <w:r w:rsidRPr="00007AF0">
        <w:rPr>
          <w:sz w:val="28"/>
          <w:szCs w:val="28"/>
        </w:rPr>
        <w:t>. Торговля ведется как правило акциями внутренних эмитентов. Физические лица не могут быть членами биржи. Биржевые фирмы действуют через своих уполномоченных, выступающих в качестве регулярных членов биржи, посредничество фирм (санторир) и специальных брокеров. Регулярные члены биржи - маклерские фирмы, осуществляющие операции с ценными бумагами как за собственный счет, так и за счет клиентов.</w:t>
      </w:r>
    </w:p>
    <w:p w:rsidR="00A44459" w:rsidRPr="00007AF0" w:rsidRDefault="00A44459" w:rsidP="006F3175">
      <w:pPr>
        <w:spacing w:line="360" w:lineRule="auto"/>
        <w:ind w:firstLine="709"/>
        <w:jc w:val="both"/>
        <w:rPr>
          <w:sz w:val="28"/>
          <w:szCs w:val="28"/>
        </w:rPr>
      </w:pPr>
      <w:r w:rsidRPr="00007AF0">
        <w:rPr>
          <w:sz w:val="28"/>
          <w:szCs w:val="28"/>
        </w:rPr>
        <w:t>На практике, однако, крупные брокерские фирмы типа "Меррилл Линч" покупают места для своих сотрудников, включая при этом в трудовое соглашение с ними пункт о том, что в случае увольнения или перехода на другую работу они передают свое место другому служащему фирмы.</w:t>
      </w:r>
    </w:p>
    <w:p w:rsidR="00A44459" w:rsidRPr="00007AF0" w:rsidRDefault="00A44459" w:rsidP="006F3175">
      <w:pPr>
        <w:spacing w:line="360" w:lineRule="auto"/>
        <w:ind w:firstLine="709"/>
        <w:jc w:val="both"/>
        <w:rPr>
          <w:sz w:val="28"/>
          <w:szCs w:val="28"/>
        </w:rPr>
      </w:pPr>
      <w:r w:rsidRPr="00007AF0">
        <w:rPr>
          <w:sz w:val="28"/>
          <w:szCs w:val="28"/>
        </w:rPr>
        <w:t>К торговле на НФБ допускаются только ценные бумаги, прошедшие листинг. В отличие от бирж европейских стран здесь нет так называемых ценных бумаг "второго" или "третьего" списка. Существуют единые требования для всех ценных бумаг, которыми можно тор¬говать на НФБ. При этом требования листинга на НФБ самые жесткие по сравнению с остальными биржами США и всего мира.</w:t>
      </w:r>
    </w:p>
    <w:p w:rsidR="00A44459" w:rsidRPr="00007AF0" w:rsidRDefault="00A44459" w:rsidP="006F3175">
      <w:pPr>
        <w:spacing w:line="360" w:lineRule="auto"/>
        <w:ind w:firstLine="709"/>
        <w:jc w:val="both"/>
        <w:rPr>
          <w:sz w:val="28"/>
          <w:szCs w:val="28"/>
        </w:rPr>
      </w:pPr>
      <w:r w:rsidRPr="00007AF0">
        <w:rPr>
          <w:sz w:val="28"/>
          <w:szCs w:val="28"/>
        </w:rPr>
        <w:t>Чтобы быть допущенной к котировке, компания должна удовлетворять следующим требованиям:</w:t>
      </w:r>
    </w:p>
    <w:p w:rsidR="00A44459" w:rsidRPr="00007AF0" w:rsidRDefault="00A44459" w:rsidP="006F3175">
      <w:pPr>
        <w:spacing w:line="360" w:lineRule="auto"/>
        <w:ind w:firstLine="709"/>
        <w:jc w:val="both"/>
        <w:rPr>
          <w:sz w:val="28"/>
          <w:szCs w:val="28"/>
        </w:rPr>
      </w:pPr>
      <w:r w:rsidRPr="00007AF0">
        <w:rPr>
          <w:sz w:val="28"/>
          <w:szCs w:val="28"/>
        </w:rPr>
        <w:t>- прибыль до выплаты налогов за последний год — 2,5 млн. долл.;</w:t>
      </w:r>
    </w:p>
    <w:p w:rsidR="00A44459" w:rsidRPr="00007AF0" w:rsidRDefault="00A44459" w:rsidP="006F3175">
      <w:pPr>
        <w:spacing w:line="360" w:lineRule="auto"/>
        <w:ind w:firstLine="709"/>
        <w:jc w:val="both"/>
        <w:rPr>
          <w:sz w:val="28"/>
          <w:szCs w:val="28"/>
        </w:rPr>
      </w:pPr>
      <w:r w:rsidRPr="00007AF0">
        <w:rPr>
          <w:sz w:val="28"/>
          <w:szCs w:val="28"/>
        </w:rPr>
        <w:t>- прибыль за 2 предыдущих года — 2,0 млн. долл.;</w:t>
      </w:r>
    </w:p>
    <w:p w:rsidR="00A44459" w:rsidRPr="00007AF0" w:rsidRDefault="00A44459" w:rsidP="006F3175">
      <w:pPr>
        <w:spacing w:line="360" w:lineRule="auto"/>
        <w:ind w:firstLine="709"/>
        <w:jc w:val="both"/>
        <w:rPr>
          <w:sz w:val="28"/>
          <w:szCs w:val="28"/>
        </w:rPr>
      </w:pPr>
      <w:r w:rsidRPr="00007AF0">
        <w:rPr>
          <w:sz w:val="28"/>
          <w:szCs w:val="28"/>
        </w:rPr>
        <w:t>- чистая стоимость материальных активов — 18,0 млн. долл.;</w:t>
      </w:r>
    </w:p>
    <w:p w:rsidR="00A44459" w:rsidRPr="00007AF0" w:rsidRDefault="00A44459" w:rsidP="006F3175">
      <w:pPr>
        <w:spacing w:line="360" w:lineRule="auto"/>
        <w:ind w:firstLine="709"/>
        <w:jc w:val="both"/>
        <w:rPr>
          <w:sz w:val="28"/>
          <w:szCs w:val="28"/>
        </w:rPr>
      </w:pPr>
      <w:r w:rsidRPr="00007AF0">
        <w:rPr>
          <w:sz w:val="28"/>
          <w:szCs w:val="28"/>
        </w:rPr>
        <w:t>- количество акций в публичном владении — на 1,1 млн. долл.;</w:t>
      </w:r>
    </w:p>
    <w:p w:rsidR="00A44459" w:rsidRPr="00007AF0" w:rsidRDefault="00A44459" w:rsidP="006F3175">
      <w:pPr>
        <w:spacing w:line="360" w:lineRule="auto"/>
        <w:ind w:firstLine="709"/>
        <w:jc w:val="both"/>
        <w:rPr>
          <w:sz w:val="28"/>
          <w:szCs w:val="28"/>
        </w:rPr>
      </w:pPr>
      <w:r w:rsidRPr="00007AF0">
        <w:rPr>
          <w:sz w:val="28"/>
          <w:szCs w:val="28"/>
        </w:rPr>
        <w:t>- курсовая стоимость акций — 18,0 млн. долл.;</w:t>
      </w:r>
    </w:p>
    <w:p w:rsidR="00A44459" w:rsidRPr="00007AF0" w:rsidRDefault="00A44459" w:rsidP="006F3175">
      <w:pPr>
        <w:spacing w:line="360" w:lineRule="auto"/>
        <w:ind w:firstLine="709"/>
        <w:jc w:val="both"/>
        <w:rPr>
          <w:sz w:val="28"/>
          <w:szCs w:val="28"/>
        </w:rPr>
      </w:pPr>
      <w:r w:rsidRPr="00007AF0">
        <w:rPr>
          <w:sz w:val="28"/>
          <w:szCs w:val="28"/>
        </w:rPr>
        <w:t>- минимальное число акционеров, владеющих 100 акциями и более.</w:t>
      </w:r>
    </w:p>
    <w:p w:rsidR="00A44459" w:rsidRPr="00007AF0" w:rsidRDefault="00A44459" w:rsidP="006F3175">
      <w:pPr>
        <w:spacing w:line="360" w:lineRule="auto"/>
        <w:ind w:firstLine="709"/>
        <w:jc w:val="both"/>
        <w:rPr>
          <w:sz w:val="28"/>
          <w:szCs w:val="28"/>
          <w:lang w:val="en-US"/>
        </w:rPr>
      </w:pPr>
      <w:r w:rsidRPr="00007AF0">
        <w:rPr>
          <w:sz w:val="28"/>
          <w:szCs w:val="28"/>
        </w:rPr>
        <w:t>Кроме того, среднемесячный объем торговли акциями данного эмитента должен составлять не менее 100 тыс. долл. в течение последних 6 мес. В конце 2005г. на НФБ имели листинг акции 5248 эмитентов (примерно 9700 простых и привилегированных акций).</w:t>
      </w:r>
    </w:p>
    <w:p w:rsidR="00341721" w:rsidRPr="00007AF0" w:rsidRDefault="00341721" w:rsidP="006F3175">
      <w:pPr>
        <w:spacing w:line="360" w:lineRule="auto"/>
        <w:ind w:firstLine="709"/>
        <w:jc w:val="both"/>
        <w:rPr>
          <w:sz w:val="28"/>
          <w:szCs w:val="28"/>
        </w:rPr>
      </w:pPr>
    </w:p>
    <w:p w:rsidR="00341721" w:rsidRPr="00007AF0" w:rsidRDefault="00341721" w:rsidP="006F3175">
      <w:pPr>
        <w:pStyle w:val="3"/>
        <w:spacing w:line="360" w:lineRule="auto"/>
        <w:ind w:firstLine="709"/>
        <w:jc w:val="center"/>
        <w:rPr>
          <w:rFonts w:ascii="Times New Roman" w:hAnsi="Times New Roman" w:cs="Times New Roman"/>
          <w:b w:val="0"/>
          <w:sz w:val="28"/>
          <w:szCs w:val="28"/>
        </w:rPr>
      </w:pPr>
      <w:r w:rsidRPr="00007AF0">
        <w:rPr>
          <w:rFonts w:ascii="Times New Roman" w:hAnsi="Times New Roman" w:cs="Times New Roman"/>
          <w:b w:val="0"/>
          <w:sz w:val="28"/>
          <w:szCs w:val="28"/>
        </w:rPr>
        <w:br w:type="page"/>
      </w:r>
      <w:bookmarkStart w:id="5" w:name="_Toc178172458"/>
      <w:r w:rsidR="00110868" w:rsidRPr="00007AF0">
        <w:rPr>
          <w:rFonts w:ascii="Times New Roman" w:hAnsi="Times New Roman" w:cs="Times New Roman"/>
          <w:b w:val="0"/>
          <w:sz w:val="28"/>
          <w:szCs w:val="28"/>
        </w:rPr>
        <w:t xml:space="preserve">3. </w:t>
      </w:r>
      <w:r w:rsidRPr="00007AF0">
        <w:rPr>
          <w:rFonts w:ascii="Times New Roman" w:hAnsi="Times New Roman" w:cs="Times New Roman"/>
          <w:b w:val="0"/>
          <w:sz w:val="28"/>
          <w:szCs w:val="28"/>
        </w:rPr>
        <w:t>«Компании, имеющие листинг акций на Нью-Йоркской бирже»</w:t>
      </w:r>
      <w:bookmarkEnd w:id="5"/>
    </w:p>
    <w:p w:rsidR="00341721" w:rsidRDefault="00341721" w:rsidP="006F3175">
      <w:pPr>
        <w:spacing w:line="360" w:lineRule="auto"/>
        <w:ind w:firstLine="709"/>
        <w:jc w:val="both"/>
        <w:rPr>
          <w:lang w:val="en-US"/>
        </w:rPr>
      </w:pPr>
    </w:p>
    <w:p w:rsidR="006F3175" w:rsidRPr="006F3175" w:rsidRDefault="006F3175" w:rsidP="006F3175">
      <w:pPr>
        <w:spacing w:line="360" w:lineRule="auto"/>
        <w:ind w:firstLine="709"/>
        <w:jc w:val="both"/>
        <w:rPr>
          <w:sz w:val="28"/>
          <w:szCs w:val="28"/>
          <w:lang w:val="en-US"/>
        </w:rPr>
        <w:sectPr w:rsidR="006F3175" w:rsidRPr="006F3175" w:rsidSect="006F3175">
          <w:pgSz w:w="11906" w:h="16838" w:code="9"/>
          <w:pgMar w:top="1134" w:right="851" w:bottom="1134" w:left="1701" w:header="709" w:footer="709" w:gutter="0"/>
          <w:cols w:space="708"/>
          <w:docGrid w:linePitch="360"/>
        </w:sectPr>
      </w:pPr>
    </w:p>
    <w:p w:rsidR="00341721" w:rsidRPr="00007AF0" w:rsidRDefault="00341721" w:rsidP="006F3175">
      <w:pPr>
        <w:spacing w:line="360" w:lineRule="auto"/>
        <w:ind w:firstLine="709"/>
        <w:jc w:val="both"/>
        <w:rPr>
          <w:sz w:val="28"/>
          <w:szCs w:val="28"/>
        </w:rPr>
      </w:pPr>
      <w:r w:rsidRPr="00007AF0">
        <w:rPr>
          <w:sz w:val="28"/>
          <w:szCs w:val="28"/>
        </w:rPr>
        <w:t>3</w:t>
      </w:r>
      <w:r w:rsidRPr="00007AF0">
        <w:rPr>
          <w:sz w:val="28"/>
          <w:szCs w:val="28"/>
          <w:lang w:val="en-US"/>
        </w:rPr>
        <w:t>M</w:t>
      </w:r>
    </w:p>
    <w:p w:rsidR="00341721" w:rsidRPr="00007AF0" w:rsidRDefault="00341721" w:rsidP="006F3175">
      <w:pPr>
        <w:spacing w:line="360" w:lineRule="auto"/>
        <w:ind w:firstLine="709"/>
        <w:jc w:val="both"/>
        <w:rPr>
          <w:sz w:val="28"/>
          <w:szCs w:val="28"/>
        </w:rPr>
      </w:pPr>
      <w:r w:rsidRPr="00007AF0">
        <w:rPr>
          <w:sz w:val="28"/>
          <w:szCs w:val="28"/>
          <w:lang w:val="en-US"/>
        </w:rPr>
        <w:t>A</w:t>
      </w:r>
    </w:p>
    <w:p w:rsidR="00341721" w:rsidRPr="00007AF0" w:rsidRDefault="00341721" w:rsidP="006F3175">
      <w:pPr>
        <w:spacing w:line="360" w:lineRule="auto"/>
        <w:ind w:firstLine="709"/>
        <w:jc w:val="both"/>
        <w:rPr>
          <w:sz w:val="28"/>
          <w:szCs w:val="28"/>
          <w:lang w:val="en-US"/>
        </w:rPr>
      </w:pPr>
      <w:r w:rsidRPr="00007AF0">
        <w:rPr>
          <w:sz w:val="28"/>
          <w:szCs w:val="28"/>
          <w:lang w:val="en-US"/>
        </w:rPr>
        <w:t>ABN AMRO</w:t>
      </w:r>
    </w:p>
    <w:p w:rsidR="00341721" w:rsidRPr="00007AF0" w:rsidRDefault="00341721" w:rsidP="006F3175">
      <w:pPr>
        <w:spacing w:line="360" w:lineRule="auto"/>
        <w:ind w:firstLine="709"/>
        <w:jc w:val="both"/>
        <w:rPr>
          <w:sz w:val="28"/>
          <w:szCs w:val="28"/>
          <w:lang w:val="en-US"/>
        </w:rPr>
      </w:pPr>
      <w:r w:rsidRPr="00007AF0">
        <w:rPr>
          <w:sz w:val="28"/>
          <w:szCs w:val="28"/>
          <w:lang w:val="en-US"/>
        </w:rPr>
        <w:t>ACE Ltd.</w:t>
      </w:r>
    </w:p>
    <w:p w:rsidR="00341721" w:rsidRPr="00007AF0" w:rsidRDefault="00341721" w:rsidP="006F3175">
      <w:pPr>
        <w:spacing w:line="360" w:lineRule="auto"/>
        <w:ind w:firstLine="709"/>
        <w:jc w:val="both"/>
        <w:rPr>
          <w:sz w:val="28"/>
          <w:szCs w:val="28"/>
          <w:lang w:val="en-US"/>
        </w:rPr>
      </w:pPr>
      <w:r w:rsidRPr="00007AF0">
        <w:rPr>
          <w:sz w:val="28"/>
          <w:szCs w:val="28"/>
          <w:lang w:val="en-US"/>
        </w:rPr>
        <w:t>AK Steel Holding</w:t>
      </w:r>
    </w:p>
    <w:p w:rsidR="00341721" w:rsidRPr="00007AF0" w:rsidRDefault="00341721" w:rsidP="006F3175">
      <w:pPr>
        <w:spacing w:line="360" w:lineRule="auto"/>
        <w:ind w:firstLine="709"/>
        <w:jc w:val="both"/>
        <w:rPr>
          <w:sz w:val="28"/>
          <w:szCs w:val="28"/>
          <w:lang w:val="en-US"/>
        </w:rPr>
      </w:pPr>
      <w:r w:rsidRPr="00007AF0">
        <w:rPr>
          <w:sz w:val="28"/>
          <w:szCs w:val="28"/>
          <w:lang w:val="en-US"/>
        </w:rPr>
        <w:t>ARM</w:t>
      </w:r>
    </w:p>
    <w:p w:rsidR="00341721" w:rsidRPr="00007AF0" w:rsidRDefault="00341721" w:rsidP="006F3175">
      <w:pPr>
        <w:spacing w:line="360" w:lineRule="auto"/>
        <w:ind w:firstLine="709"/>
        <w:jc w:val="both"/>
        <w:rPr>
          <w:sz w:val="28"/>
          <w:szCs w:val="28"/>
          <w:lang w:val="en-US"/>
        </w:rPr>
      </w:pPr>
      <w:r w:rsidRPr="00007AF0">
        <w:rPr>
          <w:sz w:val="28"/>
          <w:szCs w:val="28"/>
          <w:lang w:val="en-US"/>
        </w:rPr>
        <w:t>AT&amp;T</w:t>
      </w:r>
    </w:p>
    <w:p w:rsidR="00341721" w:rsidRPr="00007AF0" w:rsidRDefault="00341721" w:rsidP="006F3175">
      <w:pPr>
        <w:spacing w:line="360" w:lineRule="auto"/>
        <w:ind w:firstLine="709"/>
        <w:jc w:val="both"/>
        <w:rPr>
          <w:sz w:val="28"/>
          <w:szCs w:val="28"/>
          <w:lang w:val="en-US"/>
        </w:rPr>
      </w:pPr>
      <w:r w:rsidRPr="00007AF0">
        <w:rPr>
          <w:sz w:val="28"/>
          <w:szCs w:val="28"/>
          <w:lang w:val="en-US"/>
        </w:rPr>
        <w:t>Abbott Laboratories</w:t>
      </w:r>
    </w:p>
    <w:p w:rsidR="00341721" w:rsidRPr="00007AF0" w:rsidRDefault="00341721" w:rsidP="006F3175">
      <w:pPr>
        <w:spacing w:line="360" w:lineRule="auto"/>
        <w:ind w:firstLine="709"/>
        <w:jc w:val="both"/>
        <w:rPr>
          <w:sz w:val="28"/>
          <w:szCs w:val="28"/>
          <w:lang w:val="en-US"/>
        </w:rPr>
      </w:pPr>
      <w:r w:rsidRPr="00007AF0">
        <w:rPr>
          <w:sz w:val="28"/>
          <w:szCs w:val="28"/>
          <w:lang w:val="en-US"/>
        </w:rPr>
        <w:t>Advanced Micro Devices</w:t>
      </w:r>
    </w:p>
    <w:p w:rsidR="00341721" w:rsidRPr="00007AF0" w:rsidRDefault="00341721" w:rsidP="006F3175">
      <w:pPr>
        <w:spacing w:line="360" w:lineRule="auto"/>
        <w:ind w:firstLine="709"/>
        <w:jc w:val="both"/>
        <w:rPr>
          <w:sz w:val="28"/>
          <w:szCs w:val="28"/>
          <w:lang w:val="en-US"/>
        </w:rPr>
      </w:pPr>
      <w:r w:rsidRPr="00007AF0">
        <w:rPr>
          <w:sz w:val="28"/>
          <w:szCs w:val="28"/>
          <w:lang w:val="en-US"/>
        </w:rPr>
        <w:t>Alcan</w:t>
      </w:r>
    </w:p>
    <w:p w:rsidR="00341721" w:rsidRPr="00007AF0" w:rsidRDefault="00341721" w:rsidP="006F3175">
      <w:pPr>
        <w:spacing w:line="360" w:lineRule="auto"/>
        <w:ind w:firstLine="709"/>
        <w:jc w:val="both"/>
        <w:rPr>
          <w:sz w:val="28"/>
          <w:szCs w:val="28"/>
          <w:lang w:val="en-US"/>
        </w:rPr>
      </w:pPr>
      <w:r w:rsidRPr="00007AF0">
        <w:rPr>
          <w:sz w:val="28"/>
          <w:szCs w:val="28"/>
          <w:lang w:val="en-US"/>
        </w:rPr>
        <w:t>Alcatel-Lucent</w:t>
      </w:r>
    </w:p>
    <w:p w:rsidR="00341721" w:rsidRPr="00007AF0" w:rsidRDefault="00341721" w:rsidP="006F3175">
      <w:pPr>
        <w:spacing w:line="360" w:lineRule="auto"/>
        <w:ind w:firstLine="709"/>
        <w:jc w:val="both"/>
        <w:rPr>
          <w:sz w:val="28"/>
          <w:szCs w:val="28"/>
          <w:lang w:val="en-US"/>
        </w:rPr>
      </w:pPr>
      <w:r w:rsidRPr="00007AF0">
        <w:rPr>
          <w:sz w:val="28"/>
          <w:szCs w:val="28"/>
          <w:lang w:val="en-US"/>
        </w:rPr>
        <w:t>Alcoa</w:t>
      </w:r>
    </w:p>
    <w:p w:rsidR="00341721" w:rsidRPr="00007AF0" w:rsidRDefault="00341721" w:rsidP="006F3175">
      <w:pPr>
        <w:spacing w:line="360" w:lineRule="auto"/>
        <w:ind w:firstLine="709"/>
        <w:jc w:val="both"/>
        <w:rPr>
          <w:sz w:val="28"/>
          <w:szCs w:val="28"/>
          <w:lang w:val="en-US"/>
        </w:rPr>
      </w:pPr>
      <w:r w:rsidRPr="00007AF0">
        <w:rPr>
          <w:sz w:val="28"/>
          <w:szCs w:val="28"/>
          <w:lang w:val="en-US"/>
        </w:rPr>
        <w:t>Alltel</w:t>
      </w:r>
    </w:p>
    <w:p w:rsidR="00341721" w:rsidRPr="00007AF0" w:rsidRDefault="00341721" w:rsidP="006F3175">
      <w:pPr>
        <w:spacing w:line="360" w:lineRule="auto"/>
        <w:ind w:firstLine="709"/>
        <w:jc w:val="both"/>
        <w:rPr>
          <w:sz w:val="28"/>
          <w:szCs w:val="28"/>
          <w:lang w:val="en-US"/>
        </w:rPr>
      </w:pPr>
      <w:r w:rsidRPr="00007AF0">
        <w:rPr>
          <w:sz w:val="28"/>
          <w:szCs w:val="28"/>
          <w:lang w:val="en-US"/>
        </w:rPr>
        <w:t>Altria group</w:t>
      </w:r>
    </w:p>
    <w:p w:rsidR="00341721" w:rsidRPr="00007AF0" w:rsidRDefault="00341721" w:rsidP="006F3175">
      <w:pPr>
        <w:spacing w:line="360" w:lineRule="auto"/>
        <w:ind w:firstLine="709"/>
        <w:jc w:val="both"/>
        <w:rPr>
          <w:sz w:val="28"/>
          <w:szCs w:val="28"/>
          <w:lang w:val="en-US"/>
        </w:rPr>
      </w:pPr>
      <w:r w:rsidRPr="00007AF0">
        <w:rPr>
          <w:sz w:val="28"/>
          <w:szCs w:val="28"/>
          <w:lang w:val="en-US"/>
        </w:rPr>
        <w:t>Amdocs</w:t>
      </w:r>
    </w:p>
    <w:p w:rsidR="00341721" w:rsidRPr="00007AF0" w:rsidRDefault="00341721" w:rsidP="006F3175">
      <w:pPr>
        <w:spacing w:line="360" w:lineRule="auto"/>
        <w:ind w:firstLine="709"/>
        <w:jc w:val="both"/>
        <w:rPr>
          <w:sz w:val="28"/>
          <w:szCs w:val="28"/>
          <w:lang w:val="en-US"/>
        </w:rPr>
      </w:pPr>
      <w:r w:rsidRPr="00007AF0">
        <w:rPr>
          <w:sz w:val="28"/>
          <w:szCs w:val="28"/>
          <w:lang w:val="en-US"/>
        </w:rPr>
        <w:t>American Express</w:t>
      </w:r>
    </w:p>
    <w:p w:rsidR="00341721" w:rsidRPr="00007AF0" w:rsidRDefault="00341721" w:rsidP="006F3175">
      <w:pPr>
        <w:spacing w:line="360" w:lineRule="auto"/>
        <w:ind w:firstLine="709"/>
        <w:jc w:val="both"/>
        <w:rPr>
          <w:sz w:val="28"/>
          <w:szCs w:val="28"/>
          <w:lang w:val="en-US"/>
        </w:rPr>
      </w:pPr>
      <w:r w:rsidRPr="00007AF0">
        <w:rPr>
          <w:sz w:val="28"/>
          <w:szCs w:val="28"/>
          <w:lang w:val="en-US"/>
        </w:rPr>
        <w:t>American International Group</w:t>
      </w:r>
    </w:p>
    <w:p w:rsidR="00341721" w:rsidRPr="00007AF0" w:rsidRDefault="00341721" w:rsidP="006F3175">
      <w:pPr>
        <w:spacing w:line="360" w:lineRule="auto"/>
        <w:ind w:firstLine="709"/>
        <w:jc w:val="both"/>
        <w:rPr>
          <w:sz w:val="28"/>
          <w:szCs w:val="28"/>
          <w:lang w:val="en-US"/>
        </w:rPr>
      </w:pPr>
      <w:r w:rsidRPr="00007AF0">
        <w:rPr>
          <w:sz w:val="28"/>
          <w:szCs w:val="28"/>
          <w:lang w:val="en-US"/>
        </w:rPr>
        <w:t>Anadarko</w:t>
      </w:r>
    </w:p>
    <w:p w:rsidR="00341721" w:rsidRPr="00007AF0" w:rsidRDefault="00341721" w:rsidP="006F3175">
      <w:pPr>
        <w:spacing w:line="360" w:lineRule="auto"/>
        <w:ind w:firstLine="709"/>
        <w:jc w:val="both"/>
        <w:rPr>
          <w:sz w:val="28"/>
          <w:szCs w:val="28"/>
          <w:lang w:val="en-US"/>
        </w:rPr>
      </w:pPr>
      <w:r w:rsidRPr="00007AF0">
        <w:rPr>
          <w:sz w:val="28"/>
          <w:szCs w:val="28"/>
          <w:lang w:val="en-US"/>
        </w:rPr>
        <w:t>Anheuser-Busch</w:t>
      </w:r>
    </w:p>
    <w:p w:rsidR="00341721" w:rsidRPr="00007AF0" w:rsidRDefault="00341721" w:rsidP="006F3175">
      <w:pPr>
        <w:spacing w:line="360" w:lineRule="auto"/>
        <w:ind w:firstLine="709"/>
        <w:jc w:val="both"/>
        <w:rPr>
          <w:sz w:val="28"/>
          <w:szCs w:val="28"/>
          <w:lang w:val="en-US"/>
        </w:rPr>
      </w:pPr>
      <w:r w:rsidRPr="00007AF0">
        <w:rPr>
          <w:sz w:val="28"/>
          <w:szCs w:val="28"/>
          <w:lang w:val="en-US"/>
        </w:rPr>
        <w:t>Arcelor Mittal</w:t>
      </w:r>
    </w:p>
    <w:p w:rsidR="00341721" w:rsidRPr="00007AF0" w:rsidRDefault="00341721" w:rsidP="006F3175">
      <w:pPr>
        <w:spacing w:line="360" w:lineRule="auto"/>
        <w:ind w:firstLine="709"/>
        <w:jc w:val="both"/>
        <w:rPr>
          <w:sz w:val="28"/>
          <w:szCs w:val="28"/>
          <w:lang w:val="en-US"/>
        </w:rPr>
      </w:pPr>
      <w:r w:rsidRPr="00007AF0">
        <w:rPr>
          <w:sz w:val="28"/>
          <w:szCs w:val="28"/>
          <w:lang w:val="en-US"/>
        </w:rPr>
        <w:t xml:space="preserve">Archer Daniels </w:t>
      </w:r>
      <w:smartTag w:uri="urn:schemas-microsoft-com:office:smarttags" w:element="place">
        <w:smartTag w:uri="urn:schemas-microsoft-com:office:smarttags" w:element="City">
          <w:r w:rsidRPr="00007AF0">
            <w:rPr>
              <w:sz w:val="28"/>
              <w:szCs w:val="28"/>
              <w:lang w:val="en-US"/>
            </w:rPr>
            <w:t>Midland</w:t>
          </w:r>
        </w:smartTag>
      </w:smartTag>
    </w:p>
    <w:p w:rsidR="00341721" w:rsidRPr="00007AF0" w:rsidRDefault="00341721" w:rsidP="006F3175">
      <w:pPr>
        <w:spacing w:line="360" w:lineRule="auto"/>
        <w:ind w:firstLine="709"/>
        <w:jc w:val="both"/>
        <w:rPr>
          <w:sz w:val="28"/>
          <w:szCs w:val="28"/>
          <w:lang w:val="en-US"/>
        </w:rPr>
      </w:pPr>
      <w:r w:rsidRPr="00007AF0">
        <w:rPr>
          <w:sz w:val="28"/>
          <w:szCs w:val="28"/>
          <w:lang w:val="en-US"/>
        </w:rPr>
        <w:t>AutoNation</w:t>
      </w:r>
    </w:p>
    <w:p w:rsidR="00341721" w:rsidRPr="00007AF0" w:rsidRDefault="00341721" w:rsidP="006F3175">
      <w:pPr>
        <w:spacing w:line="360" w:lineRule="auto"/>
        <w:ind w:firstLine="709"/>
        <w:jc w:val="both"/>
        <w:rPr>
          <w:sz w:val="28"/>
          <w:szCs w:val="28"/>
          <w:lang w:val="en-US"/>
        </w:rPr>
      </w:pPr>
      <w:r w:rsidRPr="00007AF0">
        <w:rPr>
          <w:sz w:val="28"/>
          <w:szCs w:val="28"/>
          <w:lang w:val="en-US"/>
        </w:rPr>
        <w:t>Avaya</w:t>
      </w:r>
    </w:p>
    <w:p w:rsidR="00341721" w:rsidRPr="00007AF0" w:rsidRDefault="00341721" w:rsidP="006F3175">
      <w:pPr>
        <w:spacing w:line="360" w:lineRule="auto"/>
        <w:ind w:firstLine="709"/>
        <w:jc w:val="both"/>
        <w:rPr>
          <w:sz w:val="28"/>
          <w:szCs w:val="28"/>
          <w:lang w:val="en-US"/>
        </w:rPr>
      </w:pPr>
      <w:r w:rsidRPr="00007AF0">
        <w:rPr>
          <w:sz w:val="28"/>
          <w:szCs w:val="28"/>
          <w:lang w:val="en-US"/>
        </w:rPr>
        <w:t>B</w:t>
      </w:r>
    </w:p>
    <w:p w:rsidR="00341721" w:rsidRPr="00007AF0" w:rsidRDefault="00341721" w:rsidP="006F3175">
      <w:pPr>
        <w:spacing w:line="360" w:lineRule="auto"/>
        <w:ind w:firstLine="709"/>
        <w:jc w:val="both"/>
        <w:rPr>
          <w:sz w:val="28"/>
          <w:szCs w:val="28"/>
          <w:lang w:val="en-US"/>
        </w:rPr>
      </w:pPr>
      <w:r w:rsidRPr="00007AF0">
        <w:rPr>
          <w:sz w:val="28"/>
          <w:szCs w:val="28"/>
          <w:lang w:val="en-US"/>
        </w:rPr>
        <w:t>BASF</w:t>
      </w:r>
    </w:p>
    <w:p w:rsidR="00341721" w:rsidRPr="00007AF0" w:rsidRDefault="00341721" w:rsidP="006F3175">
      <w:pPr>
        <w:spacing w:line="360" w:lineRule="auto"/>
        <w:ind w:firstLine="709"/>
        <w:jc w:val="both"/>
        <w:rPr>
          <w:sz w:val="28"/>
          <w:szCs w:val="28"/>
          <w:lang w:val="en-US"/>
        </w:rPr>
      </w:pPr>
      <w:r w:rsidRPr="00007AF0">
        <w:rPr>
          <w:sz w:val="28"/>
          <w:szCs w:val="28"/>
          <w:lang w:val="en-US"/>
        </w:rPr>
        <w:t>BHP Billiton</w:t>
      </w:r>
    </w:p>
    <w:p w:rsidR="00341721" w:rsidRPr="00007AF0" w:rsidRDefault="00341721" w:rsidP="006F3175">
      <w:pPr>
        <w:spacing w:line="360" w:lineRule="auto"/>
        <w:ind w:firstLine="709"/>
        <w:jc w:val="both"/>
        <w:rPr>
          <w:sz w:val="28"/>
          <w:szCs w:val="28"/>
          <w:lang w:val="en-US"/>
        </w:rPr>
      </w:pPr>
      <w:r w:rsidRPr="00007AF0">
        <w:rPr>
          <w:sz w:val="28"/>
          <w:szCs w:val="28"/>
          <w:lang w:val="en-US"/>
        </w:rPr>
        <w:t>BP</w:t>
      </w:r>
    </w:p>
    <w:p w:rsidR="00341721" w:rsidRPr="00007AF0" w:rsidRDefault="00341721" w:rsidP="006F3175">
      <w:pPr>
        <w:spacing w:line="360" w:lineRule="auto"/>
        <w:ind w:firstLine="709"/>
        <w:jc w:val="both"/>
        <w:rPr>
          <w:sz w:val="28"/>
          <w:szCs w:val="28"/>
          <w:lang w:val="en-US"/>
        </w:rPr>
      </w:pPr>
      <w:r w:rsidRPr="00007AF0">
        <w:rPr>
          <w:sz w:val="28"/>
          <w:szCs w:val="28"/>
          <w:lang w:val="en-US"/>
        </w:rPr>
        <w:t>BT Group</w:t>
      </w:r>
    </w:p>
    <w:p w:rsidR="00341721" w:rsidRPr="00007AF0" w:rsidRDefault="00341721" w:rsidP="006F3175">
      <w:pPr>
        <w:spacing w:line="360" w:lineRule="auto"/>
        <w:ind w:firstLine="709"/>
        <w:jc w:val="both"/>
        <w:rPr>
          <w:sz w:val="28"/>
          <w:szCs w:val="28"/>
          <w:lang w:val="en-US"/>
        </w:rPr>
      </w:pPr>
      <w:r w:rsidRPr="00007AF0">
        <w:rPr>
          <w:sz w:val="28"/>
          <w:szCs w:val="28"/>
          <w:lang w:val="en-US"/>
        </w:rPr>
        <w:t xml:space="preserve">Bank of </w:t>
      </w:r>
      <w:smartTag w:uri="urn:schemas-microsoft-com:office:smarttags" w:element="place">
        <w:smartTag w:uri="urn:schemas-microsoft-com:office:smarttags" w:element="country-region">
          <w:r w:rsidRPr="00007AF0">
            <w:rPr>
              <w:sz w:val="28"/>
              <w:szCs w:val="28"/>
              <w:lang w:val="en-US"/>
            </w:rPr>
            <w:t>America</w:t>
          </w:r>
        </w:smartTag>
      </w:smartTag>
    </w:p>
    <w:p w:rsidR="00341721" w:rsidRPr="00007AF0" w:rsidRDefault="00341721" w:rsidP="006F3175">
      <w:pPr>
        <w:spacing w:line="360" w:lineRule="auto"/>
        <w:ind w:firstLine="709"/>
        <w:jc w:val="both"/>
        <w:rPr>
          <w:sz w:val="28"/>
          <w:szCs w:val="28"/>
          <w:lang w:val="en-US"/>
        </w:rPr>
      </w:pPr>
      <w:r w:rsidRPr="00007AF0">
        <w:rPr>
          <w:sz w:val="28"/>
          <w:szCs w:val="28"/>
          <w:lang w:val="en-US"/>
        </w:rPr>
        <w:t xml:space="preserve">Bank of </w:t>
      </w:r>
      <w:smartTag w:uri="urn:schemas-microsoft-com:office:smarttags" w:element="place">
        <w:smartTag w:uri="urn:schemas-microsoft-com:office:smarttags" w:element="State">
          <w:r w:rsidRPr="00007AF0">
            <w:rPr>
              <w:sz w:val="28"/>
              <w:szCs w:val="28"/>
              <w:lang w:val="en-US"/>
            </w:rPr>
            <w:t>New York</w:t>
          </w:r>
        </w:smartTag>
      </w:smartTag>
    </w:p>
    <w:p w:rsidR="00341721" w:rsidRPr="00007AF0" w:rsidRDefault="00341721" w:rsidP="006F3175">
      <w:pPr>
        <w:spacing w:line="360" w:lineRule="auto"/>
        <w:ind w:firstLine="709"/>
        <w:jc w:val="both"/>
        <w:rPr>
          <w:sz w:val="28"/>
          <w:szCs w:val="28"/>
          <w:lang w:val="en-US"/>
        </w:rPr>
      </w:pPr>
      <w:r w:rsidRPr="00007AF0">
        <w:rPr>
          <w:sz w:val="28"/>
          <w:szCs w:val="28"/>
          <w:lang w:val="en-US"/>
        </w:rPr>
        <w:t>Barclays</w:t>
      </w:r>
    </w:p>
    <w:p w:rsidR="00341721" w:rsidRPr="00007AF0" w:rsidRDefault="00341721" w:rsidP="006F3175">
      <w:pPr>
        <w:spacing w:line="360" w:lineRule="auto"/>
        <w:ind w:firstLine="709"/>
        <w:jc w:val="both"/>
        <w:rPr>
          <w:sz w:val="28"/>
          <w:szCs w:val="28"/>
          <w:lang w:val="en-US"/>
        </w:rPr>
      </w:pPr>
      <w:r w:rsidRPr="00007AF0">
        <w:rPr>
          <w:sz w:val="28"/>
          <w:szCs w:val="28"/>
          <w:lang w:val="en-US"/>
        </w:rPr>
        <w:t>Barrick Gold</w:t>
      </w:r>
    </w:p>
    <w:p w:rsidR="00341721" w:rsidRPr="00007AF0" w:rsidRDefault="00341721" w:rsidP="006F3175">
      <w:pPr>
        <w:spacing w:line="360" w:lineRule="auto"/>
        <w:ind w:firstLine="709"/>
        <w:jc w:val="both"/>
        <w:rPr>
          <w:sz w:val="28"/>
          <w:szCs w:val="28"/>
          <w:lang w:val="en-US"/>
        </w:rPr>
      </w:pPr>
      <w:r w:rsidRPr="00007AF0">
        <w:rPr>
          <w:sz w:val="28"/>
          <w:szCs w:val="28"/>
          <w:lang w:val="en-US"/>
        </w:rPr>
        <w:t>Bausch &amp; Lomb</w:t>
      </w:r>
    </w:p>
    <w:p w:rsidR="00341721" w:rsidRPr="00007AF0" w:rsidRDefault="00341721" w:rsidP="006F3175">
      <w:pPr>
        <w:spacing w:line="360" w:lineRule="auto"/>
        <w:ind w:firstLine="709"/>
        <w:jc w:val="both"/>
        <w:rPr>
          <w:sz w:val="28"/>
          <w:szCs w:val="28"/>
          <w:lang w:val="en-US"/>
        </w:rPr>
      </w:pPr>
      <w:r w:rsidRPr="00007AF0">
        <w:rPr>
          <w:sz w:val="28"/>
          <w:szCs w:val="28"/>
          <w:lang w:val="en-US"/>
        </w:rPr>
        <w:t>Bayer AG</w:t>
      </w:r>
    </w:p>
    <w:p w:rsidR="00341721" w:rsidRPr="00007AF0" w:rsidRDefault="00341721" w:rsidP="006F3175">
      <w:pPr>
        <w:spacing w:line="360" w:lineRule="auto"/>
        <w:ind w:firstLine="709"/>
        <w:jc w:val="both"/>
        <w:rPr>
          <w:sz w:val="28"/>
          <w:szCs w:val="28"/>
          <w:lang w:val="en-US"/>
        </w:rPr>
      </w:pPr>
      <w:r w:rsidRPr="00007AF0">
        <w:rPr>
          <w:sz w:val="28"/>
          <w:szCs w:val="28"/>
          <w:lang w:val="en-US"/>
        </w:rPr>
        <w:t>Bear Stearns</w:t>
      </w:r>
    </w:p>
    <w:p w:rsidR="00341721" w:rsidRPr="00007AF0" w:rsidRDefault="00341721" w:rsidP="006F3175">
      <w:pPr>
        <w:spacing w:line="360" w:lineRule="auto"/>
        <w:ind w:firstLine="709"/>
        <w:jc w:val="both"/>
        <w:rPr>
          <w:sz w:val="28"/>
          <w:szCs w:val="28"/>
          <w:lang w:val="en-US"/>
        </w:rPr>
      </w:pPr>
      <w:smartTag w:uri="urn:schemas-microsoft-com:office:smarttags" w:element="place">
        <w:r w:rsidRPr="00007AF0">
          <w:rPr>
            <w:sz w:val="28"/>
            <w:szCs w:val="28"/>
            <w:lang w:val="en-US"/>
          </w:rPr>
          <w:t>Berkshire</w:t>
        </w:r>
      </w:smartTag>
      <w:r w:rsidRPr="00007AF0">
        <w:rPr>
          <w:sz w:val="28"/>
          <w:szCs w:val="28"/>
          <w:lang w:val="en-US"/>
        </w:rPr>
        <w:t xml:space="preserve"> Hathaway</w:t>
      </w:r>
    </w:p>
    <w:p w:rsidR="00341721" w:rsidRPr="00007AF0" w:rsidRDefault="00341721" w:rsidP="006F3175">
      <w:pPr>
        <w:spacing w:line="360" w:lineRule="auto"/>
        <w:ind w:firstLine="709"/>
        <w:jc w:val="both"/>
        <w:rPr>
          <w:sz w:val="28"/>
          <w:szCs w:val="28"/>
          <w:lang w:val="en-US"/>
        </w:rPr>
      </w:pPr>
      <w:r w:rsidRPr="00007AF0">
        <w:rPr>
          <w:sz w:val="28"/>
          <w:szCs w:val="28"/>
          <w:lang w:val="en-US"/>
        </w:rPr>
        <w:t>Best Buy</w:t>
      </w:r>
    </w:p>
    <w:p w:rsidR="00341721" w:rsidRPr="00007AF0" w:rsidRDefault="00341721" w:rsidP="006F3175">
      <w:pPr>
        <w:spacing w:line="360" w:lineRule="auto"/>
        <w:ind w:firstLine="709"/>
        <w:jc w:val="both"/>
        <w:rPr>
          <w:sz w:val="28"/>
          <w:szCs w:val="28"/>
          <w:lang w:val="en-US"/>
        </w:rPr>
      </w:pPr>
      <w:r w:rsidRPr="00007AF0">
        <w:rPr>
          <w:sz w:val="28"/>
          <w:szCs w:val="28"/>
          <w:lang w:val="en-US"/>
        </w:rPr>
        <w:t>Blackstone Group</w:t>
      </w:r>
    </w:p>
    <w:p w:rsidR="00341721" w:rsidRPr="00007AF0" w:rsidRDefault="00341721" w:rsidP="006F3175">
      <w:pPr>
        <w:spacing w:line="360" w:lineRule="auto"/>
        <w:ind w:firstLine="709"/>
        <w:jc w:val="both"/>
        <w:rPr>
          <w:sz w:val="28"/>
          <w:szCs w:val="28"/>
          <w:lang w:val="en-US"/>
        </w:rPr>
      </w:pPr>
      <w:r w:rsidRPr="00007AF0">
        <w:rPr>
          <w:sz w:val="28"/>
          <w:szCs w:val="28"/>
          <w:lang w:val="en-US"/>
        </w:rPr>
        <w:t>Boeing</w:t>
      </w:r>
    </w:p>
    <w:p w:rsidR="00341721" w:rsidRPr="00007AF0" w:rsidRDefault="00341721" w:rsidP="006F3175">
      <w:pPr>
        <w:spacing w:line="360" w:lineRule="auto"/>
        <w:ind w:firstLine="709"/>
        <w:jc w:val="both"/>
        <w:rPr>
          <w:sz w:val="28"/>
          <w:szCs w:val="28"/>
          <w:lang w:val="en-US"/>
        </w:rPr>
      </w:pPr>
      <w:r w:rsidRPr="00007AF0">
        <w:rPr>
          <w:sz w:val="28"/>
          <w:szCs w:val="28"/>
          <w:lang w:val="en-US"/>
        </w:rPr>
        <w:t xml:space="preserve">Brilliance </w:t>
      </w:r>
      <w:smartTag w:uri="urn:schemas-microsoft-com:office:smarttags" w:element="place">
        <w:smartTag w:uri="urn:schemas-microsoft-com:office:smarttags" w:element="country-region">
          <w:r w:rsidRPr="00007AF0">
            <w:rPr>
              <w:sz w:val="28"/>
              <w:szCs w:val="28"/>
              <w:lang w:val="en-US"/>
            </w:rPr>
            <w:t>China</w:t>
          </w:r>
        </w:smartTag>
      </w:smartTag>
      <w:r w:rsidRPr="00007AF0">
        <w:rPr>
          <w:sz w:val="28"/>
          <w:szCs w:val="28"/>
          <w:lang w:val="en-US"/>
        </w:rPr>
        <w:t xml:space="preserve"> Auto</w:t>
      </w:r>
    </w:p>
    <w:p w:rsidR="00341721" w:rsidRPr="00007AF0" w:rsidRDefault="00341721" w:rsidP="006F3175">
      <w:pPr>
        <w:spacing w:line="360" w:lineRule="auto"/>
        <w:ind w:firstLine="709"/>
        <w:jc w:val="both"/>
        <w:rPr>
          <w:sz w:val="28"/>
          <w:szCs w:val="28"/>
          <w:lang w:val="en-US"/>
        </w:rPr>
      </w:pPr>
      <w:r w:rsidRPr="00007AF0">
        <w:rPr>
          <w:sz w:val="28"/>
          <w:szCs w:val="28"/>
          <w:lang w:val="en-US"/>
        </w:rPr>
        <w:t>Brown-Forman</w:t>
      </w:r>
    </w:p>
    <w:p w:rsidR="00341721" w:rsidRPr="00007AF0" w:rsidRDefault="00341721" w:rsidP="006F3175">
      <w:pPr>
        <w:spacing w:line="360" w:lineRule="auto"/>
        <w:ind w:firstLine="709"/>
        <w:jc w:val="both"/>
        <w:rPr>
          <w:sz w:val="28"/>
          <w:szCs w:val="28"/>
          <w:lang w:val="en-US"/>
        </w:rPr>
      </w:pPr>
      <w:r w:rsidRPr="00007AF0">
        <w:rPr>
          <w:sz w:val="28"/>
          <w:szCs w:val="28"/>
          <w:lang w:val="en-US"/>
        </w:rPr>
        <w:t>Bunge</w:t>
      </w:r>
    </w:p>
    <w:p w:rsidR="00341721" w:rsidRPr="00007AF0" w:rsidRDefault="00341721" w:rsidP="006F3175">
      <w:pPr>
        <w:spacing w:line="360" w:lineRule="auto"/>
        <w:ind w:firstLine="709"/>
        <w:jc w:val="both"/>
        <w:rPr>
          <w:sz w:val="28"/>
          <w:szCs w:val="28"/>
          <w:lang w:val="en-US"/>
        </w:rPr>
      </w:pPr>
      <w:r w:rsidRPr="00007AF0">
        <w:rPr>
          <w:sz w:val="28"/>
          <w:szCs w:val="28"/>
          <w:lang w:val="en-US"/>
        </w:rPr>
        <w:t>Burger King</w:t>
      </w:r>
    </w:p>
    <w:p w:rsidR="00341721" w:rsidRPr="00007AF0" w:rsidRDefault="00341721" w:rsidP="006F3175">
      <w:pPr>
        <w:spacing w:line="360" w:lineRule="auto"/>
        <w:ind w:firstLine="709"/>
        <w:jc w:val="both"/>
        <w:rPr>
          <w:sz w:val="28"/>
          <w:szCs w:val="28"/>
          <w:lang w:val="en-US"/>
        </w:rPr>
      </w:pPr>
      <w:r w:rsidRPr="00007AF0">
        <w:rPr>
          <w:sz w:val="28"/>
          <w:szCs w:val="28"/>
          <w:lang w:val="en-US"/>
        </w:rPr>
        <w:t>C</w:t>
      </w:r>
    </w:p>
    <w:p w:rsidR="00341721" w:rsidRPr="00007AF0" w:rsidRDefault="00341721" w:rsidP="006F3175">
      <w:pPr>
        <w:spacing w:line="360" w:lineRule="auto"/>
        <w:ind w:firstLine="709"/>
        <w:jc w:val="both"/>
        <w:rPr>
          <w:sz w:val="28"/>
          <w:szCs w:val="28"/>
          <w:lang w:val="en-US"/>
        </w:rPr>
      </w:pPr>
      <w:r w:rsidRPr="00007AF0">
        <w:rPr>
          <w:sz w:val="28"/>
          <w:szCs w:val="28"/>
          <w:lang w:val="en-US"/>
        </w:rPr>
        <w:t>Cadbury Schweppes</w:t>
      </w:r>
    </w:p>
    <w:p w:rsidR="00341721" w:rsidRPr="00007AF0" w:rsidRDefault="00341721" w:rsidP="006F3175">
      <w:pPr>
        <w:spacing w:line="360" w:lineRule="auto"/>
        <w:ind w:firstLine="709"/>
        <w:jc w:val="both"/>
        <w:rPr>
          <w:sz w:val="28"/>
          <w:szCs w:val="28"/>
          <w:lang w:val="en-US"/>
        </w:rPr>
      </w:pPr>
      <w:smartTag w:uri="urn:schemas-microsoft-com:office:smarttags" w:element="place">
        <w:smartTag w:uri="urn:schemas-microsoft-com:office:smarttags" w:element="City">
          <w:r w:rsidRPr="00007AF0">
            <w:rPr>
              <w:sz w:val="28"/>
              <w:szCs w:val="28"/>
              <w:lang w:val="en-US"/>
            </w:rPr>
            <w:t>Campbell</w:t>
          </w:r>
        </w:smartTag>
      </w:smartTag>
      <w:r w:rsidRPr="00007AF0">
        <w:rPr>
          <w:sz w:val="28"/>
          <w:szCs w:val="28"/>
          <w:lang w:val="en-US"/>
        </w:rPr>
        <w:t xml:space="preserve"> Soup</w:t>
      </w:r>
    </w:p>
    <w:p w:rsidR="00341721" w:rsidRPr="00007AF0" w:rsidRDefault="00341721" w:rsidP="006F3175">
      <w:pPr>
        <w:spacing w:line="360" w:lineRule="auto"/>
        <w:ind w:firstLine="709"/>
        <w:jc w:val="both"/>
        <w:rPr>
          <w:sz w:val="28"/>
          <w:szCs w:val="28"/>
          <w:lang w:val="en-US"/>
        </w:rPr>
      </w:pPr>
      <w:r w:rsidRPr="00007AF0">
        <w:rPr>
          <w:sz w:val="28"/>
          <w:szCs w:val="28"/>
          <w:lang w:val="en-US"/>
        </w:rPr>
        <w:t>Canon Inc.</w:t>
      </w:r>
    </w:p>
    <w:p w:rsidR="00341721" w:rsidRPr="00007AF0" w:rsidRDefault="00341721" w:rsidP="006F3175">
      <w:pPr>
        <w:spacing w:line="360" w:lineRule="auto"/>
        <w:ind w:firstLine="709"/>
        <w:jc w:val="both"/>
        <w:rPr>
          <w:sz w:val="28"/>
          <w:szCs w:val="28"/>
          <w:lang w:val="en-US"/>
        </w:rPr>
      </w:pPr>
      <w:r w:rsidRPr="00007AF0">
        <w:rPr>
          <w:sz w:val="28"/>
          <w:szCs w:val="28"/>
          <w:lang w:val="en-US"/>
        </w:rPr>
        <w:t>Caterpillar</w:t>
      </w:r>
    </w:p>
    <w:p w:rsidR="00341721" w:rsidRPr="00007AF0" w:rsidRDefault="00341721" w:rsidP="006F3175">
      <w:pPr>
        <w:spacing w:line="360" w:lineRule="auto"/>
        <w:ind w:firstLine="709"/>
        <w:jc w:val="both"/>
        <w:rPr>
          <w:sz w:val="28"/>
          <w:szCs w:val="28"/>
          <w:lang w:val="en-US"/>
        </w:rPr>
      </w:pPr>
      <w:r w:rsidRPr="00007AF0">
        <w:rPr>
          <w:sz w:val="28"/>
          <w:szCs w:val="28"/>
          <w:lang w:val="en-US"/>
        </w:rPr>
        <w:t>Cemex</w:t>
      </w:r>
    </w:p>
    <w:p w:rsidR="00341721" w:rsidRPr="00007AF0" w:rsidRDefault="00341721" w:rsidP="006F3175">
      <w:pPr>
        <w:spacing w:line="360" w:lineRule="auto"/>
        <w:ind w:firstLine="709"/>
        <w:jc w:val="both"/>
        <w:rPr>
          <w:sz w:val="28"/>
          <w:szCs w:val="28"/>
          <w:lang w:val="en-US"/>
        </w:rPr>
      </w:pPr>
      <w:r w:rsidRPr="00007AF0">
        <w:rPr>
          <w:sz w:val="28"/>
          <w:szCs w:val="28"/>
          <w:lang w:val="en-US"/>
        </w:rPr>
        <w:t>Chevron</w:t>
      </w:r>
    </w:p>
    <w:p w:rsidR="00341721" w:rsidRPr="00007AF0" w:rsidRDefault="00341721" w:rsidP="006F3175">
      <w:pPr>
        <w:spacing w:line="360" w:lineRule="auto"/>
        <w:ind w:firstLine="709"/>
        <w:jc w:val="both"/>
        <w:rPr>
          <w:sz w:val="28"/>
          <w:szCs w:val="28"/>
          <w:lang w:val="en-US"/>
        </w:rPr>
      </w:pPr>
      <w:smartTag w:uri="urn:schemas-microsoft-com:office:smarttags" w:element="country-region">
        <w:r w:rsidRPr="00007AF0">
          <w:rPr>
            <w:sz w:val="28"/>
            <w:szCs w:val="28"/>
            <w:lang w:val="en-US"/>
          </w:rPr>
          <w:t>China</w:t>
        </w:r>
      </w:smartTag>
      <w:r w:rsidRPr="00007AF0">
        <w:rPr>
          <w:sz w:val="28"/>
          <w:szCs w:val="28"/>
          <w:lang w:val="en-US"/>
        </w:rPr>
        <w:t xml:space="preserve"> </w:t>
      </w:r>
      <w:smartTag w:uri="urn:schemas-microsoft-com:office:smarttags" w:element="place">
        <w:smartTag w:uri="urn:schemas-microsoft-com:office:smarttags" w:element="City">
          <w:r w:rsidRPr="00007AF0">
            <w:rPr>
              <w:sz w:val="28"/>
              <w:szCs w:val="28"/>
              <w:lang w:val="en-US"/>
            </w:rPr>
            <w:t>Mobile</w:t>
          </w:r>
        </w:smartTag>
      </w:smartTag>
    </w:p>
    <w:p w:rsidR="00341721" w:rsidRPr="00007AF0" w:rsidRDefault="00341721" w:rsidP="006F3175">
      <w:pPr>
        <w:spacing w:line="360" w:lineRule="auto"/>
        <w:ind w:firstLine="709"/>
        <w:jc w:val="both"/>
        <w:rPr>
          <w:sz w:val="28"/>
          <w:szCs w:val="28"/>
          <w:lang w:val="en-US"/>
        </w:rPr>
      </w:pPr>
      <w:r w:rsidRPr="00007AF0">
        <w:rPr>
          <w:sz w:val="28"/>
          <w:szCs w:val="28"/>
          <w:lang w:val="en-US"/>
        </w:rPr>
        <w:t>Citigroup</w:t>
      </w:r>
    </w:p>
    <w:p w:rsidR="00341721" w:rsidRPr="00007AF0" w:rsidRDefault="00341721" w:rsidP="006F3175">
      <w:pPr>
        <w:spacing w:line="360" w:lineRule="auto"/>
        <w:ind w:firstLine="709"/>
        <w:jc w:val="both"/>
        <w:rPr>
          <w:sz w:val="28"/>
          <w:szCs w:val="28"/>
          <w:lang w:val="en-US"/>
        </w:rPr>
      </w:pPr>
      <w:r w:rsidRPr="00007AF0">
        <w:rPr>
          <w:sz w:val="28"/>
          <w:szCs w:val="28"/>
          <w:lang w:val="en-US"/>
        </w:rPr>
        <w:t>Colgate-Palmolive</w:t>
      </w:r>
    </w:p>
    <w:p w:rsidR="00341721" w:rsidRPr="00007AF0" w:rsidRDefault="00341721" w:rsidP="006F3175">
      <w:pPr>
        <w:spacing w:line="360" w:lineRule="auto"/>
        <w:ind w:firstLine="709"/>
        <w:jc w:val="both"/>
        <w:rPr>
          <w:sz w:val="28"/>
          <w:szCs w:val="28"/>
          <w:lang w:val="en-US"/>
        </w:rPr>
      </w:pPr>
      <w:r w:rsidRPr="00007AF0">
        <w:rPr>
          <w:sz w:val="28"/>
          <w:szCs w:val="28"/>
          <w:lang w:val="en-US"/>
        </w:rPr>
        <w:t>Compaq</w:t>
      </w:r>
    </w:p>
    <w:p w:rsidR="00341721" w:rsidRPr="00007AF0" w:rsidRDefault="00341721" w:rsidP="006F3175">
      <w:pPr>
        <w:spacing w:line="360" w:lineRule="auto"/>
        <w:ind w:firstLine="709"/>
        <w:jc w:val="both"/>
        <w:rPr>
          <w:sz w:val="28"/>
          <w:szCs w:val="28"/>
          <w:lang w:val="en-US"/>
        </w:rPr>
      </w:pPr>
      <w:r w:rsidRPr="00007AF0">
        <w:rPr>
          <w:sz w:val="28"/>
          <w:szCs w:val="28"/>
          <w:lang w:val="en-US"/>
        </w:rPr>
        <w:t>ConocoPhillips</w:t>
      </w:r>
    </w:p>
    <w:p w:rsidR="00341721" w:rsidRPr="00007AF0" w:rsidRDefault="00341721" w:rsidP="006F3175">
      <w:pPr>
        <w:spacing w:line="360" w:lineRule="auto"/>
        <w:ind w:firstLine="709"/>
        <w:jc w:val="both"/>
        <w:rPr>
          <w:sz w:val="28"/>
          <w:szCs w:val="28"/>
          <w:lang w:val="en-US"/>
        </w:rPr>
      </w:pPr>
      <w:r w:rsidRPr="00007AF0">
        <w:rPr>
          <w:sz w:val="28"/>
          <w:szCs w:val="28"/>
          <w:lang w:val="en-US"/>
        </w:rPr>
        <w:t>Credit Suisse</w:t>
      </w:r>
    </w:p>
    <w:p w:rsidR="00341721" w:rsidRPr="00007AF0" w:rsidRDefault="00341721" w:rsidP="006F3175">
      <w:pPr>
        <w:spacing w:line="360" w:lineRule="auto"/>
        <w:ind w:firstLine="709"/>
        <w:jc w:val="both"/>
        <w:rPr>
          <w:sz w:val="28"/>
          <w:szCs w:val="28"/>
          <w:lang w:val="en-US"/>
        </w:rPr>
      </w:pPr>
      <w:r w:rsidRPr="00007AF0">
        <w:rPr>
          <w:sz w:val="28"/>
          <w:szCs w:val="28"/>
          <w:lang w:val="en-US"/>
        </w:rPr>
        <w:t>D</w:t>
      </w:r>
    </w:p>
    <w:p w:rsidR="00341721" w:rsidRPr="00007AF0" w:rsidRDefault="00341721" w:rsidP="006F3175">
      <w:pPr>
        <w:spacing w:line="360" w:lineRule="auto"/>
        <w:ind w:firstLine="709"/>
        <w:jc w:val="both"/>
        <w:rPr>
          <w:sz w:val="28"/>
          <w:szCs w:val="28"/>
          <w:lang w:val="en-US"/>
        </w:rPr>
      </w:pPr>
      <w:r w:rsidRPr="00007AF0">
        <w:rPr>
          <w:sz w:val="28"/>
          <w:szCs w:val="28"/>
          <w:lang w:val="en-US"/>
        </w:rPr>
        <w:t>DaimlerChrysler AG</w:t>
      </w:r>
    </w:p>
    <w:p w:rsidR="00341721" w:rsidRPr="00007AF0" w:rsidRDefault="00341721" w:rsidP="006F3175">
      <w:pPr>
        <w:spacing w:line="360" w:lineRule="auto"/>
        <w:ind w:firstLine="709"/>
        <w:jc w:val="both"/>
        <w:rPr>
          <w:sz w:val="28"/>
          <w:szCs w:val="28"/>
          <w:lang w:val="en-US"/>
        </w:rPr>
      </w:pPr>
      <w:r w:rsidRPr="00007AF0">
        <w:rPr>
          <w:sz w:val="28"/>
          <w:szCs w:val="28"/>
          <w:lang w:val="en-US"/>
        </w:rPr>
        <w:t>Danone</w:t>
      </w:r>
    </w:p>
    <w:p w:rsidR="00341721" w:rsidRPr="00007AF0" w:rsidRDefault="00341721" w:rsidP="006F3175">
      <w:pPr>
        <w:spacing w:line="360" w:lineRule="auto"/>
        <w:ind w:firstLine="709"/>
        <w:jc w:val="both"/>
        <w:rPr>
          <w:sz w:val="28"/>
          <w:szCs w:val="28"/>
          <w:lang w:val="en-US"/>
        </w:rPr>
      </w:pPr>
      <w:r w:rsidRPr="00007AF0">
        <w:rPr>
          <w:sz w:val="28"/>
          <w:szCs w:val="28"/>
          <w:lang w:val="en-US"/>
        </w:rPr>
        <w:t>Deutsche Telekom AG</w:t>
      </w:r>
    </w:p>
    <w:p w:rsidR="00341721" w:rsidRPr="00007AF0" w:rsidRDefault="00341721" w:rsidP="006F3175">
      <w:pPr>
        <w:spacing w:line="360" w:lineRule="auto"/>
        <w:ind w:firstLine="709"/>
        <w:jc w:val="both"/>
        <w:rPr>
          <w:sz w:val="28"/>
          <w:szCs w:val="28"/>
          <w:lang w:val="en-US"/>
        </w:rPr>
      </w:pPr>
      <w:r w:rsidRPr="00007AF0">
        <w:rPr>
          <w:sz w:val="28"/>
          <w:szCs w:val="28"/>
          <w:lang w:val="en-US"/>
        </w:rPr>
        <w:t>Diageo</w:t>
      </w:r>
    </w:p>
    <w:p w:rsidR="00341721" w:rsidRPr="00007AF0" w:rsidRDefault="00341721" w:rsidP="006F3175">
      <w:pPr>
        <w:spacing w:line="360" w:lineRule="auto"/>
        <w:ind w:firstLine="709"/>
        <w:jc w:val="both"/>
        <w:rPr>
          <w:sz w:val="28"/>
          <w:szCs w:val="28"/>
          <w:lang w:val="en-US"/>
        </w:rPr>
      </w:pPr>
      <w:r w:rsidRPr="00007AF0">
        <w:rPr>
          <w:sz w:val="28"/>
          <w:szCs w:val="28"/>
          <w:lang w:val="en-US"/>
        </w:rPr>
        <w:t>Dow Chemical</w:t>
      </w:r>
    </w:p>
    <w:p w:rsidR="00341721" w:rsidRPr="00007AF0" w:rsidRDefault="00341721" w:rsidP="006F3175">
      <w:pPr>
        <w:spacing w:line="360" w:lineRule="auto"/>
        <w:ind w:firstLine="709"/>
        <w:jc w:val="both"/>
        <w:rPr>
          <w:sz w:val="28"/>
          <w:szCs w:val="28"/>
          <w:lang w:val="en-US"/>
        </w:rPr>
      </w:pPr>
      <w:r w:rsidRPr="00007AF0">
        <w:rPr>
          <w:sz w:val="28"/>
          <w:szCs w:val="28"/>
          <w:lang w:val="en-US"/>
        </w:rPr>
        <w:t>DuPont</w:t>
      </w:r>
    </w:p>
    <w:p w:rsidR="00341721" w:rsidRPr="00007AF0" w:rsidRDefault="00341721" w:rsidP="006F3175">
      <w:pPr>
        <w:spacing w:line="360" w:lineRule="auto"/>
        <w:ind w:firstLine="709"/>
        <w:jc w:val="both"/>
        <w:rPr>
          <w:sz w:val="28"/>
          <w:szCs w:val="28"/>
          <w:lang w:val="en-US"/>
        </w:rPr>
      </w:pPr>
      <w:r w:rsidRPr="00007AF0">
        <w:rPr>
          <w:sz w:val="28"/>
          <w:szCs w:val="28"/>
          <w:lang w:val="en-US"/>
        </w:rPr>
        <w:t>E</w:t>
      </w:r>
    </w:p>
    <w:p w:rsidR="00341721" w:rsidRPr="00007AF0" w:rsidRDefault="00341721" w:rsidP="006F3175">
      <w:pPr>
        <w:spacing w:line="360" w:lineRule="auto"/>
        <w:ind w:firstLine="709"/>
        <w:jc w:val="both"/>
        <w:rPr>
          <w:sz w:val="28"/>
          <w:szCs w:val="28"/>
          <w:lang w:val="en-US"/>
        </w:rPr>
      </w:pPr>
      <w:r w:rsidRPr="00007AF0">
        <w:rPr>
          <w:sz w:val="28"/>
          <w:szCs w:val="28"/>
          <w:lang w:val="en-US"/>
        </w:rPr>
        <w:t>E.ON</w:t>
      </w:r>
    </w:p>
    <w:p w:rsidR="00341721" w:rsidRPr="00007AF0" w:rsidRDefault="00341721" w:rsidP="006F3175">
      <w:pPr>
        <w:spacing w:line="360" w:lineRule="auto"/>
        <w:ind w:firstLine="709"/>
        <w:jc w:val="both"/>
        <w:rPr>
          <w:sz w:val="28"/>
          <w:szCs w:val="28"/>
          <w:lang w:val="en-US"/>
        </w:rPr>
      </w:pPr>
      <w:r w:rsidRPr="00007AF0">
        <w:rPr>
          <w:sz w:val="28"/>
          <w:szCs w:val="28"/>
          <w:lang w:val="en-US"/>
        </w:rPr>
        <w:t>EMC</w:t>
      </w:r>
    </w:p>
    <w:p w:rsidR="00341721" w:rsidRPr="00007AF0" w:rsidRDefault="00341721" w:rsidP="006F3175">
      <w:pPr>
        <w:spacing w:line="360" w:lineRule="auto"/>
        <w:ind w:firstLine="709"/>
        <w:jc w:val="both"/>
        <w:rPr>
          <w:sz w:val="28"/>
          <w:szCs w:val="28"/>
          <w:lang w:val="en-US"/>
        </w:rPr>
      </w:pPr>
      <w:r w:rsidRPr="00007AF0">
        <w:rPr>
          <w:sz w:val="28"/>
          <w:szCs w:val="28"/>
          <w:lang w:val="en-US"/>
        </w:rPr>
        <w:t>Eastman Kodak</w:t>
      </w:r>
    </w:p>
    <w:p w:rsidR="00341721" w:rsidRPr="00007AF0" w:rsidRDefault="00341721" w:rsidP="006F3175">
      <w:pPr>
        <w:spacing w:line="360" w:lineRule="auto"/>
        <w:ind w:firstLine="709"/>
        <w:jc w:val="both"/>
        <w:rPr>
          <w:sz w:val="28"/>
          <w:szCs w:val="28"/>
          <w:lang w:val="en-US"/>
        </w:rPr>
      </w:pPr>
      <w:r w:rsidRPr="00007AF0">
        <w:rPr>
          <w:sz w:val="28"/>
          <w:szCs w:val="28"/>
          <w:lang w:val="en-US"/>
        </w:rPr>
        <w:t>Embraer</w:t>
      </w:r>
    </w:p>
    <w:p w:rsidR="00341721" w:rsidRPr="00007AF0" w:rsidRDefault="00341721" w:rsidP="006F3175">
      <w:pPr>
        <w:spacing w:line="360" w:lineRule="auto"/>
        <w:ind w:firstLine="709"/>
        <w:jc w:val="both"/>
        <w:rPr>
          <w:sz w:val="28"/>
          <w:szCs w:val="28"/>
          <w:lang w:val="en-US"/>
        </w:rPr>
      </w:pPr>
      <w:r w:rsidRPr="00007AF0">
        <w:rPr>
          <w:sz w:val="28"/>
          <w:szCs w:val="28"/>
          <w:lang w:val="en-US"/>
        </w:rPr>
        <w:t>Endesa</w:t>
      </w:r>
    </w:p>
    <w:p w:rsidR="00341721" w:rsidRPr="00007AF0" w:rsidRDefault="00341721" w:rsidP="006F3175">
      <w:pPr>
        <w:spacing w:line="360" w:lineRule="auto"/>
        <w:ind w:firstLine="709"/>
        <w:jc w:val="both"/>
        <w:rPr>
          <w:sz w:val="28"/>
          <w:szCs w:val="28"/>
          <w:lang w:val="en-US"/>
        </w:rPr>
      </w:pPr>
      <w:r w:rsidRPr="00007AF0">
        <w:rPr>
          <w:sz w:val="28"/>
          <w:szCs w:val="28"/>
          <w:lang w:val="en-US"/>
        </w:rPr>
        <w:t>Eni</w:t>
      </w:r>
    </w:p>
    <w:p w:rsidR="00341721" w:rsidRPr="00007AF0" w:rsidRDefault="00341721" w:rsidP="006F3175">
      <w:pPr>
        <w:spacing w:line="360" w:lineRule="auto"/>
        <w:ind w:firstLine="709"/>
        <w:jc w:val="both"/>
        <w:rPr>
          <w:sz w:val="28"/>
          <w:szCs w:val="28"/>
          <w:lang w:val="en-US"/>
        </w:rPr>
      </w:pPr>
      <w:r w:rsidRPr="00007AF0">
        <w:rPr>
          <w:sz w:val="28"/>
          <w:szCs w:val="28"/>
          <w:lang w:val="en-US"/>
        </w:rPr>
        <w:t>ExxonMobil</w:t>
      </w:r>
      <w:r w:rsidRPr="00007AF0">
        <w:rPr>
          <w:sz w:val="28"/>
          <w:szCs w:val="28"/>
          <w:lang w:val="en-US"/>
        </w:rPr>
        <w:tab/>
        <w:t>F</w:t>
      </w:r>
    </w:p>
    <w:p w:rsidR="00341721" w:rsidRPr="00007AF0" w:rsidRDefault="00341721" w:rsidP="006F3175">
      <w:pPr>
        <w:spacing w:line="360" w:lineRule="auto"/>
        <w:ind w:firstLine="709"/>
        <w:jc w:val="both"/>
        <w:rPr>
          <w:sz w:val="28"/>
          <w:szCs w:val="28"/>
          <w:lang w:val="en-US"/>
        </w:rPr>
      </w:pPr>
      <w:r w:rsidRPr="00007AF0">
        <w:rPr>
          <w:sz w:val="28"/>
          <w:szCs w:val="28"/>
          <w:lang w:val="en-US"/>
        </w:rPr>
        <w:t>Fannie Mae</w:t>
      </w:r>
    </w:p>
    <w:p w:rsidR="00341721" w:rsidRPr="00007AF0" w:rsidRDefault="00341721" w:rsidP="006F3175">
      <w:pPr>
        <w:spacing w:line="360" w:lineRule="auto"/>
        <w:ind w:firstLine="709"/>
        <w:jc w:val="both"/>
        <w:rPr>
          <w:sz w:val="28"/>
          <w:szCs w:val="28"/>
          <w:lang w:val="en-US"/>
        </w:rPr>
      </w:pPr>
      <w:r w:rsidRPr="00007AF0">
        <w:rPr>
          <w:sz w:val="28"/>
          <w:szCs w:val="28"/>
          <w:lang w:val="en-US"/>
        </w:rPr>
        <w:t>FedEx</w:t>
      </w:r>
    </w:p>
    <w:p w:rsidR="00341721" w:rsidRPr="00007AF0" w:rsidRDefault="00341721" w:rsidP="006F3175">
      <w:pPr>
        <w:spacing w:line="360" w:lineRule="auto"/>
        <w:ind w:firstLine="709"/>
        <w:jc w:val="both"/>
        <w:rPr>
          <w:sz w:val="28"/>
          <w:szCs w:val="28"/>
          <w:lang w:val="en-US"/>
        </w:rPr>
      </w:pPr>
      <w:r w:rsidRPr="00007AF0">
        <w:rPr>
          <w:sz w:val="28"/>
          <w:szCs w:val="28"/>
          <w:lang w:val="en-US"/>
        </w:rPr>
        <w:t>Fiat (компания)</w:t>
      </w:r>
    </w:p>
    <w:p w:rsidR="00341721" w:rsidRPr="00007AF0" w:rsidRDefault="00341721" w:rsidP="006F3175">
      <w:pPr>
        <w:spacing w:line="360" w:lineRule="auto"/>
        <w:ind w:firstLine="709"/>
        <w:jc w:val="both"/>
        <w:rPr>
          <w:sz w:val="28"/>
          <w:szCs w:val="28"/>
          <w:lang w:val="en-US"/>
        </w:rPr>
      </w:pPr>
      <w:r w:rsidRPr="00007AF0">
        <w:rPr>
          <w:sz w:val="28"/>
          <w:szCs w:val="28"/>
          <w:lang w:val="en-US"/>
        </w:rPr>
        <w:t>First Data</w:t>
      </w:r>
    </w:p>
    <w:p w:rsidR="00341721" w:rsidRPr="00007AF0" w:rsidRDefault="00341721" w:rsidP="006F3175">
      <w:pPr>
        <w:spacing w:line="360" w:lineRule="auto"/>
        <w:ind w:firstLine="709"/>
        <w:jc w:val="both"/>
        <w:rPr>
          <w:sz w:val="28"/>
          <w:szCs w:val="28"/>
          <w:lang w:val="en-US"/>
        </w:rPr>
      </w:pPr>
      <w:r w:rsidRPr="00007AF0">
        <w:rPr>
          <w:sz w:val="28"/>
          <w:szCs w:val="28"/>
          <w:lang w:val="en-US"/>
        </w:rPr>
        <w:t>Ford Motor Company</w:t>
      </w:r>
    </w:p>
    <w:p w:rsidR="00341721" w:rsidRPr="00007AF0" w:rsidRDefault="00341721" w:rsidP="006F3175">
      <w:pPr>
        <w:spacing w:line="360" w:lineRule="auto"/>
        <w:ind w:firstLine="709"/>
        <w:jc w:val="both"/>
        <w:rPr>
          <w:sz w:val="28"/>
          <w:szCs w:val="28"/>
          <w:lang w:val="en-US"/>
        </w:rPr>
      </w:pPr>
      <w:smartTag w:uri="urn:schemas-microsoft-com:office:smarttags" w:element="place">
        <w:smartTag w:uri="urn:schemas-microsoft-com:office:smarttags" w:element="country-region">
          <w:r w:rsidRPr="00007AF0">
            <w:rPr>
              <w:sz w:val="28"/>
              <w:szCs w:val="28"/>
              <w:lang w:val="en-US"/>
            </w:rPr>
            <w:t>France</w:t>
          </w:r>
        </w:smartTag>
      </w:smartTag>
      <w:r w:rsidRPr="00007AF0">
        <w:rPr>
          <w:sz w:val="28"/>
          <w:szCs w:val="28"/>
          <w:lang w:val="en-US"/>
        </w:rPr>
        <w:t xml:space="preserve"> Télécom</w:t>
      </w:r>
    </w:p>
    <w:p w:rsidR="00341721" w:rsidRPr="00007AF0" w:rsidRDefault="00341721" w:rsidP="006F3175">
      <w:pPr>
        <w:spacing w:line="360" w:lineRule="auto"/>
        <w:ind w:firstLine="709"/>
        <w:jc w:val="both"/>
        <w:rPr>
          <w:sz w:val="28"/>
          <w:szCs w:val="28"/>
          <w:lang w:val="en-US"/>
        </w:rPr>
      </w:pPr>
      <w:r w:rsidRPr="00007AF0">
        <w:rPr>
          <w:sz w:val="28"/>
          <w:szCs w:val="28"/>
          <w:lang w:val="en-US"/>
        </w:rPr>
        <w:t>G</w:t>
      </w:r>
    </w:p>
    <w:p w:rsidR="00341721" w:rsidRPr="00007AF0" w:rsidRDefault="00341721" w:rsidP="006F3175">
      <w:pPr>
        <w:spacing w:line="360" w:lineRule="auto"/>
        <w:ind w:firstLine="709"/>
        <w:jc w:val="both"/>
        <w:rPr>
          <w:sz w:val="28"/>
          <w:szCs w:val="28"/>
          <w:lang w:val="en-US"/>
        </w:rPr>
      </w:pPr>
      <w:r w:rsidRPr="00007AF0">
        <w:rPr>
          <w:sz w:val="28"/>
          <w:szCs w:val="28"/>
          <w:lang w:val="en-US"/>
        </w:rPr>
        <w:t>General Electric</w:t>
      </w:r>
    </w:p>
    <w:p w:rsidR="00341721" w:rsidRPr="00007AF0" w:rsidRDefault="00341721" w:rsidP="006F3175">
      <w:pPr>
        <w:spacing w:line="360" w:lineRule="auto"/>
        <w:ind w:firstLine="709"/>
        <w:jc w:val="both"/>
        <w:rPr>
          <w:sz w:val="28"/>
          <w:szCs w:val="28"/>
          <w:lang w:val="en-US"/>
        </w:rPr>
      </w:pPr>
      <w:r w:rsidRPr="00007AF0">
        <w:rPr>
          <w:sz w:val="28"/>
          <w:szCs w:val="28"/>
          <w:lang w:val="en-US"/>
        </w:rPr>
        <w:t>General Motors</w:t>
      </w:r>
    </w:p>
    <w:p w:rsidR="00341721" w:rsidRPr="00007AF0" w:rsidRDefault="00341721" w:rsidP="006F3175">
      <w:pPr>
        <w:spacing w:line="360" w:lineRule="auto"/>
        <w:ind w:firstLine="709"/>
        <w:jc w:val="both"/>
        <w:rPr>
          <w:sz w:val="28"/>
          <w:szCs w:val="28"/>
          <w:lang w:val="en-US"/>
        </w:rPr>
      </w:pPr>
      <w:r w:rsidRPr="00007AF0">
        <w:rPr>
          <w:sz w:val="28"/>
          <w:szCs w:val="28"/>
          <w:lang w:val="en-US"/>
        </w:rPr>
        <w:t>GlaxoSmithKline</w:t>
      </w:r>
    </w:p>
    <w:p w:rsidR="00341721" w:rsidRPr="00007AF0" w:rsidRDefault="00341721" w:rsidP="006F3175">
      <w:pPr>
        <w:spacing w:line="360" w:lineRule="auto"/>
        <w:ind w:firstLine="709"/>
        <w:jc w:val="both"/>
        <w:rPr>
          <w:sz w:val="28"/>
          <w:szCs w:val="28"/>
          <w:lang w:val="en-US"/>
        </w:rPr>
      </w:pPr>
      <w:r w:rsidRPr="00007AF0">
        <w:rPr>
          <w:sz w:val="28"/>
          <w:szCs w:val="28"/>
          <w:lang w:val="en-US"/>
        </w:rPr>
        <w:t>Gold Fields</w:t>
      </w:r>
    </w:p>
    <w:p w:rsidR="00341721" w:rsidRPr="00007AF0" w:rsidRDefault="00341721" w:rsidP="006F3175">
      <w:pPr>
        <w:spacing w:line="360" w:lineRule="auto"/>
        <w:ind w:firstLine="709"/>
        <w:jc w:val="both"/>
        <w:rPr>
          <w:sz w:val="28"/>
          <w:szCs w:val="28"/>
          <w:lang w:val="en-US"/>
        </w:rPr>
      </w:pPr>
      <w:r w:rsidRPr="00007AF0">
        <w:rPr>
          <w:sz w:val="28"/>
          <w:szCs w:val="28"/>
          <w:lang w:val="en-US"/>
        </w:rPr>
        <w:t>Goldman Sachs</w:t>
      </w:r>
    </w:p>
    <w:p w:rsidR="00341721" w:rsidRPr="00007AF0" w:rsidRDefault="00341721" w:rsidP="006F3175">
      <w:pPr>
        <w:spacing w:line="360" w:lineRule="auto"/>
        <w:ind w:firstLine="709"/>
        <w:jc w:val="both"/>
        <w:rPr>
          <w:sz w:val="28"/>
          <w:szCs w:val="28"/>
          <w:lang w:val="en-US"/>
        </w:rPr>
      </w:pPr>
      <w:r w:rsidRPr="00007AF0">
        <w:rPr>
          <w:sz w:val="28"/>
          <w:szCs w:val="28"/>
          <w:lang w:val="en-US"/>
        </w:rPr>
        <w:t>Goodyear Tire and Rubber Company</w:t>
      </w:r>
    </w:p>
    <w:p w:rsidR="00341721" w:rsidRPr="00007AF0" w:rsidRDefault="00341721" w:rsidP="006F3175">
      <w:pPr>
        <w:spacing w:line="360" w:lineRule="auto"/>
        <w:ind w:firstLine="709"/>
        <w:jc w:val="both"/>
        <w:rPr>
          <w:sz w:val="28"/>
          <w:szCs w:val="28"/>
          <w:lang w:val="en-US"/>
        </w:rPr>
      </w:pPr>
      <w:r w:rsidRPr="00007AF0">
        <w:rPr>
          <w:sz w:val="28"/>
          <w:szCs w:val="28"/>
          <w:lang w:val="en-US"/>
        </w:rPr>
        <w:t>Grupo Santander</w:t>
      </w:r>
    </w:p>
    <w:p w:rsidR="00341721" w:rsidRPr="00007AF0" w:rsidRDefault="00341721" w:rsidP="006F3175">
      <w:pPr>
        <w:spacing w:line="360" w:lineRule="auto"/>
        <w:ind w:firstLine="709"/>
        <w:jc w:val="both"/>
        <w:rPr>
          <w:sz w:val="28"/>
          <w:szCs w:val="28"/>
          <w:lang w:val="en-US"/>
        </w:rPr>
      </w:pPr>
      <w:r w:rsidRPr="00007AF0">
        <w:rPr>
          <w:sz w:val="28"/>
          <w:szCs w:val="28"/>
          <w:lang w:val="en-US"/>
        </w:rPr>
        <w:t>H</w:t>
      </w:r>
    </w:p>
    <w:p w:rsidR="00341721" w:rsidRPr="00007AF0" w:rsidRDefault="00341721" w:rsidP="006F3175">
      <w:pPr>
        <w:spacing w:line="360" w:lineRule="auto"/>
        <w:ind w:firstLine="709"/>
        <w:jc w:val="both"/>
        <w:rPr>
          <w:sz w:val="28"/>
          <w:szCs w:val="28"/>
          <w:lang w:val="en-US"/>
        </w:rPr>
      </w:pPr>
      <w:r w:rsidRPr="00007AF0">
        <w:rPr>
          <w:sz w:val="28"/>
          <w:szCs w:val="28"/>
          <w:lang w:val="en-US"/>
        </w:rPr>
        <w:t>HSBC</w:t>
      </w:r>
    </w:p>
    <w:p w:rsidR="00341721" w:rsidRPr="00007AF0" w:rsidRDefault="00341721" w:rsidP="006F3175">
      <w:pPr>
        <w:spacing w:line="360" w:lineRule="auto"/>
        <w:ind w:firstLine="709"/>
        <w:jc w:val="both"/>
        <w:rPr>
          <w:sz w:val="28"/>
          <w:szCs w:val="28"/>
          <w:lang w:val="en-US"/>
        </w:rPr>
      </w:pPr>
      <w:r w:rsidRPr="00007AF0">
        <w:rPr>
          <w:sz w:val="28"/>
          <w:szCs w:val="28"/>
          <w:lang w:val="en-US"/>
        </w:rPr>
        <w:t>Halliburton</w:t>
      </w:r>
    </w:p>
    <w:p w:rsidR="00341721" w:rsidRPr="00007AF0" w:rsidRDefault="00341721" w:rsidP="006F3175">
      <w:pPr>
        <w:spacing w:line="360" w:lineRule="auto"/>
        <w:ind w:firstLine="709"/>
        <w:jc w:val="both"/>
        <w:rPr>
          <w:sz w:val="28"/>
          <w:szCs w:val="28"/>
          <w:lang w:val="en-US"/>
        </w:rPr>
      </w:pPr>
      <w:r w:rsidRPr="00007AF0">
        <w:rPr>
          <w:sz w:val="28"/>
          <w:szCs w:val="28"/>
          <w:lang w:val="en-US"/>
        </w:rPr>
        <w:t>Harmony Gold</w:t>
      </w:r>
    </w:p>
    <w:p w:rsidR="00341721" w:rsidRPr="00007AF0" w:rsidRDefault="00341721" w:rsidP="006F3175">
      <w:pPr>
        <w:spacing w:line="360" w:lineRule="auto"/>
        <w:ind w:firstLine="709"/>
        <w:jc w:val="both"/>
        <w:rPr>
          <w:sz w:val="28"/>
          <w:szCs w:val="28"/>
          <w:lang w:val="en-US"/>
        </w:rPr>
      </w:pPr>
      <w:r w:rsidRPr="00007AF0">
        <w:rPr>
          <w:sz w:val="28"/>
          <w:szCs w:val="28"/>
          <w:lang w:val="en-US"/>
        </w:rPr>
        <w:t>Heinz</w:t>
      </w:r>
    </w:p>
    <w:p w:rsidR="00341721" w:rsidRPr="00007AF0" w:rsidRDefault="00341721" w:rsidP="006F3175">
      <w:pPr>
        <w:spacing w:line="360" w:lineRule="auto"/>
        <w:ind w:firstLine="709"/>
        <w:jc w:val="both"/>
        <w:rPr>
          <w:sz w:val="28"/>
          <w:szCs w:val="28"/>
          <w:lang w:val="en-US"/>
        </w:rPr>
      </w:pPr>
      <w:r w:rsidRPr="00007AF0">
        <w:rPr>
          <w:sz w:val="28"/>
          <w:szCs w:val="28"/>
          <w:lang w:val="en-US"/>
        </w:rPr>
        <w:t>Herbalife</w:t>
      </w:r>
    </w:p>
    <w:p w:rsidR="00341721" w:rsidRPr="00007AF0" w:rsidRDefault="00341721" w:rsidP="006F3175">
      <w:pPr>
        <w:spacing w:line="360" w:lineRule="auto"/>
        <w:ind w:firstLine="709"/>
        <w:jc w:val="both"/>
        <w:rPr>
          <w:sz w:val="28"/>
          <w:szCs w:val="28"/>
          <w:lang w:val="en-US"/>
        </w:rPr>
      </w:pPr>
      <w:r w:rsidRPr="00007AF0">
        <w:rPr>
          <w:sz w:val="28"/>
          <w:szCs w:val="28"/>
          <w:lang w:val="en-US"/>
        </w:rPr>
        <w:t>Hewlett-Packard</w:t>
      </w:r>
    </w:p>
    <w:p w:rsidR="00341721" w:rsidRPr="00007AF0" w:rsidRDefault="00341721" w:rsidP="006F3175">
      <w:pPr>
        <w:spacing w:line="360" w:lineRule="auto"/>
        <w:ind w:firstLine="709"/>
        <w:jc w:val="both"/>
        <w:rPr>
          <w:sz w:val="28"/>
          <w:szCs w:val="28"/>
          <w:lang w:val="en-US"/>
        </w:rPr>
      </w:pPr>
      <w:r w:rsidRPr="00007AF0">
        <w:rPr>
          <w:sz w:val="28"/>
          <w:szCs w:val="28"/>
          <w:lang w:val="en-US"/>
        </w:rPr>
        <w:t>Hitachi, Ltd.</w:t>
      </w:r>
    </w:p>
    <w:p w:rsidR="00341721" w:rsidRPr="00007AF0" w:rsidRDefault="00341721" w:rsidP="006F3175">
      <w:pPr>
        <w:spacing w:line="360" w:lineRule="auto"/>
        <w:ind w:firstLine="709"/>
        <w:jc w:val="both"/>
        <w:rPr>
          <w:sz w:val="28"/>
          <w:szCs w:val="28"/>
          <w:lang w:val="en-US"/>
        </w:rPr>
      </w:pPr>
      <w:r w:rsidRPr="00007AF0">
        <w:rPr>
          <w:sz w:val="28"/>
          <w:szCs w:val="28"/>
          <w:lang w:val="en-US"/>
        </w:rPr>
        <w:t>Home Depot</w:t>
      </w:r>
    </w:p>
    <w:p w:rsidR="00341721" w:rsidRPr="00007AF0" w:rsidRDefault="00341721" w:rsidP="006F3175">
      <w:pPr>
        <w:spacing w:line="360" w:lineRule="auto"/>
        <w:ind w:firstLine="709"/>
        <w:jc w:val="both"/>
        <w:rPr>
          <w:sz w:val="28"/>
          <w:szCs w:val="28"/>
          <w:lang w:val="en-US"/>
        </w:rPr>
      </w:pPr>
      <w:r w:rsidRPr="00007AF0">
        <w:rPr>
          <w:sz w:val="28"/>
          <w:szCs w:val="28"/>
          <w:lang w:val="en-US"/>
        </w:rPr>
        <w:t>Honda</w:t>
      </w:r>
    </w:p>
    <w:p w:rsidR="00341721" w:rsidRPr="00007AF0" w:rsidRDefault="00341721" w:rsidP="006F3175">
      <w:pPr>
        <w:spacing w:line="360" w:lineRule="auto"/>
        <w:ind w:firstLine="709"/>
        <w:jc w:val="both"/>
        <w:rPr>
          <w:sz w:val="28"/>
          <w:szCs w:val="28"/>
          <w:lang w:val="en-US"/>
        </w:rPr>
      </w:pPr>
      <w:r w:rsidRPr="00007AF0">
        <w:rPr>
          <w:sz w:val="28"/>
          <w:szCs w:val="28"/>
          <w:lang w:val="en-US"/>
        </w:rPr>
        <w:t>Honeywell</w:t>
      </w:r>
    </w:p>
    <w:p w:rsidR="00341721" w:rsidRPr="00007AF0" w:rsidRDefault="00341721" w:rsidP="006F3175">
      <w:pPr>
        <w:spacing w:line="360" w:lineRule="auto"/>
        <w:ind w:firstLine="709"/>
        <w:jc w:val="both"/>
        <w:rPr>
          <w:sz w:val="28"/>
          <w:szCs w:val="28"/>
          <w:lang w:val="en-US"/>
        </w:rPr>
      </w:pPr>
      <w:r w:rsidRPr="00007AF0">
        <w:rPr>
          <w:sz w:val="28"/>
          <w:szCs w:val="28"/>
          <w:lang w:val="en-US"/>
        </w:rPr>
        <w:t>Huntsman</w:t>
      </w:r>
    </w:p>
    <w:p w:rsidR="00341721" w:rsidRPr="00007AF0" w:rsidRDefault="00341721" w:rsidP="006F3175">
      <w:pPr>
        <w:spacing w:line="360" w:lineRule="auto"/>
        <w:ind w:firstLine="709"/>
        <w:jc w:val="both"/>
        <w:rPr>
          <w:sz w:val="28"/>
          <w:szCs w:val="28"/>
          <w:lang w:val="en-US"/>
        </w:rPr>
      </w:pPr>
      <w:r w:rsidRPr="00007AF0">
        <w:rPr>
          <w:sz w:val="28"/>
          <w:szCs w:val="28"/>
          <w:lang w:val="en-US"/>
        </w:rPr>
        <w:t>I</w:t>
      </w:r>
    </w:p>
    <w:p w:rsidR="00341721" w:rsidRPr="00007AF0" w:rsidRDefault="00341721" w:rsidP="006F3175">
      <w:pPr>
        <w:spacing w:line="360" w:lineRule="auto"/>
        <w:ind w:firstLine="709"/>
        <w:jc w:val="both"/>
        <w:rPr>
          <w:sz w:val="28"/>
          <w:szCs w:val="28"/>
          <w:lang w:val="en-US"/>
        </w:rPr>
      </w:pPr>
      <w:r w:rsidRPr="00007AF0">
        <w:rPr>
          <w:sz w:val="28"/>
          <w:szCs w:val="28"/>
          <w:lang w:val="en-US"/>
        </w:rPr>
        <w:t>IBM</w:t>
      </w:r>
    </w:p>
    <w:p w:rsidR="00341721" w:rsidRPr="00007AF0" w:rsidRDefault="00341721" w:rsidP="006F3175">
      <w:pPr>
        <w:spacing w:line="360" w:lineRule="auto"/>
        <w:ind w:firstLine="709"/>
        <w:jc w:val="both"/>
        <w:rPr>
          <w:sz w:val="28"/>
          <w:szCs w:val="28"/>
          <w:lang w:val="en-US"/>
        </w:rPr>
      </w:pPr>
      <w:r w:rsidRPr="00007AF0">
        <w:rPr>
          <w:sz w:val="28"/>
          <w:szCs w:val="28"/>
          <w:lang w:val="en-US"/>
        </w:rPr>
        <w:t>ING Groep N.V.</w:t>
      </w:r>
    </w:p>
    <w:p w:rsidR="00341721" w:rsidRPr="00007AF0" w:rsidRDefault="00341721" w:rsidP="006F3175">
      <w:pPr>
        <w:spacing w:line="360" w:lineRule="auto"/>
        <w:ind w:firstLine="709"/>
        <w:jc w:val="both"/>
        <w:rPr>
          <w:sz w:val="28"/>
          <w:szCs w:val="28"/>
          <w:lang w:val="en-US"/>
        </w:rPr>
      </w:pPr>
      <w:r w:rsidRPr="00007AF0">
        <w:rPr>
          <w:sz w:val="28"/>
          <w:szCs w:val="28"/>
          <w:lang w:val="en-US"/>
        </w:rPr>
        <w:t>Infineon Technologies AG</w:t>
      </w:r>
    </w:p>
    <w:p w:rsidR="00341721" w:rsidRPr="00007AF0" w:rsidRDefault="00341721" w:rsidP="006F3175">
      <w:pPr>
        <w:spacing w:line="360" w:lineRule="auto"/>
        <w:ind w:firstLine="709"/>
        <w:jc w:val="both"/>
        <w:rPr>
          <w:sz w:val="28"/>
          <w:szCs w:val="28"/>
          <w:lang w:val="en-US"/>
        </w:rPr>
      </w:pPr>
      <w:r w:rsidRPr="00007AF0">
        <w:rPr>
          <w:sz w:val="28"/>
          <w:szCs w:val="28"/>
          <w:lang w:val="en-US"/>
        </w:rPr>
        <w:t>InterContinental Hotels Group</w:t>
      </w:r>
    </w:p>
    <w:p w:rsidR="00341721" w:rsidRPr="00007AF0" w:rsidRDefault="00341721" w:rsidP="006F3175">
      <w:pPr>
        <w:spacing w:line="360" w:lineRule="auto"/>
        <w:ind w:firstLine="709"/>
        <w:jc w:val="both"/>
        <w:rPr>
          <w:sz w:val="28"/>
          <w:szCs w:val="28"/>
          <w:lang w:val="en-US"/>
        </w:rPr>
      </w:pPr>
      <w:r w:rsidRPr="00007AF0">
        <w:rPr>
          <w:sz w:val="28"/>
          <w:szCs w:val="28"/>
          <w:lang w:val="en-US"/>
        </w:rPr>
        <w:t>International Paper</w:t>
      </w:r>
    </w:p>
    <w:p w:rsidR="00341721" w:rsidRPr="00007AF0" w:rsidRDefault="00341721" w:rsidP="006F3175">
      <w:pPr>
        <w:spacing w:line="360" w:lineRule="auto"/>
        <w:ind w:firstLine="709"/>
        <w:jc w:val="both"/>
        <w:rPr>
          <w:sz w:val="28"/>
          <w:szCs w:val="28"/>
          <w:lang w:val="en-US"/>
        </w:rPr>
      </w:pPr>
      <w:r w:rsidRPr="00007AF0">
        <w:rPr>
          <w:sz w:val="28"/>
          <w:szCs w:val="28"/>
          <w:lang w:val="en-US"/>
        </w:rPr>
        <w:t>J</w:t>
      </w:r>
    </w:p>
    <w:p w:rsidR="00341721" w:rsidRPr="00007AF0" w:rsidRDefault="00341721" w:rsidP="006F3175">
      <w:pPr>
        <w:spacing w:line="360" w:lineRule="auto"/>
        <w:ind w:firstLine="709"/>
        <w:jc w:val="both"/>
        <w:rPr>
          <w:sz w:val="28"/>
          <w:szCs w:val="28"/>
          <w:lang w:val="en-US"/>
        </w:rPr>
      </w:pPr>
      <w:r w:rsidRPr="00007AF0">
        <w:rPr>
          <w:sz w:val="28"/>
          <w:szCs w:val="28"/>
          <w:lang w:val="en-US"/>
        </w:rPr>
        <w:t>JPMorgan Chase</w:t>
      </w:r>
    </w:p>
    <w:p w:rsidR="00341721" w:rsidRPr="00007AF0" w:rsidRDefault="00341721" w:rsidP="006F3175">
      <w:pPr>
        <w:spacing w:line="360" w:lineRule="auto"/>
        <w:ind w:firstLine="709"/>
        <w:jc w:val="both"/>
        <w:rPr>
          <w:sz w:val="28"/>
          <w:szCs w:val="28"/>
          <w:lang w:val="en-US"/>
        </w:rPr>
      </w:pPr>
      <w:r w:rsidRPr="00007AF0">
        <w:rPr>
          <w:sz w:val="28"/>
          <w:szCs w:val="28"/>
          <w:lang w:val="en-US"/>
        </w:rPr>
        <w:t>Johnson &amp; Johnson</w:t>
      </w:r>
    </w:p>
    <w:p w:rsidR="00341721" w:rsidRPr="00007AF0" w:rsidRDefault="00341721" w:rsidP="006F3175">
      <w:pPr>
        <w:spacing w:line="360" w:lineRule="auto"/>
        <w:ind w:firstLine="709"/>
        <w:jc w:val="both"/>
        <w:rPr>
          <w:sz w:val="28"/>
          <w:szCs w:val="28"/>
          <w:lang w:val="en-US"/>
        </w:rPr>
      </w:pPr>
      <w:r w:rsidRPr="00007AF0">
        <w:rPr>
          <w:sz w:val="28"/>
          <w:szCs w:val="28"/>
          <w:lang w:val="en-US"/>
        </w:rPr>
        <w:t>Johnson Controls</w:t>
      </w:r>
    </w:p>
    <w:p w:rsidR="00341721" w:rsidRPr="00007AF0" w:rsidRDefault="00341721" w:rsidP="006F3175">
      <w:pPr>
        <w:spacing w:line="360" w:lineRule="auto"/>
        <w:ind w:firstLine="709"/>
        <w:jc w:val="both"/>
        <w:rPr>
          <w:sz w:val="28"/>
          <w:szCs w:val="28"/>
          <w:lang w:val="en-US"/>
        </w:rPr>
      </w:pPr>
      <w:r w:rsidRPr="00007AF0">
        <w:rPr>
          <w:sz w:val="28"/>
          <w:szCs w:val="28"/>
          <w:lang w:val="en-US"/>
        </w:rPr>
        <w:t>K</w:t>
      </w:r>
    </w:p>
    <w:p w:rsidR="00341721" w:rsidRPr="00007AF0" w:rsidRDefault="00341721" w:rsidP="006F3175">
      <w:pPr>
        <w:spacing w:line="360" w:lineRule="auto"/>
        <w:ind w:firstLine="709"/>
        <w:jc w:val="both"/>
        <w:rPr>
          <w:sz w:val="28"/>
          <w:szCs w:val="28"/>
          <w:lang w:val="en-US"/>
        </w:rPr>
      </w:pPr>
      <w:r w:rsidRPr="00007AF0">
        <w:rPr>
          <w:sz w:val="28"/>
          <w:szCs w:val="28"/>
          <w:lang w:val="en-US"/>
        </w:rPr>
        <w:t>KBR, Inc.</w:t>
      </w:r>
    </w:p>
    <w:p w:rsidR="00341721" w:rsidRPr="00007AF0" w:rsidRDefault="00341721" w:rsidP="006F3175">
      <w:pPr>
        <w:spacing w:line="360" w:lineRule="auto"/>
        <w:ind w:firstLine="709"/>
        <w:jc w:val="both"/>
        <w:rPr>
          <w:sz w:val="28"/>
          <w:szCs w:val="28"/>
          <w:lang w:val="en-US"/>
        </w:rPr>
      </w:pPr>
      <w:r w:rsidRPr="00007AF0">
        <w:rPr>
          <w:sz w:val="28"/>
          <w:szCs w:val="28"/>
          <w:lang w:val="en-US"/>
        </w:rPr>
        <w:t>Kellogg</w:t>
      </w:r>
    </w:p>
    <w:p w:rsidR="00341721" w:rsidRPr="00007AF0" w:rsidRDefault="00341721" w:rsidP="006F3175">
      <w:pPr>
        <w:spacing w:line="360" w:lineRule="auto"/>
        <w:ind w:firstLine="709"/>
        <w:jc w:val="both"/>
        <w:rPr>
          <w:sz w:val="28"/>
          <w:szCs w:val="28"/>
          <w:lang w:val="en-US"/>
        </w:rPr>
      </w:pPr>
      <w:r w:rsidRPr="00007AF0">
        <w:rPr>
          <w:sz w:val="28"/>
          <w:szCs w:val="28"/>
          <w:lang w:val="en-US"/>
        </w:rPr>
        <w:t>Kinross Gold</w:t>
      </w:r>
    </w:p>
    <w:p w:rsidR="00341721" w:rsidRPr="00007AF0" w:rsidRDefault="00341721" w:rsidP="006F3175">
      <w:pPr>
        <w:spacing w:line="360" w:lineRule="auto"/>
        <w:ind w:firstLine="709"/>
        <w:jc w:val="both"/>
        <w:rPr>
          <w:sz w:val="28"/>
          <w:szCs w:val="28"/>
          <w:lang w:val="en-US"/>
        </w:rPr>
      </w:pPr>
      <w:r w:rsidRPr="00007AF0">
        <w:rPr>
          <w:sz w:val="28"/>
          <w:szCs w:val="28"/>
          <w:lang w:val="en-US"/>
        </w:rPr>
        <w:t>Konami</w:t>
      </w:r>
    </w:p>
    <w:p w:rsidR="00341721" w:rsidRPr="00007AF0" w:rsidRDefault="00341721" w:rsidP="006F3175">
      <w:pPr>
        <w:spacing w:line="360" w:lineRule="auto"/>
        <w:ind w:firstLine="709"/>
        <w:jc w:val="both"/>
        <w:rPr>
          <w:sz w:val="28"/>
          <w:szCs w:val="28"/>
          <w:lang w:val="en-US"/>
        </w:rPr>
      </w:pPr>
      <w:r w:rsidRPr="00007AF0">
        <w:rPr>
          <w:sz w:val="28"/>
          <w:szCs w:val="28"/>
          <w:lang w:val="en-US"/>
        </w:rPr>
        <w:t>Kraft Foods</w:t>
      </w:r>
    </w:p>
    <w:p w:rsidR="00341721" w:rsidRPr="00007AF0" w:rsidRDefault="00341721" w:rsidP="006F3175">
      <w:pPr>
        <w:spacing w:line="360" w:lineRule="auto"/>
        <w:ind w:firstLine="709"/>
        <w:jc w:val="both"/>
        <w:rPr>
          <w:sz w:val="28"/>
          <w:szCs w:val="28"/>
          <w:lang w:val="en-US"/>
        </w:rPr>
      </w:pPr>
      <w:r w:rsidRPr="00007AF0">
        <w:rPr>
          <w:sz w:val="28"/>
          <w:szCs w:val="28"/>
          <w:lang w:val="en-US"/>
        </w:rPr>
        <w:t>Kroger</w:t>
      </w:r>
    </w:p>
    <w:p w:rsidR="00341721" w:rsidRPr="00007AF0" w:rsidRDefault="00341721" w:rsidP="006F3175">
      <w:pPr>
        <w:spacing w:line="360" w:lineRule="auto"/>
        <w:ind w:firstLine="709"/>
        <w:jc w:val="both"/>
        <w:rPr>
          <w:sz w:val="28"/>
          <w:szCs w:val="28"/>
          <w:lang w:val="en-US"/>
        </w:rPr>
      </w:pPr>
      <w:r w:rsidRPr="00007AF0">
        <w:rPr>
          <w:sz w:val="28"/>
          <w:szCs w:val="28"/>
          <w:lang w:val="en-US"/>
        </w:rPr>
        <w:t>Kyocera</w:t>
      </w:r>
    </w:p>
    <w:p w:rsidR="00341721" w:rsidRPr="00007AF0" w:rsidRDefault="00341721" w:rsidP="006F3175">
      <w:pPr>
        <w:spacing w:line="360" w:lineRule="auto"/>
        <w:ind w:firstLine="709"/>
        <w:jc w:val="both"/>
        <w:rPr>
          <w:sz w:val="28"/>
          <w:szCs w:val="28"/>
          <w:lang w:val="en-US"/>
        </w:rPr>
      </w:pPr>
      <w:r w:rsidRPr="00007AF0">
        <w:rPr>
          <w:sz w:val="28"/>
          <w:szCs w:val="28"/>
          <w:lang w:val="en-US"/>
        </w:rPr>
        <w:t>L</w:t>
      </w:r>
    </w:p>
    <w:p w:rsidR="00341721" w:rsidRPr="00007AF0" w:rsidRDefault="00341721" w:rsidP="006F3175">
      <w:pPr>
        <w:spacing w:line="360" w:lineRule="auto"/>
        <w:ind w:firstLine="709"/>
        <w:jc w:val="both"/>
        <w:rPr>
          <w:sz w:val="28"/>
          <w:szCs w:val="28"/>
          <w:lang w:val="en-US"/>
        </w:rPr>
      </w:pPr>
      <w:r w:rsidRPr="00007AF0">
        <w:rPr>
          <w:sz w:val="28"/>
          <w:szCs w:val="28"/>
          <w:lang w:val="en-US"/>
        </w:rPr>
        <w:t>Lafarge</w:t>
      </w:r>
    </w:p>
    <w:p w:rsidR="00341721" w:rsidRPr="00007AF0" w:rsidRDefault="00341721" w:rsidP="006F3175">
      <w:pPr>
        <w:spacing w:line="360" w:lineRule="auto"/>
        <w:ind w:firstLine="709"/>
        <w:jc w:val="both"/>
        <w:rPr>
          <w:sz w:val="28"/>
          <w:szCs w:val="28"/>
          <w:lang w:val="en-US"/>
        </w:rPr>
      </w:pPr>
      <w:r w:rsidRPr="00007AF0">
        <w:rPr>
          <w:sz w:val="28"/>
          <w:szCs w:val="28"/>
          <w:lang w:val="en-US"/>
        </w:rPr>
        <w:t>Lehman Brothers</w:t>
      </w:r>
    </w:p>
    <w:p w:rsidR="00341721" w:rsidRPr="00007AF0" w:rsidRDefault="00341721" w:rsidP="006F3175">
      <w:pPr>
        <w:spacing w:line="360" w:lineRule="auto"/>
        <w:ind w:firstLine="709"/>
        <w:jc w:val="both"/>
        <w:rPr>
          <w:sz w:val="28"/>
          <w:szCs w:val="28"/>
          <w:lang w:val="en-US"/>
        </w:rPr>
      </w:pPr>
      <w:r w:rsidRPr="00007AF0">
        <w:rPr>
          <w:sz w:val="28"/>
          <w:szCs w:val="28"/>
          <w:lang w:val="en-US"/>
        </w:rPr>
        <w:t>Lionbridge</w:t>
      </w:r>
    </w:p>
    <w:p w:rsidR="00341721" w:rsidRPr="00007AF0" w:rsidRDefault="00341721" w:rsidP="006F3175">
      <w:pPr>
        <w:spacing w:line="360" w:lineRule="auto"/>
        <w:ind w:firstLine="709"/>
        <w:jc w:val="both"/>
        <w:rPr>
          <w:sz w:val="28"/>
          <w:szCs w:val="28"/>
          <w:lang w:val="en-US"/>
        </w:rPr>
      </w:pPr>
      <w:r w:rsidRPr="00007AF0">
        <w:rPr>
          <w:sz w:val="28"/>
          <w:szCs w:val="28"/>
          <w:lang w:val="en-US"/>
        </w:rPr>
        <w:t>Lockheed Martin Corporation</w:t>
      </w:r>
    </w:p>
    <w:p w:rsidR="00341721" w:rsidRPr="00007AF0" w:rsidRDefault="00341721" w:rsidP="006F3175">
      <w:pPr>
        <w:spacing w:line="360" w:lineRule="auto"/>
        <w:ind w:firstLine="709"/>
        <w:jc w:val="both"/>
        <w:rPr>
          <w:sz w:val="28"/>
          <w:szCs w:val="28"/>
          <w:lang w:val="en-US"/>
        </w:rPr>
      </w:pPr>
      <w:r w:rsidRPr="00007AF0">
        <w:rPr>
          <w:sz w:val="28"/>
          <w:szCs w:val="28"/>
          <w:lang w:val="en-US"/>
        </w:rPr>
        <w:t>Lyondell Chemical</w:t>
      </w:r>
    </w:p>
    <w:p w:rsidR="00341721" w:rsidRPr="00007AF0" w:rsidRDefault="00341721" w:rsidP="006F3175">
      <w:pPr>
        <w:spacing w:line="360" w:lineRule="auto"/>
        <w:ind w:firstLine="709"/>
        <w:jc w:val="both"/>
        <w:rPr>
          <w:sz w:val="28"/>
          <w:szCs w:val="28"/>
          <w:lang w:val="en-US"/>
        </w:rPr>
      </w:pPr>
      <w:r w:rsidRPr="00007AF0">
        <w:rPr>
          <w:sz w:val="28"/>
          <w:szCs w:val="28"/>
          <w:lang w:val="en-US"/>
        </w:rPr>
        <w:t>M</w:t>
      </w:r>
    </w:p>
    <w:p w:rsidR="00341721" w:rsidRPr="00007AF0" w:rsidRDefault="00341721" w:rsidP="006F3175">
      <w:pPr>
        <w:spacing w:line="360" w:lineRule="auto"/>
        <w:ind w:firstLine="709"/>
        <w:jc w:val="both"/>
        <w:rPr>
          <w:sz w:val="28"/>
          <w:szCs w:val="28"/>
          <w:lang w:val="en-US"/>
        </w:rPr>
      </w:pPr>
      <w:r w:rsidRPr="00007AF0">
        <w:rPr>
          <w:sz w:val="28"/>
          <w:szCs w:val="28"/>
          <w:lang w:val="en-US"/>
        </w:rPr>
        <w:t>Magna International</w:t>
      </w:r>
    </w:p>
    <w:p w:rsidR="00341721" w:rsidRPr="00007AF0" w:rsidRDefault="00341721" w:rsidP="006F3175">
      <w:pPr>
        <w:spacing w:line="360" w:lineRule="auto"/>
        <w:ind w:firstLine="709"/>
        <w:jc w:val="both"/>
        <w:rPr>
          <w:sz w:val="28"/>
          <w:szCs w:val="28"/>
          <w:lang w:val="en-US"/>
        </w:rPr>
      </w:pPr>
      <w:r w:rsidRPr="00007AF0">
        <w:rPr>
          <w:sz w:val="28"/>
          <w:szCs w:val="28"/>
          <w:lang w:val="en-US"/>
        </w:rPr>
        <w:t>Marathon Oil Corporation</w:t>
      </w:r>
    </w:p>
    <w:p w:rsidR="00341721" w:rsidRPr="00007AF0" w:rsidRDefault="00341721" w:rsidP="006F3175">
      <w:pPr>
        <w:spacing w:line="360" w:lineRule="auto"/>
        <w:ind w:firstLine="709"/>
        <w:jc w:val="both"/>
        <w:rPr>
          <w:sz w:val="28"/>
          <w:szCs w:val="28"/>
          <w:lang w:val="en-US"/>
        </w:rPr>
      </w:pPr>
      <w:r w:rsidRPr="00007AF0">
        <w:rPr>
          <w:sz w:val="28"/>
          <w:szCs w:val="28"/>
          <w:lang w:val="en-US"/>
        </w:rPr>
        <w:t>MasterCard</w:t>
      </w:r>
    </w:p>
    <w:p w:rsidR="00341721" w:rsidRPr="00007AF0" w:rsidRDefault="00341721" w:rsidP="006F3175">
      <w:pPr>
        <w:spacing w:line="360" w:lineRule="auto"/>
        <w:ind w:firstLine="709"/>
        <w:jc w:val="both"/>
        <w:rPr>
          <w:sz w:val="28"/>
          <w:szCs w:val="28"/>
          <w:lang w:val="en-US"/>
        </w:rPr>
      </w:pPr>
      <w:r w:rsidRPr="00007AF0">
        <w:rPr>
          <w:sz w:val="28"/>
          <w:szCs w:val="28"/>
          <w:lang w:val="en-US"/>
        </w:rPr>
        <w:t>Matsushita</w:t>
      </w:r>
    </w:p>
    <w:p w:rsidR="00341721" w:rsidRPr="00007AF0" w:rsidRDefault="00341721" w:rsidP="006F3175">
      <w:pPr>
        <w:spacing w:line="360" w:lineRule="auto"/>
        <w:ind w:firstLine="709"/>
        <w:jc w:val="both"/>
        <w:rPr>
          <w:sz w:val="28"/>
          <w:szCs w:val="28"/>
          <w:lang w:val="en-US"/>
        </w:rPr>
      </w:pPr>
      <w:r w:rsidRPr="00007AF0">
        <w:rPr>
          <w:sz w:val="28"/>
          <w:szCs w:val="28"/>
          <w:lang w:val="en-US"/>
        </w:rPr>
        <w:t>Mattel</w:t>
      </w:r>
    </w:p>
    <w:p w:rsidR="00341721" w:rsidRPr="00007AF0" w:rsidRDefault="00341721" w:rsidP="006F3175">
      <w:pPr>
        <w:spacing w:line="360" w:lineRule="auto"/>
        <w:ind w:firstLine="709"/>
        <w:jc w:val="both"/>
        <w:rPr>
          <w:sz w:val="28"/>
          <w:szCs w:val="28"/>
          <w:lang w:val="en-US"/>
        </w:rPr>
      </w:pPr>
      <w:r w:rsidRPr="00007AF0">
        <w:rPr>
          <w:sz w:val="28"/>
          <w:szCs w:val="28"/>
          <w:lang w:val="en-US"/>
        </w:rPr>
        <w:t>McDonald’s</w:t>
      </w:r>
    </w:p>
    <w:p w:rsidR="00341721" w:rsidRPr="00007AF0" w:rsidRDefault="00341721" w:rsidP="006F3175">
      <w:pPr>
        <w:spacing w:line="360" w:lineRule="auto"/>
        <w:ind w:firstLine="709"/>
        <w:jc w:val="both"/>
        <w:rPr>
          <w:sz w:val="28"/>
          <w:szCs w:val="28"/>
          <w:lang w:val="en-US"/>
        </w:rPr>
      </w:pPr>
      <w:r w:rsidRPr="00007AF0">
        <w:rPr>
          <w:sz w:val="28"/>
          <w:szCs w:val="28"/>
          <w:lang w:val="en-US"/>
        </w:rPr>
        <w:t>McGraw-Hill</w:t>
      </w:r>
    </w:p>
    <w:p w:rsidR="00341721" w:rsidRPr="00007AF0" w:rsidRDefault="00341721" w:rsidP="006F3175">
      <w:pPr>
        <w:spacing w:line="360" w:lineRule="auto"/>
        <w:ind w:firstLine="709"/>
        <w:jc w:val="both"/>
        <w:rPr>
          <w:sz w:val="28"/>
          <w:szCs w:val="28"/>
          <w:lang w:val="en-US"/>
        </w:rPr>
      </w:pPr>
      <w:r w:rsidRPr="00007AF0">
        <w:rPr>
          <w:sz w:val="28"/>
          <w:szCs w:val="28"/>
          <w:lang w:val="en-US"/>
        </w:rPr>
        <w:t>McKesson</w:t>
      </w:r>
    </w:p>
    <w:p w:rsidR="00341721" w:rsidRPr="00007AF0" w:rsidRDefault="00341721" w:rsidP="006F3175">
      <w:pPr>
        <w:spacing w:line="360" w:lineRule="auto"/>
        <w:ind w:firstLine="709"/>
        <w:jc w:val="both"/>
        <w:rPr>
          <w:sz w:val="28"/>
          <w:szCs w:val="28"/>
          <w:lang w:val="en-US"/>
        </w:rPr>
      </w:pPr>
      <w:r w:rsidRPr="00007AF0">
        <w:rPr>
          <w:sz w:val="28"/>
          <w:szCs w:val="28"/>
          <w:lang w:val="en-US"/>
        </w:rPr>
        <w:t>Merrill Lynch</w:t>
      </w:r>
    </w:p>
    <w:p w:rsidR="00341721" w:rsidRPr="00007AF0" w:rsidRDefault="00341721" w:rsidP="006F3175">
      <w:pPr>
        <w:spacing w:line="360" w:lineRule="auto"/>
        <w:ind w:firstLine="709"/>
        <w:jc w:val="both"/>
        <w:rPr>
          <w:sz w:val="28"/>
          <w:szCs w:val="28"/>
          <w:lang w:val="en-US"/>
        </w:rPr>
      </w:pPr>
      <w:r w:rsidRPr="00007AF0">
        <w:rPr>
          <w:sz w:val="28"/>
          <w:szCs w:val="28"/>
          <w:lang w:val="en-US"/>
        </w:rPr>
        <w:t>Monsanto Company</w:t>
      </w:r>
    </w:p>
    <w:p w:rsidR="00341721" w:rsidRPr="00007AF0" w:rsidRDefault="00341721" w:rsidP="006F3175">
      <w:pPr>
        <w:spacing w:line="360" w:lineRule="auto"/>
        <w:ind w:firstLine="709"/>
        <w:jc w:val="both"/>
        <w:rPr>
          <w:sz w:val="28"/>
          <w:szCs w:val="28"/>
          <w:lang w:val="en-US"/>
        </w:rPr>
      </w:pPr>
      <w:r w:rsidRPr="00007AF0">
        <w:rPr>
          <w:sz w:val="28"/>
          <w:szCs w:val="28"/>
          <w:lang w:val="en-US"/>
        </w:rPr>
        <w:t>Morgan Stanley</w:t>
      </w:r>
    </w:p>
    <w:p w:rsidR="00341721" w:rsidRPr="00007AF0" w:rsidRDefault="00341721" w:rsidP="006F3175">
      <w:pPr>
        <w:spacing w:line="360" w:lineRule="auto"/>
        <w:ind w:firstLine="709"/>
        <w:jc w:val="both"/>
        <w:rPr>
          <w:sz w:val="28"/>
          <w:szCs w:val="28"/>
          <w:lang w:val="en-US"/>
        </w:rPr>
      </w:pPr>
      <w:r w:rsidRPr="00007AF0">
        <w:rPr>
          <w:sz w:val="28"/>
          <w:szCs w:val="28"/>
          <w:lang w:val="en-US"/>
        </w:rPr>
        <w:t>Motorola</w:t>
      </w:r>
    </w:p>
    <w:p w:rsidR="00341721" w:rsidRPr="00007AF0" w:rsidRDefault="00341721" w:rsidP="006F3175">
      <w:pPr>
        <w:spacing w:line="360" w:lineRule="auto"/>
        <w:ind w:firstLine="709"/>
        <w:jc w:val="both"/>
        <w:rPr>
          <w:sz w:val="28"/>
          <w:szCs w:val="28"/>
          <w:lang w:val="en-US"/>
        </w:rPr>
      </w:pPr>
      <w:r w:rsidRPr="00007AF0">
        <w:rPr>
          <w:sz w:val="28"/>
          <w:szCs w:val="28"/>
          <w:lang w:val="en-US"/>
        </w:rPr>
        <w:t>N</w:t>
      </w:r>
    </w:p>
    <w:p w:rsidR="00341721" w:rsidRPr="00007AF0" w:rsidRDefault="00341721" w:rsidP="006F3175">
      <w:pPr>
        <w:spacing w:line="360" w:lineRule="auto"/>
        <w:ind w:firstLine="709"/>
        <w:jc w:val="both"/>
        <w:rPr>
          <w:sz w:val="28"/>
          <w:szCs w:val="28"/>
          <w:lang w:val="en-US"/>
        </w:rPr>
      </w:pPr>
      <w:r w:rsidRPr="00007AF0">
        <w:rPr>
          <w:sz w:val="28"/>
          <w:szCs w:val="28"/>
          <w:lang w:val="en-US"/>
        </w:rPr>
        <w:t>NAVTEQ</w:t>
      </w:r>
    </w:p>
    <w:p w:rsidR="00341721" w:rsidRPr="00007AF0" w:rsidRDefault="00341721" w:rsidP="006F3175">
      <w:pPr>
        <w:spacing w:line="360" w:lineRule="auto"/>
        <w:ind w:firstLine="709"/>
        <w:jc w:val="both"/>
        <w:rPr>
          <w:sz w:val="28"/>
          <w:szCs w:val="28"/>
          <w:lang w:val="en-US"/>
        </w:rPr>
      </w:pPr>
      <w:r w:rsidRPr="00007AF0">
        <w:rPr>
          <w:sz w:val="28"/>
          <w:szCs w:val="28"/>
          <w:lang w:val="en-US"/>
        </w:rPr>
        <w:t>News Corporation</w:t>
      </w:r>
    </w:p>
    <w:p w:rsidR="00341721" w:rsidRPr="00007AF0" w:rsidRDefault="00341721" w:rsidP="006F3175">
      <w:pPr>
        <w:spacing w:line="360" w:lineRule="auto"/>
        <w:ind w:firstLine="709"/>
        <w:jc w:val="both"/>
        <w:rPr>
          <w:sz w:val="28"/>
          <w:szCs w:val="28"/>
          <w:lang w:val="en-US"/>
        </w:rPr>
      </w:pPr>
      <w:r w:rsidRPr="00007AF0">
        <w:rPr>
          <w:sz w:val="28"/>
          <w:szCs w:val="28"/>
          <w:lang w:val="en-US"/>
        </w:rPr>
        <w:t>Nike</w:t>
      </w:r>
    </w:p>
    <w:p w:rsidR="00341721" w:rsidRPr="00007AF0" w:rsidRDefault="00341721" w:rsidP="006F3175">
      <w:pPr>
        <w:spacing w:line="360" w:lineRule="auto"/>
        <w:ind w:firstLine="709"/>
        <w:jc w:val="both"/>
        <w:rPr>
          <w:sz w:val="28"/>
          <w:szCs w:val="28"/>
          <w:lang w:val="en-US"/>
        </w:rPr>
      </w:pPr>
      <w:r w:rsidRPr="00007AF0">
        <w:rPr>
          <w:sz w:val="28"/>
          <w:szCs w:val="28"/>
          <w:lang w:val="en-US"/>
        </w:rPr>
        <w:t>Nokia</w:t>
      </w:r>
    </w:p>
    <w:p w:rsidR="00341721" w:rsidRPr="00007AF0" w:rsidRDefault="00341721" w:rsidP="006F3175">
      <w:pPr>
        <w:spacing w:line="360" w:lineRule="auto"/>
        <w:ind w:firstLine="709"/>
        <w:jc w:val="both"/>
        <w:rPr>
          <w:sz w:val="28"/>
          <w:szCs w:val="28"/>
          <w:lang w:val="en-US"/>
        </w:rPr>
      </w:pPr>
      <w:r w:rsidRPr="00007AF0">
        <w:rPr>
          <w:sz w:val="28"/>
          <w:szCs w:val="28"/>
          <w:lang w:val="en-US"/>
        </w:rPr>
        <w:t>Norsk Hydro</w:t>
      </w:r>
    </w:p>
    <w:p w:rsidR="00341721" w:rsidRPr="00007AF0" w:rsidRDefault="00341721" w:rsidP="006F3175">
      <w:pPr>
        <w:spacing w:line="360" w:lineRule="auto"/>
        <w:ind w:firstLine="709"/>
        <w:jc w:val="both"/>
        <w:rPr>
          <w:sz w:val="28"/>
          <w:szCs w:val="28"/>
          <w:lang w:val="en-US"/>
        </w:rPr>
      </w:pPr>
      <w:r w:rsidRPr="00007AF0">
        <w:rPr>
          <w:sz w:val="28"/>
          <w:szCs w:val="28"/>
          <w:lang w:val="en-US"/>
        </w:rPr>
        <w:t>Nortel Networks</w:t>
      </w:r>
    </w:p>
    <w:p w:rsidR="00341721" w:rsidRPr="00007AF0" w:rsidRDefault="00341721" w:rsidP="006F3175">
      <w:pPr>
        <w:spacing w:line="360" w:lineRule="auto"/>
        <w:ind w:firstLine="709"/>
        <w:jc w:val="both"/>
        <w:rPr>
          <w:sz w:val="28"/>
          <w:szCs w:val="28"/>
          <w:lang w:val="en-US"/>
        </w:rPr>
      </w:pPr>
      <w:r w:rsidRPr="00007AF0">
        <w:rPr>
          <w:sz w:val="28"/>
          <w:szCs w:val="28"/>
          <w:lang w:val="en-US"/>
        </w:rPr>
        <w:t>Northrop Grumman Corporation</w:t>
      </w:r>
    </w:p>
    <w:p w:rsidR="00341721" w:rsidRPr="00007AF0" w:rsidRDefault="00341721" w:rsidP="006F3175">
      <w:pPr>
        <w:spacing w:line="360" w:lineRule="auto"/>
        <w:ind w:firstLine="709"/>
        <w:jc w:val="both"/>
        <w:rPr>
          <w:sz w:val="28"/>
          <w:szCs w:val="28"/>
          <w:lang w:val="en-US"/>
        </w:rPr>
      </w:pPr>
      <w:r w:rsidRPr="00007AF0">
        <w:rPr>
          <w:sz w:val="28"/>
          <w:szCs w:val="28"/>
          <w:lang w:val="en-US"/>
        </w:rPr>
        <w:t>O</w:t>
      </w:r>
    </w:p>
    <w:p w:rsidR="00341721" w:rsidRPr="00007AF0" w:rsidRDefault="00341721" w:rsidP="006F3175">
      <w:pPr>
        <w:spacing w:line="360" w:lineRule="auto"/>
        <w:ind w:firstLine="709"/>
        <w:jc w:val="both"/>
        <w:rPr>
          <w:sz w:val="28"/>
          <w:szCs w:val="28"/>
          <w:lang w:val="en-US"/>
        </w:rPr>
      </w:pPr>
      <w:r w:rsidRPr="00007AF0">
        <w:rPr>
          <w:sz w:val="28"/>
          <w:szCs w:val="28"/>
          <w:lang w:val="en-US"/>
        </w:rPr>
        <w:t>Oakley</w:t>
      </w:r>
    </w:p>
    <w:p w:rsidR="00341721" w:rsidRPr="00007AF0" w:rsidRDefault="00341721" w:rsidP="006F3175">
      <w:pPr>
        <w:spacing w:line="360" w:lineRule="auto"/>
        <w:ind w:firstLine="709"/>
        <w:jc w:val="both"/>
        <w:rPr>
          <w:sz w:val="28"/>
          <w:szCs w:val="28"/>
          <w:lang w:val="en-US"/>
        </w:rPr>
      </w:pPr>
      <w:r w:rsidRPr="00007AF0">
        <w:rPr>
          <w:sz w:val="28"/>
          <w:szCs w:val="28"/>
          <w:lang w:val="en-US"/>
        </w:rPr>
        <w:t>Occidental Petroleum</w:t>
      </w:r>
    </w:p>
    <w:p w:rsidR="00341721" w:rsidRPr="00007AF0" w:rsidRDefault="00341721" w:rsidP="006F3175">
      <w:pPr>
        <w:spacing w:line="360" w:lineRule="auto"/>
        <w:ind w:firstLine="709"/>
        <w:jc w:val="both"/>
        <w:rPr>
          <w:sz w:val="28"/>
          <w:szCs w:val="28"/>
          <w:lang w:val="en-US"/>
        </w:rPr>
      </w:pPr>
      <w:r w:rsidRPr="00007AF0">
        <w:rPr>
          <w:sz w:val="28"/>
          <w:szCs w:val="28"/>
          <w:lang w:val="en-US"/>
        </w:rPr>
        <w:t>P</w:t>
      </w:r>
    </w:p>
    <w:p w:rsidR="00341721" w:rsidRPr="00007AF0" w:rsidRDefault="00341721" w:rsidP="006F3175">
      <w:pPr>
        <w:spacing w:line="360" w:lineRule="auto"/>
        <w:ind w:firstLine="709"/>
        <w:jc w:val="both"/>
        <w:rPr>
          <w:sz w:val="28"/>
          <w:szCs w:val="28"/>
          <w:lang w:val="en-US"/>
        </w:rPr>
      </w:pPr>
      <w:r w:rsidRPr="00007AF0">
        <w:rPr>
          <w:sz w:val="28"/>
          <w:szCs w:val="28"/>
          <w:lang w:val="en-US"/>
        </w:rPr>
        <w:t xml:space="preserve">PT Telekomunikasi </w:t>
      </w:r>
      <w:smartTag w:uri="urn:schemas-microsoft-com:office:smarttags" w:element="place">
        <w:smartTag w:uri="urn:schemas-microsoft-com:office:smarttags" w:element="country-region">
          <w:r w:rsidRPr="00007AF0">
            <w:rPr>
              <w:sz w:val="28"/>
              <w:szCs w:val="28"/>
              <w:lang w:val="en-US"/>
            </w:rPr>
            <w:t>Indonesia</w:t>
          </w:r>
        </w:smartTag>
      </w:smartTag>
    </w:p>
    <w:p w:rsidR="00341721" w:rsidRPr="00007AF0" w:rsidRDefault="00341721" w:rsidP="006F3175">
      <w:pPr>
        <w:spacing w:line="360" w:lineRule="auto"/>
        <w:ind w:firstLine="709"/>
        <w:jc w:val="both"/>
        <w:rPr>
          <w:sz w:val="28"/>
          <w:szCs w:val="28"/>
          <w:lang w:val="en-US"/>
        </w:rPr>
      </w:pPr>
      <w:r w:rsidRPr="00007AF0">
        <w:rPr>
          <w:sz w:val="28"/>
          <w:szCs w:val="28"/>
          <w:lang w:val="en-US"/>
        </w:rPr>
        <w:t>Panasonic</w:t>
      </w:r>
      <w:r w:rsidRPr="00007AF0">
        <w:rPr>
          <w:sz w:val="28"/>
          <w:szCs w:val="28"/>
          <w:lang w:val="en-US"/>
        </w:rPr>
        <w:tab/>
        <w:t>P (продолжение)</w:t>
      </w:r>
    </w:p>
    <w:p w:rsidR="00341721" w:rsidRPr="00007AF0" w:rsidRDefault="00341721" w:rsidP="006F3175">
      <w:pPr>
        <w:spacing w:line="360" w:lineRule="auto"/>
        <w:ind w:firstLine="709"/>
        <w:jc w:val="both"/>
        <w:rPr>
          <w:sz w:val="28"/>
          <w:szCs w:val="28"/>
          <w:lang w:val="en-US"/>
        </w:rPr>
      </w:pPr>
      <w:r w:rsidRPr="00007AF0">
        <w:rPr>
          <w:sz w:val="28"/>
          <w:szCs w:val="28"/>
          <w:lang w:val="en-US"/>
        </w:rPr>
        <w:t>PepsiCo</w:t>
      </w:r>
    </w:p>
    <w:p w:rsidR="00341721" w:rsidRPr="00007AF0" w:rsidRDefault="00341721" w:rsidP="006F3175">
      <w:pPr>
        <w:spacing w:line="360" w:lineRule="auto"/>
        <w:ind w:firstLine="709"/>
        <w:jc w:val="both"/>
        <w:rPr>
          <w:sz w:val="28"/>
          <w:szCs w:val="28"/>
          <w:lang w:val="en-US"/>
        </w:rPr>
      </w:pPr>
      <w:r w:rsidRPr="00007AF0">
        <w:rPr>
          <w:sz w:val="28"/>
          <w:szCs w:val="28"/>
          <w:lang w:val="en-US"/>
        </w:rPr>
        <w:t>PetroChina</w:t>
      </w:r>
    </w:p>
    <w:p w:rsidR="00341721" w:rsidRPr="00007AF0" w:rsidRDefault="00341721" w:rsidP="006F3175">
      <w:pPr>
        <w:spacing w:line="360" w:lineRule="auto"/>
        <w:ind w:firstLine="709"/>
        <w:jc w:val="both"/>
        <w:rPr>
          <w:sz w:val="28"/>
          <w:szCs w:val="28"/>
          <w:lang w:val="en-US"/>
        </w:rPr>
      </w:pPr>
      <w:r w:rsidRPr="00007AF0">
        <w:rPr>
          <w:sz w:val="28"/>
          <w:szCs w:val="28"/>
          <w:lang w:val="en-US"/>
        </w:rPr>
        <w:t>Petrobras</w:t>
      </w:r>
    </w:p>
    <w:p w:rsidR="00341721" w:rsidRPr="00007AF0" w:rsidRDefault="00341721" w:rsidP="006F3175">
      <w:pPr>
        <w:spacing w:line="360" w:lineRule="auto"/>
        <w:ind w:firstLine="709"/>
        <w:jc w:val="both"/>
        <w:rPr>
          <w:sz w:val="28"/>
          <w:szCs w:val="28"/>
          <w:lang w:val="en-US"/>
        </w:rPr>
      </w:pPr>
      <w:r w:rsidRPr="00007AF0">
        <w:rPr>
          <w:sz w:val="28"/>
          <w:szCs w:val="28"/>
          <w:lang w:val="en-US"/>
        </w:rPr>
        <w:t>Pfizer</w:t>
      </w:r>
    </w:p>
    <w:p w:rsidR="00341721" w:rsidRPr="00007AF0" w:rsidRDefault="00341721" w:rsidP="006F3175">
      <w:pPr>
        <w:spacing w:line="360" w:lineRule="auto"/>
        <w:ind w:firstLine="709"/>
        <w:jc w:val="both"/>
        <w:rPr>
          <w:sz w:val="28"/>
          <w:szCs w:val="28"/>
          <w:lang w:val="en-US"/>
        </w:rPr>
      </w:pPr>
      <w:r w:rsidRPr="00007AF0">
        <w:rPr>
          <w:sz w:val="28"/>
          <w:szCs w:val="28"/>
          <w:lang w:val="en-US"/>
        </w:rPr>
        <w:t>Phelps Dodge</w:t>
      </w:r>
    </w:p>
    <w:p w:rsidR="00341721" w:rsidRPr="00007AF0" w:rsidRDefault="00341721" w:rsidP="006F3175">
      <w:pPr>
        <w:spacing w:line="360" w:lineRule="auto"/>
        <w:ind w:firstLine="709"/>
        <w:jc w:val="both"/>
        <w:rPr>
          <w:sz w:val="28"/>
          <w:szCs w:val="28"/>
          <w:lang w:val="en-US"/>
        </w:rPr>
      </w:pPr>
      <w:r w:rsidRPr="00007AF0">
        <w:rPr>
          <w:sz w:val="28"/>
          <w:szCs w:val="28"/>
          <w:lang w:val="en-US"/>
        </w:rPr>
        <w:t>Polo Ralph Lauren</w:t>
      </w:r>
    </w:p>
    <w:p w:rsidR="00341721" w:rsidRPr="00007AF0" w:rsidRDefault="00341721" w:rsidP="006F3175">
      <w:pPr>
        <w:spacing w:line="360" w:lineRule="auto"/>
        <w:ind w:firstLine="709"/>
        <w:jc w:val="both"/>
        <w:rPr>
          <w:sz w:val="28"/>
          <w:szCs w:val="28"/>
          <w:lang w:val="en-US"/>
        </w:rPr>
      </w:pPr>
      <w:r w:rsidRPr="00007AF0">
        <w:rPr>
          <w:sz w:val="28"/>
          <w:szCs w:val="28"/>
          <w:lang w:val="en-US"/>
        </w:rPr>
        <w:t>Procter &amp; Gamble</w:t>
      </w:r>
    </w:p>
    <w:p w:rsidR="00341721" w:rsidRPr="00007AF0" w:rsidRDefault="00341721" w:rsidP="006F3175">
      <w:pPr>
        <w:spacing w:line="360" w:lineRule="auto"/>
        <w:ind w:firstLine="709"/>
        <w:jc w:val="both"/>
        <w:rPr>
          <w:sz w:val="28"/>
          <w:szCs w:val="28"/>
          <w:lang w:val="en-US"/>
        </w:rPr>
      </w:pPr>
      <w:r w:rsidRPr="00007AF0">
        <w:rPr>
          <w:sz w:val="28"/>
          <w:szCs w:val="28"/>
          <w:lang w:val="en-US"/>
        </w:rPr>
        <w:t>Q</w:t>
      </w:r>
    </w:p>
    <w:p w:rsidR="00341721" w:rsidRPr="00007AF0" w:rsidRDefault="00341721" w:rsidP="006F3175">
      <w:pPr>
        <w:spacing w:line="360" w:lineRule="auto"/>
        <w:ind w:firstLine="709"/>
        <w:jc w:val="both"/>
        <w:rPr>
          <w:sz w:val="28"/>
          <w:szCs w:val="28"/>
          <w:lang w:val="en-US"/>
        </w:rPr>
      </w:pPr>
      <w:r w:rsidRPr="00007AF0">
        <w:rPr>
          <w:sz w:val="28"/>
          <w:szCs w:val="28"/>
          <w:lang w:val="en-US"/>
        </w:rPr>
        <w:t>Qimonda AG</w:t>
      </w:r>
    </w:p>
    <w:p w:rsidR="00341721" w:rsidRPr="00007AF0" w:rsidRDefault="00341721" w:rsidP="006F3175">
      <w:pPr>
        <w:spacing w:line="360" w:lineRule="auto"/>
        <w:ind w:firstLine="709"/>
        <w:jc w:val="both"/>
        <w:rPr>
          <w:sz w:val="28"/>
          <w:szCs w:val="28"/>
          <w:lang w:val="en-US"/>
        </w:rPr>
      </w:pPr>
      <w:r w:rsidRPr="00007AF0">
        <w:rPr>
          <w:sz w:val="28"/>
          <w:szCs w:val="28"/>
          <w:lang w:val="en-US"/>
        </w:rPr>
        <w:t>Qwest Communications</w:t>
      </w:r>
    </w:p>
    <w:p w:rsidR="00341721" w:rsidRPr="00007AF0" w:rsidRDefault="00341721" w:rsidP="006F3175">
      <w:pPr>
        <w:spacing w:line="360" w:lineRule="auto"/>
        <w:ind w:firstLine="709"/>
        <w:jc w:val="both"/>
        <w:rPr>
          <w:sz w:val="28"/>
          <w:szCs w:val="28"/>
          <w:lang w:val="en-US"/>
        </w:rPr>
      </w:pPr>
      <w:r w:rsidRPr="00007AF0">
        <w:rPr>
          <w:sz w:val="28"/>
          <w:szCs w:val="28"/>
          <w:lang w:val="en-US"/>
        </w:rPr>
        <w:t>R</w:t>
      </w:r>
    </w:p>
    <w:p w:rsidR="00341721" w:rsidRPr="00007AF0" w:rsidRDefault="00341721" w:rsidP="006F3175">
      <w:pPr>
        <w:spacing w:line="360" w:lineRule="auto"/>
        <w:ind w:firstLine="709"/>
        <w:jc w:val="both"/>
        <w:rPr>
          <w:sz w:val="28"/>
          <w:szCs w:val="28"/>
          <w:lang w:val="en-US"/>
        </w:rPr>
      </w:pPr>
      <w:r w:rsidRPr="00007AF0">
        <w:rPr>
          <w:sz w:val="28"/>
          <w:szCs w:val="28"/>
          <w:lang w:val="en-US"/>
        </w:rPr>
        <w:t>Raytheon</w:t>
      </w:r>
    </w:p>
    <w:p w:rsidR="00341721" w:rsidRPr="00007AF0" w:rsidRDefault="00341721" w:rsidP="006F3175">
      <w:pPr>
        <w:spacing w:line="360" w:lineRule="auto"/>
        <w:ind w:firstLine="709"/>
        <w:jc w:val="both"/>
        <w:rPr>
          <w:sz w:val="28"/>
          <w:szCs w:val="28"/>
          <w:lang w:val="en-US"/>
        </w:rPr>
      </w:pPr>
      <w:r w:rsidRPr="00007AF0">
        <w:rPr>
          <w:sz w:val="28"/>
          <w:szCs w:val="28"/>
          <w:lang w:val="en-US"/>
        </w:rPr>
        <w:t>Red Hat</w:t>
      </w:r>
    </w:p>
    <w:p w:rsidR="00341721" w:rsidRPr="00007AF0" w:rsidRDefault="00341721" w:rsidP="006F3175">
      <w:pPr>
        <w:spacing w:line="360" w:lineRule="auto"/>
        <w:ind w:firstLine="709"/>
        <w:jc w:val="both"/>
        <w:rPr>
          <w:sz w:val="28"/>
          <w:szCs w:val="28"/>
          <w:lang w:val="en-US"/>
        </w:rPr>
      </w:pPr>
      <w:r w:rsidRPr="00007AF0">
        <w:rPr>
          <w:sz w:val="28"/>
          <w:szCs w:val="28"/>
          <w:lang w:val="en-US"/>
        </w:rPr>
        <w:t>Repsol YPF</w:t>
      </w:r>
    </w:p>
    <w:p w:rsidR="00341721" w:rsidRPr="00007AF0" w:rsidRDefault="00341721" w:rsidP="006F3175">
      <w:pPr>
        <w:spacing w:line="360" w:lineRule="auto"/>
        <w:ind w:firstLine="709"/>
        <w:jc w:val="both"/>
        <w:rPr>
          <w:sz w:val="28"/>
          <w:szCs w:val="28"/>
          <w:lang w:val="en-US"/>
        </w:rPr>
      </w:pPr>
      <w:smartTag w:uri="urn:schemas-microsoft-com:office:smarttags" w:element="place">
        <w:r w:rsidRPr="00007AF0">
          <w:rPr>
            <w:sz w:val="28"/>
            <w:szCs w:val="28"/>
            <w:lang w:val="en-US"/>
          </w:rPr>
          <w:t>Rio</w:t>
        </w:r>
      </w:smartTag>
      <w:r w:rsidRPr="00007AF0">
        <w:rPr>
          <w:sz w:val="28"/>
          <w:szCs w:val="28"/>
          <w:lang w:val="en-US"/>
        </w:rPr>
        <w:t xml:space="preserve"> Tinto</w:t>
      </w:r>
    </w:p>
    <w:p w:rsidR="00341721" w:rsidRPr="00007AF0" w:rsidRDefault="00341721" w:rsidP="006F3175">
      <w:pPr>
        <w:spacing w:line="360" w:lineRule="auto"/>
        <w:ind w:firstLine="709"/>
        <w:jc w:val="both"/>
        <w:rPr>
          <w:sz w:val="28"/>
          <w:szCs w:val="28"/>
          <w:lang w:val="en-US"/>
        </w:rPr>
      </w:pPr>
      <w:r w:rsidRPr="00007AF0">
        <w:rPr>
          <w:sz w:val="28"/>
          <w:szCs w:val="28"/>
          <w:lang w:val="en-US"/>
        </w:rPr>
        <w:t>Royal Dutch Shell</w:t>
      </w:r>
    </w:p>
    <w:p w:rsidR="00341721" w:rsidRPr="00007AF0" w:rsidRDefault="00341721" w:rsidP="006F3175">
      <w:pPr>
        <w:spacing w:line="360" w:lineRule="auto"/>
        <w:ind w:firstLine="709"/>
        <w:jc w:val="both"/>
        <w:rPr>
          <w:sz w:val="28"/>
          <w:szCs w:val="28"/>
          <w:lang w:val="en-US"/>
        </w:rPr>
      </w:pPr>
      <w:r w:rsidRPr="00007AF0">
        <w:rPr>
          <w:sz w:val="28"/>
          <w:szCs w:val="28"/>
          <w:lang w:val="en-US"/>
        </w:rPr>
        <w:t>S</w:t>
      </w:r>
    </w:p>
    <w:p w:rsidR="00341721" w:rsidRPr="00007AF0" w:rsidRDefault="00341721" w:rsidP="006F3175">
      <w:pPr>
        <w:spacing w:line="360" w:lineRule="auto"/>
        <w:ind w:firstLine="709"/>
        <w:jc w:val="both"/>
        <w:rPr>
          <w:sz w:val="28"/>
          <w:szCs w:val="28"/>
          <w:lang w:val="en-US"/>
        </w:rPr>
      </w:pPr>
      <w:r w:rsidRPr="00007AF0">
        <w:rPr>
          <w:sz w:val="28"/>
          <w:szCs w:val="28"/>
          <w:lang w:val="en-US"/>
        </w:rPr>
        <w:t>SAP</w:t>
      </w:r>
    </w:p>
    <w:p w:rsidR="00341721" w:rsidRPr="00007AF0" w:rsidRDefault="00341721" w:rsidP="006F3175">
      <w:pPr>
        <w:spacing w:line="360" w:lineRule="auto"/>
        <w:ind w:firstLine="709"/>
        <w:jc w:val="both"/>
        <w:rPr>
          <w:sz w:val="28"/>
          <w:szCs w:val="28"/>
          <w:lang w:val="en-US"/>
        </w:rPr>
      </w:pPr>
      <w:smartTag w:uri="urn:schemas-microsoft-com:office:smarttags" w:element="place">
        <w:smartTag w:uri="urn:schemas-microsoft-com:office:smarttags" w:element="City">
          <w:r w:rsidRPr="00007AF0">
            <w:rPr>
              <w:sz w:val="28"/>
              <w:szCs w:val="28"/>
              <w:lang w:val="en-US"/>
            </w:rPr>
            <w:t>SUEZ</w:t>
          </w:r>
        </w:smartTag>
      </w:smartTag>
    </w:p>
    <w:p w:rsidR="00341721" w:rsidRPr="00007AF0" w:rsidRDefault="00341721" w:rsidP="006F3175">
      <w:pPr>
        <w:spacing w:line="360" w:lineRule="auto"/>
        <w:ind w:firstLine="709"/>
        <w:jc w:val="both"/>
        <w:rPr>
          <w:sz w:val="28"/>
          <w:szCs w:val="28"/>
          <w:lang w:val="en-US"/>
        </w:rPr>
      </w:pPr>
      <w:r w:rsidRPr="00007AF0">
        <w:rPr>
          <w:sz w:val="28"/>
          <w:szCs w:val="28"/>
          <w:lang w:val="en-US"/>
        </w:rPr>
        <w:t>Schlumberger</w:t>
      </w:r>
    </w:p>
    <w:p w:rsidR="00341721" w:rsidRPr="00007AF0" w:rsidRDefault="00341721" w:rsidP="006F3175">
      <w:pPr>
        <w:spacing w:line="360" w:lineRule="auto"/>
        <w:ind w:firstLine="709"/>
        <w:jc w:val="both"/>
        <w:rPr>
          <w:sz w:val="28"/>
          <w:szCs w:val="28"/>
          <w:lang w:val="en-US"/>
        </w:rPr>
      </w:pPr>
      <w:r w:rsidRPr="00007AF0">
        <w:rPr>
          <w:sz w:val="28"/>
          <w:szCs w:val="28"/>
          <w:lang w:val="en-US"/>
        </w:rPr>
        <w:t>Scottish Power</w:t>
      </w:r>
    </w:p>
    <w:p w:rsidR="00341721" w:rsidRPr="00007AF0" w:rsidRDefault="00341721" w:rsidP="006F3175">
      <w:pPr>
        <w:spacing w:line="360" w:lineRule="auto"/>
        <w:ind w:firstLine="709"/>
        <w:jc w:val="both"/>
        <w:rPr>
          <w:sz w:val="28"/>
          <w:szCs w:val="28"/>
          <w:lang w:val="en-US"/>
        </w:rPr>
      </w:pPr>
      <w:r w:rsidRPr="00007AF0">
        <w:rPr>
          <w:sz w:val="28"/>
          <w:szCs w:val="28"/>
          <w:lang w:val="en-US"/>
        </w:rPr>
        <w:t>Siemens AG</w:t>
      </w:r>
    </w:p>
    <w:p w:rsidR="00341721" w:rsidRPr="00007AF0" w:rsidRDefault="00341721" w:rsidP="006F3175">
      <w:pPr>
        <w:spacing w:line="360" w:lineRule="auto"/>
        <w:ind w:firstLine="709"/>
        <w:jc w:val="both"/>
        <w:rPr>
          <w:sz w:val="28"/>
          <w:szCs w:val="28"/>
          <w:lang w:val="en-US"/>
        </w:rPr>
      </w:pPr>
      <w:r w:rsidRPr="00007AF0">
        <w:rPr>
          <w:sz w:val="28"/>
          <w:szCs w:val="28"/>
          <w:lang w:val="en-US"/>
        </w:rPr>
        <w:t>Sinopec</w:t>
      </w:r>
    </w:p>
    <w:p w:rsidR="00341721" w:rsidRPr="00007AF0" w:rsidRDefault="00341721" w:rsidP="006F3175">
      <w:pPr>
        <w:spacing w:line="360" w:lineRule="auto"/>
        <w:ind w:firstLine="709"/>
        <w:jc w:val="both"/>
        <w:rPr>
          <w:sz w:val="28"/>
          <w:szCs w:val="28"/>
          <w:lang w:val="en-US"/>
        </w:rPr>
      </w:pPr>
      <w:r w:rsidRPr="00007AF0">
        <w:rPr>
          <w:sz w:val="28"/>
          <w:szCs w:val="28"/>
          <w:lang w:val="en-US"/>
        </w:rPr>
        <w:t>Sony</w:t>
      </w:r>
    </w:p>
    <w:p w:rsidR="00341721" w:rsidRPr="00007AF0" w:rsidRDefault="00341721" w:rsidP="006F3175">
      <w:pPr>
        <w:spacing w:line="360" w:lineRule="auto"/>
        <w:ind w:firstLine="709"/>
        <w:jc w:val="both"/>
        <w:rPr>
          <w:sz w:val="28"/>
          <w:szCs w:val="28"/>
          <w:lang w:val="en-US"/>
        </w:rPr>
      </w:pPr>
      <w:r w:rsidRPr="00007AF0">
        <w:rPr>
          <w:sz w:val="28"/>
          <w:szCs w:val="28"/>
          <w:lang w:val="en-US"/>
        </w:rPr>
        <w:t>Sprint Nextel</w:t>
      </w:r>
    </w:p>
    <w:p w:rsidR="00341721" w:rsidRPr="00007AF0" w:rsidRDefault="00341721" w:rsidP="006F3175">
      <w:pPr>
        <w:spacing w:line="360" w:lineRule="auto"/>
        <w:ind w:firstLine="709"/>
        <w:jc w:val="both"/>
        <w:rPr>
          <w:sz w:val="28"/>
          <w:szCs w:val="28"/>
          <w:lang w:val="en-US"/>
        </w:rPr>
      </w:pPr>
      <w:r w:rsidRPr="00007AF0">
        <w:rPr>
          <w:sz w:val="28"/>
          <w:szCs w:val="28"/>
          <w:lang w:val="en-US"/>
        </w:rPr>
        <w:t>Statoil</w:t>
      </w:r>
    </w:p>
    <w:p w:rsidR="00341721" w:rsidRPr="00007AF0" w:rsidRDefault="00341721" w:rsidP="006F3175">
      <w:pPr>
        <w:spacing w:line="360" w:lineRule="auto"/>
        <w:ind w:firstLine="709"/>
        <w:jc w:val="both"/>
        <w:rPr>
          <w:sz w:val="28"/>
          <w:szCs w:val="28"/>
          <w:lang w:val="en-US"/>
        </w:rPr>
      </w:pPr>
      <w:r w:rsidRPr="00007AF0">
        <w:rPr>
          <w:sz w:val="28"/>
          <w:szCs w:val="28"/>
          <w:lang w:val="en-US"/>
        </w:rPr>
        <w:t>Stora Enso</w:t>
      </w:r>
    </w:p>
    <w:p w:rsidR="00341721" w:rsidRPr="00007AF0" w:rsidRDefault="00341721" w:rsidP="006F3175">
      <w:pPr>
        <w:spacing w:line="360" w:lineRule="auto"/>
        <w:ind w:firstLine="709"/>
        <w:jc w:val="both"/>
        <w:rPr>
          <w:sz w:val="28"/>
          <w:szCs w:val="28"/>
          <w:lang w:val="en-US"/>
        </w:rPr>
      </w:pPr>
      <w:r w:rsidRPr="00007AF0">
        <w:rPr>
          <w:sz w:val="28"/>
          <w:szCs w:val="28"/>
          <w:lang w:val="en-US"/>
        </w:rPr>
        <w:t>T</w:t>
      </w:r>
    </w:p>
    <w:p w:rsidR="00341721" w:rsidRPr="00007AF0" w:rsidRDefault="00341721" w:rsidP="006F3175">
      <w:pPr>
        <w:spacing w:line="360" w:lineRule="auto"/>
        <w:ind w:firstLine="709"/>
        <w:jc w:val="both"/>
        <w:rPr>
          <w:sz w:val="28"/>
          <w:szCs w:val="28"/>
          <w:lang w:val="en-US"/>
        </w:rPr>
      </w:pPr>
      <w:r w:rsidRPr="00007AF0">
        <w:rPr>
          <w:sz w:val="28"/>
          <w:szCs w:val="28"/>
          <w:lang w:val="en-US"/>
        </w:rPr>
        <w:t>Target Corporation</w:t>
      </w:r>
    </w:p>
    <w:p w:rsidR="00341721" w:rsidRPr="00007AF0" w:rsidRDefault="00341721" w:rsidP="006F3175">
      <w:pPr>
        <w:spacing w:line="360" w:lineRule="auto"/>
        <w:ind w:firstLine="709"/>
        <w:jc w:val="both"/>
        <w:rPr>
          <w:sz w:val="28"/>
          <w:szCs w:val="28"/>
          <w:lang w:val="en-US"/>
        </w:rPr>
      </w:pPr>
      <w:r w:rsidRPr="00007AF0">
        <w:rPr>
          <w:sz w:val="28"/>
          <w:szCs w:val="28"/>
          <w:lang w:val="en-US"/>
        </w:rPr>
        <w:t>Telecom Italia</w:t>
      </w:r>
    </w:p>
    <w:p w:rsidR="00341721" w:rsidRPr="00007AF0" w:rsidRDefault="00341721" w:rsidP="006F3175">
      <w:pPr>
        <w:spacing w:line="360" w:lineRule="auto"/>
        <w:ind w:firstLine="709"/>
        <w:jc w:val="both"/>
        <w:rPr>
          <w:sz w:val="28"/>
          <w:szCs w:val="28"/>
          <w:lang w:val="en-US"/>
        </w:rPr>
      </w:pPr>
      <w:r w:rsidRPr="00007AF0">
        <w:rPr>
          <w:sz w:val="28"/>
          <w:szCs w:val="28"/>
          <w:lang w:val="en-US"/>
        </w:rPr>
        <w:t>Telefonica</w:t>
      </w:r>
    </w:p>
    <w:p w:rsidR="00341721" w:rsidRPr="00007AF0" w:rsidRDefault="00341721" w:rsidP="006F3175">
      <w:pPr>
        <w:spacing w:line="360" w:lineRule="auto"/>
        <w:ind w:firstLine="709"/>
        <w:jc w:val="both"/>
        <w:rPr>
          <w:sz w:val="28"/>
          <w:szCs w:val="28"/>
          <w:lang w:val="en-US"/>
        </w:rPr>
      </w:pPr>
      <w:r w:rsidRPr="00007AF0">
        <w:rPr>
          <w:sz w:val="28"/>
          <w:szCs w:val="28"/>
          <w:lang w:val="en-US"/>
        </w:rPr>
        <w:t>Telstra</w:t>
      </w:r>
    </w:p>
    <w:p w:rsidR="00341721" w:rsidRPr="00007AF0" w:rsidRDefault="00341721" w:rsidP="006F3175">
      <w:pPr>
        <w:spacing w:line="360" w:lineRule="auto"/>
        <w:ind w:firstLine="709"/>
        <w:jc w:val="both"/>
        <w:rPr>
          <w:sz w:val="28"/>
          <w:szCs w:val="28"/>
          <w:lang w:val="en-US"/>
        </w:rPr>
      </w:pPr>
      <w:r w:rsidRPr="00007AF0">
        <w:rPr>
          <w:sz w:val="28"/>
          <w:szCs w:val="28"/>
          <w:lang w:val="en-US"/>
        </w:rPr>
        <w:t>Tenneco</w:t>
      </w:r>
    </w:p>
    <w:p w:rsidR="00341721" w:rsidRPr="00007AF0" w:rsidRDefault="00341721" w:rsidP="006F3175">
      <w:pPr>
        <w:spacing w:line="360" w:lineRule="auto"/>
        <w:ind w:firstLine="709"/>
        <w:jc w:val="both"/>
        <w:rPr>
          <w:sz w:val="28"/>
          <w:szCs w:val="28"/>
          <w:lang w:val="en-US"/>
        </w:rPr>
      </w:pPr>
      <w:smartTag w:uri="urn:schemas-microsoft-com:office:smarttags" w:element="place">
        <w:smartTag w:uri="urn:schemas-microsoft-com:office:smarttags" w:element="State">
          <w:r w:rsidRPr="00007AF0">
            <w:rPr>
              <w:sz w:val="28"/>
              <w:szCs w:val="28"/>
              <w:lang w:val="en-US"/>
            </w:rPr>
            <w:t>Texas</w:t>
          </w:r>
        </w:smartTag>
      </w:smartTag>
      <w:r w:rsidRPr="00007AF0">
        <w:rPr>
          <w:sz w:val="28"/>
          <w:szCs w:val="28"/>
          <w:lang w:val="en-US"/>
        </w:rPr>
        <w:t xml:space="preserve"> Instruments</w:t>
      </w:r>
    </w:p>
    <w:p w:rsidR="00341721" w:rsidRPr="00007AF0" w:rsidRDefault="00341721" w:rsidP="006F3175">
      <w:pPr>
        <w:spacing w:line="360" w:lineRule="auto"/>
        <w:ind w:firstLine="709"/>
        <w:jc w:val="both"/>
        <w:rPr>
          <w:sz w:val="28"/>
          <w:szCs w:val="28"/>
          <w:lang w:val="en-US"/>
        </w:rPr>
      </w:pPr>
      <w:r w:rsidRPr="00007AF0">
        <w:rPr>
          <w:sz w:val="28"/>
          <w:szCs w:val="28"/>
          <w:lang w:val="en-US"/>
        </w:rPr>
        <w:t>Textron</w:t>
      </w:r>
    </w:p>
    <w:p w:rsidR="00341721" w:rsidRPr="00007AF0" w:rsidRDefault="00341721" w:rsidP="006F3175">
      <w:pPr>
        <w:spacing w:line="360" w:lineRule="auto"/>
        <w:ind w:firstLine="709"/>
        <w:jc w:val="both"/>
        <w:rPr>
          <w:sz w:val="28"/>
          <w:szCs w:val="28"/>
          <w:lang w:val="en-US"/>
        </w:rPr>
      </w:pPr>
      <w:r w:rsidRPr="00007AF0">
        <w:rPr>
          <w:sz w:val="28"/>
          <w:szCs w:val="28"/>
          <w:lang w:val="en-US"/>
        </w:rPr>
        <w:t>The Coca-Cola Company</w:t>
      </w:r>
    </w:p>
    <w:p w:rsidR="00341721" w:rsidRPr="00007AF0" w:rsidRDefault="00341721" w:rsidP="006F3175">
      <w:pPr>
        <w:spacing w:line="360" w:lineRule="auto"/>
        <w:ind w:firstLine="709"/>
        <w:jc w:val="both"/>
        <w:rPr>
          <w:sz w:val="28"/>
          <w:szCs w:val="28"/>
          <w:lang w:val="en-US"/>
        </w:rPr>
      </w:pPr>
      <w:r w:rsidRPr="00007AF0">
        <w:rPr>
          <w:sz w:val="28"/>
          <w:szCs w:val="28"/>
          <w:lang w:val="en-US"/>
        </w:rPr>
        <w:t xml:space="preserve">The Great </w:t>
      </w:r>
      <w:smartTag w:uri="urn:schemas-microsoft-com:office:smarttags" w:element="place">
        <w:r w:rsidRPr="00007AF0">
          <w:rPr>
            <w:sz w:val="28"/>
            <w:szCs w:val="28"/>
            <w:lang w:val="en-US"/>
          </w:rPr>
          <w:t>Atlantic</w:t>
        </w:r>
      </w:smartTag>
      <w:r w:rsidRPr="00007AF0">
        <w:rPr>
          <w:sz w:val="28"/>
          <w:szCs w:val="28"/>
          <w:lang w:val="en-US"/>
        </w:rPr>
        <w:t xml:space="preserve"> and Pacific Tea Company</w:t>
      </w:r>
    </w:p>
    <w:p w:rsidR="00341721" w:rsidRPr="00007AF0" w:rsidRDefault="00341721" w:rsidP="006F3175">
      <w:pPr>
        <w:spacing w:line="360" w:lineRule="auto"/>
        <w:ind w:firstLine="709"/>
        <w:jc w:val="both"/>
        <w:rPr>
          <w:sz w:val="28"/>
          <w:szCs w:val="28"/>
          <w:lang w:val="en-US"/>
        </w:rPr>
      </w:pPr>
      <w:r w:rsidRPr="00007AF0">
        <w:rPr>
          <w:sz w:val="28"/>
          <w:szCs w:val="28"/>
          <w:lang w:val="en-US"/>
        </w:rPr>
        <w:t>The Walt Disney Company</w:t>
      </w:r>
    </w:p>
    <w:p w:rsidR="00341721" w:rsidRPr="00007AF0" w:rsidRDefault="00341721" w:rsidP="006F3175">
      <w:pPr>
        <w:spacing w:line="360" w:lineRule="auto"/>
        <w:ind w:firstLine="709"/>
        <w:jc w:val="both"/>
        <w:rPr>
          <w:sz w:val="28"/>
          <w:szCs w:val="28"/>
          <w:lang w:val="en-US"/>
        </w:rPr>
      </w:pPr>
      <w:r w:rsidRPr="00007AF0">
        <w:rPr>
          <w:sz w:val="28"/>
          <w:szCs w:val="28"/>
          <w:lang w:val="en-US"/>
        </w:rPr>
        <w:t>Thomson</w:t>
      </w:r>
    </w:p>
    <w:p w:rsidR="00341721" w:rsidRPr="00007AF0" w:rsidRDefault="00341721" w:rsidP="006F3175">
      <w:pPr>
        <w:spacing w:line="360" w:lineRule="auto"/>
        <w:ind w:firstLine="709"/>
        <w:jc w:val="both"/>
        <w:rPr>
          <w:sz w:val="28"/>
          <w:szCs w:val="28"/>
          <w:lang w:val="en-US"/>
        </w:rPr>
      </w:pPr>
      <w:r w:rsidRPr="00007AF0">
        <w:rPr>
          <w:sz w:val="28"/>
          <w:szCs w:val="28"/>
          <w:lang w:val="en-US"/>
        </w:rPr>
        <w:t>Total</w:t>
      </w:r>
    </w:p>
    <w:p w:rsidR="00341721" w:rsidRPr="00007AF0" w:rsidRDefault="00341721" w:rsidP="006F3175">
      <w:pPr>
        <w:spacing w:line="360" w:lineRule="auto"/>
        <w:ind w:firstLine="709"/>
        <w:jc w:val="both"/>
        <w:rPr>
          <w:sz w:val="28"/>
          <w:szCs w:val="28"/>
          <w:lang w:val="en-US"/>
        </w:rPr>
      </w:pPr>
      <w:r w:rsidRPr="00007AF0">
        <w:rPr>
          <w:sz w:val="28"/>
          <w:szCs w:val="28"/>
          <w:lang w:val="en-US"/>
        </w:rPr>
        <w:t>Toyota Motor Corporation</w:t>
      </w:r>
    </w:p>
    <w:p w:rsidR="00341721" w:rsidRPr="00007AF0" w:rsidRDefault="00341721" w:rsidP="006F3175">
      <w:pPr>
        <w:spacing w:line="360" w:lineRule="auto"/>
        <w:ind w:firstLine="709"/>
        <w:jc w:val="both"/>
        <w:rPr>
          <w:sz w:val="28"/>
          <w:szCs w:val="28"/>
          <w:lang w:val="en-US"/>
        </w:rPr>
      </w:pPr>
      <w:r w:rsidRPr="00007AF0">
        <w:rPr>
          <w:sz w:val="28"/>
          <w:szCs w:val="28"/>
          <w:lang w:val="en-US"/>
        </w:rPr>
        <w:t>Trimble</w:t>
      </w:r>
    </w:p>
    <w:p w:rsidR="00341721" w:rsidRPr="00007AF0" w:rsidRDefault="00341721" w:rsidP="006F3175">
      <w:pPr>
        <w:spacing w:line="360" w:lineRule="auto"/>
        <w:ind w:firstLine="709"/>
        <w:jc w:val="both"/>
        <w:rPr>
          <w:sz w:val="28"/>
          <w:szCs w:val="28"/>
          <w:lang w:val="en-US"/>
        </w:rPr>
      </w:pPr>
      <w:r w:rsidRPr="00007AF0">
        <w:rPr>
          <w:sz w:val="28"/>
          <w:szCs w:val="28"/>
          <w:lang w:val="en-US"/>
        </w:rPr>
        <w:t>Turkcell</w:t>
      </w:r>
    </w:p>
    <w:p w:rsidR="00341721" w:rsidRPr="00007AF0" w:rsidRDefault="00341721" w:rsidP="006F3175">
      <w:pPr>
        <w:spacing w:line="360" w:lineRule="auto"/>
        <w:ind w:firstLine="709"/>
        <w:jc w:val="both"/>
        <w:rPr>
          <w:sz w:val="28"/>
          <w:szCs w:val="28"/>
          <w:lang w:val="en-US"/>
        </w:rPr>
      </w:pPr>
      <w:r w:rsidRPr="00007AF0">
        <w:rPr>
          <w:sz w:val="28"/>
          <w:szCs w:val="28"/>
          <w:lang w:val="en-US"/>
        </w:rPr>
        <w:t>U</w:t>
      </w:r>
    </w:p>
    <w:p w:rsidR="00341721" w:rsidRPr="00007AF0" w:rsidRDefault="00341721" w:rsidP="006F3175">
      <w:pPr>
        <w:spacing w:line="360" w:lineRule="auto"/>
        <w:ind w:firstLine="709"/>
        <w:jc w:val="both"/>
        <w:rPr>
          <w:sz w:val="28"/>
          <w:szCs w:val="28"/>
          <w:lang w:val="en-US"/>
        </w:rPr>
      </w:pPr>
      <w:r w:rsidRPr="00007AF0">
        <w:rPr>
          <w:sz w:val="28"/>
          <w:szCs w:val="28"/>
          <w:lang w:val="en-US"/>
        </w:rPr>
        <w:t>UBS AG</w:t>
      </w:r>
    </w:p>
    <w:p w:rsidR="00341721" w:rsidRPr="00007AF0" w:rsidRDefault="00341721" w:rsidP="006F3175">
      <w:pPr>
        <w:spacing w:line="360" w:lineRule="auto"/>
        <w:ind w:firstLine="709"/>
        <w:jc w:val="both"/>
        <w:rPr>
          <w:sz w:val="28"/>
          <w:szCs w:val="28"/>
          <w:lang w:val="en-US"/>
        </w:rPr>
      </w:pPr>
      <w:r w:rsidRPr="00007AF0">
        <w:rPr>
          <w:sz w:val="28"/>
          <w:szCs w:val="28"/>
          <w:lang w:val="en-US"/>
        </w:rPr>
        <w:t>UPM</w:t>
      </w:r>
    </w:p>
    <w:p w:rsidR="00341721" w:rsidRPr="00007AF0" w:rsidRDefault="00341721" w:rsidP="006F3175">
      <w:pPr>
        <w:spacing w:line="360" w:lineRule="auto"/>
        <w:ind w:firstLine="709"/>
        <w:jc w:val="both"/>
        <w:rPr>
          <w:sz w:val="28"/>
          <w:szCs w:val="28"/>
          <w:lang w:val="en-US"/>
        </w:rPr>
      </w:pPr>
      <w:r w:rsidRPr="00007AF0">
        <w:rPr>
          <w:sz w:val="28"/>
          <w:szCs w:val="28"/>
          <w:lang w:val="en-US"/>
        </w:rPr>
        <w:t>Unilever</w:t>
      </w:r>
    </w:p>
    <w:p w:rsidR="00341721" w:rsidRPr="00007AF0" w:rsidRDefault="00341721" w:rsidP="006F3175">
      <w:pPr>
        <w:spacing w:line="360" w:lineRule="auto"/>
        <w:ind w:firstLine="709"/>
        <w:jc w:val="both"/>
        <w:rPr>
          <w:sz w:val="28"/>
          <w:szCs w:val="28"/>
          <w:lang w:val="en-US"/>
        </w:rPr>
      </w:pPr>
      <w:r w:rsidRPr="00007AF0">
        <w:rPr>
          <w:sz w:val="28"/>
          <w:szCs w:val="28"/>
          <w:lang w:val="en-US"/>
        </w:rPr>
        <w:t>Union Pacific Railroad</w:t>
      </w:r>
    </w:p>
    <w:p w:rsidR="00341721" w:rsidRPr="00007AF0" w:rsidRDefault="00341721" w:rsidP="006F3175">
      <w:pPr>
        <w:spacing w:line="360" w:lineRule="auto"/>
        <w:ind w:firstLine="709"/>
        <w:jc w:val="both"/>
        <w:rPr>
          <w:sz w:val="28"/>
          <w:szCs w:val="28"/>
          <w:lang w:val="en-US"/>
        </w:rPr>
      </w:pPr>
      <w:r w:rsidRPr="00007AF0">
        <w:rPr>
          <w:sz w:val="28"/>
          <w:szCs w:val="28"/>
          <w:lang w:val="en-US"/>
        </w:rPr>
        <w:t>United Auto Group</w:t>
      </w:r>
    </w:p>
    <w:p w:rsidR="00341721" w:rsidRPr="00007AF0" w:rsidRDefault="00341721" w:rsidP="006F3175">
      <w:pPr>
        <w:spacing w:line="360" w:lineRule="auto"/>
        <w:ind w:firstLine="709"/>
        <w:jc w:val="both"/>
        <w:rPr>
          <w:sz w:val="28"/>
          <w:szCs w:val="28"/>
          <w:lang w:val="en-US"/>
        </w:rPr>
      </w:pPr>
      <w:r w:rsidRPr="00007AF0">
        <w:rPr>
          <w:sz w:val="28"/>
          <w:szCs w:val="28"/>
          <w:lang w:val="en-US"/>
        </w:rPr>
        <w:t>United Technologies</w:t>
      </w:r>
    </w:p>
    <w:p w:rsidR="00341721" w:rsidRPr="00007AF0" w:rsidRDefault="00341721" w:rsidP="006F3175">
      <w:pPr>
        <w:spacing w:line="360" w:lineRule="auto"/>
        <w:ind w:firstLine="709"/>
        <w:jc w:val="both"/>
        <w:rPr>
          <w:sz w:val="28"/>
          <w:szCs w:val="28"/>
          <w:lang w:val="en-US"/>
        </w:rPr>
      </w:pPr>
      <w:r w:rsidRPr="00007AF0">
        <w:rPr>
          <w:sz w:val="28"/>
          <w:szCs w:val="28"/>
          <w:lang w:val="en-US"/>
        </w:rPr>
        <w:t>V</w:t>
      </w:r>
    </w:p>
    <w:p w:rsidR="00341721" w:rsidRPr="00007AF0" w:rsidRDefault="00341721" w:rsidP="006F3175">
      <w:pPr>
        <w:spacing w:line="360" w:lineRule="auto"/>
        <w:ind w:firstLine="709"/>
        <w:jc w:val="both"/>
        <w:rPr>
          <w:sz w:val="28"/>
          <w:szCs w:val="28"/>
          <w:lang w:val="en-US"/>
        </w:rPr>
      </w:pPr>
      <w:r w:rsidRPr="00007AF0">
        <w:rPr>
          <w:sz w:val="28"/>
          <w:szCs w:val="28"/>
          <w:lang w:val="en-US"/>
        </w:rPr>
        <w:t>VMware</w:t>
      </w:r>
    </w:p>
    <w:p w:rsidR="00341721" w:rsidRPr="00007AF0" w:rsidRDefault="00341721" w:rsidP="006F3175">
      <w:pPr>
        <w:spacing w:line="360" w:lineRule="auto"/>
        <w:ind w:firstLine="709"/>
        <w:jc w:val="both"/>
        <w:rPr>
          <w:sz w:val="28"/>
          <w:szCs w:val="28"/>
          <w:lang w:val="en-US"/>
        </w:rPr>
      </w:pPr>
      <w:r w:rsidRPr="00007AF0">
        <w:rPr>
          <w:sz w:val="28"/>
          <w:szCs w:val="28"/>
          <w:lang w:val="en-US"/>
        </w:rPr>
        <w:t>Verizon Communications</w:t>
      </w:r>
    </w:p>
    <w:p w:rsidR="00341721" w:rsidRPr="00007AF0" w:rsidRDefault="00341721" w:rsidP="006F3175">
      <w:pPr>
        <w:spacing w:line="360" w:lineRule="auto"/>
        <w:ind w:firstLine="709"/>
        <w:jc w:val="both"/>
        <w:rPr>
          <w:sz w:val="28"/>
          <w:szCs w:val="28"/>
          <w:lang w:val="en-US"/>
        </w:rPr>
      </w:pPr>
      <w:r w:rsidRPr="00007AF0">
        <w:rPr>
          <w:sz w:val="28"/>
          <w:szCs w:val="28"/>
          <w:lang w:val="en-US"/>
        </w:rPr>
        <w:t>Viacom</w:t>
      </w:r>
    </w:p>
    <w:p w:rsidR="00341721" w:rsidRPr="00007AF0" w:rsidRDefault="00341721" w:rsidP="006F3175">
      <w:pPr>
        <w:spacing w:line="360" w:lineRule="auto"/>
        <w:ind w:firstLine="709"/>
        <w:jc w:val="both"/>
        <w:rPr>
          <w:sz w:val="28"/>
          <w:szCs w:val="28"/>
          <w:lang w:val="en-US"/>
        </w:rPr>
      </w:pPr>
      <w:r w:rsidRPr="00007AF0">
        <w:rPr>
          <w:sz w:val="28"/>
          <w:szCs w:val="28"/>
          <w:lang w:val="en-US"/>
        </w:rPr>
        <w:t>Vodafone</w:t>
      </w:r>
    </w:p>
    <w:p w:rsidR="00341721" w:rsidRPr="00007AF0" w:rsidRDefault="00341721" w:rsidP="006F3175">
      <w:pPr>
        <w:spacing w:line="360" w:lineRule="auto"/>
        <w:ind w:firstLine="709"/>
        <w:jc w:val="both"/>
        <w:rPr>
          <w:sz w:val="28"/>
          <w:szCs w:val="28"/>
          <w:lang w:val="en-US"/>
        </w:rPr>
      </w:pPr>
      <w:r w:rsidRPr="00007AF0">
        <w:rPr>
          <w:sz w:val="28"/>
          <w:szCs w:val="28"/>
          <w:lang w:val="en-US"/>
        </w:rPr>
        <w:t>W</w:t>
      </w:r>
    </w:p>
    <w:p w:rsidR="00341721" w:rsidRPr="00007AF0" w:rsidRDefault="00341721" w:rsidP="006F3175">
      <w:pPr>
        <w:spacing w:line="360" w:lineRule="auto"/>
        <w:ind w:firstLine="709"/>
        <w:jc w:val="both"/>
        <w:rPr>
          <w:sz w:val="28"/>
          <w:szCs w:val="28"/>
          <w:lang w:val="en-US"/>
        </w:rPr>
      </w:pPr>
      <w:r w:rsidRPr="00007AF0">
        <w:rPr>
          <w:sz w:val="28"/>
          <w:szCs w:val="28"/>
          <w:lang w:val="en-US"/>
        </w:rPr>
        <w:t>Wachovia Corp.</w:t>
      </w:r>
    </w:p>
    <w:p w:rsidR="00341721" w:rsidRPr="00007AF0" w:rsidRDefault="00341721" w:rsidP="006F3175">
      <w:pPr>
        <w:spacing w:line="360" w:lineRule="auto"/>
        <w:ind w:firstLine="709"/>
        <w:jc w:val="both"/>
        <w:rPr>
          <w:sz w:val="28"/>
          <w:szCs w:val="28"/>
          <w:lang w:val="en-US"/>
        </w:rPr>
      </w:pPr>
      <w:r w:rsidRPr="00007AF0">
        <w:rPr>
          <w:sz w:val="28"/>
          <w:szCs w:val="28"/>
          <w:lang w:val="en-US"/>
        </w:rPr>
        <w:t>Wal-Mart</w:t>
      </w:r>
    </w:p>
    <w:p w:rsidR="00341721" w:rsidRPr="00007AF0" w:rsidRDefault="00341721" w:rsidP="006F3175">
      <w:pPr>
        <w:spacing w:line="360" w:lineRule="auto"/>
        <w:ind w:firstLine="709"/>
        <w:jc w:val="both"/>
        <w:rPr>
          <w:sz w:val="28"/>
          <w:szCs w:val="28"/>
          <w:lang w:val="en-US"/>
        </w:rPr>
      </w:pPr>
      <w:r w:rsidRPr="00007AF0">
        <w:rPr>
          <w:sz w:val="28"/>
          <w:szCs w:val="28"/>
          <w:lang w:val="en-US"/>
        </w:rPr>
        <w:t>Warner Music Group</w:t>
      </w:r>
    </w:p>
    <w:p w:rsidR="00341721" w:rsidRPr="00007AF0" w:rsidRDefault="00341721" w:rsidP="006F3175">
      <w:pPr>
        <w:spacing w:line="360" w:lineRule="auto"/>
        <w:ind w:firstLine="709"/>
        <w:jc w:val="both"/>
        <w:rPr>
          <w:sz w:val="28"/>
          <w:szCs w:val="28"/>
          <w:lang w:val="en-US"/>
        </w:rPr>
      </w:pPr>
      <w:r w:rsidRPr="00007AF0">
        <w:rPr>
          <w:sz w:val="28"/>
          <w:szCs w:val="28"/>
          <w:lang w:val="en-US"/>
        </w:rPr>
        <w:t>Weatherford</w:t>
      </w:r>
    </w:p>
    <w:p w:rsidR="00341721" w:rsidRPr="00007AF0" w:rsidRDefault="00341721" w:rsidP="006F3175">
      <w:pPr>
        <w:spacing w:line="360" w:lineRule="auto"/>
        <w:ind w:firstLine="709"/>
        <w:jc w:val="both"/>
        <w:rPr>
          <w:sz w:val="28"/>
          <w:szCs w:val="28"/>
          <w:lang w:val="en-US"/>
        </w:rPr>
      </w:pPr>
      <w:r w:rsidRPr="00007AF0">
        <w:rPr>
          <w:sz w:val="28"/>
          <w:szCs w:val="28"/>
          <w:lang w:val="en-US"/>
        </w:rPr>
        <w:t xml:space="preserve">Wells </w:t>
      </w:r>
      <w:smartTag w:uri="urn:schemas-microsoft-com:office:smarttags" w:element="place">
        <w:smartTag w:uri="urn:schemas-microsoft-com:office:smarttags" w:element="City">
          <w:r w:rsidRPr="00007AF0">
            <w:rPr>
              <w:sz w:val="28"/>
              <w:szCs w:val="28"/>
              <w:lang w:val="en-US"/>
            </w:rPr>
            <w:t>Fargo</w:t>
          </w:r>
        </w:smartTag>
      </w:smartTag>
    </w:p>
    <w:p w:rsidR="00341721" w:rsidRPr="00007AF0" w:rsidRDefault="00341721" w:rsidP="006F3175">
      <w:pPr>
        <w:spacing w:line="360" w:lineRule="auto"/>
        <w:ind w:firstLine="709"/>
        <w:jc w:val="both"/>
        <w:rPr>
          <w:sz w:val="28"/>
          <w:szCs w:val="28"/>
          <w:lang w:val="en-US"/>
        </w:rPr>
      </w:pPr>
      <w:r w:rsidRPr="00007AF0">
        <w:rPr>
          <w:sz w:val="28"/>
          <w:szCs w:val="28"/>
          <w:lang w:val="en-US"/>
        </w:rPr>
        <w:t>Western Digital</w:t>
      </w:r>
    </w:p>
    <w:p w:rsidR="00341721" w:rsidRPr="00007AF0" w:rsidRDefault="00341721" w:rsidP="006F3175">
      <w:pPr>
        <w:spacing w:line="360" w:lineRule="auto"/>
        <w:ind w:firstLine="709"/>
        <w:jc w:val="both"/>
        <w:rPr>
          <w:sz w:val="28"/>
          <w:szCs w:val="28"/>
          <w:lang w:val="en-US"/>
        </w:rPr>
      </w:pPr>
      <w:smartTag w:uri="urn:schemas-microsoft-com:office:smarttags" w:element="place">
        <w:r w:rsidRPr="00007AF0">
          <w:rPr>
            <w:sz w:val="28"/>
            <w:szCs w:val="28"/>
            <w:lang w:val="en-US"/>
          </w:rPr>
          <w:t>Western Union</w:t>
        </w:r>
      </w:smartTag>
    </w:p>
    <w:p w:rsidR="00341721" w:rsidRPr="00007AF0" w:rsidRDefault="00341721" w:rsidP="006F3175">
      <w:pPr>
        <w:spacing w:line="360" w:lineRule="auto"/>
        <w:ind w:firstLine="709"/>
        <w:jc w:val="both"/>
        <w:rPr>
          <w:sz w:val="28"/>
          <w:szCs w:val="28"/>
          <w:lang w:val="en-US"/>
        </w:rPr>
      </w:pPr>
      <w:r w:rsidRPr="00007AF0">
        <w:rPr>
          <w:sz w:val="28"/>
          <w:szCs w:val="28"/>
          <w:lang w:val="en-US"/>
        </w:rPr>
        <w:t>Wrigley</w:t>
      </w:r>
    </w:p>
    <w:p w:rsidR="00341721" w:rsidRPr="00007AF0" w:rsidRDefault="00341721" w:rsidP="006F3175">
      <w:pPr>
        <w:spacing w:line="360" w:lineRule="auto"/>
        <w:ind w:firstLine="709"/>
        <w:jc w:val="both"/>
        <w:rPr>
          <w:sz w:val="28"/>
          <w:szCs w:val="28"/>
          <w:lang w:val="en-US"/>
        </w:rPr>
      </w:pPr>
      <w:r w:rsidRPr="00007AF0">
        <w:rPr>
          <w:sz w:val="28"/>
          <w:szCs w:val="28"/>
          <w:lang w:val="en-US"/>
        </w:rPr>
        <w:t>X</w:t>
      </w:r>
    </w:p>
    <w:p w:rsidR="00341721" w:rsidRPr="00007AF0" w:rsidRDefault="00341721" w:rsidP="006F3175">
      <w:pPr>
        <w:spacing w:line="360" w:lineRule="auto"/>
        <w:ind w:firstLine="709"/>
        <w:jc w:val="both"/>
        <w:rPr>
          <w:sz w:val="28"/>
          <w:szCs w:val="28"/>
          <w:lang w:val="en-US"/>
        </w:rPr>
      </w:pPr>
      <w:r w:rsidRPr="00007AF0">
        <w:rPr>
          <w:sz w:val="28"/>
          <w:szCs w:val="28"/>
          <w:lang w:val="en-US"/>
        </w:rPr>
        <w:t>Xerox</w:t>
      </w:r>
    </w:p>
    <w:p w:rsidR="00341721" w:rsidRPr="00007AF0" w:rsidRDefault="00341721" w:rsidP="006F3175">
      <w:pPr>
        <w:spacing w:line="360" w:lineRule="auto"/>
        <w:ind w:firstLine="709"/>
        <w:jc w:val="both"/>
        <w:rPr>
          <w:sz w:val="28"/>
          <w:szCs w:val="28"/>
          <w:lang w:val="en-US"/>
        </w:rPr>
      </w:pPr>
      <w:r w:rsidRPr="00007AF0">
        <w:rPr>
          <w:sz w:val="28"/>
          <w:szCs w:val="28"/>
          <w:lang w:val="en-US"/>
        </w:rPr>
        <w:t>Y</w:t>
      </w:r>
    </w:p>
    <w:p w:rsidR="00341721" w:rsidRPr="00007AF0" w:rsidRDefault="00341721" w:rsidP="006F3175">
      <w:pPr>
        <w:spacing w:line="360" w:lineRule="auto"/>
        <w:ind w:firstLine="709"/>
        <w:jc w:val="both"/>
        <w:rPr>
          <w:sz w:val="28"/>
          <w:szCs w:val="28"/>
        </w:rPr>
      </w:pPr>
      <w:r w:rsidRPr="00007AF0">
        <w:rPr>
          <w:sz w:val="28"/>
          <w:szCs w:val="28"/>
          <w:lang w:val="en-US"/>
        </w:rPr>
        <w:t>Yum! Brands</w:t>
      </w:r>
    </w:p>
    <w:p w:rsidR="00341721" w:rsidRPr="00007AF0" w:rsidRDefault="00341721" w:rsidP="006F3175">
      <w:pPr>
        <w:spacing w:line="360" w:lineRule="auto"/>
        <w:ind w:firstLine="709"/>
        <w:jc w:val="both"/>
        <w:rPr>
          <w:sz w:val="28"/>
          <w:szCs w:val="28"/>
        </w:rPr>
      </w:pPr>
      <w:r w:rsidRPr="00007AF0">
        <w:rPr>
          <w:sz w:val="28"/>
          <w:szCs w:val="28"/>
          <w:lang w:val="en-US"/>
        </w:rPr>
        <w:t>Z</w:t>
      </w:r>
    </w:p>
    <w:p w:rsidR="00341721" w:rsidRPr="00007AF0" w:rsidRDefault="00341721" w:rsidP="006F3175">
      <w:pPr>
        <w:spacing w:line="360" w:lineRule="auto"/>
        <w:ind w:firstLine="709"/>
        <w:jc w:val="both"/>
        <w:rPr>
          <w:sz w:val="28"/>
          <w:szCs w:val="28"/>
        </w:rPr>
      </w:pPr>
      <w:r w:rsidRPr="00007AF0">
        <w:rPr>
          <w:sz w:val="28"/>
          <w:szCs w:val="28"/>
          <w:lang w:val="en-US"/>
        </w:rPr>
        <w:t>Zarlink</w:t>
      </w:r>
    </w:p>
    <w:p w:rsidR="00341721" w:rsidRPr="00007AF0" w:rsidRDefault="00341721" w:rsidP="006F3175">
      <w:pPr>
        <w:spacing w:line="360" w:lineRule="auto"/>
        <w:ind w:firstLine="709"/>
        <w:jc w:val="both"/>
        <w:rPr>
          <w:sz w:val="28"/>
          <w:szCs w:val="28"/>
        </w:rPr>
      </w:pPr>
      <w:r w:rsidRPr="00007AF0">
        <w:rPr>
          <w:sz w:val="28"/>
          <w:szCs w:val="28"/>
        </w:rPr>
        <w:t>В</w:t>
      </w:r>
    </w:p>
    <w:p w:rsidR="00341721" w:rsidRPr="00007AF0" w:rsidRDefault="00341721" w:rsidP="006F3175">
      <w:pPr>
        <w:spacing w:line="360" w:lineRule="auto"/>
        <w:ind w:firstLine="709"/>
        <w:jc w:val="both"/>
        <w:rPr>
          <w:sz w:val="28"/>
          <w:szCs w:val="28"/>
        </w:rPr>
      </w:pPr>
      <w:r w:rsidRPr="00007AF0">
        <w:rPr>
          <w:sz w:val="28"/>
          <w:szCs w:val="28"/>
        </w:rPr>
        <w:t>Википедия:Шаблоны/Карточки</w:t>
      </w:r>
    </w:p>
    <w:p w:rsidR="00341721" w:rsidRPr="00007AF0" w:rsidRDefault="00341721" w:rsidP="006F3175">
      <w:pPr>
        <w:spacing w:line="360" w:lineRule="auto"/>
        <w:ind w:firstLine="709"/>
        <w:jc w:val="both"/>
        <w:rPr>
          <w:sz w:val="28"/>
          <w:szCs w:val="28"/>
        </w:rPr>
      </w:pPr>
      <w:r w:rsidRPr="00007AF0">
        <w:rPr>
          <w:sz w:val="28"/>
          <w:szCs w:val="28"/>
        </w:rPr>
        <w:t>Вимм-Билль-Данн</w:t>
      </w:r>
    </w:p>
    <w:p w:rsidR="00341721" w:rsidRPr="00007AF0" w:rsidRDefault="00341721" w:rsidP="006F3175">
      <w:pPr>
        <w:spacing w:line="360" w:lineRule="auto"/>
        <w:ind w:firstLine="709"/>
        <w:jc w:val="both"/>
        <w:rPr>
          <w:sz w:val="28"/>
          <w:szCs w:val="28"/>
        </w:rPr>
      </w:pPr>
      <w:r w:rsidRPr="00007AF0">
        <w:rPr>
          <w:sz w:val="28"/>
          <w:szCs w:val="28"/>
        </w:rPr>
        <w:t>Вымпел-Коммуникации</w:t>
      </w:r>
    </w:p>
    <w:p w:rsidR="00341721" w:rsidRPr="00007AF0" w:rsidRDefault="00341721" w:rsidP="006F3175">
      <w:pPr>
        <w:spacing w:line="360" w:lineRule="auto"/>
        <w:ind w:firstLine="709"/>
        <w:jc w:val="both"/>
        <w:rPr>
          <w:sz w:val="28"/>
          <w:szCs w:val="28"/>
        </w:rPr>
      </w:pPr>
      <w:r w:rsidRPr="00007AF0">
        <w:rPr>
          <w:sz w:val="28"/>
          <w:szCs w:val="28"/>
        </w:rPr>
        <w:t>Д</w:t>
      </w:r>
    </w:p>
    <w:p w:rsidR="00341721" w:rsidRPr="00007AF0" w:rsidRDefault="00341721" w:rsidP="006F3175">
      <w:pPr>
        <w:spacing w:line="360" w:lineRule="auto"/>
        <w:ind w:firstLine="709"/>
        <w:jc w:val="both"/>
        <w:rPr>
          <w:sz w:val="28"/>
          <w:szCs w:val="28"/>
        </w:rPr>
      </w:pPr>
      <w:r w:rsidRPr="00007AF0">
        <w:rPr>
          <w:sz w:val="28"/>
          <w:szCs w:val="28"/>
        </w:rPr>
        <w:t>Дойче Банк</w:t>
      </w:r>
    </w:p>
    <w:p w:rsidR="007224AA" w:rsidRPr="00007AF0" w:rsidRDefault="00341721" w:rsidP="006F3175">
      <w:pPr>
        <w:spacing w:line="360" w:lineRule="auto"/>
        <w:ind w:firstLine="709"/>
        <w:jc w:val="both"/>
        <w:rPr>
          <w:sz w:val="28"/>
          <w:szCs w:val="28"/>
        </w:rPr>
      </w:pPr>
      <w:r w:rsidRPr="00007AF0">
        <w:rPr>
          <w:sz w:val="28"/>
          <w:szCs w:val="28"/>
        </w:rPr>
        <w:t>К</w:t>
      </w:r>
    </w:p>
    <w:p w:rsidR="00341721" w:rsidRPr="00007AF0" w:rsidRDefault="007224AA" w:rsidP="006F3175">
      <w:pPr>
        <w:spacing w:line="360" w:lineRule="auto"/>
        <w:ind w:firstLine="709"/>
        <w:jc w:val="both"/>
        <w:rPr>
          <w:sz w:val="28"/>
          <w:szCs w:val="28"/>
        </w:rPr>
      </w:pPr>
      <w:r w:rsidRPr="00007AF0">
        <w:rPr>
          <w:sz w:val="28"/>
          <w:szCs w:val="28"/>
        </w:rPr>
        <w:br w:type="page"/>
      </w:r>
    </w:p>
    <w:p w:rsidR="00341721" w:rsidRPr="00007AF0" w:rsidRDefault="00341721" w:rsidP="006F3175">
      <w:pPr>
        <w:spacing w:line="360" w:lineRule="auto"/>
        <w:ind w:firstLine="709"/>
        <w:jc w:val="both"/>
        <w:rPr>
          <w:sz w:val="28"/>
          <w:szCs w:val="28"/>
        </w:rPr>
      </w:pPr>
      <w:r w:rsidRPr="00007AF0">
        <w:rPr>
          <w:sz w:val="28"/>
          <w:szCs w:val="28"/>
        </w:rPr>
        <w:t>КБР Халлибертон</w:t>
      </w:r>
    </w:p>
    <w:p w:rsidR="00341721" w:rsidRPr="00007AF0" w:rsidRDefault="00341721" w:rsidP="006F3175">
      <w:pPr>
        <w:spacing w:line="360" w:lineRule="auto"/>
        <w:ind w:firstLine="709"/>
        <w:jc w:val="both"/>
        <w:rPr>
          <w:sz w:val="28"/>
          <w:szCs w:val="28"/>
        </w:rPr>
      </w:pPr>
      <w:r w:rsidRPr="00007AF0">
        <w:rPr>
          <w:sz w:val="28"/>
          <w:szCs w:val="28"/>
        </w:rPr>
        <w:t>М</w:t>
      </w:r>
    </w:p>
    <w:p w:rsidR="00341721" w:rsidRPr="00007AF0" w:rsidRDefault="00341721" w:rsidP="006F3175">
      <w:pPr>
        <w:spacing w:line="360" w:lineRule="auto"/>
        <w:ind w:firstLine="709"/>
        <w:jc w:val="both"/>
        <w:rPr>
          <w:sz w:val="28"/>
          <w:szCs w:val="28"/>
          <w:lang w:val="en-US"/>
        </w:rPr>
      </w:pPr>
      <w:r w:rsidRPr="00007AF0">
        <w:rPr>
          <w:sz w:val="28"/>
          <w:szCs w:val="28"/>
          <w:lang w:val="en-US"/>
        </w:rPr>
        <w:t>Мечел</w:t>
      </w:r>
    </w:p>
    <w:p w:rsidR="00341721" w:rsidRPr="00007AF0" w:rsidRDefault="00341721" w:rsidP="006F3175">
      <w:pPr>
        <w:spacing w:line="360" w:lineRule="auto"/>
        <w:ind w:firstLine="709"/>
        <w:jc w:val="both"/>
        <w:rPr>
          <w:sz w:val="28"/>
          <w:szCs w:val="28"/>
        </w:rPr>
      </w:pPr>
      <w:r w:rsidRPr="00007AF0">
        <w:rPr>
          <w:sz w:val="28"/>
          <w:szCs w:val="28"/>
        </w:rPr>
        <w:t>М</w:t>
      </w:r>
    </w:p>
    <w:p w:rsidR="00341721" w:rsidRPr="00007AF0" w:rsidRDefault="00341721" w:rsidP="006F3175">
      <w:pPr>
        <w:spacing w:line="360" w:lineRule="auto"/>
        <w:ind w:firstLine="709"/>
        <w:jc w:val="both"/>
        <w:rPr>
          <w:sz w:val="28"/>
          <w:szCs w:val="28"/>
        </w:rPr>
      </w:pPr>
      <w:r w:rsidRPr="00007AF0">
        <w:rPr>
          <w:sz w:val="28"/>
          <w:szCs w:val="28"/>
        </w:rPr>
        <w:t>Мобильные ТелеСистемы</w:t>
      </w:r>
    </w:p>
    <w:p w:rsidR="00341721" w:rsidRPr="00007AF0" w:rsidRDefault="00341721" w:rsidP="006F3175">
      <w:pPr>
        <w:spacing w:line="360" w:lineRule="auto"/>
        <w:ind w:firstLine="709"/>
        <w:jc w:val="both"/>
        <w:rPr>
          <w:sz w:val="28"/>
          <w:szCs w:val="28"/>
        </w:rPr>
      </w:pPr>
      <w:r w:rsidRPr="00007AF0">
        <w:rPr>
          <w:sz w:val="28"/>
          <w:szCs w:val="28"/>
        </w:rPr>
        <w:t>Н</w:t>
      </w:r>
    </w:p>
    <w:p w:rsidR="00341721" w:rsidRPr="00007AF0" w:rsidRDefault="00341721" w:rsidP="006F3175">
      <w:pPr>
        <w:spacing w:line="360" w:lineRule="auto"/>
        <w:ind w:firstLine="709"/>
        <w:jc w:val="both"/>
        <w:rPr>
          <w:sz w:val="28"/>
          <w:szCs w:val="28"/>
        </w:rPr>
      </w:pPr>
      <w:r w:rsidRPr="00007AF0">
        <w:rPr>
          <w:sz w:val="28"/>
          <w:szCs w:val="28"/>
        </w:rPr>
        <w:t>Национальный банк Греции</w:t>
      </w:r>
      <w:r w:rsidRPr="00007AF0">
        <w:rPr>
          <w:sz w:val="28"/>
          <w:szCs w:val="28"/>
        </w:rPr>
        <w:tab/>
        <w:t>Н (продолжение)</w:t>
      </w:r>
    </w:p>
    <w:p w:rsidR="00341721" w:rsidRPr="00007AF0" w:rsidRDefault="00341721" w:rsidP="006F3175">
      <w:pPr>
        <w:spacing w:line="360" w:lineRule="auto"/>
        <w:ind w:firstLine="709"/>
        <w:jc w:val="both"/>
        <w:rPr>
          <w:sz w:val="28"/>
          <w:szCs w:val="28"/>
        </w:rPr>
      </w:pPr>
      <w:r w:rsidRPr="00007AF0">
        <w:rPr>
          <w:sz w:val="28"/>
          <w:szCs w:val="28"/>
        </w:rPr>
        <w:t>Нью-Йоркская товарная биржа</w:t>
      </w:r>
    </w:p>
    <w:p w:rsidR="00341721" w:rsidRPr="00007AF0" w:rsidRDefault="00341721" w:rsidP="006F3175">
      <w:pPr>
        <w:spacing w:line="360" w:lineRule="auto"/>
        <w:ind w:firstLine="709"/>
        <w:jc w:val="both"/>
        <w:rPr>
          <w:sz w:val="28"/>
          <w:szCs w:val="28"/>
        </w:rPr>
      </w:pPr>
      <w:r w:rsidRPr="00007AF0">
        <w:rPr>
          <w:sz w:val="28"/>
          <w:szCs w:val="28"/>
        </w:rPr>
        <w:t>П</w:t>
      </w:r>
    </w:p>
    <w:p w:rsidR="00341721" w:rsidRPr="00007AF0" w:rsidRDefault="00341721" w:rsidP="006F3175">
      <w:pPr>
        <w:spacing w:line="360" w:lineRule="auto"/>
        <w:ind w:firstLine="709"/>
        <w:jc w:val="both"/>
        <w:rPr>
          <w:sz w:val="28"/>
          <w:szCs w:val="28"/>
        </w:rPr>
      </w:pPr>
      <w:r w:rsidRPr="00007AF0">
        <w:rPr>
          <w:sz w:val="28"/>
          <w:szCs w:val="28"/>
        </w:rPr>
        <w:t>Портал:Компании</w:t>
      </w:r>
    </w:p>
    <w:p w:rsidR="00341721" w:rsidRPr="00007AF0" w:rsidRDefault="00341721" w:rsidP="006F3175">
      <w:pPr>
        <w:spacing w:line="360" w:lineRule="auto"/>
        <w:ind w:firstLine="709"/>
        <w:jc w:val="both"/>
        <w:rPr>
          <w:sz w:val="28"/>
          <w:szCs w:val="28"/>
        </w:rPr>
      </w:pPr>
      <w:r w:rsidRPr="00007AF0">
        <w:rPr>
          <w:sz w:val="28"/>
          <w:szCs w:val="28"/>
        </w:rPr>
        <w:t>Портал:Компании/Избранная статья</w:t>
      </w:r>
      <w:r w:rsidRPr="00007AF0">
        <w:rPr>
          <w:sz w:val="28"/>
          <w:szCs w:val="28"/>
        </w:rPr>
        <w:tab/>
        <w:t>С</w:t>
      </w:r>
    </w:p>
    <w:p w:rsidR="00341721" w:rsidRPr="00007AF0" w:rsidRDefault="00341721" w:rsidP="006F3175">
      <w:pPr>
        <w:spacing w:line="360" w:lineRule="auto"/>
        <w:ind w:firstLine="709"/>
        <w:jc w:val="both"/>
        <w:rPr>
          <w:sz w:val="28"/>
          <w:szCs w:val="28"/>
        </w:rPr>
      </w:pPr>
      <w:r w:rsidRPr="00007AF0">
        <w:rPr>
          <w:sz w:val="28"/>
          <w:szCs w:val="28"/>
        </w:rPr>
        <w:t>Сотбис</w:t>
      </w:r>
    </w:p>
    <w:p w:rsidR="00341721" w:rsidRPr="00007AF0" w:rsidRDefault="00341721" w:rsidP="006F3175">
      <w:pPr>
        <w:spacing w:line="360" w:lineRule="auto"/>
        <w:ind w:firstLine="709"/>
        <w:jc w:val="both"/>
        <w:rPr>
          <w:sz w:val="28"/>
          <w:szCs w:val="28"/>
          <w:lang w:val="en-US"/>
        </w:rPr>
      </w:pPr>
      <w:r w:rsidRPr="00007AF0">
        <w:rPr>
          <w:sz w:val="28"/>
          <w:szCs w:val="28"/>
          <w:lang w:val="en-US"/>
        </w:rPr>
        <w:t>Ч</w:t>
      </w:r>
    </w:p>
    <w:p w:rsidR="00341721" w:rsidRPr="00007AF0" w:rsidRDefault="00341721" w:rsidP="006F3175">
      <w:pPr>
        <w:spacing w:line="360" w:lineRule="auto"/>
        <w:ind w:firstLine="709"/>
        <w:jc w:val="both"/>
        <w:rPr>
          <w:sz w:val="28"/>
          <w:szCs w:val="28"/>
          <w:lang w:val="en-US"/>
        </w:rPr>
      </w:pPr>
      <w:r w:rsidRPr="00007AF0">
        <w:rPr>
          <w:sz w:val="28"/>
          <w:szCs w:val="28"/>
          <w:lang w:val="en-US"/>
        </w:rPr>
        <w:t>Чикагская товарная биржа</w:t>
      </w:r>
    </w:p>
    <w:p w:rsidR="007224AA" w:rsidRPr="00007AF0" w:rsidRDefault="007224AA" w:rsidP="006F3175">
      <w:pPr>
        <w:spacing w:line="360" w:lineRule="auto"/>
        <w:ind w:firstLine="709"/>
        <w:jc w:val="both"/>
        <w:rPr>
          <w:sz w:val="28"/>
          <w:szCs w:val="28"/>
          <w:lang w:val="en-US"/>
        </w:rPr>
      </w:pPr>
    </w:p>
    <w:p w:rsidR="007224AA" w:rsidRPr="00007AF0" w:rsidRDefault="007224AA" w:rsidP="006F3175">
      <w:pPr>
        <w:spacing w:line="360" w:lineRule="auto"/>
        <w:ind w:firstLine="709"/>
        <w:jc w:val="both"/>
        <w:rPr>
          <w:sz w:val="28"/>
          <w:szCs w:val="28"/>
        </w:rPr>
      </w:pPr>
    </w:p>
    <w:p w:rsidR="005712DB" w:rsidRPr="00007AF0" w:rsidRDefault="005712DB" w:rsidP="006F3175">
      <w:pPr>
        <w:spacing w:line="360" w:lineRule="auto"/>
        <w:ind w:firstLine="709"/>
        <w:jc w:val="both"/>
        <w:rPr>
          <w:sz w:val="28"/>
          <w:szCs w:val="28"/>
        </w:rPr>
      </w:pPr>
    </w:p>
    <w:p w:rsidR="005712DB" w:rsidRPr="00007AF0" w:rsidRDefault="005712DB" w:rsidP="006F3175">
      <w:pPr>
        <w:spacing w:line="360" w:lineRule="auto"/>
        <w:ind w:firstLine="709"/>
        <w:jc w:val="both"/>
        <w:rPr>
          <w:sz w:val="28"/>
          <w:szCs w:val="28"/>
        </w:rPr>
      </w:pPr>
    </w:p>
    <w:p w:rsidR="005712DB" w:rsidRPr="006F3175" w:rsidRDefault="005712DB" w:rsidP="006F3175">
      <w:pPr>
        <w:spacing w:line="360" w:lineRule="auto"/>
        <w:ind w:firstLine="709"/>
        <w:jc w:val="center"/>
        <w:rPr>
          <w:sz w:val="28"/>
          <w:szCs w:val="28"/>
          <w:lang w:val="en-US"/>
        </w:rPr>
        <w:sectPr w:rsidR="005712DB" w:rsidRPr="006F3175" w:rsidSect="006F3175">
          <w:type w:val="continuous"/>
          <w:pgSz w:w="11906" w:h="16838" w:code="9"/>
          <w:pgMar w:top="1134" w:right="851" w:bottom="1134" w:left="1701" w:header="709" w:footer="709" w:gutter="0"/>
          <w:cols w:num="3" w:space="53"/>
          <w:docGrid w:linePitch="360"/>
        </w:sectPr>
      </w:pPr>
    </w:p>
    <w:p w:rsidR="005712DB" w:rsidRPr="00B8472B" w:rsidRDefault="006F3175" w:rsidP="006F3175">
      <w:pPr>
        <w:pStyle w:val="3"/>
        <w:spacing w:line="360" w:lineRule="auto"/>
        <w:ind w:firstLine="709"/>
        <w:rPr>
          <w:b w:val="0"/>
          <w:sz w:val="28"/>
          <w:szCs w:val="28"/>
        </w:rPr>
      </w:pPr>
      <w:bookmarkStart w:id="6" w:name="_Toc178172459"/>
      <w:r>
        <w:rPr>
          <w:b w:val="0"/>
          <w:sz w:val="28"/>
          <w:szCs w:val="28"/>
        </w:rPr>
        <w:br w:type="page"/>
      </w:r>
      <w:r w:rsidR="005712DB" w:rsidRPr="00B8472B">
        <w:rPr>
          <w:b w:val="0"/>
          <w:sz w:val="28"/>
          <w:szCs w:val="28"/>
        </w:rPr>
        <w:t>ЗАКЛЮЧЕНИЕ</w:t>
      </w:r>
      <w:bookmarkEnd w:id="6"/>
    </w:p>
    <w:p w:rsidR="005712DB" w:rsidRPr="00007AF0" w:rsidRDefault="005712DB" w:rsidP="006F3175">
      <w:pPr>
        <w:spacing w:line="360" w:lineRule="auto"/>
        <w:ind w:firstLine="709"/>
        <w:jc w:val="center"/>
        <w:rPr>
          <w:sz w:val="28"/>
          <w:szCs w:val="28"/>
        </w:rPr>
      </w:pPr>
    </w:p>
    <w:p w:rsidR="005712DB" w:rsidRPr="00007AF0" w:rsidRDefault="005712DB" w:rsidP="006F3175">
      <w:pPr>
        <w:spacing w:line="360" w:lineRule="auto"/>
        <w:ind w:firstLine="709"/>
        <w:jc w:val="both"/>
        <w:rPr>
          <w:sz w:val="28"/>
          <w:szCs w:val="28"/>
        </w:rPr>
      </w:pPr>
      <w:r w:rsidRPr="00007AF0">
        <w:rPr>
          <w:sz w:val="28"/>
          <w:szCs w:val="28"/>
        </w:rPr>
        <w:t>Итак, можно прийти к заключению, что Нью-Йо́ркская фо́ндовая би́ржа (англ. New York Stock Exchange, NYSE) — крупнейшая в мире - главная фондовая биржа США. Символ финансового могущества США и финансовой индустрии вообще. На бирже определяется всемирно известный индекс Доу-Джонса для акций промышленных компаний (англ. Dow Jones Industrial Average), а также индекс NYSE Composite.</w:t>
      </w:r>
      <w:r w:rsidRPr="00007AF0">
        <w:t xml:space="preserve"> </w:t>
      </w:r>
      <w:r w:rsidRPr="00007AF0">
        <w:rPr>
          <w:sz w:val="28"/>
          <w:szCs w:val="28"/>
        </w:rPr>
        <w:t xml:space="preserve">На бирже совершаются операции с акциями и ценными бумагами более чем тысячи наименований. На бирже котируются ценные бумаги свыше 1,5 тысяч компаний. Общая капитализация компаний, торгующихся на NYSE, к концу </w:t>
      </w:r>
      <w:smartTag w:uri="urn:schemas-microsoft-com:office:smarttags" w:element="metricconverter">
        <w:smartTagPr>
          <w:attr w:name="ProductID" w:val="2006 г"/>
        </w:smartTagPr>
        <w:r w:rsidRPr="00007AF0">
          <w:rPr>
            <w:sz w:val="28"/>
            <w:szCs w:val="28"/>
          </w:rPr>
          <w:t>2006 г</w:t>
        </w:r>
      </w:smartTag>
      <w:r w:rsidRPr="00007AF0">
        <w:rPr>
          <w:sz w:val="28"/>
          <w:szCs w:val="28"/>
        </w:rPr>
        <w:t>. составила $26,5 трлн.</w:t>
      </w:r>
    </w:p>
    <w:p w:rsidR="005712DB" w:rsidRPr="00007AF0" w:rsidRDefault="005712DB" w:rsidP="006F3175">
      <w:pPr>
        <w:pStyle w:val="3"/>
        <w:spacing w:line="360" w:lineRule="auto"/>
        <w:ind w:firstLine="709"/>
        <w:jc w:val="center"/>
        <w:rPr>
          <w:rFonts w:ascii="Times New Roman" w:hAnsi="Times New Roman" w:cs="Times New Roman"/>
          <w:b w:val="0"/>
          <w:sz w:val="28"/>
          <w:szCs w:val="28"/>
        </w:rPr>
      </w:pPr>
      <w:r w:rsidRPr="00007AF0">
        <w:rPr>
          <w:rFonts w:ascii="Times New Roman" w:hAnsi="Times New Roman" w:cs="Times New Roman"/>
          <w:b w:val="0"/>
          <w:sz w:val="28"/>
          <w:szCs w:val="28"/>
        </w:rPr>
        <w:br w:type="page"/>
      </w:r>
      <w:bookmarkStart w:id="7" w:name="_Toc178172460"/>
      <w:r w:rsidRPr="00007AF0">
        <w:rPr>
          <w:rFonts w:ascii="Times New Roman" w:hAnsi="Times New Roman" w:cs="Times New Roman"/>
          <w:b w:val="0"/>
          <w:sz w:val="28"/>
          <w:szCs w:val="28"/>
        </w:rPr>
        <w:t>СПИСОК ИСПОЛЬЗОВАННЫХ ИСТОЧНИКОВ:</w:t>
      </w:r>
      <w:bookmarkEnd w:id="7"/>
    </w:p>
    <w:p w:rsidR="005712DB" w:rsidRPr="00007AF0" w:rsidRDefault="005712DB" w:rsidP="006F3175">
      <w:pPr>
        <w:spacing w:line="360" w:lineRule="auto"/>
        <w:ind w:firstLine="709"/>
        <w:jc w:val="both"/>
        <w:rPr>
          <w:sz w:val="28"/>
          <w:szCs w:val="28"/>
        </w:rPr>
      </w:pPr>
    </w:p>
    <w:p w:rsidR="005712DB" w:rsidRPr="00007AF0" w:rsidRDefault="005712DB" w:rsidP="006F3175">
      <w:pPr>
        <w:spacing w:line="360" w:lineRule="auto"/>
        <w:ind w:firstLine="709"/>
        <w:jc w:val="both"/>
        <w:rPr>
          <w:sz w:val="28"/>
          <w:szCs w:val="28"/>
        </w:rPr>
      </w:pPr>
      <w:r w:rsidRPr="00007AF0">
        <w:rPr>
          <w:sz w:val="28"/>
          <w:szCs w:val="28"/>
        </w:rPr>
        <w:t>1.</w:t>
      </w:r>
      <w:r w:rsidRPr="00206F03">
        <w:rPr>
          <w:sz w:val="28"/>
          <w:szCs w:val="28"/>
        </w:rPr>
        <w:t>http://ru.wikipedia.org/wiki/Категория:Компании%2C_имеющие_листинг_акций_на_Нью-Йоркской_бирже</w:t>
      </w:r>
    </w:p>
    <w:p w:rsidR="005712DB" w:rsidRPr="00007AF0" w:rsidRDefault="005712DB" w:rsidP="006F3175">
      <w:pPr>
        <w:spacing w:line="360" w:lineRule="auto"/>
        <w:ind w:firstLine="709"/>
        <w:jc w:val="both"/>
        <w:rPr>
          <w:sz w:val="28"/>
          <w:szCs w:val="28"/>
        </w:rPr>
      </w:pPr>
      <w:r w:rsidRPr="00007AF0">
        <w:rPr>
          <w:sz w:val="28"/>
          <w:szCs w:val="28"/>
        </w:rPr>
        <w:t xml:space="preserve">2. Официальный сайт NYSE </w:t>
      </w:r>
      <w:r w:rsidRPr="00206F03">
        <w:rPr>
          <w:sz w:val="28"/>
          <w:szCs w:val="28"/>
        </w:rPr>
        <w:t>http://www.nyse.com/</w:t>
      </w:r>
    </w:p>
    <w:p w:rsidR="005712DB" w:rsidRPr="00007AF0" w:rsidRDefault="005712DB" w:rsidP="006F3175">
      <w:pPr>
        <w:spacing w:line="360" w:lineRule="auto"/>
        <w:ind w:firstLine="709"/>
        <w:jc w:val="both"/>
        <w:rPr>
          <w:sz w:val="28"/>
          <w:szCs w:val="28"/>
        </w:rPr>
      </w:pPr>
      <w:r w:rsidRPr="00007AF0">
        <w:rPr>
          <w:sz w:val="28"/>
          <w:szCs w:val="28"/>
        </w:rPr>
        <w:t xml:space="preserve">3.Краткая история и статистика NYSE </w:t>
      </w:r>
      <w:r w:rsidR="00927F9D" w:rsidRPr="00206F03">
        <w:rPr>
          <w:sz w:val="28"/>
          <w:szCs w:val="28"/>
        </w:rPr>
        <w:t>http://www.nyse.com/about/history/1022221392987.html</w:t>
      </w:r>
    </w:p>
    <w:p w:rsidR="00927F9D" w:rsidRPr="00007AF0" w:rsidRDefault="00927F9D" w:rsidP="006F3175">
      <w:pPr>
        <w:spacing w:line="360" w:lineRule="auto"/>
        <w:ind w:firstLine="709"/>
        <w:jc w:val="both"/>
        <w:rPr>
          <w:sz w:val="28"/>
          <w:szCs w:val="28"/>
        </w:rPr>
      </w:pPr>
      <w:r w:rsidRPr="00007AF0">
        <w:rPr>
          <w:sz w:val="28"/>
          <w:szCs w:val="28"/>
        </w:rPr>
        <w:t>4. Глоссарий.РУ</w:t>
      </w:r>
    </w:p>
    <w:p w:rsidR="00927F9D" w:rsidRPr="00007AF0" w:rsidRDefault="00927F9D" w:rsidP="006F3175">
      <w:pPr>
        <w:spacing w:line="360" w:lineRule="auto"/>
        <w:ind w:firstLine="709"/>
        <w:jc w:val="both"/>
        <w:rPr>
          <w:sz w:val="28"/>
          <w:szCs w:val="28"/>
          <w:lang w:val="en-US"/>
        </w:rPr>
      </w:pPr>
      <w:r w:rsidRPr="00007AF0">
        <w:rPr>
          <w:sz w:val="28"/>
          <w:szCs w:val="28"/>
        </w:rPr>
        <w:t xml:space="preserve">5. </w:t>
      </w:r>
      <w:r w:rsidRPr="00007AF0">
        <w:rPr>
          <w:sz w:val="28"/>
          <w:szCs w:val="28"/>
          <w:lang w:val="en-US"/>
        </w:rPr>
        <w:t>WWW.FINAM.RU</w:t>
      </w:r>
    </w:p>
    <w:p w:rsidR="005712DB" w:rsidRPr="00007AF0" w:rsidRDefault="005712DB" w:rsidP="006F3175">
      <w:pPr>
        <w:spacing w:line="360" w:lineRule="auto"/>
        <w:ind w:firstLine="709"/>
        <w:jc w:val="both"/>
        <w:rPr>
          <w:sz w:val="28"/>
          <w:szCs w:val="28"/>
        </w:rPr>
      </w:pPr>
    </w:p>
    <w:p w:rsidR="005712DB" w:rsidRPr="00007AF0" w:rsidRDefault="005712DB" w:rsidP="006F3175">
      <w:pPr>
        <w:spacing w:line="360" w:lineRule="auto"/>
        <w:ind w:firstLine="709"/>
        <w:jc w:val="both"/>
        <w:rPr>
          <w:sz w:val="28"/>
          <w:szCs w:val="28"/>
        </w:rPr>
        <w:sectPr w:rsidR="005712DB" w:rsidRPr="00007AF0" w:rsidSect="006F3175">
          <w:type w:val="continuous"/>
          <w:pgSz w:w="11906" w:h="16838" w:code="9"/>
          <w:pgMar w:top="1134" w:right="851" w:bottom="1134" w:left="1701" w:header="709" w:footer="709" w:gutter="0"/>
          <w:cols w:space="53"/>
          <w:docGrid w:linePitch="360"/>
        </w:sectPr>
      </w:pPr>
    </w:p>
    <w:p w:rsidR="005712DB" w:rsidRPr="00007AF0" w:rsidRDefault="005712DB" w:rsidP="006F3175">
      <w:pPr>
        <w:spacing w:line="360" w:lineRule="auto"/>
        <w:ind w:firstLine="709"/>
        <w:jc w:val="center"/>
        <w:rPr>
          <w:sz w:val="28"/>
          <w:szCs w:val="28"/>
        </w:rPr>
      </w:pPr>
    </w:p>
    <w:p w:rsidR="005712DB" w:rsidRPr="00007AF0" w:rsidRDefault="005712DB" w:rsidP="006F3175">
      <w:pPr>
        <w:spacing w:line="360" w:lineRule="auto"/>
        <w:ind w:firstLine="709"/>
        <w:rPr>
          <w:sz w:val="28"/>
          <w:szCs w:val="28"/>
        </w:rPr>
      </w:pPr>
      <w:bookmarkStart w:id="8" w:name="_GoBack"/>
      <w:bookmarkEnd w:id="8"/>
    </w:p>
    <w:sectPr w:rsidR="005712DB" w:rsidRPr="00007AF0" w:rsidSect="006F3175">
      <w:type w:val="continuous"/>
      <w:pgSz w:w="11906" w:h="16838" w:code="9"/>
      <w:pgMar w:top="1134" w:right="851" w:bottom="1134" w:left="1701" w:header="709" w:footer="709" w:gutter="0"/>
      <w:cols w:num="3" w:space="5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352" w:rsidRDefault="00D54352">
      <w:r>
        <w:separator/>
      </w:r>
    </w:p>
  </w:endnote>
  <w:endnote w:type="continuationSeparator" w:id="0">
    <w:p w:rsidR="00D54352" w:rsidRDefault="00D5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352" w:rsidRDefault="00D54352">
      <w:r>
        <w:separator/>
      </w:r>
    </w:p>
  </w:footnote>
  <w:footnote w:type="continuationSeparator" w:id="0">
    <w:p w:rsidR="00D54352" w:rsidRDefault="00D54352">
      <w:r>
        <w:continuationSeparator/>
      </w:r>
    </w:p>
  </w:footnote>
  <w:footnote w:id="1">
    <w:p w:rsidR="00D54352" w:rsidRDefault="00EF00B3" w:rsidP="00370ACB">
      <w:pPr>
        <w:pStyle w:val="a3"/>
      </w:pPr>
      <w:r>
        <w:rPr>
          <w:rStyle w:val="a5"/>
        </w:rPr>
        <w:footnoteRef/>
      </w:r>
      <w:r>
        <w:t xml:space="preserve"> </w:t>
      </w:r>
      <w:r w:rsidRPr="00702D2A">
        <w:t>http://www.nyse.dp.ua/nyse.htm</w:t>
      </w:r>
    </w:p>
  </w:footnote>
  <w:footnote w:id="2">
    <w:p w:rsidR="00D54352" w:rsidRDefault="00EF00B3" w:rsidP="001E68B6">
      <w:pPr>
        <w:pStyle w:val="a3"/>
      </w:pPr>
      <w:r>
        <w:rPr>
          <w:rStyle w:val="a5"/>
        </w:rPr>
        <w:footnoteRef/>
      </w:r>
      <w:r>
        <w:t xml:space="preserve"> </w:t>
      </w:r>
      <w:r w:rsidRPr="0032529C">
        <w:t>http://www.copyright.com.ua/show_news.php?who=536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D2A"/>
    <w:rsid w:val="00007AF0"/>
    <w:rsid w:val="00076BE6"/>
    <w:rsid w:val="000D02C8"/>
    <w:rsid w:val="00110868"/>
    <w:rsid w:val="0011604F"/>
    <w:rsid w:val="001E68B6"/>
    <w:rsid w:val="00206F03"/>
    <w:rsid w:val="00214708"/>
    <w:rsid w:val="002B5A0A"/>
    <w:rsid w:val="002C6B70"/>
    <w:rsid w:val="002D0EB8"/>
    <w:rsid w:val="0032529C"/>
    <w:rsid w:val="00340E98"/>
    <w:rsid w:val="00341721"/>
    <w:rsid w:val="00370ACB"/>
    <w:rsid w:val="00396811"/>
    <w:rsid w:val="005712DB"/>
    <w:rsid w:val="0059225F"/>
    <w:rsid w:val="005D2EC2"/>
    <w:rsid w:val="006F3175"/>
    <w:rsid w:val="00702D2A"/>
    <w:rsid w:val="0071459B"/>
    <w:rsid w:val="007224AA"/>
    <w:rsid w:val="0074463B"/>
    <w:rsid w:val="008C1C3A"/>
    <w:rsid w:val="00927F9D"/>
    <w:rsid w:val="00A41EAC"/>
    <w:rsid w:val="00A44459"/>
    <w:rsid w:val="00A455AA"/>
    <w:rsid w:val="00AA70B8"/>
    <w:rsid w:val="00AE4951"/>
    <w:rsid w:val="00B048FF"/>
    <w:rsid w:val="00B34C60"/>
    <w:rsid w:val="00B63583"/>
    <w:rsid w:val="00B73E5D"/>
    <w:rsid w:val="00B8472B"/>
    <w:rsid w:val="00C0550C"/>
    <w:rsid w:val="00CE10C4"/>
    <w:rsid w:val="00D54352"/>
    <w:rsid w:val="00D64D61"/>
    <w:rsid w:val="00E4254B"/>
    <w:rsid w:val="00E73CF2"/>
    <w:rsid w:val="00EB1527"/>
    <w:rsid w:val="00EF00B3"/>
    <w:rsid w:val="00FE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metricconverter"/>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EEBE7241-F27F-4417-AECB-7A719EAA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1160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702D2A"/>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02D2A"/>
    <w:rPr>
      <w:rFonts w:cs="Times New Roman"/>
      <w:vertAlign w:val="superscript"/>
    </w:rPr>
  </w:style>
  <w:style w:type="paragraph" w:styleId="a6">
    <w:name w:val="header"/>
    <w:basedOn w:val="a"/>
    <w:link w:val="a7"/>
    <w:uiPriority w:val="99"/>
    <w:rsid w:val="00341721"/>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341721"/>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Hyperlink"/>
    <w:uiPriority w:val="99"/>
    <w:rsid w:val="005712DB"/>
    <w:rPr>
      <w:rFonts w:cs="Times New Roman"/>
      <w:color w:val="0000FF"/>
      <w:u w:val="single"/>
    </w:rPr>
  </w:style>
  <w:style w:type="paragraph" w:styleId="31">
    <w:name w:val="toc 3"/>
    <w:basedOn w:val="a"/>
    <w:next w:val="a"/>
    <w:autoRedefine/>
    <w:uiPriority w:val="39"/>
    <w:semiHidden/>
    <w:rsid w:val="00B8472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413316">
      <w:marLeft w:val="0"/>
      <w:marRight w:val="0"/>
      <w:marTop w:val="0"/>
      <w:marBottom w:val="0"/>
      <w:divBdr>
        <w:top w:val="none" w:sz="0" w:space="0" w:color="auto"/>
        <w:left w:val="none" w:sz="0" w:space="0" w:color="auto"/>
        <w:bottom w:val="none" w:sz="0" w:space="0" w:color="auto"/>
        <w:right w:val="none" w:sz="0" w:space="0" w:color="auto"/>
      </w:divBdr>
      <w:divsChild>
        <w:div w:id="1854413319">
          <w:marLeft w:val="0"/>
          <w:marRight w:val="0"/>
          <w:marTop w:val="0"/>
          <w:marBottom w:val="0"/>
          <w:divBdr>
            <w:top w:val="none" w:sz="0" w:space="0" w:color="auto"/>
            <w:left w:val="none" w:sz="0" w:space="0" w:color="auto"/>
            <w:bottom w:val="none" w:sz="0" w:space="0" w:color="auto"/>
            <w:right w:val="none" w:sz="0" w:space="0" w:color="auto"/>
          </w:divBdr>
          <w:divsChild>
            <w:div w:id="18544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3318">
      <w:marLeft w:val="0"/>
      <w:marRight w:val="0"/>
      <w:marTop w:val="0"/>
      <w:marBottom w:val="0"/>
      <w:divBdr>
        <w:top w:val="none" w:sz="0" w:space="0" w:color="auto"/>
        <w:left w:val="none" w:sz="0" w:space="0" w:color="auto"/>
        <w:bottom w:val="none" w:sz="0" w:space="0" w:color="auto"/>
        <w:right w:val="none" w:sz="0" w:space="0" w:color="auto"/>
      </w:divBdr>
      <w:divsChild>
        <w:div w:id="1854413317">
          <w:marLeft w:val="0"/>
          <w:marRight w:val="0"/>
          <w:marTop w:val="0"/>
          <w:marBottom w:val="0"/>
          <w:divBdr>
            <w:top w:val="none" w:sz="0" w:space="0" w:color="auto"/>
            <w:left w:val="none" w:sz="0" w:space="0" w:color="auto"/>
            <w:bottom w:val="none" w:sz="0" w:space="0" w:color="auto"/>
            <w:right w:val="none" w:sz="0" w:space="0" w:color="auto"/>
          </w:divBdr>
          <w:divsChild>
            <w:div w:id="18544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dcterms:created xsi:type="dcterms:W3CDTF">2014-03-12T17:48:00Z</dcterms:created>
  <dcterms:modified xsi:type="dcterms:W3CDTF">2014-03-12T17:48:00Z</dcterms:modified>
</cp:coreProperties>
</file>