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A8" w:rsidRDefault="009940A8">
      <w:pPr>
        <w:pStyle w:val="a3"/>
        <w:rPr>
          <w:sz w:val="23"/>
        </w:rPr>
      </w:pPr>
      <w:bookmarkStart w:id="0" w:name="BITSoft"/>
      <w:bookmarkEnd w:id="0"/>
      <w:r>
        <w:rPr>
          <w:sz w:val="23"/>
        </w:rPr>
        <w:t xml:space="preserve">      Понятие «финансы» зачастую отождествляют с деньгами. Однако если финансы и деньги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это одно и то же, то  зачем существуют два разных термина для одной и той же категории? Что же такое финансы?    Рассмотрим этот вопрос через призму истории развития данной категории. Термин</w:t>
      </w:r>
      <w:r>
        <w:rPr>
          <w:sz w:val="23"/>
          <w:lang w:val="en-US"/>
        </w:rPr>
        <w:t xml:space="preserve"> finansia</w:t>
      </w:r>
      <w:r>
        <w:rPr>
          <w:sz w:val="23"/>
        </w:rPr>
        <w:t xml:space="preserve"> возник в</w:t>
      </w:r>
      <w:r>
        <w:rPr>
          <w:noProof/>
          <w:sz w:val="23"/>
        </w:rPr>
        <w:t xml:space="preserve"> XIII—XV</w:t>
      </w:r>
      <w:r>
        <w:rPr>
          <w:sz w:val="23"/>
        </w:rPr>
        <w:t xml:space="preserve"> вв. в  торговых городах Италии и сначала обозначал любой денежный платеж. В дальнейшем термин получил международное распространение и стал употребляться как понятие,  связанное с системой денежных отношений между населением и государством по поводу образования государственных фондов денежных средств. Таким образом, данный термин отражал, во-первых, денежные отношения между двумя субъектами, т.е. деньги выступали материальной основой существования и функционирования финансов (где нет денег, не может быть финансов); во-вторых, субъекты обладали разными правами в процессе этих отношений: один из них (государство) обладал особыми полномочиями; в-третьих, в процессе этих отношений формировался общегосударственный фонд денежных средств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бюджет. Следовательно, можно сказать, что эти отношения носили фондовый характер; в-четвертых, регулярное поступление средств в бюджет не могло быть обеспечено без придания налогам, сборам и другим платежам государственно-принудительного характера, что достигалось посредством пра</w:t>
      </w:r>
      <w:r>
        <w:rPr>
          <w:sz w:val="23"/>
        </w:rPr>
        <w:softHyphen/>
        <w:t>вовой нормотворческой деятельности государства, созда</w:t>
      </w:r>
      <w:r>
        <w:rPr>
          <w:sz w:val="23"/>
        </w:rPr>
        <w:softHyphen/>
        <w:t>ния соответствующего фискального аппарата.</w:t>
      </w:r>
    </w:p>
    <w:p w:rsidR="009940A8" w:rsidRDefault="009940A8">
      <w:pPr>
        <w:pStyle w:val="a3"/>
        <w:rPr>
          <w:sz w:val="23"/>
        </w:rPr>
      </w:pPr>
      <w:r>
        <w:rPr>
          <w:sz w:val="23"/>
        </w:rPr>
        <w:t>Таковы основные признаки финансов. По ним безоши</w:t>
      </w:r>
      <w:r>
        <w:rPr>
          <w:sz w:val="23"/>
        </w:rPr>
        <w:softHyphen/>
        <w:t>бочно можно выделить финансы из всей совокупности денежных отношений. Например, денежные отношения, возникающие между гражданами, между гражданами и розничной торговлей (даже в условиях регулирования го</w:t>
      </w:r>
      <w:r>
        <w:rPr>
          <w:sz w:val="23"/>
        </w:rPr>
        <w:softHyphen/>
        <w:t>сударством розничных цен), нельзя отнести к финансам, так как государство здесь регулирует денежные отношения гражданско-правовым методом, для которого характерной чертой является равноположение субъектов (равенство в их правах и обязанностях), объединенных данными от</w:t>
      </w:r>
      <w:r>
        <w:rPr>
          <w:sz w:val="23"/>
        </w:rPr>
        <w:softHyphen/>
        <w:t>ношениями.</w:t>
      </w:r>
    </w:p>
    <w:p w:rsidR="009940A8" w:rsidRDefault="009940A8">
      <w:pPr>
        <w:pStyle w:val="a3"/>
        <w:rPr>
          <w:sz w:val="23"/>
        </w:rPr>
      </w:pPr>
      <w:r>
        <w:rPr>
          <w:sz w:val="23"/>
        </w:rPr>
        <w:t>Таким образом, финансы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это всегда денежные от</w:t>
      </w:r>
      <w:r>
        <w:rPr>
          <w:sz w:val="23"/>
        </w:rPr>
        <w:softHyphen/>
        <w:t>ношения, но не любое денежное отношение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всегда фина</w:t>
      </w:r>
      <w:r>
        <w:rPr>
          <w:sz w:val="23"/>
        </w:rPr>
        <w:softHyphen/>
        <w:t>нсовое отношение. Исходя из вышесказанного можно сфор</w:t>
      </w:r>
      <w:r>
        <w:rPr>
          <w:sz w:val="23"/>
        </w:rPr>
        <w:softHyphen/>
        <w:t>мулировать общее определение финансов.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Финансы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это совокупность денежных отношений, организованных госу-          дарством, в процессе которых осуще</w:t>
      </w:r>
      <w:r>
        <w:rPr>
          <w:sz w:val="23"/>
        </w:rPr>
        <w:softHyphen/>
        <w:t>ствляется формирование и использование общегосударст</w:t>
      </w:r>
      <w:r>
        <w:rPr>
          <w:sz w:val="23"/>
        </w:rPr>
        <w:softHyphen/>
        <w:t>венных фондов денежных средств для осуществления экономических, социальных и политических задач.                                                  Каковы предпосылки возникновения финансов? Ведь че</w:t>
      </w:r>
      <w:r>
        <w:rPr>
          <w:sz w:val="23"/>
        </w:rPr>
        <w:softHyphen/>
        <w:t>ловечество задолго до этого имело деньги, товарно-денеж</w:t>
      </w:r>
      <w:r>
        <w:rPr>
          <w:sz w:val="23"/>
        </w:rPr>
        <w:softHyphen/>
        <w:t>ные отношения, государственное устройство. Почему толь</w:t>
      </w:r>
      <w:r>
        <w:rPr>
          <w:sz w:val="23"/>
        </w:rPr>
        <w:softHyphen/>
        <w:t>ко в средние века возникли данное явление и термин, отражающий его.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Первая предпосылка. Именно в Центральной Европе в результате первых буржуазных революций хотя и сохрани</w:t>
      </w:r>
      <w:r>
        <w:rPr>
          <w:sz w:val="23"/>
        </w:rPr>
        <w:softHyphen/>
        <w:t>лись монархические режимы, но власть монархов была зна</w:t>
      </w:r>
      <w:r>
        <w:rPr>
          <w:sz w:val="23"/>
        </w:rPr>
        <w:softHyphen/>
        <w:t>чительно урезана и самое главное произошло отторжение главы государства (монарха) от казны. Возник общегосудар</w:t>
      </w:r>
      <w:r>
        <w:rPr>
          <w:sz w:val="23"/>
        </w:rPr>
        <w:softHyphen/>
        <w:t>ственный фонд денежных средств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бюджет, которым глава государства не мог единолично пользоваться.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Вторая предпосылка. Формирование и использо</w:t>
      </w:r>
      <w:r>
        <w:rPr>
          <w:sz w:val="23"/>
        </w:rPr>
        <w:softHyphen/>
        <w:t>вание бюджета стало носить системный характер, т. е. воз</w:t>
      </w:r>
      <w:r>
        <w:rPr>
          <w:sz w:val="23"/>
        </w:rPr>
        <w:softHyphen/>
        <w:t>никли системы государственных доходов и расходов с определенным составом, структурой и законодательным закреплением. Примечательно, что основные группы рас</w:t>
      </w:r>
      <w:r>
        <w:rPr>
          <w:sz w:val="23"/>
        </w:rPr>
        <w:softHyphen/>
        <w:t>ходной части бюджета практически не изменялись в течение многих столетий. Уже тогда были обозначены четыре направления расходов: на военные цели, управление, эконо</w:t>
      </w:r>
      <w:r>
        <w:rPr>
          <w:sz w:val="23"/>
        </w:rPr>
        <w:softHyphen/>
        <w:t>мику, социальные нужды. В России последнее направление возникло в конце</w:t>
      </w:r>
      <w:r>
        <w:rPr>
          <w:noProof/>
          <w:sz w:val="23"/>
        </w:rPr>
        <w:t xml:space="preserve"> XIX</w:t>
      </w:r>
      <w:r>
        <w:rPr>
          <w:sz w:val="23"/>
        </w:rPr>
        <w:t xml:space="preserve"> в. Там, где сохранились монархичес</w:t>
      </w:r>
      <w:r>
        <w:rPr>
          <w:sz w:val="23"/>
        </w:rPr>
        <w:softHyphen/>
        <w:t>кие режимы, часть средств направлялась на содержание двора. Например, в середине</w:t>
      </w:r>
      <w:r>
        <w:rPr>
          <w:noProof/>
          <w:sz w:val="23"/>
        </w:rPr>
        <w:t xml:space="preserve"> XIX</w:t>
      </w:r>
      <w:r>
        <w:rPr>
          <w:sz w:val="23"/>
        </w:rPr>
        <w:t xml:space="preserve"> в. на эти цели выделялось в бюджете Англии</w:t>
      </w:r>
      <w:r>
        <w:rPr>
          <w:noProof/>
          <w:sz w:val="23"/>
        </w:rPr>
        <w:t xml:space="preserve"> —1,05%,</w:t>
      </w:r>
      <w:r>
        <w:rPr>
          <w:sz w:val="23"/>
        </w:rPr>
        <w:t xml:space="preserve"> Франции</w:t>
      </w:r>
      <w:r>
        <w:rPr>
          <w:noProof/>
          <w:sz w:val="23"/>
        </w:rPr>
        <w:t xml:space="preserve"> — 2,01,</w:t>
      </w:r>
      <w:r>
        <w:rPr>
          <w:sz w:val="23"/>
        </w:rPr>
        <w:t xml:space="preserve"> Пруссии</w:t>
      </w:r>
      <w:r>
        <w:rPr>
          <w:noProof/>
          <w:sz w:val="23"/>
        </w:rPr>
        <w:t xml:space="preserve"> — 3,9,</w:t>
      </w:r>
      <w:r>
        <w:rPr>
          <w:sz w:val="23"/>
        </w:rPr>
        <w:t xml:space="preserve"> России</w:t>
      </w:r>
      <w:r>
        <w:rPr>
          <w:noProof/>
          <w:sz w:val="23"/>
        </w:rPr>
        <w:t xml:space="preserve"> — 2,7%</w:t>
      </w:r>
      <w:r>
        <w:rPr>
          <w:sz w:val="23"/>
        </w:rPr>
        <w:t xml:space="preserve"> общего объема государственных рас</w:t>
      </w:r>
      <w:r>
        <w:rPr>
          <w:sz w:val="23"/>
        </w:rPr>
        <w:softHyphen/>
        <w:t>ходов. Интересен и тот факт, что практически до сих пор неизменной</w:t>
      </w:r>
      <w:r>
        <w:rPr>
          <w:noProof/>
          <w:sz w:val="23"/>
        </w:rPr>
        <w:t xml:space="preserve"> (II—13%)</w:t>
      </w:r>
      <w:r>
        <w:rPr>
          <w:sz w:val="23"/>
        </w:rPr>
        <w:t xml:space="preserve"> остается доля расходов на управле</w:t>
      </w:r>
      <w:r>
        <w:rPr>
          <w:sz w:val="23"/>
        </w:rPr>
        <w:softHyphen/>
        <w:t>ние в бюджетах разных стран в различные периоды.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Третья предпосылка. Налоги в денежной форме приобрели преимущественный характер, тогда как ранее доходы государства формировались главным образом за счет натуральных податей и трудовых повинностей.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Таким образом, только на данном этапе развития госу</w:t>
      </w:r>
      <w:r>
        <w:rPr>
          <w:sz w:val="23"/>
        </w:rPr>
        <w:softHyphen/>
        <w:t>дарственности и денежных отношений стало возможным распределение созданного продукта в стоимостном выра</w:t>
      </w:r>
      <w:r>
        <w:rPr>
          <w:sz w:val="23"/>
        </w:rPr>
        <w:softHyphen/>
        <w:t>жении. Распределительные отношения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часть экономичес</w:t>
      </w:r>
      <w:r>
        <w:rPr>
          <w:sz w:val="23"/>
        </w:rPr>
        <w:softHyphen/>
        <w:t>ких отношений в обществе, и финансы, будучи выражением этой объективно существующей сферы экономических от</w:t>
      </w:r>
      <w:r>
        <w:rPr>
          <w:sz w:val="23"/>
        </w:rPr>
        <w:softHyphen/>
        <w:t>ношений, являются экономической категорией. Они имеют ярко выраженное специфическое общественное назначе</w:t>
      </w:r>
      <w:r>
        <w:rPr>
          <w:sz w:val="23"/>
        </w:rPr>
        <w:softHyphen/>
        <w:t>ние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формирование и использование денежных фондов государства посредством особых форм движения стоимо</w:t>
      </w:r>
      <w:r>
        <w:rPr>
          <w:sz w:val="23"/>
        </w:rPr>
        <w:softHyphen/>
        <w:t>сти. Финансы вместе с тем и историческая категория, так как они имеют стадии возникновения, развития, т.е. изме</w:t>
      </w:r>
      <w:r>
        <w:rPr>
          <w:sz w:val="23"/>
        </w:rPr>
        <w:softHyphen/>
        <w:t>няются во времени.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Можно выделить два основных этапа развития финан</w:t>
      </w:r>
      <w:r>
        <w:rPr>
          <w:sz w:val="23"/>
        </w:rPr>
        <w:softHyphen/>
        <w:t>сов. Первый этап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неразвитая форма финансов. Она характеризуется непроизводительным характером финан</w:t>
      </w:r>
      <w:r>
        <w:rPr>
          <w:sz w:val="23"/>
        </w:rPr>
        <w:softHyphen/>
        <w:t>сов, т.е. основная масса денежных средств</w:t>
      </w:r>
      <w:r>
        <w:rPr>
          <w:noProof/>
          <w:sz w:val="23"/>
        </w:rPr>
        <w:t xml:space="preserve"> (2/3</w:t>
      </w:r>
      <w:r>
        <w:rPr>
          <w:sz w:val="23"/>
        </w:rPr>
        <w:t xml:space="preserve"> бюджета) расходовалась на военные цели и практически не оказывала воздействия на экономику. Второй характерной чертой это</w:t>
      </w:r>
      <w:r>
        <w:rPr>
          <w:sz w:val="23"/>
        </w:rPr>
        <w:softHyphen/>
        <w:t>го периода была узость финансовой системы, так как она состояла из одного звена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бюджетного, и количество финансовых отношений было ограничено. Все они были связаны с формированием и использованием бюджета.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По мере развития товарно-денежных отношений, госу</w:t>
      </w:r>
      <w:r>
        <w:rPr>
          <w:sz w:val="23"/>
        </w:rPr>
        <w:softHyphen/>
        <w:t>дарственности возникала необходимость в новых общего</w:t>
      </w:r>
      <w:r>
        <w:rPr>
          <w:sz w:val="23"/>
        </w:rPr>
        <w:softHyphen/>
        <w:t>сударственных фондах денежных средств и соответственно новых группах денежных отношений по поводу их форм</w:t>
      </w:r>
      <w:r>
        <w:rPr>
          <w:sz w:val="23"/>
        </w:rPr>
        <w:softHyphen/>
        <w:t>ирования и использования.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 настоящее время повсеместно, независимо от полити</w:t>
      </w:r>
      <w:r>
        <w:rPr>
          <w:sz w:val="23"/>
        </w:rPr>
        <w:softHyphen/>
        <w:t>ческого и экономического устройства того или иного госу</w:t>
      </w:r>
      <w:r>
        <w:rPr>
          <w:sz w:val="23"/>
        </w:rPr>
        <w:softHyphen/>
        <w:t>дарства, финансы вступили в новую стадию своего раз</w:t>
      </w:r>
      <w:r>
        <w:rPr>
          <w:sz w:val="23"/>
        </w:rPr>
        <w:softHyphen/>
        <w:t>вития. Это обусловлено многозвенностью финансовых си</w:t>
      </w:r>
      <w:r>
        <w:rPr>
          <w:sz w:val="23"/>
        </w:rPr>
        <w:softHyphen/>
        <w:t>стем, высокой степенью воздействия на экономику, большим разнообразием финансовых отношений. На этой стадии финансы становятся одним из важнейших орудий косвенного воздействия на отношения общественного восп</w:t>
      </w:r>
      <w:r>
        <w:rPr>
          <w:sz w:val="23"/>
        </w:rPr>
        <w:softHyphen/>
        <w:t>роизводства: воспроизводства материальных благ, рабочей силы и производственных отношений.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 зависимости от конкретных экономических и полити</w:t>
      </w:r>
      <w:r>
        <w:rPr>
          <w:sz w:val="23"/>
        </w:rPr>
        <w:softHyphen/>
        <w:t>ческих условий, природы и роли государства финансы, обладая практически одинаковыми институтами, часто имеют качественно различное содержание. Так, например, до недавнего времени в мире существовали две политичес</w:t>
      </w:r>
      <w:r>
        <w:rPr>
          <w:sz w:val="23"/>
        </w:rPr>
        <w:softHyphen/>
        <w:t>кие и экономические системы. Все финансовые отношения капиталистических стран были направлены на воспроиз</w:t>
      </w:r>
      <w:r>
        <w:rPr>
          <w:sz w:val="23"/>
        </w:rPr>
        <w:softHyphen/>
        <w:t>водство рыночных экономических отношений, а социали</w:t>
      </w:r>
      <w:r>
        <w:rPr>
          <w:sz w:val="23"/>
        </w:rPr>
        <w:softHyphen/>
        <w:t>стических стран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на воспроизводство авторитарного ре</w:t>
      </w:r>
      <w:r>
        <w:rPr>
          <w:sz w:val="23"/>
        </w:rPr>
        <w:softHyphen/>
        <w:t>жима и соответственно централизованного управления эко</w:t>
      </w:r>
      <w:r>
        <w:rPr>
          <w:sz w:val="23"/>
        </w:rPr>
        <w:softHyphen/>
        <w:t>номикой.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Рассмотрим подробнее этапы развития финансов в СССР и России. Выше было отмечено, что финансовые отношения организует государство исходя из задач, сто</w:t>
      </w:r>
      <w:r>
        <w:rPr>
          <w:sz w:val="23"/>
        </w:rPr>
        <w:softHyphen/>
        <w:t>ящих перед ним на том или ином этапе развития общества с учетом реально сложившихся условий.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Строительство социалистических финансов началось то</w:t>
      </w:r>
      <w:r>
        <w:rPr>
          <w:sz w:val="23"/>
        </w:rPr>
        <w:softHyphen/>
        <w:t>лько после окончания гражданской войны. Экономические условия в данный период были тяжелейшие: разоренная страна, полный упадок хозяйства. Крупные предприятия промышленности и торговли национализированы, но все еще велика доля частника, особенно в оптовой и розничной торговле. Так, удельный вес частного сектора в</w:t>
      </w:r>
      <w:r>
        <w:rPr>
          <w:noProof/>
          <w:sz w:val="23"/>
        </w:rPr>
        <w:t xml:space="preserve"> 1923/24</w:t>
      </w:r>
      <w:r>
        <w:rPr>
          <w:sz w:val="23"/>
        </w:rPr>
        <w:t xml:space="preserve"> г. в розничном товарообороте достигал</w:t>
      </w:r>
      <w:r>
        <w:rPr>
          <w:noProof/>
          <w:sz w:val="23"/>
        </w:rPr>
        <w:t xml:space="preserve"> 57,7%.</w:t>
      </w:r>
      <w:r>
        <w:rPr>
          <w:sz w:val="23"/>
        </w:rPr>
        <w:t xml:space="preserve"> Этот период характеризовался неупорядоченным снабжением, стихий</w:t>
      </w:r>
      <w:r>
        <w:rPr>
          <w:sz w:val="23"/>
        </w:rPr>
        <w:softHyphen/>
        <w:t>ными ценами, непредсказуемыми результатами хозяй</w:t>
      </w:r>
      <w:r>
        <w:rPr>
          <w:sz w:val="23"/>
        </w:rPr>
        <w:softHyphen/>
        <w:t>ственной деятельности, отсутствием условий для планиро</w:t>
      </w:r>
      <w:r>
        <w:rPr>
          <w:sz w:val="23"/>
        </w:rPr>
        <w:softHyphen/>
        <w:t>вания таких показателей, как доход, прибыль, себестои</w:t>
      </w:r>
      <w:r>
        <w:rPr>
          <w:sz w:val="23"/>
        </w:rPr>
        <w:softHyphen/>
        <w:t>мость.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Основными задачами в это время были, с одной сторо</w:t>
      </w:r>
      <w:r>
        <w:rPr>
          <w:sz w:val="23"/>
        </w:rPr>
        <w:softHyphen/>
        <w:t>ны, оживление экономики, восстановление промышленности и сельского хозяйства даже с помощью частника и кулачества, а с другой стороны, поддержка государственного сектора и подавление частника.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Экономические и политические условия диктовали необ</w:t>
      </w:r>
      <w:r>
        <w:rPr>
          <w:sz w:val="23"/>
        </w:rPr>
        <w:softHyphen/>
        <w:t>ходимость максимальной концентрации финансовых ресурсов в руках государства, а задачи подъема экономики тре</w:t>
      </w:r>
      <w:r>
        <w:rPr>
          <w:sz w:val="23"/>
        </w:rPr>
        <w:softHyphen/>
        <w:t>бовали заинтересованности товаропроизводителей. Следовательно, система конкретных финансовых отношений должна была соответствовать этим требованиям. В связи с этим государство создает три основных общегосударственных фонда денежных средств и, следовательно</w:t>
      </w:r>
      <w:r>
        <w:rPr>
          <w:noProof/>
          <w:sz w:val="23"/>
        </w:rPr>
        <w:t>,</w:t>
      </w:r>
      <w:r>
        <w:rPr>
          <w:sz w:val="23"/>
        </w:rPr>
        <w:t xml:space="preserve"> три группы денежных отношений, связанных с их форм</w:t>
      </w:r>
      <w:r>
        <w:rPr>
          <w:sz w:val="23"/>
        </w:rPr>
        <w:softHyphen/>
        <w:t>ованием и использованием. Основным общегосударственным фондом стал государственный бюджет, главными источниками поступлений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налоги. Налоговая система данного периода характеризова</w:t>
      </w:r>
      <w:r>
        <w:rPr>
          <w:sz w:val="23"/>
        </w:rPr>
        <w:softHyphen/>
        <w:t>ть особой множественностью налогов. К первой группе налогов следует отнести прямые налоги. Это налог на  доход, промысловый налог, рента с городских земель, налог на строения, подоходный налог с населения, сель</w:t>
      </w:r>
      <w:r>
        <w:rPr>
          <w:sz w:val="23"/>
        </w:rPr>
        <w:softHyphen/>
        <w:t>скохозяйственный налог и т.д. Значительную долю приносил налог на доход (прибыль) государственных предприятий, так как почти весь он перечислялся в бюджет. Небольшая доля оставалась на предприятии для расширения производства, создания фонда улучшения быта рабочих и служащих. Средства этого фонда прежде всего направлялись на строительство жилья. На эти же цели предприятиям выделялись значительные суммы из бюджета. А так как в тот период жилищная проблема стояла чре</w:t>
      </w:r>
      <w:r>
        <w:rPr>
          <w:sz w:val="23"/>
        </w:rPr>
        <w:softHyphen/>
        <w:t>звычайно остро, то такой подход решал и политическую задачу: происходил мощный отток рабочей силы из частного сектора в государственный. Несмотря на преимущества налога на доход (прибыль), он имел серьезный недостаток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не обеспечивал устойчивость доходной базы го</w:t>
      </w:r>
      <w:r>
        <w:rPr>
          <w:sz w:val="23"/>
        </w:rPr>
        <w:softHyphen/>
        <w:t>сударственного бюджета. Условия хозяйствования были таковы, что результат деятельности мог быть определен только по окончании квартала, года, соответственно и взносы в бюджет могли поступать с такой же периодич</w:t>
      </w:r>
      <w:r>
        <w:rPr>
          <w:sz w:val="23"/>
        </w:rPr>
        <w:softHyphen/>
        <w:t>ностью.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    Чтобы обеспечить регулярные поступления в бюджет, необходимо было найти такой объект налогообложения, который в хозяйственной деятельности любого предпри</w:t>
      </w:r>
      <w:r>
        <w:rPr>
          <w:sz w:val="23"/>
        </w:rPr>
        <w:softHyphen/>
        <w:t>ятия имел постоянный характер. И такими объектами ста</w:t>
      </w:r>
      <w:r>
        <w:rPr>
          <w:sz w:val="23"/>
        </w:rPr>
        <w:softHyphen/>
        <w:t>ли отдельные акты производственной и торговой деятель</w:t>
      </w:r>
      <w:r>
        <w:rPr>
          <w:sz w:val="23"/>
        </w:rPr>
        <w:softHyphen/>
        <w:t>ности. Например, взимался государственный гербовый сбор со сделок, счетов, векселей, железнодорожных наклад</w:t>
      </w:r>
      <w:r>
        <w:rPr>
          <w:sz w:val="23"/>
        </w:rPr>
        <w:softHyphen/>
        <w:t>ных и т. д.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Особое место в налоговой системе занимал промыс</w:t>
      </w:r>
      <w:r>
        <w:rPr>
          <w:sz w:val="23"/>
        </w:rPr>
        <w:softHyphen/>
        <w:t>ловый налог, которым облагались промышленные и тор</w:t>
      </w:r>
      <w:r>
        <w:rPr>
          <w:sz w:val="23"/>
        </w:rPr>
        <w:softHyphen/>
        <w:t>говые предприятия, единоличные ремесла и промысловые занятия. Налог состоял из двух самостоятельных плате</w:t>
      </w:r>
      <w:r>
        <w:rPr>
          <w:sz w:val="23"/>
        </w:rPr>
        <w:softHyphen/>
        <w:t>жей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патентного и уравнительного сборов. Первый взи</w:t>
      </w:r>
      <w:r>
        <w:rPr>
          <w:sz w:val="23"/>
        </w:rPr>
        <w:softHyphen/>
        <w:t>мался при выдаче патентов на право промышленной и торговой деятельности. Уравнительным сбором облага</w:t>
      </w:r>
      <w:r>
        <w:rPr>
          <w:sz w:val="23"/>
        </w:rPr>
        <w:softHyphen/>
        <w:t>лись обороты предприятий. Характерной чертой данного налога была многократность обложения, т. е. один и тот же товар облагался на всем пути движения от производителя к потребителю.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Регулярность поступлений в бюджет обеспечивали и такие прямые налоги, как подоходный налог с населения и сельскохозяйственный налог. Первый уплачивали трудящи</w:t>
      </w:r>
      <w:r>
        <w:rPr>
          <w:sz w:val="23"/>
        </w:rPr>
        <w:softHyphen/>
        <w:t>еся предприятий, организаций всех форм собственности, второй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крестьянство.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Вторую группу налогов составляли косвенные налоги в виде акцизов на товары народного потребления.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Широко использовалась система доходов от госуда</w:t>
      </w:r>
      <w:r>
        <w:rPr>
          <w:sz w:val="23"/>
        </w:rPr>
        <w:softHyphen/>
        <w:t>рственного имущества. Сюда относились арендная плата за земельные угодья, лесной доход, плата за добычу угля и т. д.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Вся налоговая система была направлена на подавление частника в промышленности и торговле и кулачества в сельском хозяйстве. Эту задачу превосходно решали диф</w:t>
      </w:r>
      <w:r>
        <w:rPr>
          <w:sz w:val="23"/>
        </w:rPr>
        <w:softHyphen/>
        <w:t>ференцированные налоговые ставки. Для укрепления пози</w:t>
      </w:r>
      <w:r>
        <w:rPr>
          <w:sz w:val="23"/>
        </w:rPr>
        <w:softHyphen/>
        <w:t>ций социалистического сектора применялись пониженные ставки с доходов государственных и кооперативных пред</w:t>
      </w:r>
      <w:r>
        <w:rPr>
          <w:sz w:val="23"/>
        </w:rPr>
        <w:softHyphen/>
        <w:t>приятий и организаций, система льгот. Для частного сек</w:t>
      </w:r>
      <w:r>
        <w:rPr>
          <w:sz w:val="23"/>
        </w:rPr>
        <w:softHyphen/>
        <w:t>тора ставки платежей устанавливались, как правило, в два раза выше. Аналогичное положение было и при исчислении подоходного налога с физических лиц. По Положению о подоходном налоге</w:t>
      </w:r>
      <w:r>
        <w:rPr>
          <w:noProof/>
          <w:sz w:val="23"/>
        </w:rPr>
        <w:t xml:space="preserve"> 1924</w:t>
      </w:r>
      <w:r>
        <w:rPr>
          <w:sz w:val="23"/>
        </w:rPr>
        <w:t xml:space="preserve"> г. высшая прогрессивная ставка составляла 37,5% и распространялась на всех плательщиков. Но уже 1926г. ставки  дифференцировали по группам </w:t>
      </w:r>
      <w:r>
        <w:rPr>
          <w:noProof/>
          <w:sz w:val="23"/>
        </w:rPr>
        <w:t xml:space="preserve"> ïëàòèëüùèêîâ. </w:t>
      </w:r>
      <w:r>
        <w:rPr>
          <w:sz w:val="23"/>
        </w:rPr>
        <w:t xml:space="preserve">Максимальная ставка для капиталистических элементов </w:t>
      </w:r>
      <w:r>
        <w:rPr>
          <w:noProof/>
          <w:sz w:val="23"/>
        </w:rPr>
        <w:t>áûëà ïîâûøåíà äî 67.5,</w:t>
      </w:r>
      <w:r>
        <w:rPr>
          <w:sz w:val="23"/>
        </w:rPr>
        <w:t xml:space="preserve"> а с 1927 г.</w:t>
      </w:r>
      <w:r>
        <w:rPr>
          <w:noProof/>
          <w:sz w:val="23"/>
        </w:rPr>
        <w:t xml:space="preserve"> -</w:t>
      </w:r>
      <w:r>
        <w:rPr>
          <w:sz w:val="23"/>
        </w:rPr>
        <w:t xml:space="preserve"> до</w:t>
      </w:r>
      <w:r>
        <w:rPr>
          <w:noProof/>
          <w:sz w:val="23"/>
        </w:rPr>
        <w:t xml:space="preserve"> 81%.</w:t>
      </w:r>
      <w:r>
        <w:rPr>
          <w:sz w:val="23"/>
        </w:rPr>
        <w:t xml:space="preserve"> Кроме того в 1931г. введен специальный сбор на нужды культурного и жилищного строительства. С рабочих, служащих и кооперативных кустарей он взимался в виде небольшой надбавки к окладу подоходного налога; для частников эта надбавка достигла</w:t>
      </w:r>
      <w:r>
        <w:rPr>
          <w:noProof/>
          <w:sz w:val="23"/>
        </w:rPr>
        <w:t xml:space="preserve"> 200%,</w:t>
      </w:r>
      <w:r>
        <w:rPr>
          <w:sz w:val="23"/>
        </w:rPr>
        <w:t xml:space="preserve"> т.е. фактически изымался не то</w:t>
      </w:r>
      <w:r>
        <w:rPr>
          <w:sz w:val="23"/>
        </w:rPr>
        <w:softHyphen/>
        <w:t xml:space="preserve">лько доход частника, но и значительная часть его капитала.   Вторым по значению общегосударственным фондом денежных средств был фонд государственного имущественного и личного страхования. Этот фонд формировался за счет обязательных и добровольных взносов страхователей. Обязательному страхованию подлежало имущество пред-риятий и организаций всех форм собственности, так как даже для государственных предприятий в бюджете не были предусмотрены средства на возмещение ущерба, и обеспечение непрерывности процесса производства являлось функцией самого предприятия. Добровольному страхованию подлежало имущество, здоровье и жизнь граждан. 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Третьим общегосударственным фондом был фонд государственного социального страхования, обеспечивающий сохранение, воспроизводство трудовых ресурсов. Он формировался за счет взносов предприятий, организаций и отдельных лиц, использующих наемную рабочую силу.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Вышеуказанная система финансовых отношений обеспечила выполнение поставленных государством задач. Уже к </w:t>
      </w:r>
      <w:r>
        <w:rPr>
          <w:noProof/>
          <w:sz w:val="23"/>
        </w:rPr>
        <w:t>1930</w:t>
      </w:r>
      <w:r>
        <w:rPr>
          <w:sz w:val="23"/>
        </w:rPr>
        <w:t xml:space="preserve"> г. в промышленности государственный сектор становится господствующим, здесь производилось</w:t>
      </w:r>
      <w:r>
        <w:rPr>
          <w:noProof/>
          <w:sz w:val="23"/>
        </w:rPr>
        <w:t xml:space="preserve"> 94,4%</w:t>
      </w:r>
      <w:r>
        <w:rPr>
          <w:sz w:val="23"/>
        </w:rPr>
        <w:t xml:space="preserve"> валовой продукции. Главными производителями сельхозпродукции становятся колхозы и совхозы. Оптовая и розничная торговля почти полностью сосредоточилась в руках государства и потребительской кооперации. Основным производственным звеном стали предприятия действующие на началах хозяйственного расчета в условиях централизованного планового управления народным хозяйством. Все показатели деятельности предприятий планировались и носили директивный характер. На  этом этапе у государства уже другие задачи: реконструкция всех отраслей народного хозяйства на базе социалистичес</w:t>
      </w:r>
      <w:r>
        <w:rPr>
          <w:sz w:val="23"/>
        </w:rPr>
        <w:softHyphen/>
        <w:t>кой индустриализации. Но ограниченность финансовых ре</w:t>
      </w:r>
      <w:r>
        <w:rPr>
          <w:sz w:val="23"/>
        </w:rPr>
        <w:softHyphen/>
        <w:t>сурсов и отсутствие какой-либо помощи извне обусловили продолжение политики жесткой централизации средств, предназначенных как для накопления, так и потребления. Новые условия и новые задачи требовали коренного изме</w:t>
      </w:r>
      <w:r>
        <w:rPr>
          <w:sz w:val="23"/>
        </w:rPr>
        <w:softHyphen/>
        <w:t>нения системы финансовых отношений. А так как основной группой финансовых отношений выступают денежные от</w:t>
      </w:r>
      <w:r>
        <w:rPr>
          <w:sz w:val="23"/>
        </w:rPr>
        <w:softHyphen/>
        <w:t>ношения между юридическими лицами и бюджетом, то, естественно, изменения коснулись прежде всего их.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Налоговая реформа</w:t>
      </w:r>
      <w:r>
        <w:rPr>
          <w:noProof/>
          <w:sz w:val="23"/>
        </w:rPr>
        <w:t xml:space="preserve"> 1930/31</w:t>
      </w:r>
      <w:r>
        <w:rPr>
          <w:sz w:val="23"/>
        </w:rPr>
        <w:t xml:space="preserve"> г. обеспечила значительное сокращение количества налогов и платежей, упростила ме</w:t>
      </w:r>
      <w:r>
        <w:rPr>
          <w:sz w:val="23"/>
        </w:rPr>
        <w:softHyphen/>
        <w:t>тодики их расчета и порядок перечисления в бюджет. На</w:t>
      </w:r>
      <w:r>
        <w:rPr>
          <w:sz w:val="23"/>
        </w:rPr>
        <w:softHyphen/>
        <w:t>пример, налог с оборота объединил</w:t>
      </w:r>
      <w:r>
        <w:rPr>
          <w:noProof/>
          <w:sz w:val="23"/>
        </w:rPr>
        <w:t xml:space="preserve"> 53</w:t>
      </w:r>
      <w:r>
        <w:rPr>
          <w:sz w:val="23"/>
        </w:rPr>
        <w:t xml:space="preserve"> ранее действующих платежа. Данный налог просуществовал до</w:t>
      </w:r>
      <w:r>
        <w:rPr>
          <w:noProof/>
          <w:sz w:val="23"/>
        </w:rPr>
        <w:t xml:space="preserve"> 1992</w:t>
      </w:r>
      <w:r>
        <w:rPr>
          <w:sz w:val="23"/>
        </w:rPr>
        <w:t xml:space="preserve"> г., не меняя основополагающих признаков. Налог с оборота фик</w:t>
      </w:r>
      <w:r>
        <w:rPr>
          <w:sz w:val="23"/>
        </w:rPr>
        <w:softHyphen/>
        <w:t>сировался в цене высокорентабельных товаров в твердых нормах и полностью поступал в государственный бюджет по мере реализации товара. Поэтому он обеспечивал регу</w:t>
      </w:r>
      <w:r>
        <w:rPr>
          <w:sz w:val="23"/>
        </w:rPr>
        <w:softHyphen/>
        <w:t>лярную и устойчивую мобилизацию денежных ресурсов в народном хозяйстве для бесперебойного финансирования плановых мероприятий.</w:t>
      </w:r>
    </w:p>
    <w:p w:rsidR="009940A8" w:rsidRDefault="009940A8">
      <w:pPr>
        <w:widowControl w:val="0"/>
        <w:rPr>
          <w:noProof/>
          <w:sz w:val="23"/>
        </w:rPr>
      </w:pPr>
      <w:r>
        <w:rPr>
          <w:sz w:val="23"/>
        </w:rPr>
        <w:t>Доля налога с оборота в общем объеме доходов госуда</w:t>
      </w:r>
      <w:r>
        <w:rPr>
          <w:sz w:val="23"/>
        </w:rPr>
        <w:softHyphen/>
        <w:t>рственного бюджета всегда была очень высока. Например, в</w:t>
      </w:r>
      <w:r>
        <w:rPr>
          <w:noProof/>
          <w:sz w:val="23"/>
        </w:rPr>
        <w:t xml:space="preserve"> 1940</w:t>
      </w:r>
      <w:r>
        <w:rPr>
          <w:sz w:val="23"/>
        </w:rPr>
        <w:t xml:space="preserve"> г.—</w:t>
      </w:r>
      <w:r>
        <w:rPr>
          <w:noProof/>
          <w:sz w:val="23"/>
        </w:rPr>
        <w:t xml:space="preserve"> 58,7%, 1950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55,8, 1960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40,7, 1970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31,5, 1975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30,4</w:t>
      </w:r>
      <w:r>
        <w:rPr>
          <w:sz w:val="23"/>
        </w:rPr>
        <w:t xml:space="preserve"> в</w:t>
      </w:r>
      <w:r>
        <w:rPr>
          <w:noProof/>
          <w:sz w:val="23"/>
        </w:rPr>
        <w:t xml:space="preserve"> 1980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31,1%.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Вторым по величине источником доходов бюджетов всех уровней становятся отчисления от прибыли: в</w:t>
      </w:r>
      <w:r>
        <w:rPr>
          <w:noProof/>
          <w:sz w:val="23"/>
        </w:rPr>
        <w:t xml:space="preserve"> 1940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12,1%, 1960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24,2, 1970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34,6,</w:t>
      </w:r>
      <w:r>
        <w:rPr>
          <w:sz w:val="23"/>
        </w:rPr>
        <w:t xml:space="preserve"> в</w:t>
      </w:r>
      <w:r>
        <w:rPr>
          <w:noProof/>
          <w:sz w:val="23"/>
        </w:rPr>
        <w:t xml:space="preserve"> 1975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 31,9%. </w:t>
      </w:r>
      <w:r>
        <w:rPr>
          <w:sz w:val="23"/>
        </w:rPr>
        <w:t>Этот доход, наоборот, претерпел существенные изменения.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Итак, в результате налоговой реформы</w:t>
      </w:r>
      <w:r>
        <w:rPr>
          <w:noProof/>
          <w:sz w:val="23"/>
        </w:rPr>
        <w:t xml:space="preserve"> 1930/31</w:t>
      </w:r>
      <w:r>
        <w:rPr>
          <w:sz w:val="23"/>
        </w:rPr>
        <w:t xml:space="preserve"> г. подо</w:t>
      </w:r>
      <w:r>
        <w:rPr>
          <w:sz w:val="23"/>
        </w:rPr>
        <w:softHyphen/>
        <w:t>ходный налог с государственных предприятий и некоторые другие платежи были заменены отчислениями от прибыли. На этом же этапе был принят следующий порядок рас</w:t>
      </w:r>
      <w:r>
        <w:rPr>
          <w:sz w:val="23"/>
        </w:rPr>
        <w:softHyphen/>
        <w:t>пределения прибыли. В первую очередь отчисления шли в поощрительные фонды предприятия (фонд улучшения быта рабочих и служащих, фонд премирования рационализато</w:t>
      </w:r>
      <w:r>
        <w:rPr>
          <w:sz w:val="23"/>
        </w:rPr>
        <w:softHyphen/>
        <w:t>ров производства), на плановые капитальные вложения, прирост норматива собственных оборотных средств и дру</w:t>
      </w:r>
      <w:r>
        <w:rPr>
          <w:sz w:val="23"/>
        </w:rPr>
        <w:softHyphen/>
        <w:t>гие плановые потребности. Естественно, все отчисления осуществлялись по нормативам, устанавливаемым вышестоящими организациями (специализированными наркома</w:t>
      </w:r>
      <w:r>
        <w:rPr>
          <w:sz w:val="23"/>
        </w:rPr>
        <w:softHyphen/>
        <w:t>тами). Свободный остаток прибыли перечислялся в соотв</w:t>
      </w:r>
      <w:r>
        <w:rPr>
          <w:noProof/>
          <w:sz w:val="23"/>
        </w:rPr>
        <w:t>åòñòâóþùèé</w:t>
      </w:r>
      <w:r>
        <w:rPr>
          <w:sz w:val="23"/>
        </w:rPr>
        <w:t xml:space="preserve"> бюджет (в зависимости от подчиненности предприятия). В результате такого распределения предпри</w:t>
      </w:r>
      <w:r>
        <w:rPr>
          <w:sz w:val="23"/>
        </w:rPr>
        <w:softHyphen/>
        <w:t>ятие получало около</w:t>
      </w:r>
      <w:r>
        <w:rPr>
          <w:noProof/>
          <w:sz w:val="23"/>
        </w:rPr>
        <w:t xml:space="preserve"> 28%</w:t>
      </w:r>
      <w:r>
        <w:rPr>
          <w:sz w:val="23"/>
        </w:rPr>
        <w:t xml:space="preserve"> прибыли, из них</w:t>
      </w:r>
      <w:r>
        <w:rPr>
          <w:noProof/>
          <w:sz w:val="23"/>
        </w:rPr>
        <w:t xml:space="preserve"> 12%</w:t>
      </w:r>
      <w:r>
        <w:rPr>
          <w:sz w:val="23"/>
        </w:rPr>
        <w:t xml:space="preserve"> направлялось на капитальные вложения,</w:t>
      </w:r>
      <w:r>
        <w:rPr>
          <w:noProof/>
          <w:sz w:val="23"/>
        </w:rPr>
        <w:t xml:space="preserve"> 8%—</w:t>
      </w:r>
      <w:r>
        <w:rPr>
          <w:sz w:val="23"/>
        </w:rPr>
        <w:t>на прирост норматива собственных оборотных средств,</w:t>
      </w:r>
      <w:r>
        <w:rPr>
          <w:noProof/>
          <w:sz w:val="23"/>
        </w:rPr>
        <w:t xml:space="preserve"> 5% —</w:t>
      </w:r>
      <w:r>
        <w:rPr>
          <w:sz w:val="23"/>
        </w:rPr>
        <w:t xml:space="preserve"> в поощ</w:t>
      </w:r>
      <w:r>
        <w:rPr>
          <w:sz w:val="23"/>
        </w:rPr>
        <w:softHyphen/>
        <w:t>рительные фонды и</w:t>
      </w:r>
      <w:r>
        <w:rPr>
          <w:noProof/>
          <w:sz w:val="23"/>
        </w:rPr>
        <w:t xml:space="preserve"> 3% —</w:t>
      </w:r>
      <w:r>
        <w:rPr>
          <w:sz w:val="23"/>
        </w:rPr>
        <w:t>на другие цели. В бюджет приносилось</w:t>
      </w:r>
      <w:r>
        <w:rPr>
          <w:noProof/>
          <w:sz w:val="23"/>
        </w:rPr>
        <w:t xml:space="preserve"> 72%</w:t>
      </w:r>
      <w:r>
        <w:rPr>
          <w:sz w:val="23"/>
        </w:rPr>
        <w:t xml:space="preserve"> прибыли.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  В сельском хозяйстве сохранился сельскохозяйственный налог, но его ставки еще жестче воздействовали на необщественный сектор сельскохозяйственного производства. Данная организация финансов позволила государству  даже в условиях Отечественной войны</w:t>
      </w:r>
      <w:r>
        <w:rPr>
          <w:noProof/>
          <w:sz w:val="23"/>
        </w:rPr>
        <w:t xml:space="preserve"> 1941—1945</w:t>
      </w:r>
      <w:r>
        <w:rPr>
          <w:sz w:val="23"/>
        </w:rPr>
        <w:t xml:space="preserve"> гг. Выполнить поставленные задачи и к 1960-м годам страна по уровню развития промышленности становится одним из крупнейших индустриальных государств мира. Были построены и введены в действие десятки тысяч новых крупных промышленных предприятий. Число отраслей и производств в промышленности возросло с</w:t>
      </w:r>
      <w:r>
        <w:rPr>
          <w:noProof/>
          <w:sz w:val="23"/>
        </w:rPr>
        <w:t xml:space="preserve"> 81—87</w:t>
      </w:r>
      <w:r>
        <w:rPr>
          <w:sz w:val="23"/>
        </w:rPr>
        <w:t xml:space="preserve"> в</w:t>
      </w:r>
      <w:r>
        <w:rPr>
          <w:noProof/>
          <w:sz w:val="23"/>
        </w:rPr>
        <w:t xml:space="preserve"> 1925—1927 </w:t>
      </w:r>
      <w:r>
        <w:rPr>
          <w:sz w:val="23"/>
        </w:rPr>
        <w:t>г. более чем до</w:t>
      </w:r>
      <w:r>
        <w:rPr>
          <w:noProof/>
          <w:sz w:val="23"/>
        </w:rPr>
        <w:t xml:space="preserve"> 300</w:t>
      </w:r>
      <w:r>
        <w:rPr>
          <w:sz w:val="23"/>
        </w:rPr>
        <w:t xml:space="preserve"> в</w:t>
      </w:r>
      <w:r>
        <w:rPr>
          <w:noProof/>
          <w:sz w:val="23"/>
        </w:rPr>
        <w:t xml:space="preserve"> 1966</w:t>
      </w:r>
      <w:r>
        <w:rPr>
          <w:sz w:val="23"/>
        </w:rPr>
        <w:t xml:space="preserve"> г. Особенно значителен был рост отраслей в машиностроении, химической промышленности вдвое увеличилось количество отраслей в легкой и пищевой промышленности.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   Масштабы производства обусловили процесс децентрализации в управлении экономикой, так как стало невозможным из центра решать конкретные задачи отдельного предприятия. Но, передавая часть своих функций предприятиям, социалистическое государство должно было обеспечить их соответствующими денежными ресурсами. Возникла необ</w:t>
      </w:r>
      <w:r>
        <w:rPr>
          <w:sz w:val="23"/>
        </w:rPr>
        <w:softHyphen/>
        <w:t>ходимость формирования фондов денежных средств не то</w:t>
      </w:r>
      <w:r>
        <w:rPr>
          <w:sz w:val="23"/>
        </w:rPr>
        <w:softHyphen/>
        <w:t>лько на уровне государства, но и на уровне отрасли и предприятия. Следовательно, условия этого этапа вызвали к жизни совершенно новые группы финансовых отношений: денежные отношения между предприятием и государством  по поводу формирования и использования отраслевых фон</w:t>
      </w:r>
      <w:r>
        <w:rPr>
          <w:sz w:val="23"/>
        </w:rPr>
        <w:softHyphen/>
        <w:t>дов и фондов предприятия. В связи с этим значительно возросла роль прибыли как основного их источника.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Экономическая реформа</w:t>
      </w:r>
      <w:r>
        <w:rPr>
          <w:noProof/>
          <w:sz w:val="23"/>
        </w:rPr>
        <w:t xml:space="preserve"> 1965</w:t>
      </w:r>
      <w:r>
        <w:rPr>
          <w:sz w:val="23"/>
        </w:rPr>
        <w:t xml:space="preserve"> г. утвердила новую систе</w:t>
      </w:r>
      <w:r>
        <w:rPr>
          <w:sz w:val="23"/>
        </w:rPr>
        <w:softHyphen/>
        <w:t>му распределения и использования прибыли, в основу ко</w:t>
      </w:r>
      <w:r>
        <w:rPr>
          <w:sz w:val="23"/>
        </w:rPr>
        <w:softHyphen/>
        <w:t>торой положены следующие принципы: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повышение заинтересованности работников предприя</w:t>
      </w:r>
      <w:r>
        <w:rPr>
          <w:sz w:val="23"/>
        </w:rPr>
        <w:softHyphen/>
        <w:t>тий в общих результатах работы, в связи с чем размеры материального поощрения работников были поставлены в зависимость от роста реализации, прибыли и уровня рен</w:t>
      </w:r>
      <w:r>
        <w:rPr>
          <w:sz w:val="23"/>
        </w:rPr>
        <w:softHyphen/>
        <w:t>табельности;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создание на предприятиях более широких возможностей для осуществления за счет их прибыли и части амортизаци</w:t>
      </w:r>
      <w:r>
        <w:rPr>
          <w:sz w:val="23"/>
        </w:rPr>
        <w:softHyphen/>
        <w:t>онных отчислений мероприятий по обновлению оборудова</w:t>
      </w:r>
      <w:r>
        <w:rPr>
          <w:sz w:val="23"/>
        </w:rPr>
        <w:softHyphen/>
        <w:t>ния, совершенствованию производства и других мер по внедрению новой техники и расширению производства;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введение платности за пользование производственными фондами, предоставляемыми государством предприятию в целях создания их заинтересованности в лучшем исполь</w:t>
      </w:r>
      <w:r>
        <w:rPr>
          <w:sz w:val="23"/>
        </w:rPr>
        <w:softHyphen/>
        <w:t>зовании фондов;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повышение материальной ответственности предприятий за выполнение плана прибыли и сохранность собственных оборотных средств.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Финансовые отношения по поводу распределения при</w:t>
      </w:r>
      <w:r>
        <w:rPr>
          <w:sz w:val="23"/>
        </w:rPr>
        <w:softHyphen/>
        <w:t>были представляют сложную систему взаимоувязанных но</w:t>
      </w:r>
      <w:r>
        <w:rPr>
          <w:sz w:val="23"/>
        </w:rPr>
        <w:softHyphen/>
        <w:t>рмативов, методик расчета налогооблагаемых баз, очеред</w:t>
      </w:r>
      <w:r>
        <w:rPr>
          <w:sz w:val="23"/>
        </w:rPr>
        <w:softHyphen/>
        <w:t>ности отчислений, льгот и санкций. В первую очередь осуществлялись платежи в бюджет в виде платы за основ</w:t>
      </w:r>
      <w:r>
        <w:rPr>
          <w:sz w:val="23"/>
        </w:rPr>
        <w:softHyphen/>
        <w:t>ные производственные фонды и нормируемые оборотные средства и платежи банку процентов за кредит. Плата за фонды исчислялась по устанавливаемым на ряд лет нор</w:t>
      </w:r>
      <w:r>
        <w:rPr>
          <w:sz w:val="23"/>
        </w:rPr>
        <w:softHyphen/>
        <w:t>мативам (в основном</w:t>
      </w:r>
      <w:r>
        <w:rPr>
          <w:noProof/>
          <w:sz w:val="23"/>
        </w:rPr>
        <w:t xml:space="preserve"> 6%)</w:t>
      </w:r>
      <w:r>
        <w:rPr>
          <w:sz w:val="23"/>
        </w:rPr>
        <w:t xml:space="preserve"> от среднегодовой стоимости основных производственных фондов и нормируемых обо</w:t>
      </w:r>
      <w:r>
        <w:rPr>
          <w:sz w:val="23"/>
        </w:rPr>
        <w:softHyphen/>
        <w:t>ротных средств. Таким образом, сумма платы за фонды представляла собой величину, зависящую не от резуль</w:t>
      </w:r>
      <w:r>
        <w:rPr>
          <w:sz w:val="23"/>
        </w:rPr>
        <w:softHyphen/>
        <w:t>татов деятельности предприятия, а от фактического нали</w:t>
      </w:r>
      <w:r>
        <w:rPr>
          <w:sz w:val="23"/>
        </w:rPr>
        <w:softHyphen/>
        <w:t>чия у предприятия производственных фондов. Такой поря</w:t>
      </w:r>
      <w:r>
        <w:rPr>
          <w:sz w:val="23"/>
        </w:rPr>
        <w:softHyphen/>
        <w:t>док заставлял предприятия либо эффективно использовать все имеющиеся мощности, либо избавляться от них.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После первоочередных отчислений оставалась так назы</w:t>
      </w:r>
      <w:r>
        <w:rPr>
          <w:sz w:val="23"/>
        </w:rPr>
        <w:softHyphen/>
        <w:t>ваемая расчетная прибыль, которая направлялась в основ</w:t>
      </w:r>
      <w:r>
        <w:rPr>
          <w:sz w:val="23"/>
        </w:rPr>
        <w:softHyphen/>
        <w:t>ном на формирование отраслевых и децентрализованных фондов. Сумма отчислений рассчитывалась по установлен</w:t>
      </w:r>
      <w:r>
        <w:rPr>
          <w:sz w:val="23"/>
        </w:rPr>
        <w:softHyphen/>
        <w:t>ным нормативам и была связана с целым рядом показа</w:t>
      </w:r>
      <w:r>
        <w:rPr>
          <w:sz w:val="23"/>
        </w:rPr>
        <w:softHyphen/>
        <w:t>телей деятельности предприятия. Оставшаяся часть прибы</w:t>
      </w:r>
      <w:r>
        <w:rPr>
          <w:sz w:val="23"/>
        </w:rPr>
        <w:softHyphen/>
        <w:t>ли шла на покрытие таких плановых затрат, как финан</w:t>
      </w:r>
      <w:r>
        <w:rPr>
          <w:sz w:val="23"/>
        </w:rPr>
        <w:softHyphen/>
        <w:t>сирование капиталовложений и погашение долгосрочного кредита, предоставленного на эту цель, покрытие убытков ЖКХ и др.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   Так как затраты второго (использование ФМП, ФСКМ и ЖС, ФРП) и третьего (финансирование капитальных вложений, погашение долгосрочного кредита, погашение среднесрочного кредита, выданного на восполнение собственных оборотных средств, финансирование прироста собственных оборотных средств и т. д.) уровней планирова</w:t>
      </w:r>
      <w:r>
        <w:rPr>
          <w:sz w:val="23"/>
        </w:rPr>
        <w:softHyphen/>
        <w:t>ть и утверждались министерствами, то, безусловно, их объемы устанавливались ниже планируемой и утвержда</w:t>
      </w:r>
      <w:r>
        <w:rPr>
          <w:sz w:val="23"/>
        </w:rPr>
        <w:softHyphen/>
        <w:t>ли прибыли, т. е. в централизованном порядке обеспечивались условия возникновения свободного остатка прибыли</w:t>
      </w:r>
      <w:r>
        <w:rPr>
          <w:noProof/>
          <w:sz w:val="23"/>
        </w:rPr>
        <w:t>,</w:t>
      </w:r>
      <w:r>
        <w:rPr>
          <w:sz w:val="23"/>
        </w:rPr>
        <w:t xml:space="preserve"> который целиком направлялся в бюджет.</w:t>
      </w:r>
    </w:p>
    <w:p w:rsidR="009940A8" w:rsidRDefault="009940A8">
      <w:pPr>
        <w:widowControl w:val="0"/>
        <w:rPr>
          <w:noProof/>
          <w:sz w:val="23"/>
        </w:rPr>
      </w:pPr>
      <w:r>
        <w:rPr>
          <w:sz w:val="23"/>
        </w:rPr>
        <w:t>Таблица</w:t>
      </w:r>
      <w:r>
        <w:rPr>
          <w:noProof/>
          <w:sz w:val="23"/>
        </w:rPr>
        <w:t xml:space="preserve"> 1.1</w:t>
      </w:r>
    </w:p>
    <w:p w:rsidR="009940A8" w:rsidRDefault="009940A8">
      <w:pPr>
        <w:widowControl w:val="0"/>
        <w:rPr>
          <w:noProof/>
          <w:sz w:val="23"/>
        </w:rPr>
      </w:pPr>
      <w:r>
        <w:rPr>
          <w:sz w:val="23"/>
        </w:rPr>
        <w:t xml:space="preserve">Распределение пребыли промышленных предприятий* </w:t>
      </w:r>
      <w:r>
        <w:rPr>
          <w:noProof/>
          <w:sz w:val="23"/>
        </w:rPr>
        <w:t>(%)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"/>
        <w:gridCol w:w="3160"/>
        <w:gridCol w:w="589"/>
        <w:gridCol w:w="567"/>
        <w:gridCol w:w="567"/>
        <w:gridCol w:w="567"/>
        <w:gridCol w:w="567"/>
        <w:gridCol w:w="567"/>
      </w:tblGrid>
      <w:tr w:rsidR="009940A8">
        <w:trPr>
          <w:trHeight w:val="38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Распределение прибыли</w:t>
            </w:r>
          </w:p>
        </w:tc>
        <w:tc>
          <w:tcPr>
            <w:tcW w:w="589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1970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1975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1980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1981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1982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1983</w:t>
            </w:r>
          </w:p>
        </w:tc>
      </w:tr>
      <w:tr w:rsidR="009940A8">
        <w:trPr>
          <w:trHeight w:val="26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Получено прибыли</w:t>
            </w:r>
            <w:r>
              <w:rPr>
                <w:noProof/>
                <w:sz w:val="23"/>
              </w:rPr>
              <w:t xml:space="preserve"> —</w:t>
            </w:r>
            <w:r>
              <w:rPr>
                <w:sz w:val="23"/>
              </w:rPr>
              <w:t xml:space="preserve"> всего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100 100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100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100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100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100</w:t>
            </w:r>
          </w:p>
        </w:tc>
      </w:tr>
      <w:tr w:rsidR="009940A8">
        <w:trPr>
          <w:trHeight w:val="12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 xml:space="preserve"> из нее: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</w:tr>
      <w:tr w:rsidR="009940A8">
        <w:trPr>
          <w:trHeight w:val="22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внесено в бюджет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62 58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60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59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59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60</w:t>
            </w:r>
          </w:p>
        </w:tc>
      </w:tr>
      <w:tr w:rsidR="009940A8">
        <w:trPr>
          <w:trHeight w:val="18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noProof/>
                <w:sz w:val="23"/>
              </w:rPr>
              <w:t xml:space="preserve">  </w:t>
            </w:r>
            <w:r>
              <w:rPr>
                <w:sz w:val="23"/>
              </w:rPr>
              <w:t xml:space="preserve"> в том числе: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</w:tr>
      <w:tr w:rsidR="009940A8">
        <w:trPr>
          <w:trHeight w:val="18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 xml:space="preserve"> плата за производственные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</w:tr>
      <w:tr w:rsidR="009940A8">
        <w:trPr>
          <w:trHeight w:val="18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 xml:space="preserve"> фонды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17 22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24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24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25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24</w:t>
            </w:r>
          </w:p>
        </w:tc>
      </w:tr>
      <w:tr w:rsidR="009940A8">
        <w:trPr>
          <w:trHeight w:val="20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фиксированные (рентные) пла-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</w:tr>
      <w:tr w:rsidR="009940A8">
        <w:trPr>
          <w:trHeight w:val="16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>тежи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5 4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6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7</w:t>
            </w:r>
          </w:p>
        </w:tc>
      </w:tr>
      <w:tr w:rsidR="009940A8">
        <w:trPr>
          <w:trHeight w:val="18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 xml:space="preserve"> взносы свободного остатка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</w:tr>
      <w:tr w:rsidR="009940A8">
        <w:trPr>
          <w:trHeight w:val="20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прибыли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35 30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33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32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27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28</w:t>
            </w:r>
          </w:p>
        </w:tc>
      </w:tr>
      <w:tr w:rsidR="009940A8">
        <w:trPr>
          <w:trHeight w:val="200"/>
        </w:trPr>
        <w:tc>
          <w:tcPr>
            <w:tcW w:w="3380" w:type="dxa"/>
            <w:gridSpan w:val="2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 отчисления от прибыли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4 1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2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1</w:t>
            </w:r>
          </w:p>
        </w:tc>
      </w:tr>
      <w:tr w:rsidR="009940A8">
        <w:trPr>
          <w:trHeight w:val="160"/>
        </w:trPr>
        <w:tc>
          <w:tcPr>
            <w:tcW w:w="220" w:type="dxa"/>
          </w:tcPr>
          <w:p w:rsidR="009940A8" w:rsidRDefault="009940A8">
            <w:pPr>
              <w:widowControl w:val="0"/>
              <w:rPr>
                <w:noProof/>
                <w:sz w:val="23"/>
              </w:rPr>
            </w:pPr>
          </w:p>
        </w:tc>
        <w:tc>
          <w:tcPr>
            <w:tcW w:w="4316" w:type="dxa"/>
            <w:gridSpan w:val="3"/>
          </w:tcPr>
          <w:p w:rsidR="009940A8" w:rsidRDefault="009940A8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>оставлено в распоряжении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rPr>
                <w:sz w:val="23"/>
              </w:rPr>
            </w:pPr>
          </w:p>
        </w:tc>
      </w:tr>
      <w:tr w:rsidR="009940A8">
        <w:trPr>
          <w:trHeight w:val="340"/>
        </w:trPr>
        <w:tc>
          <w:tcPr>
            <w:tcW w:w="220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  <w:tc>
          <w:tcPr>
            <w:tcW w:w="3160" w:type="dxa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  <w:r>
              <w:rPr>
                <w:sz w:val="23"/>
              </w:rPr>
              <w:t>предприятия</w:t>
            </w: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38 42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40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41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41</w:t>
            </w: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  <w:r>
              <w:rPr>
                <w:noProof/>
                <w:sz w:val="23"/>
              </w:rPr>
              <w:t>40</w:t>
            </w:r>
          </w:p>
        </w:tc>
      </w:tr>
      <w:tr w:rsidR="009940A8">
        <w:tc>
          <w:tcPr>
            <w:tcW w:w="220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4316" w:type="dxa"/>
            <w:gridSpan w:val="3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2268" w:type="dxa"/>
            <w:gridSpan w:val="4"/>
          </w:tcPr>
          <w:p w:rsidR="009940A8" w:rsidRDefault="009940A8">
            <w:pPr>
              <w:widowControl w:val="0"/>
              <w:spacing w:before="20"/>
              <w:rPr>
                <w:sz w:val="23"/>
              </w:rPr>
            </w:pPr>
          </w:p>
        </w:tc>
      </w:tr>
      <w:tr w:rsidR="009940A8">
        <w:tc>
          <w:tcPr>
            <w:tcW w:w="220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3160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1156" w:type="dxa"/>
            <w:gridSpan w:val="2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  <w:tc>
          <w:tcPr>
            <w:tcW w:w="567" w:type="dxa"/>
          </w:tcPr>
          <w:p w:rsidR="009940A8" w:rsidRDefault="009940A8">
            <w:pPr>
              <w:widowControl w:val="0"/>
              <w:spacing w:before="20"/>
              <w:rPr>
                <w:noProof/>
                <w:sz w:val="23"/>
              </w:rPr>
            </w:pPr>
          </w:p>
        </w:tc>
      </w:tr>
    </w:tbl>
    <w:p w:rsidR="009940A8" w:rsidRDefault="009940A8">
      <w:pPr>
        <w:pStyle w:val="a3"/>
        <w:rPr>
          <w:sz w:val="23"/>
        </w:rPr>
      </w:pPr>
      <w:r>
        <w:rPr>
          <w:sz w:val="23"/>
        </w:rPr>
        <w:t>Из таблицы видно, что размер свободного остатка при</w:t>
      </w:r>
      <w:r>
        <w:rPr>
          <w:sz w:val="23"/>
        </w:rPr>
        <w:softHyphen/>
        <w:t>были, перечисляемого в бюджет, в первые годы экономи</w:t>
      </w:r>
      <w:r>
        <w:rPr>
          <w:sz w:val="23"/>
        </w:rPr>
        <w:softHyphen/>
        <w:t>ческой реформы, значительно превышал размер платы за фонды, хотя в системе налогообложения ей выделяется особая роль.</w:t>
      </w:r>
    </w:p>
    <w:p w:rsidR="009940A8" w:rsidRDefault="009940A8">
      <w:pPr>
        <w:pStyle w:val="a3"/>
        <w:rPr>
          <w:sz w:val="23"/>
        </w:rPr>
      </w:pPr>
      <w:r>
        <w:rPr>
          <w:sz w:val="23"/>
        </w:rPr>
        <w:t>Анализ данных финансовых отношений показывает, что социалистическое государство очень неохотно выпускало из своих рук финансовые ресурсы, хотя условия этого на</w:t>
      </w:r>
      <w:r>
        <w:rPr>
          <w:sz w:val="23"/>
        </w:rPr>
        <w:softHyphen/>
        <w:t>стоятельно требовали. В самый жесткий период государст</w:t>
      </w:r>
      <w:r>
        <w:rPr>
          <w:sz w:val="23"/>
        </w:rPr>
        <w:softHyphen/>
        <w:t>во забирало у предприятий</w:t>
      </w:r>
      <w:r>
        <w:rPr>
          <w:noProof/>
          <w:sz w:val="23"/>
        </w:rPr>
        <w:t xml:space="preserve"> 72%</w:t>
      </w:r>
      <w:r>
        <w:rPr>
          <w:sz w:val="23"/>
        </w:rPr>
        <w:t xml:space="preserve"> прибыли, а в</w:t>
      </w:r>
      <w:r>
        <w:rPr>
          <w:noProof/>
          <w:sz w:val="23"/>
        </w:rPr>
        <w:t xml:space="preserve"> 1983</w:t>
      </w:r>
      <w:r>
        <w:rPr>
          <w:sz w:val="23"/>
        </w:rPr>
        <w:t xml:space="preserve"> т., провозгласив политику децентрализации системы управле</w:t>
      </w:r>
      <w:r>
        <w:rPr>
          <w:sz w:val="23"/>
        </w:rPr>
        <w:softHyphen/>
        <w:t>ния экономикой. В итоге произошло несовпадение органи</w:t>
      </w:r>
      <w:r>
        <w:rPr>
          <w:sz w:val="23"/>
        </w:rPr>
        <w:softHyphen/>
        <w:t>зованных государством конкретных групп финансовых от</w:t>
      </w:r>
      <w:r>
        <w:rPr>
          <w:sz w:val="23"/>
        </w:rPr>
        <w:softHyphen/>
        <w:t>ношений с задачами производства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в среднем</w:t>
      </w:r>
      <w:r>
        <w:rPr>
          <w:noProof/>
          <w:sz w:val="23"/>
        </w:rPr>
        <w:t xml:space="preserve"> 60%.</w:t>
      </w:r>
      <w:r>
        <w:rPr>
          <w:sz w:val="23"/>
        </w:rPr>
        <w:t xml:space="preserve"> Жест</w:t>
      </w:r>
      <w:r>
        <w:rPr>
          <w:sz w:val="23"/>
        </w:rPr>
        <w:softHyphen/>
        <w:t>кое централизованное нормирование затрат сковывало инициативу предприятий, снижало заинтересованность в повышении эффективности производства, что не только не привело к улучшению положения в экономике, но способ</w:t>
      </w:r>
      <w:r>
        <w:rPr>
          <w:sz w:val="23"/>
        </w:rPr>
        <w:softHyphen/>
        <w:t>ствовало появлению убыточных предприятий и целых от</w:t>
      </w:r>
      <w:r>
        <w:rPr>
          <w:sz w:val="23"/>
        </w:rPr>
        <w:softHyphen/>
        <w:t>раслей.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Стремясь изменить положение, государство в 80-е го</w:t>
      </w:r>
      <w:r>
        <w:rPr>
          <w:sz w:val="23"/>
        </w:rPr>
        <w:softHyphen/>
        <w:t>ды осуществляет ряд мероприятий, связанных с неко</w:t>
      </w:r>
      <w:r>
        <w:rPr>
          <w:sz w:val="23"/>
        </w:rPr>
        <w:softHyphen/>
        <w:t>торым совершенствованием методов распределения при</w:t>
      </w:r>
      <w:r>
        <w:rPr>
          <w:sz w:val="23"/>
        </w:rPr>
        <w:softHyphen/>
        <w:t>были, сохраняя в неизменном виде налоговую систему в целом. Такими мерами были: внедрение нормативного метода распределения прибыли, первой и второй модели хозяйственного расчета. Однако эти усилия не увенчались успехом. Задачи перевода экономики на интенсивные ме</w:t>
      </w:r>
      <w:r>
        <w:rPr>
          <w:sz w:val="23"/>
        </w:rPr>
        <w:softHyphen/>
        <w:t>тоды развития оказались нерешенными. Экономика по инерции продолжала развиваться в значительной мере на экстенсивной основе, ориентируясь на вовлечение в произ</w:t>
      </w:r>
      <w:r>
        <w:rPr>
          <w:sz w:val="23"/>
        </w:rPr>
        <w:softHyphen/>
        <w:t>водство дополнительных трудовых и материальных ресур</w:t>
      </w:r>
      <w:r>
        <w:rPr>
          <w:sz w:val="23"/>
        </w:rPr>
        <w:softHyphen/>
        <w:t>сов. Как следствие, серьезно снизились темпы роста про</w:t>
      </w:r>
      <w:r>
        <w:rPr>
          <w:sz w:val="23"/>
        </w:rPr>
        <w:softHyphen/>
        <w:t>изводительности труда и другие показатели эффективно</w:t>
      </w:r>
      <w:r>
        <w:rPr>
          <w:sz w:val="23"/>
        </w:rPr>
        <w:softHyphen/>
        <w:t>сти. Треть предприятий оказалась убыточной. Народное хозяйство, располагающее огромными ресурсами, натолк</w:t>
      </w:r>
      <w:r>
        <w:rPr>
          <w:sz w:val="23"/>
        </w:rPr>
        <w:softHyphen/>
        <w:t>нулось на их нехватку. Образовался разрыв между обще</w:t>
      </w:r>
      <w:r>
        <w:rPr>
          <w:sz w:val="23"/>
        </w:rPr>
        <w:softHyphen/>
        <w:t>ственными потребностями и достигнутым уровнем произ</w:t>
      </w:r>
      <w:r>
        <w:rPr>
          <w:sz w:val="23"/>
        </w:rPr>
        <w:softHyphen/>
        <w:t>водства, между платежеспособным спросом и его матери</w:t>
      </w:r>
      <w:r>
        <w:rPr>
          <w:sz w:val="23"/>
        </w:rPr>
        <w:softHyphen/>
        <w:t>альным покрытием. Впервые в</w:t>
      </w:r>
      <w:r>
        <w:rPr>
          <w:noProof/>
          <w:sz w:val="23"/>
        </w:rPr>
        <w:t xml:space="preserve"> 1989</w:t>
      </w:r>
      <w:r>
        <w:rPr>
          <w:sz w:val="23"/>
        </w:rPr>
        <w:t xml:space="preserve"> г. государственный бюджет оказался дефицитным. Уже нельзя было не при</w:t>
      </w:r>
      <w:r>
        <w:rPr>
          <w:sz w:val="23"/>
        </w:rPr>
        <w:softHyphen/>
        <w:t>знать серьезную деформацию всех звеньев финансов</w:t>
      </w:r>
      <w:r>
        <w:rPr>
          <w:noProof/>
          <w:sz w:val="23"/>
        </w:rPr>
        <w:t xml:space="preserve"> — </w:t>
      </w:r>
      <w:r>
        <w:rPr>
          <w:sz w:val="23"/>
        </w:rPr>
        <w:t xml:space="preserve">       государственных, отраслевых, региональных.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К</w:t>
      </w:r>
      <w:r>
        <w:rPr>
          <w:noProof/>
          <w:sz w:val="23"/>
        </w:rPr>
        <w:t xml:space="preserve"> 1992</w:t>
      </w:r>
      <w:r>
        <w:rPr>
          <w:sz w:val="23"/>
        </w:rPr>
        <w:t xml:space="preserve"> г. в стране произошла смена политических ори</w:t>
      </w:r>
      <w:r>
        <w:rPr>
          <w:sz w:val="23"/>
        </w:rPr>
        <w:softHyphen/>
        <w:t>ентиров, государство провозгласило курс на демократи</w:t>
      </w:r>
      <w:r>
        <w:rPr>
          <w:sz w:val="23"/>
        </w:rPr>
        <w:softHyphen/>
        <w:t>зацию и рыночную экономику, что потребовало коренной перестройки всей экономики в целом и финансов в ча</w:t>
      </w:r>
      <w:r>
        <w:rPr>
          <w:sz w:val="23"/>
        </w:rPr>
        <w:softHyphen/>
        <w:t>стности. Огромное значение в данном процессе имело раз</w:t>
      </w:r>
      <w:r>
        <w:rPr>
          <w:sz w:val="23"/>
        </w:rPr>
        <w:softHyphen/>
        <w:t>государствление и появление хозяйствующих субъектов различных форм собственности. На месте государственных предприятий возникли кооперативы, товарищества, арендные предприятия, акционерные общества, фирмы с иностранным капиталом и т. д., институты рыночной экономики: коммерческие банки, биржи, фонды.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 xml:space="preserve">    Рыночная экономика привела к усилению роли финансов. Во-первых, с возникновением новых хозяйствующих субъектов наряду с традиционными возникают новые группы финансовых отношений, взаимосвязи между ними усло-жнются. Во-вторых, финансы становятся самостоятельной сферой денежных отношений, приобретают некую обособленность. Это обусловлено тем, что в рыночных отношениях деньги (материальная основа финансов), выполняя функцию средства обращения, становятся капиталом, т. е. самовозрастающей стоимостью.</w:t>
      </w: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Лит-ра:</w:t>
      </w:r>
    </w:p>
    <w:p w:rsidR="009940A8" w:rsidRDefault="009940A8">
      <w:pPr>
        <w:widowControl w:val="0"/>
        <w:rPr>
          <w:sz w:val="23"/>
        </w:rPr>
      </w:pPr>
      <w:r>
        <w:rPr>
          <w:sz w:val="23"/>
        </w:rPr>
        <w:t>1.”Финансы” Учебное пособие( под ред. Проф. А.М. Ковалевой) М.:1997</w:t>
      </w:r>
    </w:p>
    <w:p w:rsidR="009940A8" w:rsidRDefault="009940A8">
      <w:pPr>
        <w:widowControl w:val="0"/>
        <w:rPr>
          <w:sz w:val="23"/>
        </w:rPr>
      </w:pPr>
      <w:bookmarkStart w:id="1" w:name="_GoBack"/>
      <w:bookmarkEnd w:id="1"/>
    </w:p>
    <w:sectPr w:rsidR="009940A8">
      <w:footerReference w:type="even" r:id="rId6"/>
      <w:footerReference w:type="default" r:id="rId7"/>
      <w:pgSz w:w="12242" w:h="15842"/>
      <w:pgMar w:top="1418" w:right="1814" w:bottom="1418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A8" w:rsidRDefault="009940A8">
      <w:r>
        <w:separator/>
      </w:r>
    </w:p>
  </w:endnote>
  <w:endnote w:type="continuationSeparator" w:id="0">
    <w:p w:rsidR="009940A8" w:rsidRDefault="0099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A8" w:rsidRDefault="009940A8">
    <w:pPr>
      <w:pStyle w:val="a4"/>
      <w:framePr w:wrap="around" w:vAnchor="text" w:hAnchor="margin" w:xAlign="right" w:y="1"/>
      <w:rPr>
        <w:rStyle w:val="a5"/>
        <w:sz w:val="23"/>
      </w:rPr>
    </w:pPr>
  </w:p>
  <w:p w:rsidR="009940A8" w:rsidRDefault="009940A8">
    <w:pPr>
      <w:pStyle w:val="a4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A8" w:rsidRDefault="00C94E0E">
    <w:pPr>
      <w:pStyle w:val="a4"/>
      <w:framePr w:wrap="around" w:vAnchor="text" w:hAnchor="margin" w:xAlign="right" w:y="1"/>
      <w:rPr>
        <w:rStyle w:val="a5"/>
        <w:sz w:val="23"/>
      </w:rPr>
    </w:pPr>
    <w:r>
      <w:rPr>
        <w:rStyle w:val="a5"/>
        <w:noProof/>
        <w:sz w:val="23"/>
      </w:rPr>
      <w:t>1</w:t>
    </w:r>
  </w:p>
  <w:p w:rsidR="009940A8" w:rsidRDefault="009940A8">
    <w:pPr>
      <w:pStyle w:val="a4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A8" w:rsidRDefault="009940A8">
      <w:r>
        <w:separator/>
      </w:r>
    </w:p>
  </w:footnote>
  <w:footnote w:type="continuationSeparator" w:id="0">
    <w:p w:rsidR="009940A8" w:rsidRDefault="0099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E0E"/>
    <w:rsid w:val="001F2ABD"/>
    <w:rsid w:val="009940A8"/>
    <w:rsid w:val="009A37B3"/>
    <w:rsid w:val="00C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6B73-3B4F-4253-8F81-7A8D1BD0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Понятие «финансы» зачастую отождествляют с деньга- ми</vt:lpstr>
      </vt:variant>
      <vt:variant>
        <vt:i4>0</vt:i4>
      </vt:variant>
    </vt:vector>
  </HeadingPairs>
  <TitlesOfParts>
    <vt:vector size="1" baseType="lpstr">
      <vt:lpstr>Понятие «финансы» зачастую отождествляют с деньга- ми</vt:lpstr>
    </vt:vector>
  </TitlesOfParts>
  <Company> </Company>
  <LinksUpToDate>false</LinksUpToDate>
  <CharactersWithSpaces>24470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«финансы» зачастую отождествляют с деньга- ми</dc:title>
  <dc:subject/>
  <dc:creator>Ибн Сина</dc:creator>
  <cp:keywords/>
  <dc:description/>
  <cp:lastModifiedBy>Irina</cp:lastModifiedBy>
  <cp:revision>2</cp:revision>
  <cp:lastPrinted>1899-12-31T21:00:00Z</cp:lastPrinted>
  <dcterms:created xsi:type="dcterms:W3CDTF">2014-08-06T16:19:00Z</dcterms:created>
  <dcterms:modified xsi:type="dcterms:W3CDTF">2014-08-06T16:19:00Z</dcterms:modified>
</cp:coreProperties>
</file>