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0D" w:rsidRPr="00B94198" w:rsidRDefault="0045570D" w:rsidP="0045570D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r w:rsidRPr="00B94198">
        <w:rPr>
          <w:b/>
          <w:bCs/>
          <w:sz w:val="32"/>
          <w:szCs w:val="32"/>
        </w:rPr>
        <w:t>О правилах смены темы в спонтанном диалоге</w:t>
      </w:r>
    </w:p>
    <w:p w:rsidR="0045570D" w:rsidRPr="00B94198" w:rsidRDefault="0045570D" w:rsidP="0045570D">
      <w:pPr>
        <w:spacing w:before="120" w:line="240" w:lineRule="auto"/>
        <w:ind w:left="0" w:firstLine="560"/>
        <w:rPr>
          <w:sz w:val="28"/>
          <w:szCs w:val="28"/>
        </w:rPr>
      </w:pPr>
      <w:r w:rsidRPr="00B94198">
        <w:rPr>
          <w:sz w:val="28"/>
          <w:szCs w:val="28"/>
        </w:rPr>
        <w:t>И. В. Микута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Тематическое развитие спонтанного диалога не дано заранее, и поэтому говорящий в принципе может ввести в разговор любую, возникшую у него по свободной ассоциации тему. Однако сделать это он может не в любой момент, а лишь подчиняясь определенным правилам. Эти правила не носят строго прескрипционный характер, но следование им обеспечивает успешную смену темы.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диалоге не принято вводить в каждом речевом ходе (РХ) [1] новую тему, оставляя прежнюю без обсуждения. Следовательно, сменить тему говорящий может только после некоторого минимального обсуждения предшествующей, в так называемый переходный момент. Минимальное РВ представляет собой триаду, и поэтому говорящий может попробовать сменить тему уже на третьем-четвертом РХ. Переходный момент наступает, когда реактивная иллокутивная сила непервого РХ, который обладает как инициативной так и реактивной иллокутивными силами, начинает преобладать над его инициативной силой или же та полностью отсутствует.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На протяжении РВ (если оно состоит из более чем трех РХ) переходных моментов может быть несколько. Большинство из них никак не маркированы и обычно осознаются как переходные только одним говорящим, тем, у кого уже родилась мысль о новом предмете речи.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Если же оба собеседника испытывают желание завершить обсуждение текущей темы (даже если ни у одного из них еще нет четкого представления о новом предмете речи), то в этом случае наступление переходного момента находит свое выражение в формальных показателях завершения РВ - так называемых сигналах завершения РВ.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Завершающий РХ, обладающий только реактивной иллокутивной силой, представляет собой оценку успешности завершенности всего РВ. В дружеской беседе предложение одного из партнеров о завершении РВ должно получить поддержку второго собеседника. Поэтому в конце РВ мы нередко наблюдаем несколько реактивных РХ, принадлежащих разным собеседникам.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Рассмотрим теперь, какими способами собеседники могут выразить свое намерение завершить РВ, иначе говоря, какие элементы включают в себя финальные РХ.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Беседа двух молодых людей начинается с вопроса Н, в котором вводится тема первого РВ - современная мода.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/1/ H - Alors je vais te poser une première question qu'est-ce que tu penses de la mode actuelle ...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F - ... je sais pas moi mais on voit beaucoup de gens par exame qui sont habillés de la meme façon c'est donc qu'i suivent une mode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H - ah oui bien sur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F - je crois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H - d'accord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  <w:lang w:val="en-US"/>
        </w:rPr>
        <w:t xml:space="preserve">F - je retourne la question... </w:t>
      </w:r>
      <w:r w:rsidRPr="00DF3769">
        <w:rPr>
          <w:sz w:val="24"/>
          <w:szCs w:val="24"/>
        </w:rPr>
        <w:t xml:space="preserve">(DLC, 377)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После некоторого обсуждения этой темы в репликах F, Н подводит итог состоявшемуся РВ. Его завершающий РХ содержит оценку РВ - ah oui, bien sur. После этого уже можно было переходить к следующему РВ, но F продолжает текущее взаимодействие репликой je crois, еще раз подчерки-вающей субъективность изложенного, что побуждает Н вновь выразить согласие d'accord. Только после этого РВ завершается и F начинает новое, симметричное первому РВ - je retourne la question.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Слова и обороты, выражающие согласие, - oui, bien sur, d'accord и т.п. - в финальных РХ становятся маркерами завершения РВ и служат выражению не столько согласия с мыслями собеседника, сколько согласия с самим речевым ходом партнера и предложением завершить обсуждение темы и перейти к новой [2].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Кроме маркеров завершения, предложение закончить обсуждение текущей темы может выражаться и повтором говорящим 2 последней реплики говорящего 1 или ее части.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/2/ B - Et toi, comment et où est-ce que tu habitais?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A - Mais moi j'habitais tout pr?s de la Sorbonne ... Mais l? je travaillais dans une bo?te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B - Ah tu travaillais d?j? dans une bo?te ...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A - Oui je travaillais euh comme pionne ...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B - Ah toi aussi tu faisais la surveillance ...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A - En banlieue, oui. Et alors l? euh ... l? je travaillais vraiment beaucoup parce que j'?tais... en plus euh toute la journ?e je restais chez moi ... je travaillais pour moi.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B - Bon, quand est-ce que tu venais ? la surveillance alors? le soir?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A - Ben, la surveillance je la faisais le soir, j'?tais pionne d'internat.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B - Ah oui d'accord, tu ?tais ma?tre ... ma?tre d'exter ... d'internat.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A - D'internat, ben ?a va.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B - D'accord. Et mm ... les vacances qu-est-ce que tu ... comment tu les passais?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>A - Ah bon, les vacances ... pf ... ?a d?pendait ... (</w:t>
      </w:r>
      <w:r w:rsidRPr="00DF3769">
        <w:rPr>
          <w:sz w:val="24"/>
          <w:szCs w:val="24"/>
        </w:rPr>
        <w:t>Б</w:t>
      </w:r>
      <w:r w:rsidRPr="00DF3769">
        <w:rPr>
          <w:sz w:val="24"/>
          <w:szCs w:val="24"/>
          <w:lang w:val="en-US"/>
        </w:rPr>
        <w:t xml:space="preserve">. 38)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РВ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информативно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завершается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речевым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ходом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А</w:t>
      </w:r>
      <w:r w:rsidRPr="00DF3769">
        <w:rPr>
          <w:sz w:val="24"/>
          <w:szCs w:val="24"/>
          <w:lang w:val="en-US"/>
        </w:rPr>
        <w:t xml:space="preserve"> - Ben, la surveillance je la faisais le soir, j'étais pionne d'internat. </w:t>
      </w:r>
      <w:r w:rsidRPr="00DF3769">
        <w:rPr>
          <w:sz w:val="24"/>
          <w:szCs w:val="24"/>
        </w:rPr>
        <w:t xml:space="preserve">Следующие за ним реплики обоих собеседников ничего нового уже не добавляют, а лишь многократно выражают положительную оценку завершенности РВ: при помощи маркеров завершения (ah oui, d'accord) или повторов реплик партнера - В - tu étais maitre ... d'internat ... A - D'internat ben ça va.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Сигналом завершения РВ, кроме маркеров и повторов, может служить и резюмирующий РХ одного из говорящих, который обобщает содержание всего РВ, подводит ему итог, как например в следующем случае.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/3/ A - Bonjour, ça va? Ou plutot on dirait qu'ça va pas.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B - Bonjour, Ah! Mais si ça va ... ça va comme un vieux, ça ça s'déglingue de partout, mais tu verras, on ...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A - Tu parles!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B - s'habitue. On s'habitue ahahah! On n'arrete pas d's'habituer ahahah! Y a pas longtemps qu't'es rentré? d'Londres? (A-L, 71)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</w:rPr>
        <w:t>Последняя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реплика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В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состоит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из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двух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РХ</w:t>
      </w:r>
      <w:r w:rsidRPr="00DF3769">
        <w:rPr>
          <w:sz w:val="24"/>
          <w:szCs w:val="24"/>
          <w:lang w:val="en-US"/>
        </w:rPr>
        <w:t xml:space="preserve">, </w:t>
      </w:r>
      <w:r w:rsidRPr="00DF3769">
        <w:rPr>
          <w:sz w:val="24"/>
          <w:szCs w:val="24"/>
        </w:rPr>
        <w:t>первый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из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которых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резюмирует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все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РВ</w:t>
      </w:r>
      <w:r w:rsidRPr="00DF3769">
        <w:rPr>
          <w:sz w:val="24"/>
          <w:szCs w:val="24"/>
          <w:lang w:val="en-US"/>
        </w:rPr>
        <w:t xml:space="preserve"> (On n'arrete pas d's'habituer)? </w:t>
      </w:r>
      <w:r w:rsidRPr="00DF3769">
        <w:rPr>
          <w:sz w:val="24"/>
          <w:szCs w:val="24"/>
        </w:rPr>
        <w:t>а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второй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является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инициативным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РХ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следующего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РВ</w:t>
      </w:r>
      <w:r w:rsidRPr="00DF3769">
        <w:rPr>
          <w:sz w:val="24"/>
          <w:szCs w:val="24"/>
          <w:lang w:val="en-US"/>
        </w:rPr>
        <w:t xml:space="preserve">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рассмотренных нами случаях сигналы о завершении РВ исходили не от того, кто выполнял роль говорящего в последнем содержательном РХ, а от его партнера. Но иногда и сам говорящий, не дожидаясь реакции собеседника, может продемонстрировать ему свое желание переменить тему. В этом случае он прибегает к повтору части или всего своего последнего высказывания, завершающим частицам - quoi, voilà, bon, bref, disons и т.п. Об окончании РХ могут свидетельствовать также и заполненные паузы, за которыми следуют незаполненные.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Завершение РВ является предметом "сделки", договора собеседников, поэтому и в том и в другом случае - исходят ли сигналы завершения от говорящего 1 или 2 - необходимо получить согласие партнера на завершение РВ. </w:t>
      </w:r>
    </w:p>
    <w:p w:rsidR="0045570D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идеале смена темы (переход от одного РВ к другому) выглядит следующим образом: </w:t>
      </w:r>
      <w:r>
        <w:rPr>
          <w:sz w:val="24"/>
          <w:szCs w:val="24"/>
        </w:rPr>
        <w:t xml:space="preserve"> </w:t>
      </w:r>
    </w:p>
    <w:tbl>
      <w:tblPr>
        <w:tblW w:w="5000" w:type="pct"/>
        <w:tblCellSpacing w:w="7" w:type="dxa"/>
        <w:tblInd w:w="-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45"/>
        <w:gridCol w:w="3336"/>
        <w:gridCol w:w="3018"/>
      </w:tblGrid>
      <w:tr w:rsidR="0045570D" w:rsidRPr="00DF3769" w:rsidTr="00300DFD">
        <w:trPr>
          <w:tblCellSpacing w:w="7" w:type="dxa"/>
        </w:trPr>
        <w:tc>
          <w:tcPr>
            <w:tcW w:w="1711" w:type="pct"/>
          </w:tcPr>
          <w:p w:rsidR="0045570D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Говорящий 1</w:t>
            </w:r>
          </w:p>
          <w:p w:rsidR="0045570D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сигнал завершения РВ</w:t>
            </w:r>
          </w:p>
          <w:p w:rsidR="0045570D" w:rsidRPr="00DF3769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(см. пример 1)</w:t>
            </w:r>
          </w:p>
        </w:tc>
        <w:tc>
          <w:tcPr>
            <w:tcW w:w="1710" w:type="pct"/>
          </w:tcPr>
          <w:p w:rsidR="0045570D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Говорящий 2</w:t>
            </w:r>
          </w:p>
          <w:p w:rsidR="0045570D" w:rsidRPr="00DF3769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 xml:space="preserve">сигнал завершения РВ </w:t>
            </w:r>
          </w:p>
        </w:tc>
        <w:tc>
          <w:tcPr>
            <w:tcW w:w="1543" w:type="pct"/>
          </w:tcPr>
          <w:p w:rsidR="0045570D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Говорящий 3</w:t>
            </w:r>
          </w:p>
          <w:p w:rsidR="0045570D" w:rsidRPr="00DF3769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инициативный РХ</w:t>
            </w:r>
          </w:p>
        </w:tc>
      </w:tr>
    </w:tbl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Нередко говорящий, не дожидаясь когда слушающий выразит согласие с завершением РВ, объединяет в одной реплике два РХ: Завершающий РХ РВ1 и инициативный РХ РВ2. Может показаться, что в данном случае смена РВ определяется только одним говорящим, но на самом деле отсутствие негативной реакции слушателя на смену РВ есть его молчаливое согласие с предложением собеседника завершить текущее РВ.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Выбор говорящим маркированного или немаркированного переходного момента для смены темы основывается на степени связности новой темы с предыдущей. Для ввода темы, слабо связанной с текущей, правило смены темы может быть сформулировано следующим образом: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Правило 1: Чтобы ввести тему семантически слабо связанную с предыдущей , говорящий должен подать своему собеседнику сигнал о завершении текущего РВ и получить ответный сигнал слушающего (согласие с предложением о завершении). После этого говорящий может начинать инициативный РХ нового РВ. </w:t>
      </w:r>
    </w:p>
    <w:p w:rsidR="0045570D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Иллюстрацией этого правила может послужить пример 2. </w:t>
      </w:r>
      <w:r>
        <w:rPr>
          <w:sz w:val="24"/>
          <w:szCs w:val="24"/>
        </w:rPr>
        <w:t xml:space="preserve"> </w:t>
      </w:r>
    </w:p>
    <w:tbl>
      <w:tblPr>
        <w:tblW w:w="5000" w:type="pct"/>
        <w:tblCellSpacing w:w="7" w:type="dxa"/>
        <w:tblInd w:w="-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12"/>
        <w:gridCol w:w="5987"/>
      </w:tblGrid>
      <w:tr w:rsidR="0045570D" w:rsidRPr="00DF3769" w:rsidTr="00300DFD">
        <w:trPr>
          <w:tblCellSpacing w:w="7" w:type="dxa"/>
        </w:trPr>
        <w:tc>
          <w:tcPr>
            <w:tcW w:w="1899" w:type="pct"/>
            <w:vAlign w:val="center"/>
          </w:tcPr>
          <w:p w:rsidR="0045570D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 xml:space="preserve">B - ah oui d'accord </w:t>
            </w:r>
          </w:p>
          <w:p w:rsidR="0045570D" w:rsidRPr="00DF3769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 xml:space="preserve">маркер завершения </w:t>
            </w:r>
          </w:p>
        </w:tc>
        <w:tc>
          <w:tcPr>
            <w:tcW w:w="3070" w:type="pct"/>
            <w:vAlign w:val="center"/>
          </w:tcPr>
          <w:p w:rsidR="0045570D" w:rsidRPr="00DF3769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DF3769">
              <w:rPr>
                <w:sz w:val="24"/>
                <w:szCs w:val="24"/>
                <w:lang w:val="en-US"/>
              </w:rPr>
              <w:t>tu étais maitre ... d'internat</w:t>
            </w:r>
          </w:p>
          <w:p w:rsidR="0045570D" w:rsidRPr="00DF3769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DF3769">
              <w:rPr>
                <w:sz w:val="24"/>
                <w:szCs w:val="24"/>
              </w:rPr>
              <w:t>повтор</w:t>
            </w:r>
            <w:r w:rsidRPr="00DF37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5570D" w:rsidRPr="00DF3769" w:rsidTr="00300DFD">
        <w:trPr>
          <w:tblCellSpacing w:w="7" w:type="dxa"/>
        </w:trPr>
        <w:tc>
          <w:tcPr>
            <w:tcW w:w="1899" w:type="pct"/>
            <w:vAlign w:val="center"/>
          </w:tcPr>
          <w:p w:rsidR="0045570D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 xml:space="preserve">A - D'internat </w:t>
            </w:r>
          </w:p>
          <w:p w:rsidR="0045570D" w:rsidRPr="00DF3769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повтор</w:t>
            </w:r>
          </w:p>
        </w:tc>
        <w:tc>
          <w:tcPr>
            <w:tcW w:w="3070" w:type="pct"/>
            <w:vAlign w:val="center"/>
          </w:tcPr>
          <w:p w:rsidR="0045570D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ben ça va</w:t>
            </w:r>
          </w:p>
          <w:p w:rsidR="0045570D" w:rsidRPr="00DF3769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маркер завершения</w:t>
            </w:r>
          </w:p>
        </w:tc>
      </w:tr>
      <w:tr w:rsidR="0045570D" w:rsidRPr="00DF3769" w:rsidTr="00300DFD">
        <w:trPr>
          <w:tblCellSpacing w:w="7" w:type="dxa"/>
        </w:trPr>
        <w:tc>
          <w:tcPr>
            <w:tcW w:w="1899" w:type="pct"/>
            <w:vAlign w:val="center"/>
          </w:tcPr>
          <w:p w:rsidR="0045570D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 xml:space="preserve">B - D'accord </w:t>
            </w:r>
          </w:p>
          <w:p w:rsidR="0045570D" w:rsidRPr="00DF3769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маркер завершения</w:t>
            </w:r>
          </w:p>
        </w:tc>
        <w:tc>
          <w:tcPr>
            <w:tcW w:w="3070" w:type="pct"/>
            <w:vAlign w:val="center"/>
          </w:tcPr>
          <w:p w:rsidR="0045570D" w:rsidRPr="00DF3769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DF3769">
              <w:rPr>
                <w:sz w:val="24"/>
                <w:szCs w:val="24"/>
                <w:lang w:val="en-US"/>
              </w:rPr>
              <w:t>Et mm... les vacances qu'est-ce que...</w:t>
            </w:r>
          </w:p>
          <w:p w:rsidR="0045570D" w:rsidRPr="00DF3769" w:rsidRDefault="0045570D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инициативный РХ нового РВ</w:t>
            </w:r>
          </w:p>
        </w:tc>
      </w:tr>
    </w:tbl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Сформулированное нами правило смены темы не носит строго прескрипционный характер, оно лишь указывает на условия, обеспечивающие ее успешную смену. Обмен речевыми ходами, которые содержат сигналы завершения РВ, означает, что у обоих собеседников сформировалась установка на ожидаемую смену темы. И первый из говорящих, у которого возникает мысль о новом предмете речи, может беспрепятственно совершить переход к новому РВ.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общении, однако, говорящий не всегда следует данному правилу, не всегда добивается и дожидается согласия слушающего на завершение РВ. При этом он рискует столкнуться с неприятием собеседником предложенной смены темы.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Итак, для введения темы, семантически слабо связанной с предыдущей, наиболее благоприятным является маркированный переходный момент. Если же говорящий желает довольно резко изменить тему в немаркированный момент, то он должен как-то это мотивировать для собеседника (например, в подобной ситуации мы часто употребляем выражение "пока на забыл", изолянт à propos), извиниться за некооперативное поведение. И кроме того, он должен быть готов к тому, что слушающий его не поддержит.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При введении темы, семантически связанной с предыдущей, семантически ей близкой, маркированность переходного момента не является необходимым условием, и правило смены темы может быть сформулировано следующим образом: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Правило 2: Ввести тему, семантически близкую к предыдущей, говорящий может при мене ролей в любой переходный момент (предпочтительнее в немаркированный).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Таким образом для ввода близкой темы говорящий не будет дожидаться сигналов о завершении текущего РВ, а сделает это в один из переходных моментов при мене ролей.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/4/ LS - ... on voit une avion passer on dit, qu'hein, qu'est-ce qui fait celui-là là-haut i doit s'ennuyer sur terre, voilà tout le monde parti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G - toujours plus vite, toujours plus haut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  <w:lang w:val="en-US"/>
        </w:rPr>
        <w:t xml:space="preserve">LS - et les voitures ... quand quand je fais mon apprentissage à la Lorraine on avait des voitures, ça roulait tout d'suite à ... quarante, soixante à l'heure, quelle vitesse ... </w:t>
      </w:r>
      <w:r w:rsidRPr="00DF3769">
        <w:rPr>
          <w:sz w:val="24"/>
          <w:szCs w:val="24"/>
        </w:rPr>
        <w:t xml:space="preserve">(FRAN. 817) 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Темы "самолеты" и "автомобили" семантически связаны друг с другом - обе они входят в гипертему "средства передвижения", именно поэтому говорящий LS не ждет , когда его собеседник начнет подавать ему сигналы завершения РВ, и сам не подает подобных сигналов. Поскольку G не проявляет желания занять роль говорящего, LS в своем очередном РХ вводит новую тему - et les voitures. </w:t>
      </w:r>
    </w:p>
    <w:p w:rsidR="0045570D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Итак, под внешней тематической хаотичностью спонтанного диалога скрываются определенные правила, которые скорее всего не осознаются собеседниками, но которым они тем не менее следуют. </w:t>
      </w:r>
      <w:r>
        <w:rPr>
          <w:sz w:val="24"/>
          <w:szCs w:val="24"/>
        </w:rPr>
        <w:t xml:space="preserve"> </w:t>
      </w:r>
    </w:p>
    <w:p w:rsidR="0045570D" w:rsidRPr="00B94198" w:rsidRDefault="0045570D" w:rsidP="0045570D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B94198">
        <w:rPr>
          <w:b/>
          <w:bCs/>
          <w:sz w:val="28"/>
          <w:szCs w:val="28"/>
        </w:rPr>
        <w:t>Примечания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1. В данной статье мы основываемся на теории членения диалога Э. Руле, согласно которой в диалоге выделяются речевые взаимодействия (РВ)- минимальные диалогические единицы, характеризующиеся тематическим единством и взаимонаправленностью иллокутивных сил, входящих в них речевых ходов (РХ) собеседников. Речевой ход является максимальной монологической единицей и в большинстве случаев совпадает с репликой.</w:t>
      </w:r>
    </w:p>
    <w:p w:rsidR="0045570D" w:rsidRPr="00DF3769" w:rsidRDefault="0045570D" w:rsidP="0045570D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2. Отметим, что маркерами завершения РВ выступают те же выражения, которые выполняют и функцию сигналов слушающего. Это дает возможность говорящему сохранить свое лицо в случае, если собеседник, за которым остается право выбора интерпретации этих сигналов, не последует его предложению о прекращении обсуждения некоторой темы.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70D"/>
    <w:rsid w:val="00002B5A"/>
    <w:rsid w:val="00073B16"/>
    <w:rsid w:val="0010437E"/>
    <w:rsid w:val="002762B1"/>
    <w:rsid w:val="00300DFD"/>
    <w:rsid w:val="00316F32"/>
    <w:rsid w:val="0045570D"/>
    <w:rsid w:val="00616072"/>
    <w:rsid w:val="006A5004"/>
    <w:rsid w:val="00710178"/>
    <w:rsid w:val="0081563E"/>
    <w:rsid w:val="008B35EE"/>
    <w:rsid w:val="00905CC1"/>
    <w:rsid w:val="00B42C45"/>
    <w:rsid w:val="00B47B6A"/>
    <w:rsid w:val="00B94198"/>
    <w:rsid w:val="00C42F64"/>
    <w:rsid w:val="00DF3769"/>
    <w:rsid w:val="00E66A0C"/>
    <w:rsid w:val="00FB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BFA741-89DB-456B-8789-02E3EDFD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70D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55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правилах смены темы в спонтанном диалоге</vt:lpstr>
    </vt:vector>
  </TitlesOfParts>
  <Company>Home</Company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смены темы в спонтанном диалоге</dc:title>
  <dc:subject/>
  <dc:creator>User</dc:creator>
  <cp:keywords/>
  <dc:description/>
  <cp:lastModifiedBy>admin</cp:lastModifiedBy>
  <cp:revision>2</cp:revision>
  <dcterms:created xsi:type="dcterms:W3CDTF">2014-02-15T01:23:00Z</dcterms:created>
  <dcterms:modified xsi:type="dcterms:W3CDTF">2014-02-15T01:23:00Z</dcterms:modified>
</cp:coreProperties>
</file>