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26" w:rsidRDefault="00652F1F">
      <w:pPr>
        <w:pStyle w:val="1"/>
        <w:jc w:val="center"/>
      </w:pPr>
      <w:r>
        <w:t>О символической образности в романе М.Е.Салтыкова-Щедрина «Господа Головлёвы»</w:t>
      </w:r>
    </w:p>
    <w:p w:rsidR="008C5F26" w:rsidRPr="00652F1F" w:rsidRDefault="00652F1F">
      <w:pPr>
        <w:pStyle w:val="a3"/>
        <w:divId w:val="1145897732"/>
      </w:pPr>
      <w:r>
        <w:t>Владислав Кривонос</w:t>
      </w:r>
    </w:p>
    <w:p w:rsidR="008C5F26" w:rsidRDefault="00652F1F">
      <w:pPr>
        <w:pStyle w:val="a3"/>
        <w:divId w:val="1145897732"/>
      </w:pPr>
      <w:r>
        <w:t>г. Самара</w:t>
      </w:r>
    </w:p>
    <w:p w:rsidR="008C5F26" w:rsidRDefault="00652F1F">
      <w:pPr>
        <w:pStyle w:val="a3"/>
        <w:divId w:val="1145897732"/>
      </w:pPr>
      <w:r>
        <w:t xml:space="preserve">Салтыкову-Щедрину присуще устойчивое использование архетипических образов и мотивов на всём протяжении его писательского пути – от “Губернских очерков” до “Сказок”. Существенна в этом плане близость его творческих установок самим принципам художественного мышления в фольклоре. Для “Господ Головлёвых” в высшей степени характерна особая органичность свойственного сатирику народного взгляда на явления действительности и поведение человека, “истинно народного миропонимания” </w:t>
      </w:r>
      <w:r>
        <w:rPr>
          <w:vertAlign w:val="superscript"/>
        </w:rPr>
        <w:t>1</w:t>
      </w:r>
      <w:r>
        <w:t>.</w:t>
      </w:r>
    </w:p>
    <w:p w:rsidR="008C5F26" w:rsidRDefault="00652F1F">
      <w:pPr>
        <w:pStyle w:val="a3"/>
        <w:divId w:val="1145897732"/>
      </w:pPr>
      <w:r>
        <w:t>Рассмотрим подробнее, как трансформируются в “Господах Головлёвых” архетипические образы и мотивы.</w:t>
      </w:r>
    </w:p>
    <w:p w:rsidR="008C5F26" w:rsidRDefault="00652F1F">
      <w:pPr>
        <w:pStyle w:val="a3"/>
        <w:divId w:val="1145897732"/>
      </w:pPr>
      <w:r>
        <w:rPr>
          <w:rStyle w:val="a4"/>
        </w:rPr>
        <w:t xml:space="preserve">ИУДУШКА-ЗМЕЙ. </w:t>
      </w:r>
      <w:r>
        <w:t>Иудушка Головлёв не раз уподобляется в романе мифологическому образу змея, обладающего смертоносным взглядом. Арине Петровне этот “...пристально устремлённый на неё взгляд” казался “загадочным, и тогда она не могла определить себе, что именно он источает из себя: яд или сыновнюю почтительность”. Павел Владимирович “...ненавидел Иудушку и в то же время боялся его. Он знал, что глаза Иудушки источают чарующий яд, что голос его, словно змей, заползает в душу и парализует волю человека”. И в поведении, и в самом облике Иудушки подчёркивается нечеловеческое, делающее его чужим в мире людей, враждебным этому миру, несущим разрушение и смерть.</w:t>
      </w:r>
    </w:p>
    <w:p w:rsidR="008C5F26" w:rsidRDefault="00652F1F">
      <w:pPr>
        <w:pStyle w:val="a3"/>
        <w:divId w:val="1145897732"/>
      </w:pPr>
      <w:r>
        <w:t>Скрытое сравнение Иудушки со змеем глубоко символично. В народных преданиях змей получал значение злого демона, чёрта. Змеи в качестве демонических существ служили воплощением хаоса. В той атмосфере хаоса и всеобщего разлада, которая в традициях народного миропонимания объяснялась действиями нечистой силы и которая характеризует в романе повседневное существование и угасание господ Головлёвых, только и могло в полной мере развернуться поистине демоническое злое начало, олицетворённое и во взгляде, и в речах, и в поступках Иудушки. Недаром вызывает он у своих соседушек “какой-то суеверный страх”. “Нет, дядя, не приеду! Страшно с вами!” – говорит Иудушке Аннинька.</w:t>
      </w:r>
    </w:p>
    <w:p w:rsidR="008C5F26" w:rsidRDefault="00652F1F">
      <w:pPr>
        <w:pStyle w:val="a3"/>
        <w:divId w:val="1145897732"/>
      </w:pPr>
      <w:r>
        <w:rPr>
          <w:rStyle w:val="a4"/>
        </w:rPr>
        <w:t>ИУДУШКА-САТАНА.</w:t>
      </w:r>
      <w:r>
        <w:t xml:space="preserve"> Возникает в романе и прямое уподобление головлёвского барина сатане: “Улитушке думалось, что она спит, и в сонном видении сам сатана предстал перед нею и разглагольствует”. Наделяя своего героя чертами злых демонических существ и даже сближая его с сатаной (но не оставляя ему ничего от мрачного величия мифологического образа носителя зла), Салтыков следовал существенной для народного сознания традиции изображения нечистой силы в человеческом облике. Нечеловеческое в герое изобличают его сатанинские по смыслу и содержанию рассуждения и поступки.</w:t>
      </w:r>
    </w:p>
    <w:p w:rsidR="008C5F26" w:rsidRDefault="00652F1F">
      <w:pPr>
        <w:pStyle w:val="a3"/>
        <w:divId w:val="1145897732"/>
      </w:pPr>
      <w:r>
        <w:rPr>
          <w:rStyle w:val="a4"/>
        </w:rPr>
        <w:t xml:space="preserve">ЗАКОЛДОВАННОЕ МЕСТО. </w:t>
      </w:r>
      <w:r>
        <w:t>Как заколдованное (или “чёртово”) место, которому приписывалось в народном сознании обманное действие, место, где обитает нечистая сила, изображаются в романе головлёвские усадьба и барский дом. На Степана Владимирыча, возвращающегося домой, вид барской усадьбы “произвёл действие медузиной головы. Там чудился ему гроб”. В другом месте романа: “Отовсюду, из всех углов этого постылого дома, казалось, выползают “умертвия””.</w:t>
      </w:r>
    </w:p>
    <w:p w:rsidR="008C5F26" w:rsidRDefault="00652F1F">
      <w:pPr>
        <w:pStyle w:val="a3"/>
        <w:divId w:val="1145897732"/>
      </w:pPr>
      <w:r>
        <w:t>Головлёво показано как средоточие хаоса и разрушения. И с усадьбой, и с барским домом постоянно соединяется в романе представление о смерти и выморочности, о гибельном воздействии неподвластной человеку и угрожающей жизни злой силы: “Головлёво – это сама смерть, злобная, пустоутробная; это смерть, вечно подстерегающая новую жертву &lt;...&gt; Все смерти, все отравы, все язвы – всё идёт отсюда”. Здесь, в заколдованном месте, все без исключения персонажи идентифицируют себя с ним, тоже становясь “заколдованными”; потому-то они и позволяют морочить себя, занимаются самообманом, теряют нравственную ориентацию.</w:t>
      </w:r>
    </w:p>
    <w:p w:rsidR="008C5F26" w:rsidRDefault="00652F1F">
      <w:pPr>
        <w:pStyle w:val="a3"/>
        <w:divId w:val="1145897732"/>
      </w:pPr>
      <w:r>
        <w:rPr>
          <w:rStyle w:val="a4"/>
        </w:rPr>
        <w:t>ДОМ-АНТИДОМ.</w:t>
      </w:r>
      <w:r>
        <w:t xml:space="preserve"> В случае Головлёва речь не идёт даже о признаках дома, обеспечивающего человеку (согласно народным представлениям) приют и защиту, приспособленного к человеческой жизни и соответствующего её потребностям. Если в народном сознании существенна связь дома с живым (отсюда и символика дома в фольклоре), то в щедринском романе место, где обитает наделённый чертами злых демонических существ головлёвский барин, связано с нечеловеческим, мёртвым: “Чувствовалось что-то выморочное и в этом доме, и в этом человеке, что-то такое, что наводит невольный и суеверный страх”.</w:t>
      </w:r>
    </w:p>
    <w:p w:rsidR="008C5F26" w:rsidRDefault="00652F1F">
      <w:pPr>
        <w:pStyle w:val="a3"/>
        <w:divId w:val="1145897732"/>
      </w:pPr>
      <w:r>
        <w:t>Отсюда устойчивая взаимозависимость барского дома (в действительности антидома) и населяющих его персонажей. Этот антидом предстаёт пространством особого типа; он воплощает в себе фальсифицированную реальность и подчёркивает заколдованное состояние его обитателей, существующих в несуществующем, то есть в пространстве зла.</w:t>
      </w:r>
    </w:p>
    <w:p w:rsidR="008C5F26" w:rsidRDefault="00652F1F">
      <w:pPr>
        <w:pStyle w:val="a3"/>
        <w:divId w:val="1145897732"/>
      </w:pPr>
      <w:r>
        <w:rPr>
          <w:rStyle w:val="a4"/>
        </w:rPr>
        <w:t xml:space="preserve">МРАК–ХОЛОД–НОЧЬ. </w:t>
      </w:r>
      <w:r>
        <w:t>Изображая мертвенность самого головлёвского существования, Салтыков широко использует архетипические образы мрака, холода, ночи и тому подобные. И тогда, когда он рисует картины природы, и тогда, когда он описывает быт головлёвской усадьбы, писатель опирается на значимое для народных верований символическое противопоставление весенней жизни и зимнего омертвения, тепла и холода, света и тьмы. Господство мрака и холода, которые, по народным поверьям, творятся нечистою силой, символически выражает в романе обесчеловеченность головлёвского существования и пророчит неминуемую гибель (в народном сознании мрак и холод по значению тождественны смерти) головлёвского рода.</w:t>
      </w:r>
    </w:p>
    <w:p w:rsidR="008C5F26" w:rsidRDefault="00652F1F">
      <w:pPr>
        <w:pStyle w:val="a3"/>
        <w:divId w:val="1145897732"/>
      </w:pPr>
      <w:r>
        <w:t>Устойчивым становится в романе архетипический образ зимнего омертвения, несущий идею враждебности живому всего того, что связано с головлёвским родом, с самим его существованием: “...земля на неоглядное пространство покрыта белым саваном”, “...кругом во все стороны стлалась сиротливая снежная равнина”, “...окрестность, схваченная неоглядным снежным саваном, тихо цепенела” и так далее.</w:t>
      </w:r>
    </w:p>
    <w:p w:rsidR="008C5F26" w:rsidRDefault="00652F1F">
      <w:pPr>
        <w:pStyle w:val="a3"/>
        <w:divId w:val="1145897732"/>
      </w:pPr>
      <w:r>
        <w:t>Существование господ Головлёвых враждебно свету, теплу, жизни; ему, как и нечистой силе, сопутствуют мрак, холод и смерть. Показывая это, Салтыков опирается на изобразительно-выразительные возможности архетипической символики. Погружается в “безрассветную мглу” Степан Владимирыч, утративший последние связи с реальностью. Господа Головлёвы день за днём утопают “в серой, зияющей бездне времени”, так что даже теряется представление о времени. В барском доме “мёртвая тишина ползёт из комнаты в комнату”. Иудушку охватывают “сумерки”, которым “предстояло сгущаться с каждым днём всё больше и больше”. Для Анниньки “и прежняя жизнь была сон, и теперешнее пробуждение – тоже сон”, “...ночь, вечная, бессменная ночь – ничего больше”.</w:t>
      </w:r>
    </w:p>
    <w:p w:rsidR="008C5F26" w:rsidRDefault="00652F1F">
      <w:pPr>
        <w:pStyle w:val="a3"/>
        <w:divId w:val="1145897732"/>
      </w:pPr>
      <w:r>
        <w:t>Все эти упоминания о мгле, бездне, сумерках, сне, ночи усиливают впечатление мертвенности и указывают на отсутствие живого, что имело бы перспективу будущего, могло бы изменяться и обновляться. Используемые Салтыковым архетипические образы, находящиеся в прямом родстве с представлениями о смерти и хаосе, символизируют не только разрушение и гибель, но и нравственную пустоту головлёвского существования, характеризующегося неподвижностью и косностью, отсутствием каких-либо живых движений.</w:t>
      </w:r>
    </w:p>
    <w:p w:rsidR="008C5F26" w:rsidRDefault="00652F1F">
      <w:pPr>
        <w:pStyle w:val="a3"/>
        <w:divId w:val="1145897732"/>
      </w:pPr>
      <w:r>
        <w:rPr>
          <w:rStyle w:val="a4"/>
        </w:rPr>
        <w:t>ТЕНИ–ПРИЗРАКИ–ПРИВИДЕНИЯ.</w:t>
      </w:r>
      <w:r>
        <w:t xml:space="preserve"> Напротив, то, что лишено признаков живого, сохраняет здесь, подобно “мёртвой тишине”, способность движения. Больному Павлу Владимирычу чудится “целый рой теней. Ему кажется, что эти тени идут, идут, идут...” И Арине Петровне мерещатся “тени, колеблющиеся, беззвучно движущиеся”. Шевелятся и перемещаются только призраки и привидения (в таком смысле употреблялось в народных преданиях и поверьях слово тень); представители же головлёвского рода всё более и более впадают в состояние физической и нравственной неподвижности. Подчёркивая это, Салтыков тем самым показывает враждебность головлёвского существования этическим основам народной жизни и народного сознания, где понятие движения наделялось положительным нравственно-оценочным значением.</w:t>
      </w:r>
    </w:p>
    <w:p w:rsidR="008C5F26" w:rsidRDefault="00652F1F">
      <w:pPr>
        <w:pStyle w:val="a3"/>
        <w:divId w:val="1145897732"/>
      </w:pPr>
      <w:r>
        <w:rPr>
          <w:rStyle w:val="a4"/>
        </w:rPr>
        <w:t>МЕРТВЕЦЫ.</w:t>
      </w:r>
      <w:r>
        <w:t xml:space="preserve"> Символично, что обитатели Головлёва ещё при жизни напоминают мертвецов или ощущают себя внутренне мёртвыми. Таков “папенька”, “покрытый белым одеялом, в белом колпаке, весь белый, словно мертвец”. Анниньку мучит сознание, что, “в сущности, она уже умерла, и между тем внешние признаки жизни – налицо”. Наконец, на последних страницах романа возникает “мертвенно-бледная фигура Иудушки. Губы его дрожали; глаза ввалились и, при тусклом мерцании пальмовой свечи, казались как бы незрящими впадинами; руки были сложены ладонями внутрь”. Образы и мотивы смерти, хаоса, разрушения всюду сопровождают господ Головлёвых, подчёркивая исчерпанность их существования, обречённость и выморочность их жизненных принципов и житейских идеалов.</w:t>
      </w:r>
    </w:p>
    <w:p w:rsidR="008C5F26" w:rsidRDefault="00652F1F">
      <w:pPr>
        <w:pStyle w:val="a3"/>
        <w:divId w:val="1145897732"/>
      </w:pPr>
      <w:r>
        <w:t>Обращение Салтыкова к архетипической традиции позволяет ему органично ввести в роман и народную нравственно-оценочную точку зрения на сложившиеся в головлёвском роду взаимоотношения. Именно в их изображении особенно заметны саморазрушение этого семейства, непоправимое искажение человеческой сущности в каждом из выведенных в романе его представителей.</w:t>
      </w:r>
    </w:p>
    <w:p w:rsidR="008C5F26" w:rsidRDefault="00652F1F">
      <w:pPr>
        <w:pStyle w:val="a3"/>
        <w:divId w:val="1145897732"/>
      </w:pPr>
      <w:r>
        <w:rPr>
          <w:rStyle w:val="a4"/>
        </w:rPr>
        <w:t>СВОИ–ЧУЖИЕ.</w:t>
      </w:r>
      <w:r>
        <w:t xml:space="preserve"> Место любви, издавна почитавшейся в народе основой прочных семейных (вообще родственных) связей (пословица недаром говорит: “Где любовь да совет, там и горя нет”), здесь занимает злоба, так что свои превращаются в чужих. Трагическая ирония звучит уже в самом названии глав: “Семейный суд”, “По-родственному”, “Семейные итоги”, “Племяннушка”, “Недозволенные семейные радости”. Ведь родственных чувств здесь никто друг к другу не испытывает.</w:t>
      </w:r>
    </w:p>
    <w:p w:rsidR="008C5F26" w:rsidRDefault="00652F1F">
      <w:pPr>
        <w:pStyle w:val="a3"/>
        <w:divId w:val="1145897732"/>
      </w:pPr>
      <w:r>
        <w:t>Символическое значение (в существенном для романа контексте нравственных представлений) приобретает отношение Иудушки к матери (“Иуда! Предатель! Мать по миру пустил!” – обвиняет его умирающий Павел Владимирыч), к братьям, к сыну (“Взаимные отношения отца и сына были таковы, что их нельзя было даже назвать натянутыми; совсем как бы ничего не существовало. Иудушка знал, что есть человек, значащийся по документам его сыном...”).</w:t>
      </w:r>
    </w:p>
    <w:p w:rsidR="008C5F26" w:rsidRDefault="00652F1F">
      <w:pPr>
        <w:pStyle w:val="a3"/>
        <w:divId w:val="1145897732"/>
      </w:pPr>
      <w:r>
        <w:t>Человек, ставший чужим даже для кровных родственников, оказывается обречённым на одиночество. Поэтому каждого из Головлёвых, так или иначе разрушающего родственные узы, ожидает в итоге “конец, полный тоски и безнадёжного одиночества”. Знаменательно, что на могиле бабушки “стоял простой белый крест, на котором даже надписи никакой не значилось”. Исчезает даже память о существовавшем родстве, о кровной связи ушедшего из мира с ныне ещё живущими.</w:t>
      </w:r>
    </w:p>
    <w:p w:rsidR="008C5F26" w:rsidRDefault="00652F1F">
      <w:pPr>
        <w:pStyle w:val="a3"/>
        <w:divId w:val="1145897732"/>
      </w:pPr>
      <w:r>
        <w:rPr>
          <w:rStyle w:val="a4"/>
        </w:rPr>
        <w:t>ПРЕДАТЕЛЬ.</w:t>
      </w:r>
      <w:r>
        <w:t xml:space="preserve"> Существование Иудушки оказывается лишённым какой-либо нравственной основы; он чужой в собственном роду, предатель. Но Иудушка отпадает не только от собственного, но и от человеческого рода: “Для него не существует ни горя, ни радости, ни ненависти, ни любви. Весь мир в его глазах есть гроб, могущий служить лишь поводом для бесконечного пустословия”. В этом плане ещё яснее становится смысл уподобления головлёвского барина злым демоническим существам, подчёркивание нечеловеческого, сатанинского в его облике. Нарушая этические правила рода, Иудушка, подобно мифологическим персонажам, теряет человеческий облик, превращается то в демоническое существо, то в невидимку, способного общаться с покойниками. Так Иудушка, подобно Иуде в славянской мифологии, сближается “с различными персонажами народной демонологии” </w:t>
      </w:r>
      <w:r>
        <w:rPr>
          <w:vertAlign w:val="superscript"/>
        </w:rPr>
        <w:t>2</w:t>
      </w:r>
      <w:r>
        <w:t>.</w:t>
      </w:r>
    </w:p>
    <w:p w:rsidR="008C5F26" w:rsidRDefault="00652F1F">
      <w:pPr>
        <w:pStyle w:val="a3"/>
        <w:divId w:val="1145897732"/>
      </w:pPr>
      <w:r>
        <w:rPr>
          <w:rStyle w:val="a4"/>
        </w:rPr>
        <w:t>ИУДУШКА-ИУДА.</w:t>
      </w:r>
      <w:r>
        <w:t xml:space="preserve"> Параллель Иудушки Головлёва с таким евангельским персонажем, как Иуда, кажется исключительно значимой для щедринского романа. Поступок Иуды служит “вечной парадигмой отступничества, предательства” </w:t>
      </w:r>
      <w:r>
        <w:rPr>
          <w:vertAlign w:val="superscript"/>
        </w:rPr>
        <w:t>3</w:t>
      </w:r>
      <w:r>
        <w:t>. Суть образа жизни Иудушки подчёркивается уже самим его прозвищем. Прозвище головлёвского барина не просто ассоциируется с евангельским рассказом, устанавливая связь героя с Иудой, но и прямо указывает на существо его характера и поступков.</w:t>
      </w:r>
    </w:p>
    <w:p w:rsidR="008C5F26" w:rsidRDefault="00652F1F">
      <w:pPr>
        <w:pStyle w:val="a3"/>
        <w:divId w:val="1145897732"/>
      </w:pPr>
      <w:r>
        <w:t xml:space="preserve">В народном миропонимании прозвище могло играть роль характеристики человека, но могло и передавать веру в то, что человек и на самом деле равен своему прозвищу </w:t>
      </w:r>
      <w:r>
        <w:rPr>
          <w:vertAlign w:val="superscript"/>
        </w:rPr>
        <w:t>4</w:t>
      </w:r>
      <w:r>
        <w:t>. В романе Салтыкова действует та же логика, что и в народном миропонимании: Иудушка – это и характеристика головлёвского барина, и его имя. В конце романа, когда Салтыков возвращает своему герою, переживающему “агонию раскаяния”, его подлинное имя – Порфирий Владимирыч, в самом факте смены имён, акцентируемой в авторской речи, подчёркивается возвращение (хотя и безнадёжно запоздавшее) героя к человеческому в себе, к своему собственному (появляется отчество, то есть восстанавливается связь с предками, с родными) и к человеческому роду.</w:t>
      </w:r>
    </w:p>
    <w:p w:rsidR="008C5F26" w:rsidRDefault="00652F1F">
      <w:pPr>
        <w:pStyle w:val="a3"/>
        <w:divId w:val="1145897732"/>
      </w:pPr>
      <w:r>
        <w:t>На изменившееся в финале внутреннее состояние героя указывает и его обращение к племяннице (“Бедная ты! бедная ты моя!”), и разгоравшаяся в его сердце “жажда” “проститься” с “маменькой”, которую он “замучил”, и осознание факта гибели по его вине родных (“Зачем он один? зачем он видит кругом не только равнодушие, но и ненависть? Отчего всё, что ни прикасалось к нему, – всё погибло? Вот тут, в самом Головлёве, было когда-то человечье гнездо – каким образом случилось, что и пера не осталось от этого гнезда?”), и проснувшееся в нём впервые понимание страданий Искупителя.</w:t>
      </w:r>
    </w:p>
    <w:p w:rsidR="008C5F26" w:rsidRDefault="00652F1F">
      <w:pPr>
        <w:pStyle w:val="a3"/>
        <w:divId w:val="1145897732"/>
      </w:pPr>
      <w:r>
        <w:rPr>
          <w:rStyle w:val="a4"/>
        </w:rPr>
        <w:t>СТРАСТНАЯ НЕДЕЛЯ.</w:t>
      </w:r>
      <w:r>
        <w:t xml:space="preserve"> В финале романа из существования, замкнутого отторгнутой от человеческого мира головлёвской усадьбой, совершается переход героя в бытие, где и происходят события евангельского рассказа, события Страстной недели: “Дело было в исходе марта, и Страстная неделя подходила к концу”. Евангельский рассказ, непосредственно вторгаясь в повседневное, наполненное предательствами существование Иудушки, заставляет героя, в уме которого зреет уже “идея о саморазрушении”, ощутить свою вину как перед ближними, так и перед дальними. То, что случилось в своё время с персонажами евангельской истории, Иудушке дано пережить заново – как событие, имеющее отношение к его биографической истории. Но умирает Иудушка в конце Страстной недели, то есть накануне Светлого Воскресения, что ставит под вопрос реальность его нравственного пробуждения.</w:t>
      </w:r>
    </w:p>
    <w:p w:rsidR="008C5F26" w:rsidRDefault="00652F1F">
      <w:pPr>
        <w:pStyle w:val="a3"/>
        <w:divId w:val="1145897732"/>
      </w:pPr>
      <w:r>
        <w:t>Знаменательно, что перед тем, как принять наконец решение пойти на могилку к “маменьке проститься”, “Порфирий Владимирыч некоторое время ходил по комнате, останавливался перед освещённым лампадкой образом Искупителя в терновом венце и вглядывался в Него. Наконец он решился. Трудно сказать, насколько он сам сознавал своё решение, но через несколько минут он, крадучись, добрался до передней и щёлкнул крючком, замыкавшим входную дверь”. Иудушка ощущает (другой вопрос, на который автор не даёт ответа, сознаёт он это или нет) свою причастность не только к собственному, но и к человеческому роду вообще, свою вину не только перед кровными родственниками, но и перед Тем, Кто всех простил. Предатель глядит здесь в лик преданного.</w:t>
      </w:r>
    </w:p>
    <w:p w:rsidR="008C5F26" w:rsidRDefault="00652F1F">
      <w:pPr>
        <w:pStyle w:val="a3"/>
        <w:divId w:val="1145897732"/>
      </w:pPr>
      <w:r>
        <w:rPr>
          <w:rStyle w:val="a4"/>
        </w:rPr>
        <w:t>ХРИСТОС-ИСТИНА.</w:t>
      </w:r>
      <w:r>
        <w:t xml:space="preserve"> Персонажи щедринского романа не являются носителями религиозного сознания и по образу жизни ближе к язычникам, чем к верующим. Веру подменил здесь мёртвый ритуал: “Каждогодно, накануне Великой пятницы, он приглашал батюшку, выслушивал евангельское сказание, вздыхал, воздевал руки, стукался лбом о землю, отмечал на свече восковыми катышками число прочитанных Евангелий и всё-таки ровно ничего не понимал. И только теперь, когда Аннинька разбудила в нём сознание “умертвий”, он понял впервые, что в этом сказании речь идёт о какой-то неслыханной неправде, совершившей кровавый суд над Истиной...” Христос, как впервые понимает Иудушка, и есть Истина, Спаситель мира. Но ощущает ли он себя в одном ряду с гонителями Христа или совершает кощунственную самоидентификацию с Христом?</w:t>
      </w:r>
    </w:p>
    <w:p w:rsidR="008C5F26" w:rsidRDefault="00652F1F">
      <w:pPr>
        <w:pStyle w:val="a3"/>
        <w:divId w:val="1145897732"/>
      </w:pPr>
      <w:r>
        <w:rPr>
          <w:rStyle w:val="a4"/>
        </w:rPr>
        <w:t>ИУДУШКА-ХРИСТОС.</w:t>
      </w:r>
      <w:r>
        <w:t xml:space="preserve"> В “Господах Головлёвых” возникает неожиданная параллель, проводимая между Иудушкой и Христом.</w:t>
      </w:r>
    </w:p>
    <w:p w:rsidR="008C5F26" w:rsidRDefault="00652F1F">
      <w:pPr>
        <w:pStyle w:val="a3"/>
        <w:divId w:val="1145897732"/>
      </w:pPr>
      <w:r>
        <w:t>Приведём важную цитату из романа: “Слышала, что за всенощной сегодня читали? – спросил он, когда она, наконец, затихла, – ах, какие это были страдания! Ведь только этакими страданиями и можно... И простил! всех навсегда простил! &lt;...&gt; Всех простил! – вслух говорил он сам с собою, – не только тех, которые тогда напоили его оцтом с желчью, но и тех, которые и после, вот теперь, и впредь, во веки веков будут подносить к его губам оцет, смешанный с желчью... Ужасно! ах, это ужасно! &lt;...&gt; Надо меня простить! – продолжал он, – за всех... И за себя... и за тех, которых уж нет... Что такое! что такое сделалось?! – почти растерянно восклицал он, озираясь кругом, – где... все?..”</w:t>
      </w:r>
    </w:p>
    <w:p w:rsidR="008C5F26" w:rsidRDefault="00652F1F">
      <w:pPr>
        <w:pStyle w:val="a3"/>
        <w:divId w:val="1145897732"/>
      </w:pPr>
      <w:r>
        <w:t xml:space="preserve">Анализируя финальные сцены романа, И.А.Есаулов категорично утверждает мысль о проявлениях здесь христоцентризма: “Прощение, несомненно состоявшееся в финале, имеет подчёркнуто новозаветный характер &lt;...&gt; Герой впервые попадает в ауру православной ментальности, только и позволяющей от “агонии раскаяния” за сутки до Христова Воскресения прийти к действительному, свершившемуся покаянию. Но оно невозможно без опоры на Христа, немыслимо вне Христа &lt;...&gt; Таким образом, мы видим уже состоявшееся – без слов – прощение героя” </w:t>
      </w:r>
      <w:r>
        <w:rPr>
          <w:vertAlign w:val="superscript"/>
        </w:rPr>
        <w:t>5</w:t>
      </w:r>
      <w:r>
        <w:t xml:space="preserve">. Иное толкование смысла символического контраста Иудушки и Христа предлагает А.П.Ауэр: “...Христос, умирая, прощает всех, даже своих гонителей и мучителей, а вот Иудушка перед смертью умоляет всех простить его” </w:t>
      </w:r>
      <w:r>
        <w:rPr>
          <w:vertAlign w:val="superscript"/>
        </w:rPr>
        <w:t>6</w:t>
      </w:r>
      <w:r>
        <w:t>.</w:t>
      </w:r>
    </w:p>
    <w:p w:rsidR="008C5F26" w:rsidRDefault="00652F1F">
      <w:pPr>
        <w:pStyle w:val="a3"/>
        <w:divId w:val="1145897732"/>
      </w:pPr>
      <w:r>
        <w:t xml:space="preserve">Сравните с этим: “Неправильно считать, что Христос всегда всех миловал и прощал. Он бывал и грозным, и страшным, и приближение света было страшно мучительно для лжи и греха. Страх Божий – начало премудрости, начало покаяния, начало спасения” </w:t>
      </w:r>
      <w:r>
        <w:rPr>
          <w:vertAlign w:val="superscript"/>
        </w:rPr>
        <w:t>7</w:t>
      </w:r>
      <w:r>
        <w:t>. Иудушке в финале не дано пережить этот Страх Божий, поэтому он готов снять с себя личную вину словами “что такое сделалось?!” и провалами памяти (“где... все?..”). Но простить Иудушку или нет – это уже выбор не только автора, но и читателя. Точнее, это тот выбор, который автор не навязывает, а предлагает сделать самому читателю.</w:t>
      </w:r>
    </w:p>
    <w:p w:rsidR="008C5F26" w:rsidRDefault="00652F1F">
      <w:pPr>
        <w:pStyle w:val="a3"/>
        <w:divId w:val="1145897732"/>
      </w:pPr>
      <w:r>
        <w:rPr>
          <w:rStyle w:val="a4"/>
        </w:rPr>
        <w:t>ПОКАЯНИЕ-ПРОБУЖДЕНИЕ.</w:t>
      </w:r>
      <w:r>
        <w:t xml:space="preserve"> “...Покаяние – вид пробуждения: “Встань, спящий, и воскресни из мёртвых. И осветит тебя Христос”” </w:t>
      </w:r>
      <w:r>
        <w:rPr>
          <w:vertAlign w:val="superscript"/>
        </w:rPr>
        <w:t>8</w:t>
      </w:r>
      <w:r>
        <w:t xml:space="preserve"> (Ефес. 5, 14). Современный интерпретатор “Господ Головлёвых” убеждён: “Неверие в реальность “пробуждения совести” в этом герое равнозначно неверию в спасение всех других, неверию в милость Божию, обессмысливающему – в конечном итоге – и страдания Христа” </w:t>
      </w:r>
      <w:r>
        <w:rPr>
          <w:vertAlign w:val="superscript"/>
        </w:rPr>
        <w:t>9</w:t>
      </w:r>
      <w:r>
        <w:t>.</w:t>
      </w:r>
    </w:p>
    <w:p w:rsidR="008C5F26" w:rsidRDefault="00652F1F">
      <w:pPr>
        <w:pStyle w:val="a3"/>
        <w:divId w:val="1145897732"/>
      </w:pPr>
      <w:r>
        <w:t>Проверим это мнение цитатой из романа, позволяющей понять характер внутреннего поворота в герое и наличие у него воли к изменению и исцелению: “Прошлое до того выяснилось, что малейшее прикосновение к нему производило боль. Естественным последствием этого был не то испуг, не то пробуждение совести, скорее даже последнее, нежели первое &lt;...&gt; Такие пробуждения одичалой совести бывают необыкновенно мучительны. Лишённая воспитательного ухода, не видя никакого просвета впереди, совесть не даёт примирения, не указывает на возможность новой жизни, а только бесконечно и бесплодно терзает &lt;...&gt; Повторяю: совесть проснулась, но бесплодно”.</w:t>
      </w:r>
    </w:p>
    <w:p w:rsidR="008C5F26" w:rsidRDefault="00652F1F">
      <w:pPr>
        <w:pStyle w:val="a3"/>
        <w:divId w:val="1145897732"/>
      </w:pPr>
      <w:r>
        <w:t xml:space="preserve">До недавнего времени общим местом, определявшим трактовку “пробуждения совести”, было представление об атеистических убеждениях Салтыкова, внимательного исключительно к нравственной стороне евангельской проповеди. В Салтыкове видели прежде всего моралиста, изображающего трагическую метаморфозу героя в финале для того, чтобы завершить суд над ним “моральным возмездием, но таким, которое содержит истинно великий катарсис, необходимое очищение античных трагедий” </w:t>
      </w:r>
      <w:r>
        <w:rPr>
          <w:vertAlign w:val="superscript"/>
        </w:rPr>
        <w:t>10</w:t>
      </w:r>
      <w:r>
        <w:t xml:space="preserve">. В проблеске совести у Иудушки усматривался “лишь момент предсмертной агонии”, которая “исключает всякую возможность нравственного перерождения” </w:t>
      </w:r>
      <w:r>
        <w:rPr>
          <w:vertAlign w:val="superscript"/>
        </w:rPr>
        <w:t>11</w:t>
      </w:r>
      <w:r>
        <w:t xml:space="preserve">, у героя, каким он показан в финале, нет “ни малейшей надежды на будущее возрождение, исцеление” </w:t>
      </w:r>
      <w:r>
        <w:rPr>
          <w:vertAlign w:val="superscript"/>
        </w:rPr>
        <w:t>12</w:t>
      </w:r>
      <w:r>
        <w:t xml:space="preserve">. “Совесть” и “стыд” в трактовке Салтыкова “лишены примиряющего смысла. Наоборот, они воплощают идею нравственного возмездия, которое зло несёт в себе самом” </w:t>
      </w:r>
      <w:r>
        <w:rPr>
          <w:vertAlign w:val="superscript"/>
        </w:rPr>
        <w:t>13</w:t>
      </w:r>
      <w:r>
        <w:t xml:space="preserve">. В финале в герое пробуждается не столько совесть, сколько “запоздалое ощущение собственной вины” </w:t>
      </w:r>
      <w:r>
        <w:rPr>
          <w:vertAlign w:val="superscript"/>
        </w:rPr>
        <w:t>14</w:t>
      </w:r>
      <w:r>
        <w:t>.</w:t>
      </w:r>
    </w:p>
    <w:p w:rsidR="008C5F26" w:rsidRDefault="00652F1F">
      <w:pPr>
        <w:pStyle w:val="a3"/>
        <w:divId w:val="1145897732"/>
      </w:pPr>
      <w:r>
        <w:t xml:space="preserve">Между тем финал романа давно уже побуждал исследователей к разнообразным ассоциациям с евангельскими текстами, позволяя утверждать, имея в виду неожиданное решение Иудушки, что “чудо воскресения коснулось и его, и ожила его душа, когда однажды вдумался он невольно в рассказ о Христе...” </w:t>
      </w:r>
      <w:r>
        <w:rPr>
          <w:vertAlign w:val="superscript"/>
        </w:rPr>
        <w:t>15</w:t>
      </w:r>
      <w:r>
        <w:t xml:space="preserve"> Решая вопрос о виновности Иудушки, Салтыков не случайно стремится “включить этот образ в конце произведения в систему евангельской символики, сочетать его с мотивами вины перед всеми и искупления вины страданием” </w:t>
      </w:r>
      <w:r>
        <w:rPr>
          <w:vertAlign w:val="superscript"/>
        </w:rPr>
        <w:t>16</w:t>
      </w:r>
      <w:r>
        <w:t xml:space="preserve">. “У целого ряда даже “неверующих” писателей Евангелие в жизни или творчестве играло существенную роль &lt;...&gt; У того же Салтыкова в романе “Господа Головлёвы” внезапное покаяние Иудушки происходит после воспоминания евангельского текста (вероятно, Лук.XXIII, 34–37)...” </w:t>
      </w:r>
      <w:r>
        <w:rPr>
          <w:vertAlign w:val="superscript"/>
        </w:rPr>
        <w:t>17</w:t>
      </w:r>
    </w:p>
    <w:p w:rsidR="008C5F26" w:rsidRDefault="00652F1F">
      <w:pPr>
        <w:pStyle w:val="a3"/>
        <w:divId w:val="1145897732"/>
      </w:pPr>
      <w:r>
        <w:t>В последнее время представление о “евангельском” финале “Господ Головлёвых” прочно вошло в обиход щедриноведения.</w:t>
      </w:r>
    </w:p>
    <w:p w:rsidR="008C5F26" w:rsidRDefault="00652F1F">
      <w:pPr>
        <w:pStyle w:val="a3"/>
        <w:divId w:val="1145897732"/>
      </w:pPr>
      <w:r>
        <w:rPr>
          <w:rStyle w:val="a4"/>
        </w:rPr>
        <w:t>ЖЕРТВА САТАНЕ.</w:t>
      </w:r>
      <w:r>
        <w:t xml:space="preserve"> И всё же не параллель предсмертных страданий Иудушки и Христа, а именно параллель предательства и несостоявшегося покаяния Иудушки и Иуды в “Господах Головлёвых” “осуществлена до конца. Щедринский Иудушка, подобно библейскому Иуде, покончил жизнь самоубийством” </w:t>
      </w:r>
      <w:r>
        <w:rPr>
          <w:vertAlign w:val="superscript"/>
        </w:rPr>
        <w:t>18</w:t>
      </w:r>
      <w:r>
        <w:t>.</w:t>
      </w:r>
    </w:p>
    <w:p w:rsidR="008C5F26" w:rsidRDefault="00652F1F">
      <w:pPr>
        <w:pStyle w:val="a3"/>
        <w:divId w:val="1145897732"/>
      </w:pPr>
      <w:r>
        <w:t>Самоуничтожение Иудушки проясняет смысл финала. “Каждый вечер он заставлял Анниньку повторять рассказ о Любинькиной смерти, и каждый вечер в уме его всё больше и больше созревала идея о саморазрушении &lt;...&gt; Одним словом, с какой стороны ни подойди, все расчёты с жизнью покончены. Жить и мучительно, и не нужно; всего нужнее было бы умереть; но беда в том, что смерть не идёт”. И далее: “Нет, ждать развязки от естественного хода вещей – слишком гадательно; надо самому создать развязку, чтобы покончить с непосильною смутою. Есть такая развязка, есть. Он уже с месяц приглядывался к ней, и теперь, кажется, не проминёт. “В субботу приобщаться будем – надо на могилку к покойной маменьке проститься сходить!” – вдруг мелькнуло в голове у него”.</w:t>
      </w:r>
    </w:p>
    <w:p w:rsidR="008C5F26" w:rsidRDefault="00652F1F">
      <w:pPr>
        <w:pStyle w:val="a3"/>
        <w:divId w:val="1145897732"/>
      </w:pPr>
      <w:r>
        <w:t xml:space="preserve">Покаянию и искуплению своей вины Иудушка предпочитает расчёт с жизнью. В народных представлениях самоубийца предстаёт как “жертва сатане” </w:t>
      </w:r>
      <w:r>
        <w:rPr>
          <w:vertAlign w:val="superscript"/>
        </w:rPr>
        <w:t>19</w:t>
      </w:r>
      <w:r>
        <w:t xml:space="preserve">. Согласно этим же представлениям, к самоубийству людей побуждает нечистая сила </w:t>
      </w:r>
      <w:r>
        <w:rPr>
          <w:vertAlign w:val="superscript"/>
        </w:rPr>
        <w:t>20</w:t>
      </w:r>
      <w:r>
        <w:t xml:space="preserve">. С точки зрения религиозной, физическое самоубийство служит обнажением самоубийства духовного: “Будучи грехом противления жизни, самоубийство есть “убийство своей любви к Богу...”” </w:t>
      </w:r>
      <w:r>
        <w:rPr>
          <w:vertAlign w:val="superscript"/>
        </w:rPr>
        <w:t>21</w:t>
      </w:r>
      <w:r>
        <w:t xml:space="preserve"> Сравните с этим: “Да, Господь силен простить и миллионы иуд, но лишь тех, которые “не ведают, что творят”, и не создают в себе самих геенны томления, а узнав, что сотворили, – каются великим “плачем сердца” перед Богом Спасителем” </w:t>
      </w:r>
      <w:r>
        <w:rPr>
          <w:vertAlign w:val="superscript"/>
        </w:rPr>
        <w:t>22</w:t>
      </w:r>
      <w:r>
        <w:t>.</w:t>
      </w:r>
    </w:p>
    <w:p w:rsidR="008C5F26" w:rsidRDefault="00652F1F">
      <w:pPr>
        <w:pStyle w:val="a3"/>
        <w:divId w:val="1145897732"/>
      </w:pPr>
      <w:r>
        <w:t xml:space="preserve">Обращаясь к евангельской архетипике, Салтыков опирается на то отношение к преступившим, которое сложилось в народном сознании </w:t>
      </w:r>
      <w:r>
        <w:rPr>
          <w:vertAlign w:val="superscript"/>
        </w:rPr>
        <w:t>23</w:t>
      </w:r>
      <w:r>
        <w:t>. Добровольная смерть головлёвского барина не несёт примирения с ним, как и самоубийство Иуды не служит ему прощением за предательство Иисуса. Но смерть эта всё-таки возвращает Иудушку человеческому роду; отсюда скорбная интонация авторского голоса в финале, выражающая жалость к герою, погубившему себя несчастному человеку. Так смысловая многоплановость и проблематичность финала вновь обнаруживают ориентацию Салтыкова на существенные для него нормы народной этики, на народный нравственный опыт.</w:t>
      </w:r>
    </w:p>
    <w:p w:rsidR="008C5F26" w:rsidRDefault="00652F1F">
      <w:pPr>
        <w:pStyle w:val="a3"/>
        <w:divId w:val="1145897732"/>
      </w:pPr>
      <w:r>
        <w:rPr>
          <w:b/>
          <w:bCs/>
        </w:rPr>
        <w:t>Список литературы</w:t>
      </w:r>
    </w:p>
    <w:p w:rsidR="008C5F26" w:rsidRDefault="00652F1F">
      <w:pPr>
        <w:pStyle w:val="a3"/>
        <w:divId w:val="1145897732"/>
      </w:pPr>
      <w:r>
        <w:t xml:space="preserve">ПрозоровВ.В. М.Е.Салтыков-Щедрин // Русская литература и фольклор: Вторая половина XIXв. Л., 1982. С.90. </w:t>
      </w:r>
    </w:p>
    <w:p w:rsidR="008C5F26" w:rsidRDefault="00652F1F">
      <w:pPr>
        <w:pStyle w:val="a3"/>
        <w:divId w:val="1145897732"/>
      </w:pPr>
      <w:r>
        <w:t xml:space="preserve">БеловаО.В. Иуда // Славянская мифология. М., 1995. С.217. </w:t>
      </w:r>
    </w:p>
    <w:p w:rsidR="008C5F26" w:rsidRDefault="00652F1F">
      <w:pPr>
        <w:pStyle w:val="a3"/>
        <w:divId w:val="1145897732"/>
      </w:pPr>
      <w:r>
        <w:t xml:space="preserve">АверинцевС.С. Иуда Искариот // Мифы народов мира. Энциклопедия: В 2т. 2-е изд. М., 1987. Т.II. С.580. </w:t>
      </w:r>
    </w:p>
    <w:p w:rsidR="008C5F26" w:rsidRDefault="00652F1F">
      <w:pPr>
        <w:pStyle w:val="a3"/>
        <w:divId w:val="1145897732"/>
      </w:pPr>
      <w:r>
        <w:t xml:space="preserve">См.: ЛотманЮ.М., УспенскийБ.А. Миф – имя – культура // Труды по знаковым системам. Тарту, 1973. Т.VI. С.285. </w:t>
      </w:r>
    </w:p>
    <w:p w:rsidR="008C5F26" w:rsidRDefault="00652F1F">
      <w:pPr>
        <w:pStyle w:val="a3"/>
        <w:divId w:val="1145897732"/>
      </w:pPr>
      <w:r>
        <w:t xml:space="preserve">ЕсауловИ.А. Категория соборности в русской литературе. Петрозаводск, 1995. С.139–140. </w:t>
      </w:r>
    </w:p>
    <w:p w:rsidR="008C5F26" w:rsidRDefault="00652F1F">
      <w:pPr>
        <w:pStyle w:val="a3"/>
        <w:divId w:val="1145897732"/>
      </w:pPr>
      <w:r>
        <w:t xml:space="preserve">АуэрА.П., БорисовЮ.Н. Поэтика символических и музыкальных образов М.Е.Салтыкова-Щедрина. Саратов, 1988. С.61. </w:t>
      </w:r>
    </w:p>
    <w:p w:rsidR="008C5F26" w:rsidRDefault="00652F1F">
      <w:pPr>
        <w:pStyle w:val="a3"/>
        <w:divId w:val="1145897732"/>
      </w:pPr>
      <w:r>
        <w:t xml:space="preserve">ЕльчаниновА., свящ. Записи. М., 1996. С.41. </w:t>
      </w:r>
    </w:p>
    <w:p w:rsidR="008C5F26" w:rsidRDefault="00652F1F">
      <w:pPr>
        <w:pStyle w:val="a3"/>
        <w:divId w:val="1145897732"/>
      </w:pPr>
      <w:r>
        <w:t xml:space="preserve">Жив Бог. Православный катехизис. М., 1991. С.360. </w:t>
      </w:r>
    </w:p>
    <w:p w:rsidR="008C5F26" w:rsidRDefault="00652F1F">
      <w:pPr>
        <w:pStyle w:val="a3"/>
        <w:divId w:val="1145897732"/>
      </w:pPr>
      <w:r>
        <w:t xml:space="preserve">ЕсауловИ.А. Указ. соч. С.141. </w:t>
      </w:r>
    </w:p>
    <w:p w:rsidR="008C5F26" w:rsidRDefault="00652F1F">
      <w:pPr>
        <w:pStyle w:val="a3"/>
        <w:divId w:val="1145897732"/>
      </w:pPr>
      <w:r>
        <w:t xml:space="preserve">МакашинС.А. Головлёвы: люди и призраки // Наследие революционных демократов и русская литература. Саратов, 1981. С.28. </w:t>
      </w:r>
    </w:p>
    <w:p w:rsidR="008C5F26" w:rsidRDefault="00652F1F">
      <w:pPr>
        <w:pStyle w:val="a3"/>
        <w:divId w:val="1145897732"/>
      </w:pPr>
      <w:r>
        <w:t xml:space="preserve">БушминА.С. Сатира Салтыкова-Щедрина. М.–Л., 1959. С.183–184. </w:t>
      </w:r>
    </w:p>
    <w:p w:rsidR="008C5F26" w:rsidRDefault="00652F1F">
      <w:pPr>
        <w:pStyle w:val="a3"/>
        <w:divId w:val="1145897732"/>
      </w:pPr>
      <w:r>
        <w:t xml:space="preserve">ПокусаевЕ. “Господа Головлёвы” М.Е.Салтыкова-Щедрина. М., 1975. С.72. </w:t>
      </w:r>
    </w:p>
    <w:p w:rsidR="008C5F26" w:rsidRDefault="00652F1F">
      <w:pPr>
        <w:pStyle w:val="a3"/>
        <w:divId w:val="1145897732"/>
      </w:pPr>
      <w:r>
        <w:t xml:space="preserve">ЖукА.А. Русская проза второй половины XIX века. М., 1981. С.218. </w:t>
      </w:r>
    </w:p>
    <w:p w:rsidR="008C5F26" w:rsidRDefault="00652F1F">
      <w:pPr>
        <w:pStyle w:val="a3"/>
        <w:divId w:val="1145897732"/>
      </w:pPr>
      <w:r>
        <w:t xml:space="preserve">ПрозоровВ.В. Салтыков-Щедрин. М., 1988. С.131. </w:t>
      </w:r>
    </w:p>
    <w:p w:rsidR="008C5F26" w:rsidRDefault="00652F1F">
      <w:pPr>
        <w:pStyle w:val="a3"/>
        <w:divId w:val="1145897732"/>
      </w:pPr>
      <w:r>
        <w:t xml:space="preserve">АйхенвальдЮ. Силуэты русских писателей. М., 1994. С.273. </w:t>
      </w:r>
    </w:p>
    <w:p w:rsidR="008C5F26" w:rsidRDefault="00652F1F">
      <w:pPr>
        <w:pStyle w:val="a3"/>
        <w:divId w:val="1145897732"/>
      </w:pPr>
      <w:r>
        <w:t xml:space="preserve">ТамарченкоН.Д. Герой, сюжет и “образ мира” в “Господах Головлёвых” М.Е.Салтыкова-Щедрина // ТамарченкоН.Д. Целостность как проблема этики и формы в произведениях русских писателей XIX века. Кемерово, 1977. С.71. </w:t>
      </w:r>
    </w:p>
    <w:p w:rsidR="008C5F26" w:rsidRDefault="00652F1F">
      <w:pPr>
        <w:pStyle w:val="a3"/>
        <w:divId w:val="1145897732"/>
      </w:pPr>
      <w:r>
        <w:t xml:space="preserve">ПлетнёвР.В. Достоевский и Евангелие // Русские эмигранты о Достоевском. СПб., 1994. С.161. Ср.: “В русской литературе есть ещё одно свидетельство огромной силы Страстных богослужений. Это эпилог романа “Господа Головлёвы”” (МеньА., прот. Православное богослужение. Таинство, Слово и образ. М., 1991. С.90). </w:t>
      </w:r>
    </w:p>
    <w:p w:rsidR="008C5F26" w:rsidRDefault="00652F1F">
      <w:pPr>
        <w:pStyle w:val="a3"/>
        <w:divId w:val="1145897732"/>
      </w:pPr>
      <w:r>
        <w:t xml:space="preserve">АуэрА.П. Три лекции о М.Е.Салтыкове-Щедрине. Коломна, 1993. С.16. </w:t>
      </w:r>
    </w:p>
    <w:p w:rsidR="008C5F26" w:rsidRDefault="00652F1F">
      <w:pPr>
        <w:pStyle w:val="a3"/>
        <w:divId w:val="1145897732"/>
      </w:pPr>
      <w:r>
        <w:t xml:space="preserve">Русский демонологический словарь / Автор-составитель Т.А.Новичкова. СПб., 1995. С.491. </w:t>
      </w:r>
    </w:p>
    <w:p w:rsidR="008C5F26" w:rsidRDefault="00652F1F">
      <w:pPr>
        <w:pStyle w:val="a3"/>
        <w:divId w:val="1145897732"/>
      </w:pPr>
      <w:r>
        <w:t xml:space="preserve">СлащевВ.В. Самоубийца // Славянская мифология. М., 1995. С.346–347. </w:t>
      </w:r>
    </w:p>
    <w:p w:rsidR="008C5F26" w:rsidRDefault="00652F1F">
      <w:pPr>
        <w:pStyle w:val="a3"/>
        <w:divId w:val="1145897732"/>
      </w:pPr>
      <w:r>
        <w:t xml:space="preserve">Иоанн (Шаховской), архиепископ Сан-Францисский. Мысль о самоубийстве // Иоанн (Шаховской), архиепископ Сан-Францисский. Философия православного пастырства. СПб., 1996. С.428. </w:t>
      </w:r>
    </w:p>
    <w:p w:rsidR="008C5F26" w:rsidRDefault="00652F1F">
      <w:pPr>
        <w:pStyle w:val="a3"/>
        <w:divId w:val="1145897732"/>
      </w:pPr>
      <w:r>
        <w:t xml:space="preserve">Там же. С.427. </w:t>
      </w:r>
    </w:p>
    <w:p w:rsidR="008C5F26" w:rsidRDefault="00652F1F">
      <w:pPr>
        <w:pStyle w:val="a3"/>
        <w:divId w:val="1145897732"/>
      </w:pPr>
      <w:r>
        <w:t xml:space="preserve">Ср. народную корректировку евангельского рассказа об отречении Петра в написанном позднее “Господ Головлёвых” рассказе Чехова “Студент”. </w:t>
      </w:r>
      <w:bookmarkStart w:id="0" w:name="_GoBack"/>
      <w:bookmarkEnd w:id="0"/>
    </w:p>
    <w:sectPr w:rsidR="008C5F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F1F"/>
    <w:rsid w:val="001B7DFE"/>
    <w:rsid w:val="00652F1F"/>
    <w:rsid w:val="008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F79D-51DE-4BA2-91DA-ADAB867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3652</Words>
  <Characters>20822</Characters>
  <Application>Microsoft Office Word</Application>
  <DocSecurity>0</DocSecurity>
  <Lines>173</Lines>
  <Paragraphs>48</Paragraphs>
  <ScaleCrop>false</ScaleCrop>
  <Company/>
  <LinksUpToDate>false</LinksUpToDate>
  <CharactersWithSpaces>24426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символической образности в романе М.Е.Салтыкова-Щедрина «Господа Головлёвы»</dc:title>
  <dc:subject/>
  <dc:creator>admin</dc:creator>
  <cp:keywords/>
  <dc:description/>
  <cp:lastModifiedBy>admin</cp:lastModifiedBy>
  <cp:revision>2</cp:revision>
  <dcterms:created xsi:type="dcterms:W3CDTF">2014-01-30T13:19:00Z</dcterms:created>
  <dcterms:modified xsi:type="dcterms:W3CDTF">2014-01-30T13:19:00Z</dcterms:modified>
</cp:coreProperties>
</file>