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84" w:rsidRPr="00A6768C" w:rsidRDefault="005C2084" w:rsidP="005C2084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768C">
        <w:rPr>
          <w:rFonts w:ascii="Times New Roman" w:hAnsi="Times New Roman"/>
          <w:b/>
          <w:sz w:val="32"/>
          <w:szCs w:val="24"/>
        </w:rPr>
        <w:t xml:space="preserve">О таможенном оформлении автотранспорта для личного пользования </w:t>
      </w:r>
    </w:p>
    <w:p w:rsidR="005C2084" w:rsidRPr="00A6768C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 соответствии со статьей 1 Протокола об отдельных временных изъятиях из режима функционирования единой таможенной территории Таможенного союза (г.Астана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5 июля 2010 года) с 1 июля истекает срок действия постановления Правительства Республики Казахстан от 01.07.2010 года № 682 «О вопросах перемещения легковых автомобилей физическими лицами для личного пользования». Об этом и многом другом шла речь на очередном встрече руководства Департамента таможенного контроля по Мангистауской области с представителями республиканских и региональных СМИ 15 июня т.г.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Как информировали таможенники с 1 июля 2011 года при таможенном декларировании физическими лицами транспортных средств для личного пользования будут применяться ставки таможенных пошлин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налогов согласно приложения 5 Соглашения «О порядке перемещения физическими лицами товаров для личного пользования через таможенную границу Таможенного союза и совершения таможенных операций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связанных с их выпуском от 18 июня 2010 года» или по желанию физического лица декларирование транспортных средств для личного пользования производится в общеустановленном порядке с применением ставок Единого таможенного тарифа Таможенного союза (ЕТТ ТС).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Данная мера продиктована «необходимостью отмены всех ограничений во взаимной торговле и применения единого торгового режима в торговле с третьими странами и скорейшего завершения формирования Единого экономического пространства Республики Беларусь Республики Казахстан и Российской Федерации».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Необходимо отметить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в соответствии с действующим таможенным законодательством при таможенном декларировании транспортных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применяются ставки таможенных пошлин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налогов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запретов и ограничений действующие на день регистрации таможенной декларации.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Также в соответствии со статьей 8 Соглашения декларирования транспортных средств для личного пользования производится одновременно с представлением товаров таможенному органу в связи с чем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процедура предварительного таможенного декларирования транспортных средств для личного пользования не применяется.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 этой связи на сегодняшний день идет большой поток легковых автомобилей со стран ОАЭ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Грузия и др.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За период с 1 июля 2010 года по 13 июня 2011 года количество оформленных легковых автомобилей по таможенно-приходным ордерам (ТПО) по ДТК составило всего 18 738 шт. (в т.ч. таможенный пост «Актау – Центр таможенного оформления»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10 403 шт.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ТП «Морпорт»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4 962 шт.)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За период июль-декабрь 2010 года в бюджет поступило таможенных платежей от импорта автотранспортных средств в размере 946 млн. 100 тыс.тенге (доля от общего взыскания ТПиН импортируемого товара 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4%). </w:t>
      </w:r>
    </w:p>
    <w:p w:rsidR="005C2084" w:rsidRPr="00A6768C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За 2011 год с января по май месяцы перечислено в бюджет 3 млрд. 652 млн. тенге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доля которых от взыскания ТПиН импортируемого товара составила 51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6%.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Теперь немного об изменениях в ставках таможенных пошлин.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До 1 июля льготные ставки таможенных пошлин и налогов составляли от 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35 до 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6 евро за один кубический сантиметр в зависимости от объема двигателя.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Toyota Camry 2007 года выпуска Toyota Camry объемом двигателя 2400 кубических сантиметров до 1 июля можно «растаможить» за 1380 долларов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после 1 июля таможенная пошлина возрастет в сумме до 9785 долларов. 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БМВ 535 2007 года объемом 3500 кубических сантиметров до 1 июля 2 897 долларов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то после 1 июля 18 000 долларов США 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кто предпочитает Toyota Prado с объемом двигателя 4000 кубических сантиметров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перечислять в бюджет после 1 июля 24 556 долларов США. Но если они успеют завезти свою машину на границу Казахстана до введения новых тарифов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то сэкономят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заплатив 3452 доллара.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С 1 июля 2011 года будут следующие ставки:</w:t>
      </w:r>
    </w:p>
    <w:p w:rsidR="005C2084" w:rsidRPr="00A6768C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- для новых автомобилей (до 3 лет)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30 процентов от стоимости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но не менее 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8 евро за 1 кубический сантиметр объема двигателя. Отметим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автомобили с объемом от 3 000 кубических сантиметров облагаются пошлиной 30 процентов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но не менее 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8 евро за 1 кубический сантиметр объема двигателя;</w:t>
      </w:r>
    </w:p>
    <w:p w:rsidR="005C2084" w:rsidRPr="00A6768C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- для бывших в употреблении автомобилей (от 3 до 5 лет)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35 процентов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но не менее 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8 евро за 1 кубический сантиметр объема двигателя. Отметим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автомобили с объемом от 3 000 кубических сантиметров облагаются по ставке 35 процентов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но не менее 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8 евро за 1 кубический сантиметр объема двигателя;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- для бывших в употреблении машин (старше 5 лет)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676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8 евро за 1 кубический сантиметр объема двигателя. Отметим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автомобили с объемом от 3 000 кубических сантиметров облагаются пошлиной 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8 евро за 1 кубический сантиметр объема двигателя.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Также необходимо уплатить налог на добавленную стоимость на импортируемый автомобиль и акциз (касательно автомобилей с объемом двигателя более 3000 кубических сантиметров). 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 связи с тем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что с 1 июля истекает срок действия постановления Правительства №682 Департаментом таможенного контроля в настоящее время в целях оперативного оформления автотранспортных средств усилен штатный состав таможенных постов «Актау-ЦТО» и «Морпорт»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проведена работа с около таможенными компаниями о рассмотрении своевременного и оперативного оказания услуг населению. Инициирован вопрос банкам второго уровня об оказании содействия населению по своевременной уплате денежных средств за таможенное оформление транспортных средств в части рассмотрения вопроса о продлении режима работы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открытия временных расчетно-кассовых центров на таможенных потов«Актау-ЦТО»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«Морпорт».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Департамент таможенного контроля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68C">
        <w:rPr>
          <w:rFonts w:ascii="Times New Roman" w:hAnsi="Times New Roman"/>
          <w:sz w:val="24"/>
          <w:szCs w:val="24"/>
        </w:rPr>
        <w:t xml:space="preserve">по Мангистауской области 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Информация по легковым автомобилям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оформленным по ТПО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68C">
        <w:rPr>
          <w:rFonts w:ascii="Times New Roman" w:hAnsi="Times New Roman"/>
          <w:sz w:val="24"/>
          <w:szCs w:val="24"/>
        </w:rPr>
        <w:t>за период с 1 июля 2010 года по 13 июня 2011 года.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В соответствии с Протоколом об отдельных временных изъятиях из режима функционирования единой таможенной территории Таможенного союза Казахстан Постановлением Правительства от 1 июля 2010 года №682 утверждены более льготные единые ставки таможенных пошлин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налогов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>подлежащих уплате физическими лицами при ввозе на территорию РК легковых автомобилей для личного пользования.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Положение статьей Протокола действует до 1 июля 2011 года. В этой связи на сегодняшний день идет большой поток легковых автомобилей с различных стран.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За период с 1 июля 2010 года по 13 июня 2011 года количество оформленных легковых автомобилей по таможенно-приходным ордерам (ТПО) по ДТК составило всего 18 738 шт.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За период с 1 января 2011 года по 13 июня 2011 года количество оформленных легковых автомобилей по таможенно-приходным ордерам (ТПО) по ДТК составило всего 15 365 шт.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основная доля импорта приходится на страны Объединенные Арабские Эмираты и Грузия. </w:t>
      </w:r>
    </w:p>
    <w:p w:rsidR="005C2084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При этом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68C">
        <w:rPr>
          <w:rFonts w:ascii="Times New Roman" w:hAnsi="Times New Roman"/>
          <w:sz w:val="24"/>
          <w:szCs w:val="24"/>
        </w:rPr>
        <w:t xml:space="preserve">таможенным постом «Актау-ЦТО» за период с 1 января 2011 года по 13 июня 2011 года количество оформленных легковых автомобилей по таможенно-приходным ордерам (ТПО) составило 10 403 шт. </w:t>
      </w:r>
    </w:p>
    <w:p w:rsidR="005C2084" w:rsidRPr="00A6768C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Таможенным постом «Морпорт» за период с марта месяца 2011 года по 13 июня 2011 года количество оформленных легковых автомобилей по таможенно-приходным ордерам (ТПО) составило 4962 шт. </w:t>
      </w:r>
    </w:p>
    <w:p w:rsidR="005C2084" w:rsidRPr="00A6768C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Информация по таможенному посту «Актау-ЦТО»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68C">
        <w:rPr>
          <w:rFonts w:ascii="Times New Roman" w:hAnsi="Times New Roman"/>
          <w:sz w:val="24"/>
          <w:szCs w:val="24"/>
        </w:rPr>
        <w:t>за период с 1 июля 2010 года по 13 июня 2011 года.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3225"/>
        <w:gridCol w:w="5546"/>
      </w:tblGrid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Страна отправления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Количество ввезенных автомашин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6855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6350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Туркменистан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Литва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Корея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Кувейт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Латвия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Иордания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Польша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Бельгия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Нидерланды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13776</w:t>
            </w:r>
          </w:p>
        </w:tc>
      </w:tr>
    </w:tbl>
    <w:p w:rsidR="005C2084" w:rsidRPr="00A6768C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Информация по таможенному посту «Актау-ЦТО»</w:t>
      </w:r>
    </w:p>
    <w:p w:rsidR="005C2084" w:rsidRPr="00A6768C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за период с 1 января 2011 года по 13 июня 2011 года.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3225"/>
        <w:gridCol w:w="5546"/>
      </w:tblGrid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Страна отправления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Количество ввезенных автомашин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5304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4745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Туркменистан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Литва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Корея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Латвия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Иордания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Польша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Нидерланды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Турция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10 403</w:t>
            </w:r>
          </w:p>
        </w:tc>
      </w:tr>
    </w:tbl>
    <w:p w:rsidR="005C2084" w:rsidRPr="00A6768C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>Таможенный пост «Морпорт»</w:t>
      </w:r>
    </w:p>
    <w:p w:rsidR="005C2084" w:rsidRPr="00A6768C" w:rsidRDefault="005C2084" w:rsidP="005C208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768C">
        <w:rPr>
          <w:rFonts w:ascii="Times New Roman" w:hAnsi="Times New Roman"/>
          <w:sz w:val="24"/>
          <w:szCs w:val="24"/>
        </w:rPr>
        <w:t xml:space="preserve">за период с марта месяца 2011 года по 13 июня 2011 года.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3233"/>
        <w:gridCol w:w="5538"/>
      </w:tblGrid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Страна отправления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Количество ввезенных автомашин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2653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 xml:space="preserve">46 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Туркменистан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Литва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Латвия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Корея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Австрия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Таиланд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2084" w:rsidRPr="00A6768C" w:rsidTr="00CB6EB2">
        <w:trPr>
          <w:tblCellSpacing w:w="0" w:type="dxa"/>
        </w:trPr>
        <w:tc>
          <w:tcPr>
            <w:tcW w:w="46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2084" w:rsidRPr="00A6768C" w:rsidRDefault="005C2084" w:rsidP="00CB6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68C">
              <w:rPr>
                <w:rFonts w:ascii="Times New Roman" w:hAnsi="Times New Roman"/>
                <w:sz w:val="24"/>
                <w:szCs w:val="24"/>
              </w:rPr>
              <w:t>4962</w:t>
            </w:r>
          </w:p>
        </w:tc>
      </w:tr>
    </w:tbl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084"/>
    <w:rsid w:val="00060845"/>
    <w:rsid w:val="001A35F6"/>
    <w:rsid w:val="00280113"/>
    <w:rsid w:val="004B6722"/>
    <w:rsid w:val="005C2084"/>
    <w:rsid w:val="00811DD4"/>
    <w:rsid w:val="00A6768C"/>
    <w:rsid w:val="00BB67C2"/>
    <w:rsid w:val="00C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49ED36-C54F-4C54-8B13-E13F060D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8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20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таможенном оформлении автотранспорта для личного пользования </vt:lpstr>
    </vt:vector>
  </TitlesOfParts>
  <Company>Home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таможенном оформлении автотранспорта для личного пользования </dc:title>
  <dc:subject/>
  <dc:creator>User</dc:creator>
  <cp:keywords/>
  <dc:description/>
  <cp:lastModifiedBy>admin</cp:lastModifiedBy>
  <cp:revision>2</cp:revision>
  <dcterms:created xsi:type="dcterms:W3CDTF">2014-03-28T13:48:00Z</dcterms:created>
  <dcterms:modified xsi:type="dcterms:W3CDTF">2014-03-28T13:48:00Z</dcterms:modified>
</cp:coreProperties>
</file>