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51" w:rsidRPr="00216F87" w:rsidRDefault="00CB2D51" w:rsidP="00CB2D51">
      <w:pPr>
        <w:spacing w:before="120"/>
        <w:jc w:val="center"/>
        <w:rPr>
          <w:b/>
          <w:bCs/>
          <w:sz w:val="32"/>
          <w:szCs w:val="32"/>
        </w:rPr>
      </w:pPr>
      <w:r w:rsidRPr="00216F87">
        <w:rPr>
          <w:b/>
          <w:bCs/>
          <w:sz w:val="32"/>
          <w:szCs w:val="32"/>
        </w:rPr>
        <w:t>Об эффекте синергии…</w:t>
      </w:r>
    </w:p>
    <w:p w:rsidR="00CB2D51" w:rsidRPr="00CB2D51" w:rsidRDefault="00CB2D51" w:rsidP="00CB2D51">
      <w:pPr>
        <w:spacing w:before="120"/>
        <w:jc w:val="center"/>
        <w:rPr>
          <w:sz w:val="28"/>
          <w:szCs w:val="28"/>
        </w:rPr>
      </w:pPr>
      <w:r w:rsidRPr="00CB2D51">
        <w:rPr>
          <w:sz w:val="28"/>
          <w:szCs w:val="28"/>
        </w:rPr>
        <w:t xml:space="preserve">Субботина Марина Владимировна </w:t>
      </w:r>
    </w:p>
    <w:p w:rsidR="00CB2D51" w:rsidRPr="001B3670" w:rsidRDefault="00CB2D51" w:rsidP="00CB2D51">
      <w:pPr>
        <w:spacing w:before="120"/>
        <w:ind w:firstLine="567"/>
        <w:jc w:val="both"/>
      </w:pPr>
      <w:r w:rsidRPr="001B3670">
        <w:t>Почему «качественное» измерение отличается от «количественного»?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Аксиома: </w:t>
      </w:r>
      <w:r>
        <w:t xml:space="preserve"> </w:t>
      </w:r>
      <w:r w:rsidRPr="001B3670">
        <w:t>«Менеджер не должен путать активность с результативностью».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Сегодня мы с вами поговорим об эффекте «синергии» и его использовании в практическом менеджменте. Слово «синергия» с греческого означает «совместное действие». Соответственно – синергетика изучает такие явления, которые возникают от совместного действия нескольких различных факторов, в то время как каждый фактор по отдельности к этому явлению не приводит.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Главные вопросы синергетики: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Как из хаоса возникает порядок, т.е. нечто устойчивое, целостное и гармоничное?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Что дает взаимное усиление действия?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- Как получается больший эффект от целого, чем от суммы отдельных частей?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Каждая организация базируется на неких составляющих ее элементах. Каждый элемент имеет свой потенциал, свои функции и возможности. Задача менеджера состоит в том, чтобы объединить усилия отдельных элементов в единый механизм и системно организовать взаимосвязанное действие таким образом, чтобы полученный конечный результат превышал эффект одиночных действий, т.е. 2+2=5.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Именно таким образом, поверьте глазам своим! Активность отдельных элементов при совместной деятельности даст большую результативность, т.е. качественное измерение полученного результата будет превосходить количественное измерение при сложении всех отдельных составляющих!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Результат усилий по формированию синергетических эффектов обычно описывают 3-мя переменными: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1. Увеличение прибыли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2. Снижение оперативных расходов (издержек)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3. Снижение потребности в инвестициях (за счет внутреннего эффекта)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«Вместе весело шагать…»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Первая форма проявления синергии. Эффект объединения или командная синергия.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«Двое пашут, а семеро руками машут».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Характеристика загнивающей организации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Чтобы не отвечать приведенной в эпиграфе характеристике, целесообразно собрать часть персонала компании в групповые объединения, называемые КОМАНДАМИ (не путайте понятие «группа» и «команда»).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Почему люди вступают в команды?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БЕЗОПАСНОСТЬ. В команде ее участники чувствуют себя в безопасности, о них заботятся.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ЧУВСТВО ЛОКТЯ. Оно дает ощущение принадлежности к коллективу. Очень сильный мотив, особенно для российской культуры.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ИНДИВИДУАЛЬНОСТЬ. Команда признает и поощряет индивидуальные особенности своих членов, вклад каждого в общее дело.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ГОРДОСТЬ. Участники разделяют чувство гордости за совместные достижения. Менеджер – сеятель человеческой гордости.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ПРИЗНАНИЕ. Внешний мир считает команду более мощной и влиятельной социальной единицей, чем отдельную личность.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Как создать эффективный коллектив-команду?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УСТАНОВИТЕ ЯСНЫЕ ЦЕЛИ. Цель должна быть вызовом, а критерии ее достижения вполне понятными. Умные коллективы часто сами находят путь, если знают, к чему надо прийти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НАЧИНАЙТЕ С МАЛОГО. «Большой дуб вырастает из маленького желудя». Успех укрепляет доверие и создает основу для нового успеха. Люди предпочитают идеи, в которых они могут разобраться.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ПРЕЖДЕ ЧЕМ ДЕЙСТВОВАТЬ ДОБЕЙТЕСЬ ОБЩЕГО СОГЛАСИЯ. Без согласия вы ничего не измените. Причастность вырастает на основе подлинного понимания.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СОСТАВЬТЕ РЕАЛЬНЫЙ ГРАФИК ПРЕОБРАЗОВАНИЙ. «Москва не сразу строилась». Иногда научиться означает от чего-то отучиться. Напомню, что культурный уровень меняется очень медленно, с большим сопротивлением.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- СОВЕТУЙТЕСЬ ЧАСТО И ИСКРЕННЕ. Люди могут сказать много ценного. Когда Вы советуетесь, то тем самым укрепляете согласие.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- НИКОГДА НЕ ПАССУЙТЕ ПЕРЕД ТРУДНОСТЯМИ. Помните, что неизвестное пугает больше, чем известное. Если проблему изложить вслух, она уже не кажется страшной.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НЕ ВЫЗЫВАЙТЕ ЛОЖНЫХ НАДЕЖД. Обещать всего легче. Труднее выполнять. Невыполненные обещания дискредитируют Вас.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ЛУЧШЕ БЫТЬ ДИПЛОМАТОМ, ЧЕМ АВТОКРАТОМ «Вы можете загнать лошадь в воду, но не можете заставить пить»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ПОДУМАЙТЕ О КАРЬЕРЕ СВОИХ СОТРУДНИКОВ. Люди любят быть участниками процесса принятия решений. Некоторые сотрудники могут перерасти свои функции, их надо вовремя продвинуть.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ПООЩРЯЙТЕ ТВОРЧЕСКУЮ ИНИЦИАТИВУ. Новые идеи порождают дальнейшее творчество и развитие.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ПРИНИМАЙТЕ ПОМОЩЬ ИЗВНЕ. Человек со стороны скорее окажется беспристрастным к тому, что происходит в вашей компании.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«УЧИТЕСЬ НА ОШИБКАХ». «Опыт – это сумма накопленных ошибок». Признавайте свою неправоту. Регулярно анализируйте ход дела. Поощряйте обратную связь.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Эффект масштаба или куда ведет дорога с «благими намерениями»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Вторая форма проявления синергии. Эффект масштаба или функциональная синергия.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Данный вид синергии возникает в результате расширения масштаба деловых операций.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Например, менеджеры прекрасно знают, какой «букет» преимуществ получается, когда компания предлагает своим потребителям не только сам товар, но комплекс дополнительных услуг (доставка, послепродажное обслуживание, красивая упаковка и т.д.).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Получить максимальную эффективность бизнеса, используя эффект синергии можно и с помощью расширения номенклатуры выпускаемой продукции. Идея заключается в том, чтобы объединить отдельные производства в общую систему. Это позволяет улучшить исходные показатели эффективности за счет дополнительной экономии от масштаба производства.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Именно эффект масштаба учитывается при принятии решения о выходе на новые рынки с новой продукцией и встраивании в существующую производственную систему новых элементов, позволяющих реализовать задуманное.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Между тем, хорошо известно, куда выложена дорога «благими намерениями». Важно помнить, что при определенном стечении обстоятельств данный эффект может носить негативный, отрицательный оттенок: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- На определенном этапе возможно увеличение потерь за счет рассредоточения управленческого внимания менеджеров.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После увеличения масштаба производства может резко снизиться эффективность продаж других продуктов на других сегментах. (Это происходит, если маркетинговые службы не наращивают объем знаний в отношении новых сегментов рынка и не изыскивают новые ресурсы и новых специалистов для продвижения этой продукции. Возникает парадокс. Затраты не растут, а потери увеличиваются.)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- И, конечно, любое усложнение производства за счет расширения ассортимента выпускаемой продукции, вызывает аналогичные процессы усложнения в технических и снабженческих службах, что также может отрицательно воздействовать на конечный результат.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«Ты скажи, ты скажи, чё те надо, чё те надо…»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Третья форма синергии. Эффект интеграции или целевая синергия.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В каждом деле смотри на цель –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и откажешься от всего лишнего.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Сенека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Интеграция - объединение усилий для достижения какой-либо общей цели. Важно, чтобы каждый участник, начиная от Руководителя (Президента) и заканчивая сторожем дядей Федей, ясно представляли себе, чем занимается организация и какие у нее цели и задачи.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Это не случайно, ибо одна из самых разрушительных сил – центростремительная сила. Все очень хорошо представляют себе, как нежно развиваются отношения между дизайнерами, бьющимися за корпоративный стиль и менеджерами по продажам, для которых чем ярче, тем быстрее заметят, между компьютерщиками и пользователями, между юристами и предпринимателями, маркетинговыми службами и бухгалтерией.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 xml:space="preserve">Последнее это вообще «лебединая песня»! Маркетинговые службы не даром называют организационным пылесосом. Все вдувают, а на выходе только воздух. Не сложно предположить, какую головную боль они добавляют финансовым службам своим вечным «попрошайничеством». Вот и идет «борьба бульдогов под ковром». Хотя, на первый взгляд, цель вроде и должна быть у всех единой – поиск и обслуживание потребителя. И это не случайно, ведь чтобы сегодня выжить, КАЖДЫЙ сотрудник организации должен помнить, что от его проволочек, забывчивости что-то передать или некорректного взгляда на мешающего составлять баланс посетителя может зависеть конкурентоспособность всей компании, не говоря уже о гарантии пребывания и процветания отдельных ее участников. </w:t>
      </w:r>
    </w:p>
    <w:p w:rsidR="00CB2D51" w:rsidRDefault="00CB2D51" w:rsidP="00CB2D51">
      <w:pPr>
        <w:spacing w:before="120"/>
        <w:ind w:firstLine="567"/>
        <w:jc w:val="both"/>
      </w:pPr>
      <w:r w:rsidRPr="001B3670">
        <w:t>Только менеджер-интегратор способен по крупицам создать целостную ориентацию целевой деятельности компании. Здесь важно не торопясь, шаг за шагом, используя не только дар божий, но и умения и знания по управлению данным процессом донести до каждого участника важность деятельности каждого для общего результата.</w:t>
      </w:r>
    </w:p>
    <w:p w:rsidR="00CB2D51" w:rsidRPr="001B3670" w:rsidRDefault="00CB2D51" w:rsidP="00CB2D51">
      <w:pPr>
        <w:spacing w:before="120"/>
        <w:ind w:firstLine="567"/>
        <w:jc w:val="both"/>
      </w:pPr>
      <w:r w:rsidRPr="001B3670">
        <w:t>В противовес компании, использующей эффект синергии, выступает компания «одного человека». Проведите небольшой тест «Нет человека – нет проблем». Проанализируйте, пользуясь периодом отпусков, как изменяется положение дел в вашей организации в отсутствие Вашего руководителя или в Ваше собственное отсутствие? Насколько снижается или повышается активность сотрудников? Как происходит взаимодействие сотрудников из разных отделов (департаментов)? Как изменяется коммуникационный микроклимат?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D51"/>
    <w:rsid w:val="00065A22"/>
    <w:rsid w:val="001B3670"/>
    <w:rsid w:val="00216F87"/>
    <w:rsid w:val="003F3287"/>
    <w:rsid w:val="00BB0DE0"/>
    <w:rsid w:val="00C61526"/>
    <w:rsid w:val="00C860FA"/>
    <w:rsid w:val="00C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B02517-6F48-41F4-9149-73107DD6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5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2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5517</Words>
  <Characters>3146</Characters>
  <Application>Microsoft Office Word</Application>
  <DocSecurity>0</DocSecurity>
  <Lines>26</Lines>
  <Paragraphs>17</Paragraphs>
  <ScaleCrop>false</ScaleCrop>
  <Company>Home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эффекте синергии…</dc:title>
  <dc:subject/>
  <dc:creator>User</dc:creator>
  <cp:keywords/>
  <dc:description/>
  <cp:lastModifiedBy>admin</cp:lastModifiedBy>
  <cp:revision>2</cp:revision>
  <dcterms:created xsi:type="dcterms:W3CDTF">2014-01-25T20:42:00Z</dcterms:created>
  <dcterms:modified xsi:type="dcterms:W3CDTF">2014-01-25T20:42:00Z</dcterms:modified>
</cp:coreProperties>
</file>