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045" w:rsidRPr="00597054" w:rsidRDefault="006C2045" w:rsidP="006C2045">
      <w:pPr>
        <w:spacing w:before="120"/>
        <w:jc w:val="center"/>
        <w:rPr>
          <w:b/>
          <w:bCs/>
          <w:sz w:val="32"/>
          <w:szCs w:val="32"/>
        </w:rPr>
      </w:pPr>
      <w:r w:rsidRPr="00597054">
        <w:rPr>
          <w:b/>
          <w:bCs/>
          <w:sz w:val="32"/>
          <w:szCs w:val="32"/>
        </w:rPr>
        <w:t>Об основной проблеме экологического образования населения Ярославской области, ее причинах и возможных путях решения</w:t>
      </w:r>
    </w:p>
    <w:p w:rsidR="006C2045" w:rsidRPr="00597054" w:rsidRDefault="006C2045" w:rsidP="006C2045">
      <w:pPr>
        <w:spacing w:before="120"/>
        <w:ind w:firstLine="567"/>
        <w:jc w:val="both"/>
        <w:rPr>
          <w:sz w:val="28"/>
          <w:szCs w:val="28"/>
        </w:rPr>
      </w:pPr>
      <w:r w:rsidRPr="00597054">
        <w:rPr>
          <w:sz w:val="28"/>
          <w:szCs w:val="28"/>
        </w:rPr>
        <w:t xml:space="preserve">Б.В.Поярков, Л.И.Байкова, В.Б.Поярков, Е.Н.Смирнова </w:t>
      </w:r>
    </w:p>
    <w:p w:rsidR="006C2045" w:rsidRPr="00CF4368" w:rsidRDefault="006C2045" w:rsidP="006C2045">
      <w:pPr>
        <w:spacing w:before="120"/>
        <w:ind w:firstLine="567"/>
        <w:jc w:val="both"/>
      </w:pPr>
      <w:r w:rsidRPr="00CF4368">
        <w:t xml:space="preserve">Многие годы мы успокаивали себя, говоря лишь о возможности глобального экологического кризиса. И вот на пороге ХХI века он наступил. Как нам жить дальше? Что ожидает человечество и каждого из нас? Принесет ли счастье XXI век нашим детям и внукам? Вопросов много, ответ один – нельзя сидеть сложа руки и продолжать делать сегодня то, что ты делал вчера. Надо начинать действовать. </w:t>
      </w:r>
    </w:p>
    <w:p w:rsidR="006C2045" w:rsidRPr="00CF4368" w:rsidRDefault="006C2045" w:rsidP="006C2045">
      <w:pPr>
        <w:spacing w:before="120"/>
        <w:ind w:firstLine="567"/>
        <w:jc w:val="both"/>
      </w:pPr>
      <w:r w:rsidRPr="00CF4368">
        <w:t xml:space="preserve">Все мы живем на одной планете, бытие каждого человека обеспечивает природная сложно устроенная система, названная биосферой, сферой жизни. Поэтому наступивший экологический кризис не может быть преодолен в отдельно взятой стране или каком-то одном регионе. Спастись мы сможем только все вместе, если сумеем достичь согласия с природой. Для этого нам придется при организации своей деятельности в большинстве случаев принимать условия природы, порой поступаясь частью своих интересов ради выживания наших потомков и всего человечества. </w:t>
      </w:r>
    </w:p>
    <w:p w:rsidR="006C2045" w:rsidRPr="00CF4368" w:rsidRDefault="006C2045" w:rsidP="006C2045">
      <w:pPr>
        <w:spacing w:before="120"/>
        <w:ind w:firstLine="567"/>
        <w:jc w:val="both"/>
      </w:pPr>
      <w:r w:rsidRPr="00CF4368">
        <w:t xml:space="preserve">Экологический кризис не преодолеть одними технологическими и экономическими мерами, надо изменить всю ту систему ценностей и жизненных ориентиров, которая руководит поступками и действиями каждого из нас в повседневной жизни и профессиональной деятельности. Человеку присуще такое свойство, как рациональность. В течение нескольких последних веков баланс между разными формами рациональности нарушился. Техническая рациональность во время научно-технической революции развивается очень быстро, другие же формы рациональности, традиционно называемые мудростью, связанные с усмотрением ценностей, в настоящее время не развиваются и даже претерпевают регресс. До сих пор многие наши оценки собственной деятельности строились на основе узко понимаемой технической и экономической рациональности. Настало время восстановить гуманистические основания “рациональности”. Это невозможно сделать без поворота к нуждам конкретных людей. Такой поворот не осуществить без участия людей в управлении природопользованием, что невозможно без высокой образованности населения, его высокой экологической грамотности. Для решения этого вопроса необходима областная губернаторская программа экологического воспитания, образования и просвещения населения Ярославской области. В предлагаемой ниже статье в сжатом виде приводятся обоснования такой программы. </w:t>
      </w:r>
    </w:p>
    <w:p w:rsidR="006C2045" w:rsidRPr="00CF4368" w:rsidRDefault="006C2045" w:rsidP="006C2045">
      <w:pPr>
        <w:spacing w:before="120"/>
        <w:ind w:firstLine="567"/>
        <w:jc w:val="both"/>
      </w:pPr>
      <w:r w:rsidRPr="00CF4368">
        <w:t xml:space="preserve">Термин “экологическое образование” (далее – ЭО) введен в 1948 г. Международным союзом охраны природы как противовес технократическому мышлению, сформированному научно-технической революцией. Интенсивно развиваться ЭО стало в последние 20-25 лет, после Конференции ООН в Стокгольме (1972), положившей начало Программе ООН по окружающей среде (ЮНЕП), и конференции в Белграде (1975) по Международной программе ЭО. ЮНЕСКО и ЮНЕП провели в 1977 г. в Тбилиси межправительственное совещание по вопросам ЭО, а в 1987 г. в Москве – конференцию по поддержке стратегии ЭО. </w:t>
      </w:r>
    </w:p>
    <w:p w:rsidR="006C2045" w:rsidRPr="00CF4368" w:rsidRDefault="006C2045" w:rsidP="006C2045">
      <w:pPr>
        <w:spacing w:before="120"/>
        <w:ind w:firstLine="567"/>
        <w:jc w:val="both"/>
      </w:pPr>
      <w:r w:rsidRPr="00CF4368">
        <w:t xml:space="preserve">Такое пристальное внимание мирового сообщества к ЭО вызвано тем, что последнее получило международное признание как важнейшее средство решения глобальных и региональных экологических проблем. </w:t>
      </w:r>
    </w:p>
    <w:p w:rsidR="006C2045" w:rsidRPr="00CF4368" w:rsidRDefault="006C2045" w:rsidP="006C2045">
      <w:pPr>
        <w:spacing w:before="120"/>
        <w:ind w:firstLine="567"/>
        <w:jc w:val="both"/>
      </w:pPr>
      <w:r w:rsidRPr="00CF4368">
        <w:t xml:space="preserve">На протяжении последних 25 лет ЭО постоянно совершенствовалось. На первом этапе (до конца 70-х годов) ЭО основывалось на передаче научных знаний о биосфере, сохранении природы и о технологической переработке индустриальных загрязнений (предметы “Охрана природы”, “Экология” и др.). </w:t>
      </w:r>
    </w:p>
    <w:p w:rsidR="006C2045" w:rsidRPr="00CF4368" w:rsidRDefault="006C2045" w:rsidP="006C2045">
      <w:pPr>
        <w:spacing w:before="120"/>
        <w:ind w:firstLine="567"/>
        <w:jc w:val="both"/>
      </w:pPr>
      <w:r w:rsidRPr="00CF4368">
        <w:t xml:space="preserve">В 1977 г. в Тбилиси были поставлены более широкие цели ЭО: </w:t>
      </w:r>
    </w:p>
    <w:p w:rsidR="006C2045" w:rsidRPr="00CF4368" w:rsidRDefault="006C2045" w:rsidP="006C2045">
      <w:pPr>
        <w:spacing w:before="120"/>
        <w:ind w:firstLine="567"/>
        <w:jc w:val="both"/>
      </w:pPr>
      <w:r w:rsidRPr="00CF4368">
        <w:t xml:space="preserve">воспитывать ясное осознание экономической, социальной, политической и экологической взаимозависимости городских и сельских территорий; </w:t>
      </w:r>
    </w:p>
    <w:p w:rsidR="006C2045" w:rsidRPr="00CF4368" w:rsidRDefault="006C2045" w:rsidP="006C2045">
      <w:pPr>
        <w:spacing w:before="120"/>
        <w:ind w:firstLine="567"/>
        <w:jc w:val="both"/>
      </w:pPr>
      <w:r w:rsidRPr="00CF4368">
        <w:t xml:space="preserve">гарантировать каждому человеку возможность получать знания, ценности, навыки, необходимые для участия в защите окружающей среды; </w:t>
      </w:r>
    </w:p>
    <w:p w:rsidR="006C2045" w:rsidRPr="00CF4368" w:rsidRDefault="006C2045" w:rsidP="006C2045">
      <w:pPr>
        <w:spacing w:before="120"/>
        <w:ind w:firstLine="567"/>
        <w:jc w:val="both"/>
      </w:pPr>
      <w:r w:rsidRPr="00CF4368">
        <w:t xml:space="preserve">создавать новые поведенческие модели отдельных людей, групп и общества в целом. </w:t>
      </w:r>
    </w:p>
    <w:p w:rsidR="006C2045" w:rsidRPr="00CF4368" w:rsidRDefault="006C2045" w:rsidP="006C2045">
      <w:pPr>
        <w:spacing w:before="120"/>
        <w:ind w:firstLine="567"/>
        <w:jc w:val="both"/>
      </w:pPr>
      <w:r w:rsidRPr="00CF4368">
        <w:t xml:space="preserve">В Тбилиси (1977) сформулированы и основные принципы ЭО: </w:t>
      </w:r>
    </w:p>
    <w:p w:rsidR="006C2045" w:rsidRPr="00CF4368" w:rsidRDefault="006C2045" w:rsidP="006C2045">
      <w:pPr>
        <w:spacing w:before="120"/>
        <w:ind w:firstLine="567"/>
        <w:jc w:val="both"/>
      </w:pPr>
      <w:r w:rsidRPr="00CF4368">
        <w:t xml:space="preserve">ЭО – это непрерывный процесс, проходящий через всю жизнь человека; </w:t>
      </w:r>
    </w:p>
    <w:p w:rsidR="006C2045" w:rsidRPr="00CF4368" w:rsidRDefault="006C2045" w:rsidP="006C2045">
      <w:pPr>
        <w:spacing w:before="120"/>
        <w:ind w:firstLine="567"/>
        <w:jc w:val="both"/>
      </w:pPr>
      <w:r w:rsidRPr="00CF4368">
        <w:t xml:space="preserve">ЭО объединяет социальный, политический, моральный, эстетический и технологический аспекты; </w:t>
      </w:r>
    </w:p>
    <w:p w:rsidR="006C2045" w:rsidRPr="00CF4368" w:rsidRDefault="006C2045" w:rsidP="006C2045">
      <w:pPr>
        <w:spacing w:before="120"/>
        <w:ind w:firstLine="567"/>
        <w:jc w:val="both"/>
      </w:pPr>
      <w:r w:rsidRPr="00CF4368">
        <w:t xml:space="preserve">ЭО имеет как локальное, так и глобальное измерения, развертывается в прошлом, настоящем и будущем; </w:t>
      </w:r>
    </w:p>
    <w:p w:rsidR="006C2045" w:rsidRPr="00CF4368" w:rsidRDefault="006C2045" w:rsidP="006C2045">
      <w:pPr>
        <w:spacing w:before="120"/>
        <w:ind w:firstLine="567"/>
        <w:jc w:val="both"/>
      </w:pPr>
      <w:r w:rsidRPr="00CF4368">
        <w:t xml:space="preserve">ЭО предполагает развитие чувств, сознания, понимания, критического мышления и навыков решения проблем; </w:t>
      </w:r>
    </w:p>
    <w:p w:rsidR="006C2045" w:rsidRPr="00CF4368" w:rsidRDefault="006C2045" w:rsidP="006C2045">
      <w:pPr>
        <w:spacing w:before="120"/>
        <w:ind w:firstLine="567"/>
        <w:jc w:val="both"/>
      </w:pPr>
      <w:r w:rsidRPr="00CF4368">
        <w:t xml:space="preserve">ЭО стимулирует развитие ценностей, связанных с вопросами окружающей среды; </w:t>
      </w:r>
    </w:p>
    <w:p w:rsidR="006C2045" w:rsidRPr="00CF4368" w:rsidRDefault="006C2045" w:rsidP="006C2045">
      <w:pPr>
        <w:spacing w:before="120"/>
        <w:ind w:firstLine="567"/>
        <w:jc w:val="both"/>
      </w:pPr>
      <w:r w:rsidRPr="00CF4368">
        <w:t xml:space="preserve">ЭО акцентирует личностное развитие и чувство ответственности, т. е. поощряет образование личности в целом. </w:t>
      </w:r>
    </w:p>
    <w:p w:rsidR="006C2045" w:rsidRPr="00CF4368" w:rsidRDefault="006C2045" w:rsidP="006C2045">
      <w:pPr>
        <w:spacing w:before="120"/>
        <w:ind w:firstLine="567"/>
        <w:jc w:val="both"/>
      </w:pPr>
      <w:r w:rsidRPr="00CF4368">
        <w:t xml:space="preserve">Реализация этих целей и принципов потребовала от образовательных учреждений, помимо введения специального курса по экологии, обратить особое внимание на развитие межпредметной (междисциплинарной) работы как основы экологического обучения, т. е. провести экологизацию всего образовательного процесса и ориентировать ЭО на реальную жизнь (второй этап развития ЭО). Важно было развивать способность действовать экологически, а также создать условия для активной экологической позиции на основе полученных знаний, установок, ценностных ориентиров и умения их применять на протяжении всей жизни. </w:t>
      </w:r>
    </w:p>
    <w:p w:rsidR="006C2045" w:rsidRPr="00CF4368" w:rsidRDefault="006C2045" w:rsidP="006C2045">
      <w:pPr>
        <w:spacing w:before="120"/>
        <w:ind w:firstLine="567"/>
        <w:jc w:val="both"/>
      </w:pPr>
      <w:r w:rsidRPr="00CF4368">
        <w:t xml:space="preserve">Третий, современный этап в развитии ЭО начался после публикации в 1987 г. работы “Наше общее будущее”, подготовленной Комиссией ЮНЕП (более известной как Комиссия Брунтланд), в которой сформулирован принцип экологически безопасного и устойчивого развития. Последний получил всемирное признание на Конференции ООН по проблемам окружающей среды и развитию в Рио-де-Жанейро (1992), на которой он был рекомендован для разработки национальных стратегий развития. С этого времени межпредметная работа в ЭО стала ориентироваться на реализацию принципа экологически безопасного и устойчивого развития. </w:t>
      </w:r>
    </w:p>
    <w:p w:rsidR="006C2045" w:rsidRPr="00CF4368" w:rsidRDefault="006C2045" w:rsidP="006C2045">
      <w:pPr>
        <w:spacing w:before="120"/>
        <w:ind w:firstLine="567"/>
        <w:jc w:val="both"/>
      </w:pPr>
      <w:r w:rsidRPr="00CF4368">
        <w:t xml:space="preserve">Президент России 1 апреля 1996 г. указом № 440 утвердил “Концепцию перехода РФ к устойчивому развитию” (далее – Концепция) и поручил Правительству РФ разработать проект государственной стратегии устойчивого развития. Указ обязывал ”при разработке прогнозов и программ социально-экономического развития, подготовке нормативных правовых актов, принятии хозяйственных решений учитывать положения Концепции”, а к основным направлениям перехода РФ к устойчивому развитию отнесено “формирование эффективной системы пропаганды идей устойчивого развития и создания соответствующей системы воспитания и обучения”. </w:t>
      </w:r>
    </w:p>
    <w:p w:rsidR="006C2045" w:rsidRPr="00CF4368" w:rsidRDefault="006C2045" w:rsidP="006C2045">
      <w:pPr>
        <w:spacing w:before="120"/>
        <w:ind w:firstLine="567"/>
        <w:jc w:val="both"/>
      </w:pPr>
      <w:r w:rsidRPr="00CF4368">
        <w:t xml:space="preserve">Цель настоящей статьи – наметить основную проблему ЭО населения Ярославской области на основе обзора сложившихся элементов системы ЭО с точки зрения основных положений Концепции и мировых тенденций развития ЭО. В основу статьи положен материал, полученный нами при подготовке Пояснительной записки к составлению областной губернаторской программы по экологическому образованию, воспитанию и просвещению населения Ярославской области. </w:t>
      </w:r>
    </w:p>
    <w:p w:rsidR="006C2045" w:rsidRPr="00597054" w:rsidRDefault="006C2045" w:rsidP="006C2045">
      <w:pPr>
        <w:spacing w:before="120"/>
        <w:jc w:val="center"/>
        <w:rPr>
          <w:b/>
          <w:bCs/>
          <w:sz w:val="28"/>
          <w:szCs w:val="28"/>
        </w:rPr>
      </w:pPr>
      <w:r w:rsidRPr="00597054">
        <w:rPr>
          <w:b/>
          <w:bCs/>
          <w:sz w:val="28"/>
          <w:szCs w:val="28"/>
        </w:rPr>
        <w:t>Об основных понятиях и терминах</w:t>
      </w:r>
    </w:p>
    <w:p w:rsidR="006C2045" w:rsidRPr="00CF4368" w:rsidRDefault="006C2045" w:rsidP="006C2045">
      <w:pPr>
        <w:spacing w:before="120"/>
        <w:ind w:firstLine="567"/>
        <w:jc w:val="both"/>
      </w:pPr>
      <w:r w:rsidRPr="00CF4368">
        <w:t xml:space="preserve">Экологическое образование – непрерывный процесс обучения, воспитания, самообразования, накопления опыта и развития личности, направленный на формирование ценностных ориентаций, поведенческих норм и получение специальных знаний по охране окружающей природной среды и природопользованию, реализуемых в экологически грамотной деятельности. </w:t>
      </w:r>
    </w:p>
    <w:p w:rsidR="006C2045" w:rsidRPr="00CF4368" w:rsidRDefault="006C2045" w:rsidP="006C2045">
      <w:pPr>
        <w:spacing w:before="120"/>
        <w:ind w:firstLine="567"/>
        <w:jc w:val="both"/>
      </w:pPr>
      <w:r w:rsidRPr="00CF4368">
        <w:t xml:space="preserve">Экологическое просвещение – распространение экологических знаний и опыта, способствующих формированию экологической культуры. </w:t>
      </w:r>
    </w:p>
    <w:p w:rsidR="006C2045" w:rsidRPr="00CF4368" w:rsidRDefault="006C2045" w:rsidP="006C2045">
      <w:pPr>
        <w:spacing w:before="120"/>
        <w:ind w:firstLine="567"/>
        <w:jc w:val="both"/>
      </w:pPr>
      <w:r w:rsidRPr="00CF4368">
        <w:t xml:space="preserve">Экологическая культура – наследуемый опыт жизнедеятельности человека в его взаимодействии с окружающей природной средой, способствующий здоровому образу жизни, устойчивому эколого-социально-экономическому развитию, экологической безопасности страны и каждого человека в отдельности. </w:t>
      </w:r>
    </w:p>
    <w:p w:rsidR="006C2045" w:rsidRPr="00CF4368" w:rsidRDefault="006C2045" w:rsidP="006C2045">
      <w:pPr>
        <w:spacing w:before="120"/>
        <w:ind w:firstLine="567"/>
        <w:jc w:val="both"/>
      </w:pPr>
      <w:r w:rsidRPr="00CF4368">
        <w:t xml:space="preserve">Общая экологическая подготовка – экологическое образование, получаемое в общеобразовательных учреждениях и знакомящее с основными понятиями экологической культуры (базис для специальной экологической подготовки). </w:t>
      </w:r>
    </w:p>
    <w:p w:rsidR="006C2045" w:rsidRPr="00CF4368" w:rsidRDefault="006C2045" w:rsidP="006C2045">
      <w:pPr>
        <w:spacing w:before="120"/>
        <w:ind w:firstLine="567"/>
        <w:jc w:val="both"/>
      </w:pPr>
      <w:r w:rsidRPr="00CF4368">
        <w:t xml:space="preserve">Специальная экологическая подготовка – ЭО, тесно связанное с конкретной профессиональной деятельностью и готовящее к выполнению требований экологической безопасности на конкретном рабочем месте. </w:t>
      </w:r>
    </w:p>
    <w:p w:rsidR="006C2045" w:rsidRPr="00CF4368" w:rsidRDefault="006C2045" w:rsidP="006C2045">
      <w:pPr>
        <w:spacing w:before="120"/>
        <w:ind w:firstLine="567"/>
        <w:jc w:val="both"/>
      </w:pPr>
      <w:r w:rsidRPr="00CF4368">
        <w:t xml:space="preserve">Государственная политика в области экологического образования и просвещения – деятельность органов государственной власти и органов местного самоуправления, наделяемых отдельными государственными полномочиями по созданию условий для непрерывного экологического образования и просвещения, координации деятельности организаций, заинтересованных общественных объединений и граждан по формированию экологической культуры каждого человека и общества в целом и востребованности результатов специальной экологической подготовки. </w:t>
      </w:r>
    </w:p>
    <w:p w:rsidR="006C2045" w:rsidRPr="00CF4368" w:rsidRDefault="006C2045" w:rsidP="006C2045">
      <w:pPr>
        <w:spacing w:before="120"/>
        <w:ind w:firstLine="567"/>
        <w:jc w:val="both"/>
      </w:pPr>
      <w:r w:rsidRPr="00CF4368">
        <w:t xml:space="preserve">Под устойчивым развитием в соответствии с Концепцией понимается развитие, обеспечивающее сбалансированность социально-экономической деятельности с решением проблем сохранения благоприятной окружающей среды и природно-ресурсного потенциала для удовлетворения потребностей нынешнего и будущих поколений. </w:t>
      </w:r>
    </w:p>
    <w:p w:rsidR="006C2045" w:rsidRPr="00CF4368" w:rsidRDefault="006C2045" w:rsidP="006C2045">
      <w:pPr>
        <w:spacing w:before="120"/>
        <w:ind w:firstLine="567"/>
        <w:jc w:val="both"/>
      </w:pPr>
      <w:r w:rsidRPr="00CF4368">
        <w:t xml:space="preserve">Для характеристики устойчивости ООН рекомендует применять понятие капитала устойчивости, который состоит из трех слагаемых: </w:t>
      </w:r>
    </w:p>
    <w:p w:rsidR="006C2045" w:rsidRPr="00CF4368" w:rsidRDefault="006C2045" w:rsidP="006C2045">
      <w:pPr>
        <w:spacing w:before="120"/>
        <w:ind w:firstLine="567"/>
        <w:jc w:val="both"/>
      </w:pPr>
      <w:r w:rsidRPr="00CF4368">
        <w:t>Ку = Кэ + Кп + Кк+т,</w:t>
      </w:r>
    </w:p>
    <w:p w:rsidR="006C2045" w:rsidRPr="00CF4368" w:rsidRDefault="006C2045" w:rsidP="006C2045">
      <w:pPr>
        <w:spacing w:before="120"/>
        <w:ind w:firstLine="567"/>
        <w:jc w:val="both"/>
      </w:pPr>
      <w:r w:rsidRPr="00CF4368">
        <w:t xml:space="preserve">где Кэ – созданный человеком (антропогенный, техногенный) капитал – оборудование, здания, сооружения и т. п.; </w:t>
      </w:r>
    </w:p>
    <w:p w:rsidR="006C2045" w:rsidRPr="00CF4368" w:rsidRDefault="006C2045" w:rsidP="006C2045">
      <w:pPr>
        <w:spacing w:before="120"/>
        <w:ind w:firstLine="567"/>
        <w:jc w:val="both"/>
      </w:pPr>
      <w:r w:rsidRPr="00CF4368">
        <w:t xml:space="preserve">Кп – природный капитал: как природные ресурсы (минеральные, лесные, земельные, водные, охотничье-промысловые, рыбные и др.), так и природные условия (состав и строение атмосферы, сложившаяся климатическая зональность, озоновый слой и т. п); </w:t>
      </w:r>
    </w:p>
    <w:p w:rsidR="006C2045" w:rsidRPr="00CF4368" w:rsidRDefault="006C2045" w:rsidP="006C2045">
      <w:pPr>
        <w:spacing w:before="120"/>
        <w:ind w:firstLine="567"/>
        <w:jc w:val="both"/>
      </w:pPr>
      <w:r w:rsidRPr="00CF4368">
        <w:t xml:space="preserve">Кк+т – человеческий капитал: запасы знаний и умений, культура и традиции, здоровье людей и т. п. </w:t>
      </w:r>
    </w:p>
    <w:p w:rsidR="006C2045" w:rsidRPr="00CF4368" w:rsidRDefault="006C2045" w:rsidP="006C2045">
      <w:pPr>
        <w:spacing w:before="120"/>
        <w:ind w:firstLine="567"/>
        <w:jc w:val="both"/>
      </w:pPr>
      <w:r w:rsidRPr="00CF4368">
        <w:t xml:space="preserve">Приведенная выше формула наглядно демонстрирует мировоззренческие принципы: взаимосвязи и взаимообусловленности трех слагаемых капитала устойчивости. Ранее считалось, что капиталом является лишь то, что создано человеком, то есть Кэ, хотя Кэ – это лишь производное от природного и человеческого капитала: Кп и Кк+т. Значимость человеческого капитала (знаний, умений, здоровья, традиций, культуры людей) для создания техногенного капитала резко возрастает в современных условиях господства информационных технологий; но часто значительная часть человеческого капитала оказывается невостребованной из-за недостаточности природного и техногенного капитала, а иногда и из-за простого невнимания к нему. Природный же капитал – это и исходный материал и регламентирующий фактор для техногенного капитала (в силу ограниченности природного капитала). Точная и правильная оценка капитала устойчивости и его составляющих – непростое дело, для его оценки разрабатываются специальные методики. </w:t>
      </w:r>
    </w:p>
    <w:p w:rsidR="006C2045" w:rsidRPr="00CF4368" w:rsidRDefault="006C2045" w:rsidP="006C2045">
      <w:pPr>
        <w:spacing w:before="120"/>
        <w:ind w:firstLine="567"/>
        <w:jc w:val="both"/>
      </w:pPr>
      <w:r w:rsidRPr="00CF4368">
        <w:t xml:space="preserve">В случае устойчивого развития той или иной страны или отдельных ее регионов величина ее капитала устойчивости не должна снижаться. Для общества важно, как изменяется капитал устойчивости при получении доходов (которые являются частью техногенного капитала), то есть какая часть капитала устойчивости (вернее – природного и человеческого капитала) израсходована на получение доходов; необходимо ясно представлять, от потребления какой части получаемых доходов следует отказаться во имя поддержки устойчивости развития будущих поколений. </w:t>
      </w:r>
    </w:p>
    <w:p w:rsidR="006C2045" w:rsidRPr="00CF4368" w:rsidRDefault="006C2045" w:rsidP="006C2045">
      <w:pPr>
        <w:spacing w:before="120"/>
        <w:ind w:firstLine="567"/>
        <w:jc w:val="both"/>
      </w:pPr>
      <w:r w:rsidRPr="00CF4368">
        <w:t xml:space="preserve">Экологическая безопасность – защищенность окружающей природной среды и жизненно важных интересов граждан, общества, государства от внутренних и внешних воздействий, негативных процессов и тенденций развития, создающих угрозу здоровью людей, биологическому разнообразию и устойчивому функционированию экологических систем и выживанию человечества. Экологическая безопасность – составная часть национальной безопасности. </w:t>
      </w:r>
    </w:p>
    <w:p w:rsidR="006C2045" w:rsidRPr="00CF4368" w:rsidRDefault="006C2045" w:rsidP="006C2045">
      <w:pPr>
        <w:spacing w:before="120"/>
        <w:ind w:firstLine="567"/>
        <w:jc w:val="both"/>
      </w:pPr>
      <w:r w:rsidRPr="00CF4368">
        <w:t xml:space="preserve">При экологической безопасности отсутствует угроза нанесения ущерба здоровью населения и природной среде. При этом считается, что ущерб (вред) окружающей среде или вред (ущерб) экологический – это негативные изменения окружающей среды, вызванные антропогенной деятельностью, в результате воздействия на окружающую среду, загрязнения окружающей среды, истощения ресурсов, разрушения экосистем, создающих реальную угрозу здоровью человека, растительному и животному миру, материальным ценностям. Причин возникновения экологической опасности много, все они тесно связаны между собой, но суть у них одна – замена естественного искусственным в особо крупных размерах (создание множества искусственных веществ, предметов и сооружений – своеобразный “мир искусственных вещей”, часто называемый техносферой). </w:t>
      </w:r>
    </w:p>
    <w:p w:rsidR="006C2045" w:rsidRPr="00597054" w:rsidRDefault="006C2045" w:rsidP="006C2045">
      <w:pPr>
        <w:spacing w:before="120"/>
        <w:jc w:val="center"/>
        <w:rPr>
          <w:b/>
          <w:bCs/>
          <w:sz w:val="28"/>
          <w:szCs w:val="28"/>
        </w:rPr>
      </w:pPr>
      <w:r w:rsidRPr="00597054">
        <w:rPr>
          <w:b/>
          <w:bCs/>
          <w:sz w:val="28"/>
          <w:szCs w:val="28"/>
        </w:rPr>
        <w:t>Обзор сложившихся элементов системы ЭО населения</w:t>
      </w:r>
    </w:p>
    <w:p w:rsidR="006C2045" w:rsidRPr="00CF4368" w:rsidRDefault="006C2045" w:rsidP="006C2045">
      <w:pPr>
        <w:spacing w:before="120"/>
        <w:ind w:firstLine="567"/>
        <w:jc w:val="both"/>
      </w:pPr>
      <w:r w:rsidRPr="00CF4368">
        <w:t xml:space="preserve">Экологическое воспитание в дошкольных учреждениях Ярославской области развито достаточно широко (табл. 1). </w:t>
      </w:r>
    </w:p>
    <w:p w:rsidR="006C2045" w:rsidRPr="00CF4368" w:rsidRDefault="006C2045" w:rsidP="006C2045">
      <w:pPr>
        <w:spacing w:before="120"/>
        <w:ind w:firstLine="567"/>
        <w:jc w:val="both"/>
      </w:pPr>
      <w:r w:rsidRPr="00CF4368">
        <w:t>Таблица 1</w:t>
      </w:r>
    </w:p>
    <w:p w:rsidR="006C2045" w:rsidRPr="00CF4368" w:rsidRDefault="006C2045" w:rsidP="006C2045">
      <w:pPr>
        <w:spacing w:before="120"/>
        <w:ind w:firstLine="567"/>
        <w:jc w:val="both"/>
      </w:pPr>
      <w:r w:rsidRPr="00CF4368">
        <w:t>Характеристика экологического воспитания</w:t>
      </w:r>
    </w:p>
    <w:p w:rsidR="006C2045" w:rsidRDefault="006C2045" w:rsidP="006C2045">
      <w:pPr>
        <w:spacing w:before="120"/>
        <w:ind w:firstLine="567"/>
        <w:jc w:val="both"/>
      </w:pPr>
      <w:r w:rsidRPr="00CF4368">
        <w:t>в детских садах Ярославской области</w:t>
      </w:r>
      <w:r>
        <w:t xml:space="preserve">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00" w:firstRow="0" w:lastRow="0" w:firstColumn="0" w:lastColumn="0" w:noHBand="0" w:noVBand="0"/>
      </w:tblPr>
      <w:tblGrid>
        <w:gridCol w:w="3633"/>
        <w:gridCol w:w="2429"/>
        <w:gridCol w:w="3780"/>
      </w:tblGrid>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Муниципальный округ</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Кол-во детских садов (% охвата)</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Программы по экологическому воспитанию</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Большесельский</w:t>
            </w:r>
          </w:p>
        </w:tc>
        <w:tc>
          <w:tcPr>
            <w:tcW w:w="3112" w:type="pct"/>
            <w:gridSpan w:val="2"/>
            <w:tcBorders>
              <w:top w:val="outset" w:sz="6" w:space="0" w:color="auto"/>
              <w:left w:val="outset" w:sz="6" w:space="0" w:color="auto"/>
              <w:bottom w:val="outset" w:sz="6" w:space="0" w:color="auto"/>
            </w:tcBorders>
          </w:tcPr>
          <w:p w:rsidR="006C2045" w:rsidRPr="00CF4368" w:rsidRDefault="006C2045" w:rsidP="00090FB1">
            <w:pPr>
              <w:jc w:val="both"/>
            </w:pPr>
            <w:r w:rsidRPr="00CF4368">
              <w:t>Нет сведений</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Борисоглебский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 (7,7)</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9;15</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Брейтовский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 (10)</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13</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Гаврилов-Ямский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 (10,7)</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9;10</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Даниловский</w:t>
            </w:r>
          </w:p>
        </w:tc>
        <w:tc>
          <w:tcPr>
            <w:tcW w:w="3112" w:type="pct"/>
            <w:gridSpan w:val="2"/>
            <w:tcBorders>
              <w:top w:val="outset" w:sz="6" w:space="0" w:color="auto"/>
              <w:left w:val="outset" w:sz="6" w:space="0" w:color="auto"/>
              <w:bottom w:val="outset" w:sz="6" w:space="0" w:color="auto"/>
            </w:tcBorders>
          </w:tcPr>
          <w:p w:rsidR="006C2045" w:rsidRPr="00CF4368" w:rsidRDefault="006C2045" w:rsidP="00090FB1">
            <w:pPr>
              <w:jc w:val="both"/>
            </w:pPr>
            <w:r w:rsidRPr="00CF4368">
              <w:t>Нет сведений</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Любимский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(10,5)</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10;15</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Мышкинский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2(14,3)</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10;11</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Некоузский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2(11,8)</w:t>
            </w:r>
            <w:r>
              <w:t xml:space="preserve"> </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4;5;6;17</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Некрасовский</w:t>
            </w:r>
          </w:p>
        </w:tc>
        <w:tc>
          <w:tcPr>
            <w:tcW w:w="3112" w:type="pct"/>
            <w:gridSpan w:val="2"/>
            <w:tcBorders>
              <w:top w:val="outset" w:sz="6" w:space="0" w:color="auto"/>
              <w:left w:val="outset" w:sz="6" w:space="0" w:color="auto"/>
              <w:bottom w:val="outset" w:sz="6" w:space="0" w:color="auto"/>
            </w:tcBorders>
          </w:tcPr>
          <w:p w:rsidR="006C2045" w:rsidRPr="00CF4368" w:rsidRDefault="006C2045" w:rsidP="00090FB1">
            <w:pPr>
              <w:jc w:val="both"/>
            </w:pPr>
            <w:r w:rsidRPr="00CF4368">
              <w:t>Нет сведений</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Первомайский</w:t>
            </w:r>
          </w:p>
        </w:tc>
        <w:tc>
          <w:tcPr>
            <w:tcW w:w="3112" w:type="pct"/>
            <w:gridSpan w:val="2"/>
            <w:tcBorders>
              <w:top w:val="outset" w:sz="6" w:space="0" w:color="auto"/>
              <w:left w:val="outset" w:sz="6" w:space="0" w:color="auto"/>
              <w:bottom w:val="outset" w:sz="6" w:space="0" w:color="auto"/>
            </w:tcBorders>
          </w:tcPr>
          <w:p w:rsidR="006C2045" w:rsidRPr="00CF4368" w:rsidRDefault="006C2045" w:rsidP="00090FB1">
            <w:pPr>
              <w:jc w:val="both"/>
            </w:pPr>
            <w:r w:rsidRPr="00CF4368">
              <w:t>Нет сведений</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Переславский (и г.Переславль-Залесский)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9 (25)</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11;15;16</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Пошехонский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 (4)</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15</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Ростовский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11 (22,5)</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10;16</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Рыбинский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 (3,3)</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2;9;10</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Тутаевский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(5,1)</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15</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Угличский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6 (15)</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10;15</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Ярославский</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11 (34,4)</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8;10;12;16</w:t>
            </w:r>
          </w:p>
        </w:tc>
      </w:tr>
      <w:tr w:rsidR="006C2045" w:rsidRPr="00CF4368" w:rsidTr="00090FB1">
        <w:trPr>
          <w:tblCellSpacing w:w="15" w:type="dxa"/>
          <w:jc w:val="center"/>
        </w:trPr>
        <w:tc>
          <w:tcPr>
            <w:tcW w:w="1821"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г. Ярославль</w:t>
            </w:r>
          </w:p>
        </w:tc>
        <w:tc>
          <w:tcPr>
            <w:tcW w:w="121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18 (7,7)</w:t>
            </w:r>
          </w:p>
        </w:tc>
        <w:tc>
          <w:tcPr>
            <w:tcW w:w="1873"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1;2;3;6;7;10;15;16</w:t>
            </w:r>
          </w:p>
        </w:tc>
      </w:tr>
    </w:tbl>
    <w:p w:rsidR="006C2045" w:rsidRPr="00CF4368" w:rsidRDefault="006C2045" w:rsidP="006C2045">
      <w:pPr>
        <w:spacing w:before="120"/>
        <w:ind w:firstLine="567"/>
        <w:jc w:val="both"/>
      </w:pPr>
      <w:r w:rsidRPr="00CF4368">
        <w:t xml:space="preserve">Примечание. Цифрами обозначены реализуемые программы по экологическому образованию: </w:t>
      </w:r>
    </w:p>
    <w:p w:rsidR="006C2045" w:rsidRPr="00CF4368" w:rsidRDefault="006C2045" w:rsidP="006C2045">
      <w:pPr>
        <w:spacing w:before="120"/>
        <w:ind w:firstLine="567"/>
        <w:jc w:val="both"/>
      </w:pPr>
      <w:r w:rsidRPr="00CF4368">
        <w:t xml:space="preserve">И.А.Белавина, Н.К.Найденская. Планета – наш дом; </w:t>
      </w:r>
    </w:p>
    <w:p w:rsidR="006C2045" w:rsidRPr="00CF4368" w:rsidRDefault="006C2045" w:rsidP="006C2045">
      <w:pPr>
        <w:spacing w:before="120"/>
        <w:ind w:firstLine="567"/>
        <w:jc w:val="both"/>
      </w:pPr>
      <w:r w:rsidRPr="00CF4368">
        <w:t xml:space="preserve">Ж.И.Васякина, В.Н.Новикова, Сахарова. Паутинка; </w:t>
      </w:r>
    </w:p>
    <w:p w:rsidR="006C2045" w:rsidRPr="00CF4368" w:rsidRDefault="006C2045" w:rsidP="006C2045">
      <w:pPr>
        <w:spacing w:before="120"/>
        <w:ind w:firstLine="567"/>
        <w:jc w:val="both"/>
      </w:pPr>
      <w:r w:rsidRPr="00CF4368">
        <w:t xml:space="preserve">Е.Н.Ефимова. Юный эколог; </w:t>
      </w:r>
    </w:p>
    <w:p w:rsidR="006C2045" w:rsidRPr="00CF4368" w:rsidRDefault="006C2045" w:rsidP="006C2045">
      <w:pPr>
        <w:spacing w:before="120"/>
        <w:ind w:firstLine="567"/>
        <w:jc w:val="both"/>
      </w:pPr>
      <w:r w:rsidRPr="00CF4368">
        <w:t xml:space="preserve">А.И.Жуковская. Родной край; </w:t>
      </w:r>
    </w:p>
    <w:p w:rsidR="006C2045" w:rsidRPr="00CF4368" w:rsidRDefault="006C2045" w:rsidP="006C2045">
      <w:pPr>
        <w:spacing w:before="120"/>
        <w:ind w:firstLine="567"/>
        <w:jc w:val="both"/>
      </w:pPr>
      <w:r w:rsidRPr="00CF4368">
        <w:t xml:space="preserve">Е.И. Золотова. Мир животных ; </w:t>
      </w:r>
    </w:p>
    <w:p w:rsidR="006C2045" w:rsidRPr="00CF4368" w:rsidRDefault="006C2045" w:rsidP="006C2045">
      <w:pPr>
        <w:spacing w:before="120"/>
        <w:ind w:firstLine="567"/>
        <w:jc w:val="both"/>
      </w:pPr>
      <w:r w:rsidRPr="00CF4368">
        <w:t xml:space="preserve">И.Н.Кондрашова. Мы – земляне; </w:t>
      </w:r>
    </w:p>
    <w:p w:rsidR="006C2045" w:rsidRPr="00CF4368" w:rsidRDefault="006C2045" w:rsidP="006C2045">
      <w:pPr>
        <w:spacing w:before="120"/>
        <w:ind w:firstLine="567"/>
        <w:jc w:val="both"/>
      </w:pPr>
      <w:r w:rsidRPr="00CF4368">
        <w:t xml:space="preserve">Н.К.Кондрашова. Мы; </w:t>
      </w:r>
    </w:p>
    <w:p w:rsidR="006C2045" w:rsidRPr="00CF4368" w:rsidRDefault="006C2045" w:rsidP="006C2045">
      <w:pPr>
        <w:spacing w:before="120"/>
        <w:ind w:firstLine="567"/>
        <w:jc w:val="both"/>
      </w:pPr>
      <w:r w:rsidRPr="00CF4368">
        <w:t xml:space="preserve">Л.П.Молодова. Игровые экологические занятия с детьми; </w:t>
      </w:r>
    </w:p>
    <w:p w:rsidR="006C2045" w:rsidRPr="00CF4368" w:rsidRDefault="006C2045" w:rsidP="006C2045">
      <w:pPr>
        <w:spacing w:before="120"/>
        <w:ind w:firstLine="567"/>
        <w:jc w:val="both"/>
      </w:pPr>
      <w:r w:rsidRPr="00CF4368">
        <w:t xml:space="preserve">С.Н.Николаева. Юный эколог; </w:t>
      </w:r>
    </w:p>
    <w:p w:rsidR="006C2045" w:rsidRPr="00CF4368" w:rsidRDefault="006C2045" w:rsidP="006C2045">
      <w:pPr>
        <w:spacing w:before="120"/>
        <w:ind w:firstLine="567"/>
        <w:jc w:val="both"/>
      </w:pPr>
      <w:r w:rsidRPr="00CF4368">
        <w:t xml:space="preserve">С.Н.Николаева. Воспитание экологической культуры в дошкольном возрасте; </w:t>
      </w:r>
    </w:p>
    <w:p w:rsidR="006C2045" w:rsidRPr="00CF4368" w:rsidRDefault="006C2045" w:rsidP="006C2045">
      <w:pPr>
        <w:spacing w:before="120"/>
        <w:ind w:firstLine="567"/>
        <w:jc w:val="both"/>
      </w:pPr>
      <w:r w:rsidRPr="00CF4368">
        <w:t xml:space="preserve">Рыжова. Наш дом – природа; </w:t>
      </w:r>
    </w:p>
    <w:p w:rsidR="006C2045" w:rsidRPr="00CF4368" w:rsidRDefault="006C2045" w:rsidP="006C2045">
      <w:pPr>
        <w:spacing w:before="120"/>
        <w:ind w:firstLine="567"/>
        <w:jc w:val="both"/>
      </w:pPr>
      <w:r w:rsidRPr="00CF4368">
        <w:t xml:space="preserve">Л.В.Скибина. Дошкольная экология; </w:t>
      </w:r>
    </w:p>
    <w:p w:rsidR="006C2045" w:rsidRPr="00CF4368" w:rsidRDefault="006C2045" w:rsidP="006C2045">
      <w:pPr>
        <w:spacing w:before="120"/>
        <w:ind w:firstLine="567"/>
        <w:jc w:val="both"/>
      </w:pPr>
      <w:r w:rsidRPr="00CF4368">
        <w:t xml:space="preserve">Л.А.Заварина. Экологическое воспитание в дошкольных учреждениях; </w:t>
      </w:r>
    </w:p>
    <w:p w:rsidR="006C2045" w:rsidRPr="00CF4368" w:rsidRDefault="006C2045" w:rsidP="006C2045">
      <w:pPr>
        <w:spacing w:before="120"/>
        <w:ind w:firstLine="567"/>
        <w:jc w:val="both"/>
      </w:pPr>
      <w:r w:rsidRPr="00CF4368">
        <w:t xml:space="preserve">Т.В.Шпотова. Цветовая и игровая экология; </w:t>
      </w:r>
    </w:p>
    <w:p w:rsidR="006C2045" w:rsidRPr="00CF4368" w:rsidRDefault="006C2045" w:rsidP="006C2045">
      <w:pPr>
        <w:spacing w:before="120"/>
        <w:ind w:firstLine="567"/>
        <w:jc w:val="both"/>
      </w:pPr>
      <w:r w:rsidRPr="00CF4368">
        <w:t xml:space="preserve">З.С.Шабалина. Игровая экология. </w:t>
      </w:r>
    </w:p>
    <w:p w:rsidR="006C2045" w:rsidRPr="00CF4368" w:rsidRDefault="006C2045" w:rsidP="006C2045">
      <w:pPr>
        <w:spacing w:before="120"/>
        <w:ind w:firstLine="567"/>
        <w:jc w:val="both"/>
      </w:pPr>
      <w:r w:rsidRPr="00CF4368">
        <w:t xml:space="preserve">В целом экологическое воспитание в дошкольных учреждениях в той или иной мере ведется практически во всех муниципальных округах, хотя охват им дошкольных учреждений весьма различается от округа к округу и зависит от личности воспитателей. </w:t>
      </w:r>
    </w:p>
    <w:p w:rsidR="006C2045" w:rsidRPr="00CF4368" w:rsidRDefault="006C2045" w:rsidP="006C2045">
      <w:pPr>
        <w:spacing w:before="120"/>
        <w:ind w:firstLine="567"/>
        <w:jc w:val="both"/>
      </w:pPr>
      <w:r w:rsidRPr="00CF4368">
        <w:t xml:space="preserve">Экологическое образование. В средних учебных заведениях дается общая экологическая подготовка, специальная экологическая подготовка ведется в вузах и при повышении квалификации и технической учебе взрослого работающего населения. </w:t>
      </w:r>
    </w:p>
    <w:p w:rsidR="006C2045" w:rsidRPr="00CF4368" w:rsidRDefault="006C2045" w:rsidP="006C2045">
      <w:pPr>
        <w:spacing w:before="120"/>
        <w:ind w:firstLine="567"/>
        <w:jc w:val="both"/>
      </w:pPr>
      <w:r w:rsidRPr="00CF4368">
        <w:t xml:space="preserve">Общая экологическая подготовка ведется в средних учебных заведениях во всех муниципальных округах, хотя в разной степени и в различных формах. Некоторые характеристики экологического образования в школах Ярославской области даны в таблице 2. </w:t>
      </w:r>
    </w:p>
    <w:p w:rsidR="006C2045" w:rsidRPr="00CF4368" w:rsidRDefault="006C2045" w:rsidP="006C2045">
      <w:pPr>
        <w:spacing w:before="120"/>
        <w:ind w:firstLine="567"/>
        <w:jc w:val="both"/>
      </w:pPr>
      <w:r w:rsidRPr="00CF4368">
        <w:t>Таблица 2</w:t>
      </w:r>
    </w:p>
    <w:p w:rsidR="006C2045" w:rsidRDefault="006C2045" w:rsidP="006C2045">
      <w:pPr>
        <w:spacing w:before="120"/>
        <w:ind w:firstLine="567"/>
        <w:jc w:val="both"/>
      </w:pPr>
      <w:r w:rsidRPr="00CF4368">
        <w:t>Некоторые характеристики экологического</w:t>
      </w:r>
      <w:r>
        <w:t xml:space="preserve"> </w:t>
      </w:r>
      <w:r w:rsidRPr="00CF4368">
        <w:t>образования в школах Ярославской области</w:t>
      </w:r>
      <w:r>
        <w:t xml:space="preserve">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00" w:firstRow="0" w:lastRow="0" w:firstColumn="0" w:lastColumn="0" w:noHBand="0" w:noVBand="0"/>
      </w:tblPr>
      <w:tblGrid>
        <w:gridCol w:w="2127"/>
        <w:gridCol w:w="1031"/>
        <w:gridCol w:w="1032"/>
        <w:gridCol w:w="1680"/>
        <w:gridCol w:w="994"/>
        <w:gridCol w:w="1051"/>
        <w:gridCol w:w="1927"/>
      </w:tblGrid>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Муниципальный округ</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Кол-во школ</w:t>
            </w:r>
          </w:p>
        </w:tc>
        <w:tc>
          <w:tcPr>
            <w:tcW w:w="1274"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Преподавание</w:t>
            </w:r>
          </w:p>
          <w:p w:rsidR="006C2045" w:rsidRPr="00CF4368" w:rsidRDefault="006C2045" w:rsidP="00090FB1">
            <w:pPr>
              <w:jc w:val="both"/>
            </w:pPr>
            <w:r w:rsidRPr="00CF4368">
              <w:t>экологии</w:t>
            </w:r>
          </w:p>
        </w:tc>
        <w:tc>
          <w:tcPr>
            <w:tcW w:w="1051"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ЭО с 1 по 11 класс</w:t>
            </w:r>
            <w:r>
              <w:t xml:space="preserve"> </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Используемые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t xml:space="preserve"> </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в округе</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Кол-во школ</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доля (%) школ (в т.ч. с экологизацией предметов)</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кол-во школ</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доля (%) школ</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учебники</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Большесельский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12</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33</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Борисоглебский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53</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Брейтовский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9</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89</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Гаврилов-Ямский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22</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7</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32</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 сведений</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Даниловский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22</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12</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32</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9</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1, 2, 3</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Любимский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9</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60</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2</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Мышкинский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w:t>
            </w:r>
            <w:r>
              <w:t xml:space="preserve"> </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100</w:t>
            </w:r>
            <w:r>
              <w:t xml:space="preserve"> </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5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Некоузский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18</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22(11)</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4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Некрасовский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19</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79</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Первомайский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13</w:t>
            </w:r>
            <w:r>
              <w:t xml:space="preserve"> </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2</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 xml:space="preserve">Переславский </w:t>
            </w:r>
          </w:p>
          <w:p w:rsidR="006C2045" w:rsidRPr="00CF4368" w:rsidRDefault="006C2045" w:rsidP="00090FB1">
            <w:pPr>
              <w:jc w:val="both"/>
            </w:pPr>
            <w:r w:rsidRPr="00CF4368">
              <w:t>(и г. Переславль-Залесский)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31</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48 (19)</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и другие; а также авторские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Пошехонский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21</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84</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4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Ростовский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30</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11</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37(3)</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3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Рыбинский</w:t>
            </w:r>
            <w:r>
              <w:t xml:space="preserve"> </w:t>
            </w:r>
          </w:p>
          <w:p w:rsidR="006C2045" w:rsidRPr="00CF4368" w:rsidRDefault="006C2045" w:rsidP="00090FB1">
            <w:pPr>
              <w:jc w:val="both"/>
            </w:pPr>
            <w:r w:rsidRPr="00CF4368">
              <w:t>(и г. Рыбинск)</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61</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61</w:t>
            </w:r>
            <w:r>
              <w:t xml:space="preserve"> </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100</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3, 4 и авторские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Тутаевский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25</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100(80)</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12</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Угличский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23 (9)</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0</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2 и авторские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Ярославский</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25</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10</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40(12)</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4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г. Ярославль</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83</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48</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58(17)</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rsidRPr="00CF4368">
              <w:t>1, 2, 3, 4, 5 и другие</w:t>
            </w:r>
          </w:p>
        </w:tc>
      </w:tr>
      <w:tr w:rsidR="006C2045" w:rsidRPr="00CF4368" w:rsidTr="00090FB1">
        <w:trPr>
          <w:tblCellSpacing w:w="15" w:type="dxa"/>
          <w:jc w:val="center"/>
        </w:trPr>
        <w:tc>
          <w:tcPr>
            <w:tcW w:w="1084"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Всего...</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472</w:t>
            </w:r>
          </w:p>
        </w:tc>
        <w:tc>
          <w:tcPr>
            <w:tcW w:w="530"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278</w:t>
            </w:r>
          </w:p>
        </w:tc>
        <w:tc>
          <w:tcPr>
            <w:tcW w:w="73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59 (10)</w:t>
            </w:r>
          </w:p>
        </w:tc>
        <w:tc>
          <w:tcPr>
            <w:tcW w:w="51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13</w:t>
            </w:r>
          </w:p>
        </w:tc>
        <w:tc>
          <w:tcPr>
            <w:tcW w:w="52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w:t>
            </w:r>
          </w:p>
        </w:tc>
        <w:tc>
          <w:tcPr>
            <w:tcW w:w="981" w:type="pct"/>
            <w:tcBorders>
              <w:top w:val="outset" w:sz="6" w:space="0" w:color="auto"/>
              <w:left w:val="outset" w:sz="6" w:space="0" w:color="auto"/>
              <w:bottom w:val="outset" w:sz="6" w:space="0" w:color="auto"/>
            </w:tcBorders>
          </w:tcPr>
          <w:p w:rsidR="006C2045" w:rsidRPr="00CF4368" w:rsidRDefault="006C2045" w:rsidP="00090FB1">
            <w:pPr>
              <w:jc w:val="both"/>
            </w:pPr>
            <w:r>
              <w:t xml:space="preserve"> </w:t>
            </w:r>
          </w:p>
        </w:tc>
      </w:tr>
    </w:tbl>
    <w:p w:rsidR="006C2045" w:rsidRPr="00CF4368" w:rsidRDefault="006C2045" w:rsidP="006C2045">
      <w:pPr>
        <w:spacing w:before="120"/>
        <w:ind w:firstLine="567"/>
        <w:jc w:val="both"/>
      </w:pPr>
      <w:r w:rsidRPr="00CF4368">
        <w:t xml:space="preserve">Примечание. Цифрами обозначены наиболее часто используемые учебники по экологии: </w:t>
      </w:r>
    </w:p>
    <w:p w:rsidR="006C2045" w:rsidRPr="00CF4368" w:rsidRDefault="006C2045" w:rsidP="006C2045">
      <w:pPr>
        <w:spacing w:before="120"/>
        <w:ind w:firstLine="567"/>
        <w:jc w:val="both"/>
      </w:pPr>
      <w:r w:rsidRPr="00CF4368">
        <w:t xml:space="preserve">Колбовский Е.Ю. и др. Экология Ярославской области / Под ред. В.А. Щенева. Ярославль, 1996.176 с. </w:t>
      </w:r>
    </w:p>
    <w:p w:rsidR="006C2045" w:rsidRPr="00CF4368" w:rsidRDefault="006C2045" w:rsidP="006C2045">
      <w:pPr>
        <w:spacing w:before="120"/>
        <w:ind w:firstLine="567"/>
        <w:jc w:val="both"/>
      </w:pPr>
      <w:r w:rsidRPr="00CF4368">
        <w:t xml:space="preserve">Криксунов Е.А., Пасечник В.В. Экология: Учебник для 9 кл. М.: Издательский дом Дрофа, 1995. 240 с. </w:t>
      </w:r>
    </w:p>
    <w:p w:rsidR="006C2045" w:rsidRPr="00CF4368" w:rsidRDefault="006C2045" w:rsidP="006C2045">
      <w:pPr>
        <w:spacing w:before="120"/>
        <w:ind w:firstLine="567"/>
        <w:jc w:val="both"/>
      </w:pPr>
      <w:r w:rsidRPr="00CF4368">
        <w:t xml:space="preserve">Миркин Б.Н. Экология России. М.: АОМДС ЮНИСАМ, 1995. 232 с. </w:t>
      </w:r>
    </w:p>
    <w:p w:rsidR="006C2045" w:rsidRPr="00CF4368" w:rsidRDefault="006C2045" w:rsidP="006C2045">
      <w:pPr>
        <w:spacing w:before="120"/>
        <w:ind w:firstLine="567"/>
        <w:jc w:val="both"/>
      </w:pPr>
      <w:r w:rsidRPr="00CF4368">
        <w:t xml:space="preserve">Чернова Н. М., Быкова А.М. Экология. М.: Просвещение, 1988. 272 с. </w:t>
      </w:r>
    </w:p>
    <w:p w:rsidR="006C2045" w:rsidRPr="00CF4368" w:rsidRDefault="006C2045" w:rsidP="006C2045">
      <w:pPr>
        <w:spacing w:before="120"/>
        <w:ind w:firstLine="567"/>
        <w:jc w:val="both"/>
      </w:pPr>
      <w:r w:rsidRPr="00CF4368">
        <w:t xml:space="preserve">Мамедов Н.М., Суровегина Н.Т. Экология. </w:t>
      </w:r>
    </w:p>
    <w:p w:rsidR="006C2045" w:rsidRPr="00CF4368" w:rsidRDefault="006C2045" w:rsidP="006C2045">
      <w:pPr>
        <w:spacing w:before="120"/>
        <w:ind w:firstLine="567"/>
        <w:jc w:val="both"/>
      </w:pPr>
      <w:r w:rsidRPr="00CF4368">
        <w:t xml:space="preserve">Как видно из таблицы 2, обычно не менее чем в 30% школ каждого муниципального округа преподается тот или иной курс экологической направленности и средний охват школ области этим мероприятием достаточно высок (порядка 60%). Но не менее важным нам представляется преемственность экологического образования, которая достигается внесением экологического компонента в преподавание всех естественнонаучных дисциплин (физики, математики, химии, географии, биологии) и постоянным присутствием этого компонента в учебном процессе (в идеале – с 1 по 11 класс). Школ, в которых дело поставлено именно таким образом, в области гораздо меньше. Они есть далеко не в каждом округе, и доля их составляет не более 5% от общего числа школ округа (по всей области их около 3%). Лишь в отдельных школах Переславского и Тутаевского округов это удалось организовать. Школ, где экологический компонент в образовании присутствует на протяжении всего обучения с небольшими перерывами (1 – 2 года), немного; такие школы есть, кроме названных выше, в Пошехонском, Некрасовском, Ростовском, Ярославском округах и г. Ярославле. </w:t>
      </w:r>
    </w:p>
    <w:p w:rsidR="006C2045" w:rsidRPr="00CF4368" w:rsidRDefault="006C2045" w:rsidP="006C2045">
      <w:pPr>
        <w:spacing w:before="120"/>
        <w:ind w:firstLine="567"/>
        <w:jc w:val="both"/>
      </w:pPr>
      <w:r w:rsidRPr="00CF4368">
        <w:t xml:space="preserve">Экологизация естественнонаучных дисциплин в школах распространена несколько шире. Этот процесс наблюдается в шести округах – Переславском (и г. Переславле), Угличском, Тутаевском, Некоузском, Ярославском и г. Ярославле. Таких школ в округе обычно 10 и более процентов; максимум их – 80% – в Тутаевском округе. </w:t>
      </w:r>
    </w:p>
    <w:p w:rsidR="006C2045" w:rsidRPr="00CF4368" w:rsidRDefault="006C2045" w:rsidP="006C2045">
      <w:pPr>
        <w:spacing w:before="120"/>
        <w:ind w:firstLine="567"/>
        <w:jc w:val="both"/>
      </w:pPr>
      <w:r w:rsidRPr="00CF4368">
        <w:t xml:space="preserve">Во внеклассной работе выделяются три основных направления. </w:t>
      </w:r>
    </w:p>
    <w:p w:rsidR="006C2045" w:rsidRPr="00CF4368" w:rsidRDefault="006C2045" w:rsidP="006C2045">
      <w:pPr>
        <w:spacing w:before="120"/>
        <w:ind w:firstLine="567"/>
        <w:jc w:val="both"/>
      </w:pPr>
      <w:r w:rsidRPr="00CF4368">
        <w:t xml:space="preserve">Охрана природы. В 1997 г. в школах области организовано 60 экологических постов (около 3000 школьников). Они вели озеленение населенных пунктов, организовывали экологические тропы, заготовливали корма для зимующих птиц и лекарственное сырье, работали в экологических патрулях (Первомайский округ), в голубых патрулях (Пошехонский, Рыбинский, Даниловский, Любимский, Брейтовский округа), в зеленых патрулях (Даниловский округ, Заволжский район г. Ярославля и др.). Многие школы выполняют исследовательские проекты (“Леса – легкие города”, “Зеленый наряд города”, “Реконструкция школьного парка”, “Первоцветы”, “Восстановление экологического мышления и сознания”, “Безопасное колесо” и др.) (Угличский, Переславский, Даниловский округа и др.). </w:t>
      </w:r>
    </w:p>
    <w:p w:rsidR="006C2045" w:rsidRPr="00CF4368" w:rsidRDefault="006C2045" w:rsidP="006C2045">
      <w:pPr>
        <w:spacing w:before="120"/>
        <w:ind w:firstLine="567"/>
        <w:jc w:val="both"/>
      </w:pPr>
      <w:r w:rsidRPr="00CF4368">
        <w:t xml:space="preserve">С 1995 г. областным экологическим центром учащихся проводятся областные экологические олимпиады и конференции школьников. На базе естественно-географического факультета ЯГПУ работают областная школа экологов (ежегодный набор – 25-30 человек) и школа экологического ориентирования. </w:t>
      </w:r>
    </w:p>
    <w:p w:rsidR="006C2045" w:rsidRPr="00CF4368" w:rsidRDefault="006C2045" w:rsidP="006C2045">
      <w:pPr>
        <w:spacing w:before="120"/>
        <w:ind w:firstLine="567"/>
        <w:jc w:val="both"/>
      </w:pPr>
      <w:r w:rsidRPr="00CF4368">
        <w:t xml:space="preserve">Школьные лесничества. В области 26 школьных лесничеств. Во всероссийском конкурсе “Подрост” принимают участие 17 школ области. Наиболее активно это направление развивается в Рыбинском, Ростовском, Первомайском муниципальных округах и Заволжском районе г. Ярославля. </w:t>
      </w:r>
    </w:p>
    <w:p w:rsidR="006C2045" w:rsidRPr="00CF4368" w:rsidRDefault="006C2045" w:rsidP="006C2045">
      <w:pPr>
        <w:spacing w:before="120"/>
        <w:ind w:firstLine="567"/>
        <w:jc w:val="both"/>
      </w:pPr>
      <w:r w:rsidRPr="00CF4368">
        <w:t xml:space="preserve">Опытная работа. Школьники области провели опыты (более 600) по сортоиспытанию овощных, полевых, цветочно-декоративных культур, а также влиянию на урожай культур органических и минеральных удобрений, микроэлементов. Во Всероссийской выставке “Урожай-97” (Москва, ВВЦ, павильон “Народное образование”) участвовали 33 школы области. Почти во всех школах созданы дендрарии и цветочно-декоративные отделы. Наиболее хорошо это направление развивается в Тутаевском, Рыбинском, Брейтовском, Любимском, Ростовском, Гаврилов-Ямском, Пошехонском, Ярославском округах и г. Ярославле. </w:t>
      </w:r>
    </w:p>
    <w:p w:rsidR="006C2045" w:rsidRPr="00CF4368" w:rsidRDefault="006C2045" w:rsidP="006C2045">
      <w:pPr>
        <w:spacing w:before="120"/>
        <w:ind w:firstLine="567"/>
        <w:jc w:val="both"/>
      </w:pPr>
      <w:r w:rsidRPr="00CF4368">
        <w:t xml:space="preserve">Центры дополнительного образования проводят работу по реализации междисциплинарного подхода в ЭО в Брейтовском, Гаврилов-Ямском, Некоузском, Переславском, Рыбинском, Тутаевском, Угличском муниципальных округах. Среди них выделяются следующие. </w:t>
      </w:r>
    </w:p>
    <w:p w:rsidR="006C2045" w:rsidRPr="00CF4368" w:rsidRDefault="006C2045" w:rsidP="006C2045">
      <w:pPr>
        <w:spacing w:before="120"/>
        <w:ind w:firstLine="567"/>
        <w:jc w:val="both"/>
      </w:pPr>
      <w:r w:rsidRPr="00CF4368">
        <w:t xml:space="preserve">Учебно-методический экоцентр “Борок” создан в 1994 г. на базе Института биологии внутренних вод им. И.Д.Папанина (ИБВВ). Разработана региональная программа формирования экологической культуры, которая осуществляется в Рыбинском и Некоузском округах; созданы авторские программы для преподавания предмета “Экология” в 5-6 и 8-11 классах (реализованы в школах Рыбинского и Некоузского округов); подготовлены демонстрационные материалы и видеофильмы экологической тематики, работают летние экологические лагеря на лабораторной базе ИБВВ. Подготовлены к изданию два номера детского экологического журнала « В поисках “живой” и “мертвой” воды» . </w:t>
      </w:r>
    </w:p>
    <w:p w:rsidR="006C2045" w:rsidRPr="00CF4368" w:rsidRDefault="006C2045" w:rsidP="006C2045">
      <w:pPr>
        <w:spacing w:before="120"/>
        <w:ind w:firstLine="567"/>
        <w:jc w:val="both"/>
      </w:pPr>
      <w:r w:rsidRPr="00CF4368">
        <w:t xml:space="preserve">Рыбинский естественно-научный экологический центр молодежи работает в тесном контакте и под научно-методическим руководством экоцентра “Борок”. </w:t>
      </w:r>
    </w:p>
    <w:p w:rsidR="006C2045" w:rsidRPr="00CF4368" w:rsidRDefault="006C2045" w:rsidP="006C2045">
      <w:pPr>
        <w:spacing w:before="120"/>
        <w:ind w:firstLine="567"/>
        <w:jc w:val="both"/>
      </w:pPr>
      <w:r w:rsidRPr="00CF4368">
        <w:t xml:space="preserve">Центр “Эко”, Центр технического творчества, Станция юных туристов при Переславском национальном парке с 1993 г. в основу своей работы положили принцип непрерывности ЭО и междисциплинарный подход на основе новых информационных технологий. Они осуществляют проекты “Первоцветы”, “Питьевая вода”, “Изучение загрязнения снежного покрова” и др., участвуют в международном экологическом проекте по обмену рисунками. Работают летние экологические лагеря и информационно-издательский отдел. </w:t>
      </w:r>
    </w:p>
    <w:p w:rsidR="006C2045" w:rsidRPr="00CF4368" w:rsidRDefault="006C2045" w:rsidP="006C2045">
      <w:pPr>
        <w:spacing w:before="120"/>
        <w:ind w:firstLine="567"/>
        <w:jc w:val="both"/>
      </w:pPr>
      <w:r w:rsidRPr="00CF4368">
        <w:t xml:space="preserve">Тутаевский “Дом природы” организован в 1993 г. Тутаевским районным комитетом охраны окружающей природной среды. Этот дом стал центром ЭО подрастающих поколений (осуществляется ряд экологических проектов, проведена паспортизация памятников природы и родников, работают летние экологические лагеря, проходят районные краеведческие конференции, выставки детского творчества и т. п.). Благодаря постоянно действующему семинару для преподавателей экологии при “Доме природы” в Тутаевском округе не только предметы экологического цикла преподаются во всех школах, но и многое сделано для экологизации всего учебного процесса. Этим округ выгодно отличается от других в Ярославской области. </w:t>
      </w:r>
    </w:p>
    <w:p w:rsidR="006C2045" w:rsidRPr="00CF4368" w:rsidRDefault="006C2045" w:rsidP="006C2045">
      <w:pPr>
        <w:spacing w:before="120"/>
        <w:ind w:firstLine="567"/>
        <w:jc w:val="both"/>
      </w:pPr>
      <w:r w:rsidRPr="00CF4368">
        <w:t xml:space="preserve">В целом в средних образовательных учреждениях Ярославской области сделано много для развития ЭО подрастающих поколений и проводимая работа достаточно разнообразна; наблюдается сочетание всех трех стадий развития ЭО. </w:t>
      </w:r>
    </w:p>
    <w:p w:rsidR="006C2045" w:rsidRPr="00CF4368" w:rsidRDefault="006C2045" w:rsidP="006C2045">
      <w:pPr>
        <w:spacing w:before="120"/>
        <w:ind w:firstLine="567"/>
        <w:jc w:val="both"/>
      </w:pPr>
      <w:r w:rsidRPr="00CF4368">
        <w:t xml:space="preserve">Но экологизация всего учебного процесса на основе межпредметной (междисциплинарной) работы присуща немногим школам. Наибольшие результаты в этом направлении достигнуты в Тутаевском и Переславском муниципальных округах. Скорее всего, это результат деятельности центров дополнительного образования этих округов (см. выше). Однако пока еще ЭО подрастающих поколений слабо увязано с перспективами развития области и муниципальных округов, с реализацией принципа экологически безопасного и устойчивого развития. Соответствующие материалы по этому важнейшему направлению глобальной, национальной и региональной стратегии развития включены в информационный бюллетень “Природопользование на пороге XXI века”, издаваемый ЯГПУ, который рассылается по всем районным отделам образования и библиотекам области. </w:t>
      </w:r>
    </w:p>
    <w:p w:rsidR="006C2045" w:rsidRPr="00CF4368" w:rsidRDefault="006C2045" w:rsidP="006C2045">
      <w:pPr>
        <w:spacing w:before="120"/>
        <w:ind w:firstLine="567"/>
        <w:jc w:val="both"/>
      </w:pPr>
      <w:r w:rsidRPr="00CF4368">
        <w:t xml:space="preserve">Экологическая подготовка в системе профтехобразования (26 средних специальных учебных заведений и 43 профессиональных училища) пока проходит недостаточно активно, хотя определенные успехи и в этой сфере есть. </w:t>
      </w:r>
    </w:p>
    <w:p w:rsidR="006C2045" w:rsidRPr="00CF4368" w:rsidRDefault="006C2045" w:rsidP="006C2045">
      <w:pPr>
        <w:spacing w:before="120"/>
        <w:ind w:firstLine="567"/>
        <w:jc w:val="both"/>
      </w:pPr>
      <w:r w:rsidRPr="00CF4368">
        <w:t xml:space="preserve">В Ярославском химико-механическом техникуме (ЯХМТ) и Переславском кинофотохимическом колледже проводится обучение по специальности № 3201 “Охрана окружающей среды и рациональное использование природных ресурсов”. Обучение здесь ведется уже на протяжении нескольких лет; ЯХМТ, например, готовит уже четвертый выпуск техников-экологов. </w:t>
      </w:r>
    </w:p>
    <w:p w:rsidR="006C2045" w:rsidRPr="00CF4368" w:rsidRDefault="006C2045" w:rsidP="006C2045">
      <w:pPr>
        <w:spacing w:before="120"/>
        <w:ind w:firstLine="567"/>
        <w:jc w:val="both"/>
      </w:pPr>
      <w:r w:rsidRPr="00CF4368">
        <w:t xml:space="preserve">С 1997/98 учебного года во всех ПУ и ССУЗ в соответствии с федеральным компонентом обучения введен предмет “Экология”, но пока нет достаточного методического обеспечения для экологической подготовки учащихся, учитывающей будущую профессиональную деятельность выпускников. </w:t>
      </w:r>
    </w:p>
    <w:p w:rsidR="006C2045" w:rsidRPr="00CF4368" w:rsidRDefault="006C2045" w:rsidP="006C2045">
      <w:pPr>
        <w:spacing w:before="120"/>
        <w:ind w:firstLine="567"/>
        <w:jc w:val="both"/>
      </w:pPr>
      <w:r w:rsidRPr="00CF4368">
        <w:t xml:space="preserve">Специальная экологическая подготовка ведется как в государственных, так и в негосударственных высших учебных заведениях Ярославской области. Сравнительная характеристика ЭО в различных вузах нашей области, ответивших на разосланную им анкету, приведена в таблице 3. </w:t>
      </w:r>
    </w:p>
    <w:p w:rsidR="006C2045" w:rsidRPr="00CF4368" w:rsidRDefault="006C2045" w:rsidP="006C2045">
      <w:pPr>
        <w:spacing w:before="120"/>
        <w:ind w:firstLine="567"/>
        <w:jc w:val="both"/>
      </w:pPr>
      <w:r w:rsidRPr="00CF4368">
        <w:t xml:space="preserve">В целом коллективы всех вузов понимают необходимость ЭО в высшей школе, о чем свидетельствует чтение курсов экологической направленности практически для всех специальностей всех вузов, включая военные. Многие осознают важность непрерывного ЭО, но работа в этом направлении ведется, как правило, разрозненными силами отдельных специалистов и без должной межведомственной координации. Осознана и необходимость преемственности в ЭО: значительная часть государственных вузов в нашей области предприняли попытки создания преемственности между школьным и вузовским ЭО; но лишь ЯГТУ предпринял первые попытки создания преемственности между вузовским ЭО и специальной экологической подготовкой взрослого работающего населения. Очень важно, что в вузах, дающих второе высшее образование специалистам сферы управления (как госслужащим, так и менеджерам), ЭО считают одним из важнейших компонентов обучения и очень внимательно относятся к нему. </w:t>
      </w:r>
    </w:p>
    <w:p w:rsidR="006C2045" w:rsidRPr="00CF4368" w:rsidRDefault="006C2045" w:rsidP="006C2045">
      <w:pPr>
        <w:spacing w:before="120"/>
        <w:ind w:firstLine="567"/>
        <w:jc w:val="both"/>
      </w:pPr>
      <w:r w:rsidRPr="00CF4368">
        <w:t xml:space="preserve">Работа четырех вузов имеет особое значение для создания системы непрерывного экологического образования населения Ярославской области. </w:t>
      </w:r>
    </w:p>
    <w:p w:rsidR="006C2045" w:rsidRPr="00CF4368" w:rsidRDefault="006C2045" w:rsidP="006C2045">
      <w:pPr>
        <w:spacing w:before="120"/>
        <w:ind w:firstLine="567"/>
        <w:jc w:val="both"/>
      </w:pPr>
      <w:r w:rsidRPr="00CF4368">
        <w:t xml:space="preserve">В ЯГПУ в последнее время большое внимание уделяется психолого-педагогическим проблемам развития среднего образования в регионе, в том числе экологизации учебного процесса на основе межпредметной (междисциплинарной) работы. В ЯГПУ сложилась научно-практическая база для определения путей и методов оценки эффективности отдельных видов ЭО, т. е. для создания в системе непрерывного ЭО населения “линий обратной связи”. Кроме того, накоплен опыт издания информационного бюллетеня “Природопользование на пороге XXI века” (вышло 10 номеров). В этом издании на конкретном материале пропагандируются идеи экологически безопасного и устойчивого развития. Информационный бюллетень получил признание образовательных учреждений и библиотек. </w:t>
      </w:r>
    </w:p>
    <w:p w:rsidR="006C2045" w:rsidRPr="00CF4368" w:rsidRDefault="006C2045" w:rsidP="006C2045">
      <w:pPr>
        <w:spacing w:before="120"/>
        <w:ind w:firstLine="567"/>
        <w:jc w:val="both"/>
      </w:pPr>
      <w:r w:rsidRPr="00CF4368">
        <w:t>Таблица 3</w:t>
      </w:r>
    </w:p>
    <w:p w:rsidR="006C2045" w:rsidRDefault="006C2045" w:rsidP="006C2045">
      <w:pPr>
        <w:spacing w:before="120"/>
        <w:ind w:firstLine="567"/>
        <w:jc w:val="both"/>
      </w:pPr>
      <w:r w:rsidRPr="00CF4368">
        <w:t>Характеристика экологического образования в</w:t>
      </w:r>
      <w:r>
        <w:t xml:space="preserve"> </w:t>
      </w:r>
      <w:r w:rsidRPr="00CF4368">
        <w:t>вузах Ярославской области</w:t>
      </w:r>
      <w:r>
        <w:t xml:space="preserve">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00" w:firstRow="0" w:lastRow="0" w:firstColumn="0" w:lastColumn="0" w:noHBand="0" w:noVBand="0"/>
      </w:tblPr>
      <w:tblGrid>
        <w:gridCol w:w="2460"/>
        <w:gridCol w:w="1845"/>
        <w:gridCol w:w="1686"/>
        <w:gridCol w:w="35"/>
        <w:gridCol w:w="1672"/>
        <w:gridCol w:w="1736"/>
        <w:gridCol w:w="1717"/>
      </w:tblGrid>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Наименование вуза</w:t>
            </w:r>
          </w:p>
        </w:tc>
        <w:tc>
          <w:tcPr>
            <w:tcW w:w="1462" w:type="pct"/>
            <w:gridSpan w:val="3"/>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Кол-во специальностей</w:t>
            </w:r>
          </w:p>
        </w:tc>
        <w:tc>
          <w:tcPr>
            <w:tcW w:w="887"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Студенческие экологические организации</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Издание учебной, методической, дидактической литературы на экологическую тему</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Аспирантура по экологической тематике</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t xml:space="preserve"> </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всего (экологических)</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с курсами экологической тематики</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t xml:space="preserve"> </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t xml:space="preserve"> </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t xml:space="preserve"> </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Ярославский государственный технический университет (ЯГТУ)</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 (1)</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15 (6)</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Анти-смог</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Охрана окружающей среды и рациональное использование природных ресурсов</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Ярославский государственный педагогический университет (ЯГПУ)</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11 (2)</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 (2)</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Ланд-шафт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То же и экологическое образование как специализация по общей педагогике</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Ярославский государственный университет (ЯрГУ)</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22 (2)</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(2)</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Гидробиоло-гия</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Ярославская государственная медицинская академия (ЯГМА)</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3(1)</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Ярославская государственная сельскохозяйственная академия</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5(3)</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Кружки и СНО</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Защита растений</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Ярославское высшее военное финансовое училище</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(0)</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Ярославское высшее военное зенитно-ракетное училище</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3 (0)</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Рос. государственный открытый ун-т путей сообщения (Яр. филиал)</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18(0)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18(0)</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Университет г. Переславля-Залесского</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1(1)</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Институт государственного и муниципального управления</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2 (2)</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Международный институт управления</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5 (3)</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Да</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rsidRPr="00CF4368">
              <w:t>Нет</w:t>
            </w:r>
          </w:p>
        </w:tc>
      </w:tr>
      <w:tr w:rsidR="006C2045" w:rsidRPr="00CF4368" w:rsidTr="00090FB1">
        <w:trPr>
          <w:tblCellSpacing w:w="15" w:type="dxa"/>
          <w:jc w:val="center"/>
        </w:trPr>
        <w:tc>
          <w:tcPr>
            <w:tcW w:w="1018" w:type="pct"/>
            <w:tcBorders>
              <w:top w:val="outset" w:sz="6" w:space="0" w:color="auto"/>
              <w:bottom w:val="outset" w:sz="6" w:space="0" w:color="auto"/>
              <w:right w:val="outset" w:sz="6" w:space="0" w:color="auto"/>
            </w:tcBorders>
          </w:tcPr>
          <w:p w:rsidR="006C2045" w:rsidRPr="00CF4368" w:rsidRDefault="006C2045" w:rsidP="00090FB1">
            <w:pPr>
              <w:jc w:val="both"/>
            </w:pPr>
            <w:r w:rsidRPr="00CF4368">
              <w:t>Современный гуманитарный институт</w:t>
            </w:r>
          </w:p>
        </w:tc>
        <w:tc>
          <w:tcPr>
            <w:tcW w:w="751"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 (0)</w:t>
            </w:r>
          </w:p>
        </w:tc>
        <w:tc>
          <w:tcPr>
            <w:tcW w:w="685"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4 (0)</w:t>
            </w:r>
          </w:p>
        </w:tc>
        <w:tc>
          <w:tcPr>
            <w:tcW w:w="902" w:type="pct"/>
            <w:gridSpan w:val="2"/>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706" w:type="pct"/>
            <w:tcBorders>
              <w:top w:val="outset" w:sz="6" w:space="0" w:color="auto"/>
              <w:left w:val="outset" w:sz="6" w:space="0" w:color="auto"/>
              <w:bottom w:val="outset" w:sz="6" w:space="0" w:color="auto"/>
              <w:right w:val="outset" w:sz="6" w:space="0" w:color="auto"/>
            </w:tcBorders>
          </w:tcPr>
          <w:p w:rsidR="006C2045" w:rsidRPr="00CF4368" w:rsidRDefault="006C2045" w:rsidP="00090FB1">
            <w:pPr>
              <w:jc w:val="both"/>
            </w:pPr>
            <w:r w:rsidRPr="00CF4368">
              <w:t>Нет</w:t>
            </w:r>
          </w:p>
        </w:tc>
        <w:tc>
          <w:tcPr>
            <w:tcW w:w="852" w:type="pct"/>
            <w:tcBorders>
              <w:top w:val="outset" w:sz="6" w:space="0" w:color="auto"/>
              <w:left w:val="outset" w:sz="6" w:space="0" w:color="auto"/>
              <w:bottom w:val="outset" w:sz="6" w:space="0" w:color="auto"/>
            </w:tcBorders>
          </w:tcPr>
          <w:p w:rsidR="006C2045" w:rsidRPr="00CF4368" w:rsidRDefault="006C2045" w:rsidP="00090FB1">
            <w:pPr>
              <w:jc w:val="both"/>
            </w:pPr>
            <w:r>
              <w:t xml:space="preserve"> </w:t>
            </w:r>
          </w:p>
        </w:tc>
      </w:tr>
    </w:tbl>
    <w:p w:rsidR="006C2045" w:rsidRPr="00CF4368" w:rsidRDefault="006C2045" w:rsidP="006C2045">
      <w:pPr>
        <w:spacing w:before="120"/>
        <w:ind w:firstLine="567"/>
        <w:jc w:val="both"/>
      </w:pPr>
      <w:r w:rsidRPr="00CF4368">
        <w:t xml:space="preserve">В ЯрГУ на факультете биологии и экологии начата подготовка бакалавров по новой специальности “Экология и природопользование” и создается кафедра рационального природопользования. Выпускники, получившие эту новую специальность, смогут продолжить свое высшее образование по экономике, праву, журналистике, государственному и муниципальному управлению. Получив хорошее базовое образование по естественным наукам (биологии, географии, природопользованию), они будут готовы более эффективно применять принцип экологически безопасного и устойчивого развития при получении второго высшего образования. По существу, это наиболее рациональный путь подготовки для Ярославской области качественно новых специалистов, способных решать региональные проблемы, связанные с переходом России к устойчивому развитию. </w:t>
      </w:r>
    </w:p>
    <w:p w:rsidR="006C2045" w:rsidRPr="00CF4368" w:rsidRDefault="006C2045" w:rsidP="006C2045">
      <w:pPr>
        <w:spacing w:before="120"/>
        <w:ind w:firstLine="567"/>
        <w:jc w:val="both"/>
      </w:pPr>
      <w:r w:rsidRPr="00CF4368">
        <w:t xml:space="preserve">В ЯГТУ открыта специальность “Охрана труда”, подготовка инженерных кадров по которой осуществляется на основе системного единства охраны труда, охраны окружающей природной среды и безопасности жизнедеятельности. Подготовка инженеров по этой специальности имеет первостепенное значение для восстановления на предприятиях Ярославской области службы охраны труда и охраны природы, организации технической учебы персонала, включающей в себя обязательный экологический компонент. Роль ЯГТУ в деле подготовки методического обеспечения этой технической учебы трудно переоценить. </w:t>
      </w:r>
    </w:p>
    <w:p w:rsidR="006C2045" w:rsidRPr="00CF4368" w:rsidRDefault="006C2045" w:rsidP="006C2045">
      <w:pPr>
        <w:spacing w:before="120"/>
        <w:ind w:firstLine="567"/>
        <w:jc w:val="both"/>
      </w:pPr>
      <w:r w:rsidRPr="00CF4368">
        <w:t xml:space="preserve">В ЯГМА ряд кафедр начал работы по важному направлению – поддержанию жизнеспособности и иммуноспособности человека путем очищения его организма. Это новое перспективное направление имеет большое значение для специальной экологической подготовки врачей и предназначено для того, чтобы они были способны помочь населению в деле обеспечения личной экологической безопасности в современных сложных эколого-социальных условиях. </w:t>
      </w:r>
    </w:p>
    <w:p w:rsidR="006C2045" w:rsidRPr="00CF4368" w:rsidRDefault="006C2045" w:rsidP="006C2045">
      <w:pPr>
        <w:spacing w:before="120"/>
        <w:ind w:firstLine="567"/>
        <w:jc w:val="both"/>
      </w:pPr>
      <w:r w:rsidRPr="00CF4368">
        <w:t xml:space="preserve">Специальная экологическая подготовка разных категорий взрослого работающего населения различается по содержанию, формам и методам. </w:t>
      </w:r>
    </w:p>
    <w:p w:rsidR="006C2045" w:rsidRPr="00CF4368" w:rsidRDefault="006C2045" w:rsidP="006C2045">
      <w:pPr>
        <w:spacing w:before="120"/>
        <w:ind w:firstLine="567"/>
        <w:jc w:val="both"/>
      </w:pPr>
      <w:r w:rsidRPr="00CF4368">
        <w:t xml:space="preserve">Специальная экологическая подготовка государственных и муниципальных служащих проводится с 1997/98 учебного года Институтом государственного и муниципального управления (заочное и очно-заочное обучение [второе вузовское образование]). Курсовые и дипломные работы по спецкурсу “Государственное управление и экологическая безопасность” основаны на тематике, связанной с переходом России к экологически безопасному и устойчивому развитию. </w:t>
      </w:r>
    </w:p>
    <w:p w:rsidR="006C2045" w:rsidRPr="00CF4368" w:rsidRDefault="006C2045" w:rsidP="006C2045">
      <w:pPr>
        <w:spacing w:before="120"/>
        <w:ind w:firstLine="567"/>
        <w:jc w:val="both"/>
      </w:pPr>
      <w:r w:rsidRPr="00CF4368">
        <w:t xml:space="preserve">Специальная экологическая подготовка руководящих кадров и главных (ведущих) специалистов предприятий проводилась ранее, как правило, в отраслевых ИПК. Большую роль в становлении специальной экологической подготовки этой категории работающих сыграл Народный университет экологических знаний, организованный в конце 80-х годов Ярославским отделением ВООП. </w:t>
      </w:r>
    </w:p>
    <w:p w:rsidR="006C2045" w:rsidRPr="00CF4368" w:rsidRDefault="006C2045" w:rsidP="006C2045">
      <w:pPr>
        <w:spacing w:before="120"/>
        <w:ind w:firstLine="567"/>
        <w:jc w:val="both"/>
      </w:pPr>
      <w:r w:rsidRPr="00CF4368">
        <w:t xml:space="preserve">Целесообразно в программы повышения квалификации включать и специальный экологический компонент, поскольку вводимые для предприятий сертификаты безопасности должны предусматривать и их экологическую безопасность. </w:t>
      </w:r>
    </w:p>
    <w:p w:rsidR="006C2045" w:rsidRPr="00CF4368" w:rsidRDefault="006C2045" w:rsidP="006C2045">
      <w:pPr>
        <w:spacing w:before="120"/>
        <w:ind w:firstLine="567"/>
        <w:jc w:val="both"/>
      </w:pPr>
      <w:r w:rsidRPr="00CF4368">
        <w:t xml:space="preserve">Примером одной из новых в России форм ЭО для этой категории работающих может служить российско-норвежская программа “Чистое производство”. Она проводится в деятельной форме и направлена на повышение квалификации и обучение руководителей, главных инженеров промышленных предприятий по вопросам энерго- и ресурсосбережения и производства экологически чистой продукции. К началу 1997 г. по этой программе в регионах России закончили обучение более 200 человек. </w:t>
      </w:r>
    </w:p>
    <w:p w:rsidR="006C2045" w:rsidRPr="00CF4368" w:rsidRDefault="006C2045" w:rsidP="006C2045">
      <w:pPr>
        <w:spacing w:before="120"/>
        <w:ind w:firstLine="567"/>
        <w:jc w:val="both"/>
      </w:pPr>
      <w:r w:rsidRPr="00CF4368">
        <w:t xml:space="preserve">Специальная экологическая подготовка основного персонала предприятий обычно проводится в форме технической учебы по охране труда, технике безопасности и охране окружающей среды. </w:t>
      </w:r>
    </w:p>
    <w:p w:rsidR="006C2045" w:rsidRPr="00CF4368" w:rsidRDefault="006C2045" w:rsidP="006C2045">
      <w:pPr>
        <w:spacing w:before="120"/>
        <w:ind w:firstLine="567"/>
        <w:jc w:val="both"/>
      </w:pPr>
      <w:r w:rsidRPr="00CF4368">
        <w:t xml:space="preserve">К сожалению, важность охраны окружающей среды пока не до конца осознана руководством предприятий (в отличие от охраны труда). Это связано с тем, что действующим законодательством не созданы еще условия востребованности специальной экологической подготовки работающего населения и возможности, заложенные в Законе РФ “Об охране окружающей природной среды”, пока не получили конкретизации в областном законодательстве. </w:t>
      </w:r>
    </w:p>
    <w:p w:rsidR="006C2045" w:rsidRDefault="006C2045" w:rsidP="006C2045">
      <w:pPr>
        <w:spacing w:before="120"/>
        <w:ind w:firstLine="567"/>
        <w:jc w:val="both"/>
      </w:pPr>
      <w:r w:rsidRPr="00CF4368">
        <w:t xml:space="preserve">В целом ЭО работающего взрослого населения – наименее развитой элемент в общей системе непрерывного ЭО. К сожалению, преемственность с вузовским ЭО практически отсутствует. В этой связи на специальную экологическую подготовку государственных и муниципальных служащих необходимо обратить особое внимание, поскольку от их позиции во многом зависит создание целенаправленной системы непрерывного ЭО населения Ярославской области. Специальную экологическую подготовку руководящих кадров, главных (ведущих) специалистов предприятий и основного персонала последних целесообразно совместить с возрождающейся системой обучения охране труда и технике безопасности, введя в последнюю соответствующий экологический компонент. В такой подготовке необходимо широко использовать результаты проводимой аттестации рабочих мест по условиям труда и введение для предприятий сертификатов безопасности. </w:t>
      </w:r>
      <w:r>
        <w:t xml:space="preserve"> </w:t>
      </w:r>
    </w:p>
    <w:p w:rsidR="006C2045" w:rsidRPr="00597054" w:rsidRDefault="006C2045" w:rsidP="006C2045">
      <w:pPr>
        <w:spacing w:before="120"/>
        <w:jc w:val="center"/>
        <w:rPr>
          <w:b/>
          <w:bCs/>
          <w:sz w:val="28"/>
          <w:szCs w:val="28"/>
        </w:rPr>
      </w:pPr>
      <w:r w:rsidRPr="00597054">
        <w:rPr>
          <w:b/>
          <w:bCs/>
          <w:sz w:val="28"/>
          <w:szCs w:val="28"/>
        </w:rPr>
        <w:t>Выводы</w:t>
      </w:r>
    </w:p>
    <w:p w:rsidR="006C2045" w:rsidRPr="00CF4368" w:rsidRDefault="006C2045" w:rsidP="006C2045">
      <w:pPr>
        <w:spacing w:before="120"/>
        <w:ind w:firstLine="567"/>
        <w:jc w:val="both"/>
      </w:pPr>
      <w:r w:rsidRPr="00CF4368">
        <w:t xml:space="preserve">В целом в Ярославской области сложились основные элементы системы экологического образования, воспитания и просвещения, которые в той или иной мере охватывают все возрастные и профессиональные группы населения. В образовательных учреждениях области сосуществуют все три стадии развития ЭО, которые оно прошло в мире за последнюю четверть века, поэтому нередко предпринимаемые в нашей области действия в сфере ЭО рассогласованы, а между сложившимися элементами ЭО слабо развиты взаимосвязи и отсутствует должная преемственность. Налаженной системы оценок эффективности отдельных видов и методов ЭО нет, но главное – не обращается должного внимания на создание условий для востребованности специальной экологической подготовки. </w:t>
      </w:r>
    </w:p>
    <w:p w:rsidR="006C2045" w:rsidRPr="00CF4368" w:rsidRDefault="006C2045" w:rsidP="006C2045">
      <w:pPr>
        <w:spacing w:before="120"/>
        <w:ind w:firstLine="567"/>
        <w:jc w:val="both"/>
      </w:pPr>
      <w:r w:rsidRPr="00CF4368">
        <w:t xml:space="preserve">Все это, вместе взятое, привело к тому, что, несмотря на большое внимание, которое уделяется в Ярославской области ЭО, и немалые усилия, прилагаемые для его развития, в целом ЭО населения пока не стало действенным способом (методом) решения региональных экологических проблем. </w:t>
      </w:r>
    </w:p>
    <w:p w:rsidR="006C2045" w:rsidRPr="00CF4368" w:rsidRDefault="006C2045" w:rsidP="006C2045">
      <w:pPr>
        <w:spacing w:before="120"/>
        <w:ind w:firstLine="567"/>
        <w:jc w:val="both"/>
      </w:pPr>
      <w:r w:rsidRPr="00CF4368">
        <w:t xml:space="preserve">Рассчитывать на повышение результативности ЭО как действенного способа решения региональных экологических проблем можно лишь в том случае, если удастся решить основную проблему ЭО: создать условия для востребованности специальной экологической подготовки населения и тем самым связать все сложившиеся элементы в единую целенаправленную систему непрерывного ЭО населения области, ликвидировав существующую рассогласованность действий и обеспечив преемственность ЭО в разных возрастных группах. </w:t>
      </w:r>
    </w:p>
    <w:p w:rsidR="006C2045" w:rsidRPr="00597054" w:rsidRDefault="006C2045" w:rsidP="006C2045">
      <w:pPr>
        <w:spacing w:before="120"/>
        <w:jc w:val="center"/>
        <w:rPr>
          <w:b/>
          <w:bCs/>
          <w:sz w:val="28"/>
          <w:szCs w:val="28"/>
        </w:rPr>
      </w:pPr>
      <w:r w:rsidRPr="00597054">
        <w:rPr>
          <w:b/>
          <w:bCs/>
          <w:sz w:val="28"/>
          <w:szCs w:val="28"/>
        </w:rPr>
        <w:t>Список литературы</w:t>
      </w:r>
    </w:p>
    <w:p w:rsidR="006C2045" w:rsidRPr="00CF4368" w:rsidRDefault="006C2045" w:rsidP="006C2045">
      <w:pPr>
        <w:spacing w:before="120"/>
        <w:ind w:firstLine="567"/>
        <w:jc w:val="both"/>
      </w:pPr>
      <w:r w:rsidRPr="00CF4368">
        <w:t xml:space="preserve">Вузовская наука в решении экологических проблем Верхне-Волжского региона: Сб. тез. науч. конф. / Под ред. В. П. Семерного; Яросл. гос. ун-т. Ярославль, 1996. 105 с. </w:t>
      </w:r>
    </w:p>
    <w:p w:rsidR="006C2045" w:rsidRPr="00CF4368" w:rsidRDefault="006C2045" w:rsidP="006C2045">
      <w:pPr>
        <w:spacing w:before="120"/>
        <w:ind w:firstLine="567"/>
        <w:jc w:val="both"/>
      </w:pPr>
      <w:r w:rsidRPr="00CF4368">
        <w:t xml:space="preserve">Концепция перехода Российской Федерации к устойчивому развитию, утв. Указом Президента Российской Федерации № 440 от 01.04.96. </w:t>
      </w:r>
    </w:p>
    <w:p w:rsidR="006C2045" w:rsidRPr="00CF4368" w:rsidRDefault="006C2045" w:rsidP="006C2045">
      <w:pPr>
        <w:spacing w:before="120"/>
        <w:ind w:firstLine="567"/>
        <w:jc w:val="both"/>
      </w:pPr>
      <w:r w:rsidRPr="00CF4368">
        <w:t xml:space="preserve">Программа действий. Повестка дня на 21 век и другие документы конференции в Рио-де-Жанейро в популярном изложении / Сост. М. Китинг. Женева: Публикация Центра “За наше общее будущее”, 1993. 70 с. </w:t>
      </w:r>
    </w:p>
    <w:p w:rsidR="006C2045" w:rsidRPr="00CF4368" w:rsidRDefault="006C2045" w:rsidP="006C2045">
      <w:pPr>
        <w:spacing w:before="120"/>
        <w:ind w:firstLine="567"/>
        <w:jc w:val="both"/>
      </w:pPr>
      <w:r w:rsidRPr="00CF4368">
        <w:t xml:space="preserve">Толковый словарь по охране природы / Под ред. В.В.Снакина. М.: Экология, 1995. 190 с. </w:t>
      </w:r>
    </w:p>
    <w:p w:rsidR="006C2045" w:rsidRPr="00CF4368" w:rsidRDefault="006C2045" w:rsidP="006C2045">
      <w:pPr>
        <w:spacing w:before="120"/>
        <w:ind w:firstLine="567"/>
        <w:jc w:val="both"/>
      </w:pPr>
      <w:r w:rsidRPr="00CF4368">
        <w:t xml:space="preserve">Феншем П.Д. Образование в области окружающей среды: от Стокгольма до Тбилиси // Перспективы. 1982. № 4. ЮНЕСКО. С. 33-48. </w:t>
      </w:r>
    </w:p>
    <w:p w:rsidR="006C2045" w:rsidRPr="00CF4368" w:rsidRDefault="006C2045" w:rsidP="006C2045">
      <w:pPr>
        <w:spacing w:before="120"/>
        <w:ind w:firstLine="567"/>
        <w:jc w:val="both"/>
      </w:pPr>
      <w:r w:rsidRPr="00CF4368">
        <w:t xml:space="preserve">Формула экологического образования (к концепции Ассоциации “Экологическое образование”) // Вестник СоЭС. 1997. № 2. </w:t>
      </w:r>
    </w:p>
    <w:p w:rsidR="006C2045" w:rsidRPr="00CF4368" w:rsidRDefault="006C2045" w:rsidP="006C2045">
      <w:pPr>
        <w:spacing w:before="120"/>
        <w:ind w:firstLine="567"/>
        <w:jc w:val="both"/>
      </w:pPr>
      <w:r w:rsidRPr="00CF4368">
        <w:t xml:space="preserve">Яблоков А.В. О работе Межведомственной комиссии Совета Безопасности Российской Федерации по экологической безопасности в 1994–1995 годах; Концепция экологической безопасности России (Вопрос рассмотрен 13 октября 1994 г.) // Экологическая безопасность России. Выпуск 2: Материалы Межведомственной комиссии по экологической безопасности (сентябрь 1994 г. – октябрь 1995 г.). Совет Безопасности РФ. М.: Юридическая. литература, 1996. </w:t>
      </w:r>
    </w:p>
    <w:p w:rsidR="006C2045" w:rsidRPr="00CF4368" w:rsidRDefault="006C2045" w:rsidP="006C2045">
      <w:pPr>
        <w:spacing w:before="120"/>
        <w:ind w:firstLine="567"/>
        <w:jc w:val="both"/>
      </w:pPr>
      <w:r w:rsidRPr="00CF4368">
        <w:t xml:space="preserve">Экологическое образование: Материалы международного семинара. СПб.: Образование, 1997. 114 с. </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2045"/>
    <w:rsid w:val="00090FB1"/>
    <w:rsid w:val="002A125F"/>
    <w:rsid w:val="002C2EF0"/>
    <w:rsid w:val="00597054"/>
    <w:rsid w:val="00616072"/>
    <w:rsid w:val="006A5004"/>
    <w:rsid w:val="006C2045"/>
    <w:rsid w:val="008B35EE"/>
    <w:rsid w:val="00B42C45"/>
    <w:rsid w:val="00B47B6A"/>
    <w:rsid w:val="00C50B9F"/>
    <w:rsid w:val="00C64381"/>
    <w:rsid w:val="00CF43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11AF4E4-C602-45CF-8A36-8ED9F446F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204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6C20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5145</Words>
  <Characters>29327</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Об основной проблеме экологического образования населения Ярославской области, ее причинах и возможных путях решения</vt:lpstr>
    </vt:vector>
  </TitlesOfParts>
  <Company>Home</Company>
  <LinksUpToDate>false</LinksUpToDate>
  <CharactersWithSpaces>34404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основной проблеме экологического образования населения Ярославской области, ее причинах и возможных путях решения</dc:title>
  <dc:subject/>
  <dc:creator>User</dc:creator>
  <cp:keywords/>
  <dc:description/>
  <cp:lastModifiedBy>admin</cp:lastModifiedBy>
  <cp:revision>2</cp:revision>
  <dcterms:created xsi:type="dcterms:W3CDTF">2014-02-15T07:23:00Z</dcterms:created>
  <dcterms:modified xsi:type="dcterms:W3CDTF">2014-02-15T07:23:00Z</dcterms:modified>
</cp:coreProperties>
</file>