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5584">
        <w:rPr>
          <w:rFonts w:ascii="Times New Roman" w:hAnsi="Times New Roman"/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5584">
        <w:rPr>
          <w:rFonts w:ascii="Times New Roman" w:hAnsi="Times New Roman"/>
          <w:b/>
          <w:sz w:val="28"/>
          <w:szCs w:val="28"/>
        </w:rPr>
        <w:t xml:space="preserve">Кафедра </w:t>
      </w:r>
      <w:r w:rsidR="00CF31D7">
        <w:rPr>
          <w:rFonts w:ascii="Times New Roman" w:hAnsi="Times New Roman"/>
          <w:b/>
          <w:sz w:val="28"/>
          <w:szCs w:val="28"/>
        </w:rPr>
        <w:t>охраны труда</w:t>
      </w: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5584">
        <w:rPr>
          <w:rFonts w:ascii="Times New Roman" w:hAnsi="Times New Roman"/>
          <w:b/>
          <w:sz w:val="28"/>
          <w:szCs w:val="28"/>
        </w:rPr>
        <w:t>РЕФЕРАТ</w:t>
      </w: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5584">
        <w:rPr>
          <w:rFonts w:ascii="Times New Roman" w:hAnsi="Times New Roman"/>
          <w:b/>
          <w:sz w:val="28"/>
          <w:szCs w:val="28"/>
        </w:rPr>
        <w:t>на тему:</w:t>
      </w:r>
    </w:p>
    <w:p w:rsidR="00D1678E" w:rsidRPr="00D1678E" w:rsidRDefault="00BC750D" w:rsidP="00F55630">
      <w:pPr>
        <w:pStyle w:val="2"/>
        <w:tabs>
          <w:tab w:val="left" w:pos="335"/>
          <w:tab w:val="left" w:pos="536"/>
        </w:tabs>
        <w:spacing w:before="0" w:after="0" w:line="360" w:lineRule="auto"/>
        <w:ind w:firstLine="709"/>
        <w:jc w:val="center"/>
        <w:rPr>
          <w:rFonts w:ascii="Times New Roman" w:hAnsi="Times New Roman"/>
          <w:i w:val="0"/>
          <w:iCs/>
          <w:color w:val="000000"/>
          <w:spacing w:val="-3"/>
          <w:sz w:val="28"/>
          <w:szCs w:val="28"/>
        </w:rPr>
      </w:pPr>
      <w:r w:rsidRPr="00D1678E">
        <w:rPr>
          <w:rFonts w:ascii="Times New Roman" w:hAnsi="Times New Roman"/>
          <w:bCs/>
          <w:i w:val="0"/>
          <w:iCs/>
          <w:sz w:val="28"/>
          <w:szCs w:val="28"/>
        </w:rPr>
        <w:t>«</w:t>
      </w:r>
      <w:r w:rsidR="00D1678E" w:rsidRPr="00D1678E">
        <w:rPr>
          <w:rFonts w:ascii="Times New Roman" w:hAnsi="Times New Roman"/>
          <w:i w:val="0"/>
          <w:iCs/>
          <w:color w:val="000000"/>
          <w:spacing w:val="-3"/>
          <w:sz w:val="28"/>
          <w:szCs w:val="28"/>
        </w:rPr>
        <w:t xml:space="preserve">ОБЕСПЕЧЕНИЕ </w:t>
      </w:r>
      <w:bookmarkStart w:id="0" w:name="_Toc136896719"/>
      <w:r w:rsidR="00D1678E" w:rsidRPr="00D1678E">
        <w:rPr>
          <w:rFonts w:ascii="Times New Roman" w:hAnsi="Times New Roman"/>
          <w:i w:val="0"/>
          <w:iCs/>
          <w:color w:val="000000"/>
          <w:spacing w:val="-3"/>
          <w:sz w:val="28"/>
          <w:szCs w:val="28"/>
        </w:rPr>
        <w:t>КОМФОРТНЫХ УСЛОВИЙ ТРУДА</w:t>
      </w:r>
    </w:p>
    <w:p w:rsidR="00D1678E" w:rsidRPr="00D1678E" w:rsidRDefault="00D1678E" w:rsidP="00F55630">
      <w:pPr>
        <w:pStyle w:val="2"/>
        <w:tabs>
          <w:tab w:val="left" w:pos="335"/>
          <w:tab w:val="left" w:pos="536"/>
        </w:tabs>
        <w:spacing w:before="0" w:after="0" w:line="360" w:lineRule="auto"/>
        <w:ind w:firstLine="709"/>
        <w:jc w:val="center"/>
        <w:rPr>
          <w:rFonts w:ascii="Times New Roman" w:hAnsi="Times New Roman"/>
          <w:i w:val="0"/>
          <w:iCs/>
          <w:color w:val="000000"/>
          <w:spacing w:val="-3"/>
          <w:sz w:val="28"/>
          <w:szCs w:val="28"/>
        </w:rPr>
      </w:pPr>
      <w:r w:rsidRPr="00D1678E">
        <w:rPr>
          <w:rFonts w:ascii="Times New Roman" w:hAnsi="Times New Roman"/>
          <w:i w:val="0"/>
          <w:iCs/>
          <w:color w:val="000000"/>
          <w:spacing w:val="-3"/>
          <w:sz w:val="28"/>
          <w:szCs w:val="28"/>
        </w:rPr>
        <w:t>РАБОТНИКОВ ПЛАНОВО-ЭКОНОМИЧЕСКОГО БЮРО</w:t>
      </w:r>
    </w:p>
    <w:p w:rsidR="00BC750D" w:rsidRPr="00D1678E" w:rsidRDefault="00D1678E" w:rsidP="00F55630">
      <w:pPr>
        <w:pStyle w:val="2"/>
        <w:tabs>
          <w:tab w:val="left" w:pos="335"/>
          <w:tab w:val="left" w:pos="536"/>
        </w:tabs>
        <w:spacing w:before="0" w:after="0" w:line="360" w:lineRule="auto"/>
        <w:ind w:firstLine="709"/>
        <w:jc w:val="center"/>
        <w:rPr>
          <w:rFonts w:ascii="Times New Roman" w:hAnsi="Times New Roman"/>
          <w:bCs/>
          <w:i w:val="0"/>
          <w:iCs/>
          <w:sz w:val="28"/>
          <w:szCs w:val="28"/>
        </w:rPr>
      </w:pPr>
      <w:r w:rsidRPr="00D1678E">
        <w:rPr>
          <w:rFonts w:ascii="Times New Roman" w:hAnsi="Times New Roman"/>
          <w:bCs/>
          <w:i w:val="0"/>
          <w:iCs/>
          <w:sz w:val="28"/>
          <w:szCs w:val="28"/>
        </w:rPr>
        <w:t>(НА ПРИМЕРЕ РУП «МАЗ»</w:t>
      </w:r>
      <w:bookmarkEnd w:id="0"/>
      <w:r w:rsidRPr="00D1678E">
        <w:rPr>
          <w:rFonts w:ascii="Times New Roman" w:hAnsi="Times New Roman"/>
          <w:bCs/>
          <w:i w:val="0"/>
          <w:iCs/>
          <w:sz w:val="28"/>
          <w:szCs w:val="28"/>
        </w:rPr>
        <w:t>)</w:t>
      </w:r>
      <w:r w:rsidR="00BC750D" w:rsidRPr="00D1678E">
        <w:rPr>
          <w:rFonts w:ascii="Times New Roman" w:hAnsi="Times New Roman"/>
          <w:bCs/>
          <w:i w:val="0"/>
          <w:iCs/>
          <w:sz w:val="28"/>
          <w:szCs w:val="28"/>
        </w:rPr>
        <w:t>»</w:t>
      </w: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50D" w:rsidRPr="00725584" w:rsidRDefault="00BC750D" w:rsidP="00F55630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5584">
        <w:rPr>
          <w:rFonts w:ascii="Times New Roman" w:hAnsi="Times New Roman"/>
          <w:b/>
          <w:sz w:val="28"/>
          <w:szCs w:val="28"/>
        </w:rPr>
        <w:t>МИНСК, 200</w:t>
      </w:r>
      <w:r w:rsidR="00482781">
        <w:rPr>
          <w:rFonts w:ascii="Times New Roman" w:hAnsi="Times New Roman"/>
          <w:b/>
          <w:sz w:val="28"/>
          <w:szCs w:val="28"/>
        </w:rPr>
        <w:t>9</w:t>
      </w:r>
    </w:p>
    <w:p w:rsidR="00D1678E" w:rsidRPr="000704DF" w:rsidRDefault="00BC750D" w:rsidP="00F55630">
      <w:pPr>
        <w:pStyle w:val="3"/>
        <w:spacing w:line="360" w:lineRule="auto"/>
        <w:ind w:firstLine="709"/>
        <w:jc w:val="both"/>
        <w:rPr>
          <w:rFonts w:ascii="Arial" w:hAnsi="Arial" w:cs="Arial"/>
          <w:bCs/>
          <w:sz w:val="26"/>
          <w:szCs w:val="26"/>
          <w:lang w:val="be-BY"/>
        </w:rPr>
      </w:pPr>
      <w:r w:rsidRPr="00725584">
        <w:rPr>
          <w:rFonts w:ascii="Arial" w:hAnsi="Arial" w:cs="Arial"/>
          <w:b w:val="0"/>
          <w:bCs/>
          <w:sz w:val="26"/>
          <w:szCs w:val="26"/>
        </w:rPr>
        <w:br w:type="page"/>
      </w:r>
      <w:bookmarkStart w:id="1" w:name="_Toc136896720"/>
      <w:bookmarkStart w:id="2" w:name="_Toc137509750"/>
      <w:r w:rsidR="00D1678E" w:rsidRPr="00596C47">
        <w:rPr>
          <w:bCs/>
          <w:sz w:val="28"/>
          <w:szCs w:val="28"/>
        </w:rPr>
        <w:t>Особенности умственного труда, показатели его напряженности</w:t>
      </w:r>
      <w:r w:rsidR="00D1678E" w:rsidRPr="00596C47">
        <w:rPr>
          <w:rFonts w:ascii="Arial" w:hAnsi="Arial" w:cs="Arial"/>
          <w:bCs/>
          <w:sz w:val="26"/>
          <w:szCs w:val="26"/>
        </w:rPr>
        <w:t xml:space="preserve">. </w:t>
      </w:r>
      <w:bookmarkEnd w:id="1"/>
      <w:bookmarkEnd w:id="2"/>
      <w:r w:rsidR="00D1678E" w:rsidRPr="00596C47">
        <w:rPr>
          <w:b w:val="0"/>
          <w:bCs/>
          <w:sz w:val="28"/>
          <w:szCs w:val="28"/>
          <w:lang w:val="be-BY"/>
        </w:rPr>
        <w:t>Все виды труда делятся условно на две группы:</w:t>
      </w:r>
      <w:r w:rsidR="00D1678E" w:rsidRPr="000704DF">
        <w:rPr>
          <w:rFonts w:ascii="Arial" w:hAnsi="Arial" w:cs="Arial"/>
          <w:bCs/>
          <w:sz w:val="26"/>
          <w:szCs w:val="26"/>
          <w:lang w:val="be-BY"/>
        </w:rPr>
        <w:t xml:space="preserve"> 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lang w:val="be-BY"/>
        </w:rPr>
      </w:pPr>
      <w:r w:rsidRPr="000704DF">
        <w:rPr>
          <w:rFonts w:ascii="Times New Roman" w:hAnsi="Times New Roman"/>
          <w:sz w:val="28"/>
          <w:lang w:val="be-BY"/>
        </w:rPr>
        <w:t xml:space="preserve">- </w:t>
      </w:r>
      <w:r w:rsidRPr="00596C47">
        <w:rPr>
          <w:rFonts w:ascii="Times New Roman" w:hAnsi="Times New Roman"/>
          <w:bCs/>
          <w:i/>
          <w:sz w:val="28"/>
          <w:lang w:val="be-BY"/>
        </w:rPr>
        <w:t>физический труд</w:t>
      </w:r>
      <w:r w:rsidRPr="00596C47">
        <w:rPr>
          <w:rFonts w:ascii="Times New Roman" w:hAnsi="Times New Roman"/>
          <w:i/>
          <w:sz w:val="28"/>
          <w:lang w:val="be-BY"/>
        </w:rPr>
        <w:t>,</w:t>
      </w:r>
      <w:r w:rsidRPr="000704DF">
        <w:rPr>
          <w:rFonts w:ascii="Times New Roman" w:hAnsi="Times New Roman"/>
          <w:sz w:val="28"/>
          <w:lang w:val="be-BY"/>
        </w:rPr>
        <w:t xml:space="preserve"> при котором преобладает мышечная деятельность</w:t>
      </w:r>
      <w:r>
        <w:rPr>
          <w:rFonts w:ascii="Times New Roman" w:hAnsi="Times New Roman"/>
          <w:sz w:val="28"/>
          <w:lang w:val="be-BY"/>
        </w:rPr>
        <w:t xml:space="preserve">, который </w:t>
      </w:r>
      <w:r w:rsidRPr="000704DF">
        <w:rPr>
          <w:rFonts w:ascii="Times New Roman" w:hAnsi="Times New Roman"/>
          <w:sz w:val="28"/>
          <w:lang w:val="be-BY"/>
        </w:rPr>
        <w:t xml:space="preserve">характеризуется тяжестью труда; 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  <w:lang w:val="be-BY"/>
        </w:rPr>
        <w:t xml:space="preserve">- </w:t>
      </w:r>
      <w:r w:rsidRPr="00596C47">
        <w:rPr>
          <w:rFonts w:ascii="Times New Roman" w:hAnsi="Times New Roman"/>
          <w:bCs/>
          <w:i/>
          <w:sz w:val="28"/>
          <w:lang w:val="be-BY"/>
        </w:rPr>
        <w:t>умственный труд</w:t>
      </w:r>
      <w:r w:rsidRPr="000704DF">
        <w:rPr>
          <w:rFonts w:ascii="Times New Roman" w:hAnsi="Times New Roman"/>
          <w:sz w:val="28"/>
          <w:lang w:val="be-BY"/>
        </w:rPr>
        <w:t xml:space="preserve"> с преобладанием умственной и творческой деятельност</w:t>
      </w:r>
      <w:r>
        <w:rPr>
          <w:rFonts w:ascii="Times New Roman" w:hAnsi="Times New Roman"/>
          <w:sz w:val="28"/>
          <w:lang w:val="be-BY"/>
        </w:rPr>
        <w:t xml:space="preserve">ью, который </w:t>
      </w:r>
      <w:r w:rsidRPr="000704DF">
        <w:rPr>
          <w:rFonts w:ascii="Times New Roman" w:hAnsi="Times New Roman"/>
          <w:sz w:val="28"/>
          <w:lang w:val="be-BY"/>
        </w:rPr>
        <w:t xml:space="preserve">характеризуется </w:t>
      </w:r>
      <w:r w:rsidRPr="000704DF">
        <w:rPr>
          <w:rFonts w:ascii="Times New Roman" w:hAnsi="Times New Roman"/>
          <w:sz w:val="28"/>
        </w:rPr>
        <w:t xml:space="preserve">напряженностью работы. </w:t>
      </w:r>
    </w:p>
    <w:p w:rsidR="00D1678E" w:rsidRPr="00F914C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F914C4">
        <w:rPr>
          <w:rFonts w:ascii="Times New Roman" w:hAnsi="Times New Roman"/>
          <w:sz w:val="28"/>
        </w:rPr>
        <w:t>В виду того, что для работников планово-экономического бюро характерен умственный труд</w:t>
      </w:r>
      <w:r>
        <w:rPr>
          <w:rFonts w:ascii="Times New Roman" w:hAnsi="Times New Roman"/>
          <w:sz w:val="28"/>
        </w:rPr>
        <w:t>, р</w:t>
      </w:r>
      <w:r w:rsidRPr="00F914C4">
        <w:rPr>
          <w:rFonts w:ascii="Times New Roman" w:hAnsi="Times New Roman"/>
          <w:sz w:val="28"/>
        </w:rPr>
        <w:t>ассмотрим особенности умственного труда.</w:t>
      </w:r>
    </w:p>
    <w:p w:rsidR="00D1678E" w:rsidRPr="00596C47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596C47">
        <w:rPr>
          <w:rFonts w:ascii="Times New Roman" w:hAnsi="Times New Roman"/>
          <w:sz w:val="28"/>
        </w:rPr>
        <w:t>Рассмотрим особенности умственного труда.</w:t>
      </w:r>
    </w:p>
    <w:p w:rsidR="00D1678E" w:rsidRPr="003671B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 xml:space="preserve">Данный вид труда характеризуется значительным снижением двигательной активности (гипокинезией), что приводит к сердечно - сосудистой патологии; длительная умственная нагрузка угнетает психику, ухудшает функции внимания, памяти. </w:t>
      </w:r>
    </w:p>
    <w:p w:rsidR="00D1678E" w:rsidRPr="003671B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Основным показателем умственного труда является напряжённость, которая отражает нагрузку на центральную нервную систему.</w:t>
      </w:r>
    </w:p>
    <w:p w:rsidR="00D1678E" w:rsidRPr="003671B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 xml:space="preserve">Под напряженностью умственной работы понимают характеристику трудовой деятельности, отражающую функциональную степень психической (умственной) нагрузки в процессе своей работы. </w:t>
      </w: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 xml:space="preserve">Напряженность труда </w:t>
      </w:r>
      <w:r>
        <w:rPr>
          <w:rFonts w:ascii="Times New Roman" w:hAnsi="Times New Roman"/>
          <w:sz w:val="28"/>
        </w:rPr>
        <w:t>–</w:t>
      </w:r>
      <w:r w:rsidRPr="003671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Pr="003671B4">
        <w:rPr>
          <w:rFonts w:ascii="Times New Roman" w:hAnsi="Times New Roman"/>
          <w:sz w:val="28"/>
        </w:rPr>
        <w:t>состояние человека, определяемое</w:t>
      </w:r>
      <w:r>
        <w:rPr>
          <w:rFonts w:ascii="Times New Roman" w:hAnsi="Times New Roman"/>
          <w:sz w:val="28"/>
        </w:rPr>
        <w:t xml:space="preserve"> </w:t>
      </w:r>
      <w:r w:rsidRPr="003671B4">
        <w:rPr>
          <w:rFonts w:ascii="Times New Roman" w:hAnsi="Times New Roman"/>
          <w:sz w:val="28"/>
        </w:rPr>
        <w:t>количественными и качественными характеристиками структуры деятельности и</w:t>
      </w:r>
      <w:r>
        <w:rPr>
          <w:rFonts w:ascii="Times New Roman" w:hAnsi="Times New Roman"/>
          <w:sz w:val="28"/>
        </w:rPr>
        <w:t xml:space="preserve"> </w:t>
      </w:r>
      <w:r w:rsidRPr="003671B4">
        <w:rPr>
          <w:rFonts w:ascii="Times New Roman" w:hAnsi="Times New Roman"/>
          <w:sz w:val="28"/>
        </w:rPr>
        <w:t>интенсивностью физиологических процессов, обеспечивающими выполнение</w:t>
      </w:r>
      <w:r>
        <w:rPr>
          <w:rFonts w:ascii="Times New Roman" w:hAnsi="Times New Roman"/>
          <w:sz w:val="28"/>
        </w:rPr>
        <w:t xml:space="preserve"> </w:t>
      </w:r>
      <w:r w:rsidRPr="003671B4">
        <w:rPr>
          <w:rFonts w:ascii="Times New Roman" w:hAnsi="Times New Roman"/>
          <w:sz w:val="28"/>
        </w:rPr>
        <w:t xml:space="preserve">деятельности. </w:t>
      </w:r>
    </w:p>
    <w:p w:rsidR="00D1678E" w:rsidRPr="003671B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Специфическая напряженность </w:t>
      </w:r>
      <w:r w:rsidRPr="003671B4">
        <w:rPr>
          <w:rFonts w:ascii="Times New Roman" w:hAnsi="Times New Roman"/>
          <w:sz w:val="28"/>
        </w:rPr>
        <w:t>включает два вида</w:t>
      </w:r>
      <w:r>
        <w:rPr>
          <w:rFonts w:ascii="Times New Roman" w:hAnsi="Times New Roman"/>
          <w:sz w:val="28"/>
        </w:rPr>
        <w:t xml:space="preserve">: </w:t>
      </w:r>
      <w:r w:rsidRPr="003671B4">
        <w:rPr>
          <w:rFonts w:ascii="Times New Roman" w:hAnsi="Times New Roman"/>
          <w:sz w:val="28"/>
        </w:rPr>
        <w:t>интенсивную и</w:t>
      </w:r>
      <w:r>
        <w:rPr>
          <w:rFonts w:ascii="Times New Roman" w:hAnsi="Times New Roman"/>
          <w:sz w:val="28"/>
        </w:rPr>
        <w:t xml:space="preserve"> </w:t>
      </w:r>
      <w:r w:rsidRPr="003671B4">
        <w:rPr>
          <w:rFonts w:ascii="Times New Roman" w:hAnsi="Times New Roman"/>
          <w:sz w:val="28"/>
        </w:rPr>
        <w:t xml:space="preserve">темповую напряженность; неспецифическая - определяется процессом деятельности и подразделяется на информационную, энергетически-силовую, мотивационную, например, напряженность ответственности, опасности и напряженность труда, обусловленную нерациональным режимом труда и отдыха, условиями обитаемости на рабочем месте. </w:t>
      </w:r>
    </w:p>
    <w:p w:rsidR="00D1678E" w:rsidRPr="003671B4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В качестве критериев напряженности умственной работы используются величины физиологических и психофизиологических показателей, к которым относятся</w:t>
      </w:r>
      <w:r>
        <w:rPr>
          <w:rFonts w:ascii="Times New Roman" w:hAnsi="Times New Roman"/>
          <w:sz w:val="28"/>
        </w:rPr>
        <w:t xml:space="preserve">: </w:t>
      </w:r>
      <w:r w:rsidRPr="003671B4">
        <w:rPr>
          <w:rFonts w:ascii="Times New Roman" w:hAnsi="Times New Roman"/>
          <w:sz w:val="28"/>
        </w:rPr>
        <w:t>частота слияния световых мельканий</w:t>
      </w:r>
      <w:r>
        <w:rPr>
          <w:rFonts w:ascii="Times New Roman" w:hAnsi="Times New Roman"/>
          <w:sz w:val="28"/>
        </w:rPr>
        <w:t xml:space="preserve">; </w:t>
      </w:r>
      <w:r w:rsidRPr="003671B4">
        <w:rPr>
          <w:rFonts w:ascii="Times New Roman" w:hAnsi="Times New Roman"/>
          <w:sz w:val="28"/>
        </w:rPr>
        <w:t>максимальный темп двигательных реакций</w:t>
      </w:r>
      <w:r>
        <w:rPr>
          <w:rFonts w:ascii="Times New Roman" w:hAnsi="Times New Roman"/>
          <w:sz w:val="28"/>
        </w:rPr>
        <w:t xml:space="preserve">; </w:t>
      </w:r>
      <w:r w:rsidRPr="003671B4">
        <w:rPr>
          <w:rFonts w:ascii="Times New Roman" w:hAnsi="Times New Roman"/>
          <w:sz w:val="28"/>
        </w:rPr>
        <w:t>время простой и сложной сенсомоторных реакций</w:t>
      </w:r>
      <w:r>
        <w:rPr>
          <w:rFonts w:ascii="Times New Roman" w:hAnsi="Times New Roman"/>
          <w:sz w:val="28"/>
        </w:rPr>
        <w:t xml:space="preserve">; </w:t>
      </w:r>
      <w:r w:rsidRPr="003671B4">
        <w:rPr>
          <w:rFonts w:ascii="Times New Roman" w:hAnsi="Times New Roman"/>
          <w:sz w:val="28"/>
        </w:rPr>
        <w:t>концентрация</w:t>
      </w:r>
      <w:r>
        <w:rPr>
          <w:rFonts w:ascii="Times New Roman" w:hAnsi="Times New Roman"/>
          <w:sz w:val="28"/>
        </w:rPr>
        <w:t xml:space="preserve">, </w:t>
      </w:r>
      <w:r w:rsidRPr="003671B4">
        <w:rPr>
          <w:rFonts w:ascii="Times New Roman" w:hAnsi="Times New Roman"/>
          <w:sz w:val="28"/>
        </w:rPr>
        <w:t xml:space="preserve">распределение внимания и объема памяти. </w:t>
      </w:r>
    </w:p>
    <w:p w:rsidR="00D1678E" w:rsidRDefault="00D1678E" w:rsidP="00F55630">
      <w:pPr>
        <w:widowControl/>
        <w:tabs>
          <w:tab w:val="num" w:pos="1170"/>
        </w:tabs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По значениям наблюдаемых физиологических и</w:t>
      </w:r>
      <w:r w:rsidR="00F556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3671B4">
        <w:rPr>
          <w:rFonts w:ascii="Times New Roman" w:hAnsi="Times New Roman"/>
          <w:sz w:val="28"/>
        </w:rPr>
        <w:t>сихофизиологических показателей различают четыре категории напряженности умственного труда</w:t>
      </w:r>
      <w:r>
        <w:rPr>
          <w:rFonts w:ascii="Times New Roman" w:hAnsi="Times New Roman"/>
          <w:sz w:val="28"/>
        </w:rPr>
        <w:t xml:space="preserve"> (см. табл. 1)</w:t>
      </w:r>
      <w:r w:rsidRPr="003671B4">
        <w:rPr>
          <w:rFonts w:ascii="Times New Roman" w:hAnsi="Times New Roman"/>
          <w:sz w:val="28"/>
        </w:rPr>
        <w:t xml:space="preserve">: </w:t>
      </w:r>
    </w:p>
    <w:p w:rsidR="00D1678E" w:rsidRDefault="00D1678E" w:rsidP="00F55630">
      <w:pPr>
        <w:widowControl/>
        <w:numPr>
          <w:ilvl w:val="0"/>
          <w:numId w:val="20"/>
        </w:numPr>
        <w:tabs>
          <w:tab w:val="clear" w:pos="2989"/>
          <w:tab w:val="num" w:pos="1206"/>
        </w:tabs>
        <w:snapToGrid/>
        <w:spacing w:line="360" w:lineRule="auto"/>
        <w:ind w:left="0"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ненапряженная;</w:t>
      </w:r>
      <w:r>
        <w:rPr>
          <w:rFonts w:ascii="Times New Roman" w:hAnsi="Times New Roman"/>
          <w:sz w:val="28"/>
        </w:rPr>
        <w:t xml:space="preserve"> </w:t>
      </w:r>
    </w:p>
    <w:p w:rsidR="00D1678E" w:rsidRDefault="00D1678E" w:rsidP="00F55630">
      <w:pPr>
        <w:widowControl/>
        <w:numPr>
          <w:ilvl w:val="0"/>
          <w:numId w:val="20"/>
        </w:numPr>
        <w:tabs>
          <w:tab w:val="clear" w:pos="2989"/>
          <w:tab w:val="num" w:pos="1206"/>
        </w:tabs>
        <w:snapToGrid/>
        <w:spacing w:line="360" w:lineRule="auto"/>
        <w:ind w:left="0"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малонапряженная;</w:t>
      </w:r>
      <w:r>
        <w:rPr>
          <w:rFonts w:ascii="Times New Roman" w:hAnsi="Times New Roman"/>
          <w:sz w:val="28"/>
        </w:rPr>
        <w:t xml:space="preserve"> </w:t>
      </w:r>
    </w:p>
    <w:p w:rsidR="00D1678E" w:rsidRDefault="00D1678E" w:rsidP="00F55630">
      <w:pPr>
        <w:widowControl/>
        <w:numPr>
          <w:ilvl w:val="0"/>
          <w:numId w:val="20"/>
        </w:numPr>
        <w:tabs>
          <w:tab w:val="clear" w:pos="2989"/>
          <w:tab w:val="num" w:pos="1206"/>
        </w:tabs>
        <w:snapToGrid/>
        <w:spacing w:line="360" w:lineRule="auto"/>
        <w:ind w:left="0"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 xml:space="preserve">напряженная; </w:t>
      </w:r>
    </w:p>
    <w:p w:rsidR="00D1678E" w:rsidRDefault="00D1678E" w:rsidP="00F55630">
      <w:pPr>
        <w:widowControl/>
        <w:numPr>
          <w:ilvl w:val="0"/>
          <w:numId w:val="20"/>
        </w:numPr>
        <w:tabs>
          <w:tab w:val="clear" w:pos="2989"/>
          <w:tab w:val="num" w:pos="1206"/>
        </w:tabs>
        <w:snapToGrid/>
        <w:spacing w:line="360" w:lineRule="auto"/>
        <w:ind w:left="0" w:firstLine="709"/>
        <w:rPr>
          <w:rFonts w:ascii="Times New Roman" w:hAnsi="Times New Roman"/>
          <w:sz w:val="28"/>
        </w:rPr>
      </w:pPr>
      <w:r w:rsidRPr="003671B4">
        <w:rPr>
          <w:rFonts w:ascii="Times New Roman" w:hAnsi="Times New Roman"/>
          <w:sz w:val="28"/>
        </w:rPr>
        <w:t>очень напряженная</w:t>
      </w:r>
      <w:r>
        <w:rPr>
          <w:rFonts w:ascii="Times New Roman" w:hAnsi="Times New Roman"/>
          <w:sz w:val="28"/>
        </w:rPr>
        <w:t xml:space="preserve"> </w:t>
      </w:r>
    </w:p>
    <w:p w:rsidR="00D1678E" w:rsidRPr="0062273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12"/>
          <w:szCs w:val="12"/>
          <w:lang w:val="be-BY"/>
        </w:rPr>
      </w:pP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lang w:val="be-BY"/>
        </w:rPr>
      </w:pPr>
      <w:r w:rsidRPr="00EF128A">
        <w:rPr>
          <w:rFonts w:ascii="Times New Roman" w:hAnsi="Times New Roman"/>
          <w:sz w:val="28"/>
          <w:lang w:val="be-BY"/>
        </w:rPr>
        <w:t xml:space="preserve">Таблица </w:t>
      </w:r>
      <w:r>
        <w:rPr>
          <w:rFonts w:ascii="Times New Roman" w:hAnsi="Times New Roman"/>
          <w:sz w:val="28"/>
          <w:lang w:val="be-BY"/>
        </w:rPr>
        <w:t>1</w:t>
      </w:r>
      <w:r w:rsidRPr="00EF128A">
        <w:rPr>
          <w:rFonts w:ascii="Times New Roman" w:hAnsi="Times New Roman"/>
          <w:sz w:val="28"/>
          <w:lang w:val="be-BY"/>
        </w:rPr>
        <w:t xml:space="preserve"> </w:t>
      </w:r>
    </w:p>
    <w:p w:rsidR="00D1678E" w:rsidRPr="0062273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lang w:val="be-BY"/>
        </w:rPr>
      </w:pPr>
      <w:r w:rsidRPr="0062273E">
        <w:rPr>
          <w:rFonts w:ascii="Times New Roman" w:hAnsi="Times New Roman"/>
          <w:bCs/>
          <w:sz w:val="28"/>
          <w:lang w:val="be-BY"/>
        </w:rPr>
        <w:t>Классификация напряженности умственной работы</w:t>
      </w: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lang w:val="be-BY"/>
        </w:rPr>
      </w:pPr>
      <w:r w:rsidRPr="0062273E">
        <w:rPr>
          <w:rFonts w:ascii="Times New Roman" w:hAnsi="Times New Roman"/>
          <w:bCs/>
          <w:sz w:val="28"/>
          <w:lang w:val="be-BY"/>
        </w:rPr>
        <w:t>по физиологическим и</w:t>
      </w:r>
      <w:r>
        <w:rPr>
          <w:rFonts w:ascii="Times New Roman" w:hAnsi="Times New Roman"/>
          <w:bCs/>
          <w:sz w:val="28"/>
          <w:lang w:val="be-BY"/>
        </w:rPr>
        <w:t xml:space="preserve"> психофизиологическим критериям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1192"/>
        <w:gridCol w:w="1046"/>
        <w:gridCol w:w="1026"/>
        <w:gridCol w:w="1160"/>
      </w:tblGrid>
      <w:tr w:rsidR="00D1678E" w:rsidRPr="00EA2405" w:rsidTr="00EA2405">
        <w:trPr>
          <w:trHeight w:val="13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Критерии напряженности умственной работы по категориям</w:t>
            </w:r>
          </w:p>
        </w:tc>
      </w:tr>
      <w:tr w:rsidR="00D1678E" w:rsidRPr="00EA2405" w:rsidTr="00EA2405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ненапря-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женная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мало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напря-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женная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напря-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женная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очень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напря-</w:t>
            </w:r>
          </w:p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bCs/>
                <w:lang w:val="be-BY"/>
              </w:rPr>
              <w:t>женная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Увеличение частоты сердечных сокращений, уд./мин.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1,5 – 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20 - 37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37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Уменьшение критической частоты световых мельканий, 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12 – 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19 - 22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22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Уменьшение движений при тепинг-тесте, 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8 – 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18 - 27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27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Увеличение времени простой сенсомоторной реакции, 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11 – 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16 - 20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20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Увеличение времени сложной сенсомоторной реакции, 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16 - 20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21 - 25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25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Концентрация и распределение внимания – время обработки красно-черной таблицы (увеличение, %).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9 - 45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46 - 82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82</w:t>
            </w:r>
          </w:p>
        </w:tc>
      </w:tr>
      <w:tr w:rsidR="00D1678E" w:rsidRPr="00EA2405" w:rsidTr="00EA2405">
        <w:tc>
          <w:tcPr>
            <w:tcW w:w="0" w:type="auto"/>
            <w:shd w:val="clear" w:color="auto" w:fill="auto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EA2405">
              <w:rPr>
                <w:rFonts w:ascii="Times New Roman" w:hAnsi="Times New Roman"/>
              </w:rPr>
              <w:t>Уменьшение объема оперативной памяти, 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0 - 5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6 - 15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16 - 25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78E" w:rsidRPr="00EA2405" w:rsidRDefault="00D1678E" w:rsidP="00EA2405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lang w:val="be-BY"/>
              </w:rPr>
            </w:pPr>
            <w:r w:rsidRPr="00EA2405">
              <w:rPr>
                <w:rFonts w:ascii="Times New Roman" w:hAnsi="Times New Roman"/>
                <w:lang w:val="be-BY"/>
              </w:rPr>
              <w:t>свыше 25</w:t>
            </w:r>
          </w:p>
        </w:tc>
      </w:tr>
    </w:tbl>
    <w:p w:rsidR="00EF7615" w:rsidRDefault="00D1678E" w:rsidP="00F55630">
      <w:pPr>
        <w:pStyle w:val="3"/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_Toc136896722"/>
      <w:bookmarkStart w:id="4" w:name="_Toc137509752"/>
      <w:r w:rsidRPr="00596C47">
        <w:rPr>
          <w:bCs/>
          <w:sz w:val="28"/>
          <w:szCs w:val="28"/>
        </w:rPr>
        <w:t>Влияние элементов рабочего места, воздушной среды и организации труда на работоспособность и здоровье работников планово-экономического бюро.</w:t>
      </w:r>
      <w:bookmarkEnd w:id="3"/>
      <w:bookmarkEnd w:id="4"/>
      <w:r w:rsidRPr="00596C47">
        <w:rPr>
          <w:bCs/>
          <w:sz w:val="28"/>
          <w:szCs w:val="28"/>
        </w:rPr>
        <w:t xml:space="preserve"> </w:t>
      </w:r>
    </w:p>
    <w:p w:rsidR="00D1678E" w:rsidRPr="00596C47" w:rsidRDefault="00D1678E" w:rsidP="00F55630">
      <w:pPr>
        <w:pStyle w:val="3"/>
        <w:spacing w:line="360" w:lineRule="auto"/>
        <w:ind w:firstLine="709"/>
        <w:jc w:val="both"/>
        <w:rPr>
          <w:bCs/>
          <w:sz w:val="28"/>
          <w:szCs w:val="28"/>
        </w:rPr>
      </w:pPr>
      <w:r w:rsidRPr="00596C47">
        <w:rPr>
          <w:b w:val="0"/>
          <w:bCs/>
          <w:sz w:val="28"/>
          <w:szCs w:val="28"/>
        </w:rPr>
        <w:t xml:space="preserve">Важным показателем состояния организма является работоспособность. В течение рабочего дня она меняется, имея три периода, которые можно представить на рис. </w:t>
      </w:r>
      <w:r>
        <w:rPr>
          <w:b w:val="0"/>
          <w:bCs/>
          <w:sz w:val="28"/>
          <w:szCs w:val="28"/>
        </w:rPr>
        <w:t>1</w:t>
      </w:r>
      <w:r w:rsidRPr="00596C47">
        <w:rPr>
          <w:b w:val="0"/>
          <w:bCs/>
          <w:sz w:val="28"/>
          <w:szCs w:val="28"/>
        </w:rPr>
        <w:t>.</w:t>
      </w:r>
    </w:p>
    <w:p w:rsidR="00D1678E" w:rsidRPr="009537F8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12"/>
          <w:szCs w:val="12"/>
        </w:rPr>
      </w:pPr>
    </w:p>
    <w:p w:rsidR="00D1678E" w:rsidRDefault="00834435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207.75pt;height:147pt">
            <v:imagedata r:id="rId5" o:title="" croptop="3728f"/>
          </v:shape>
        </w:pict>
      </w: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 xml:space="preserve">Рис. </w:t>
      </w:r>
      <w:r>
        <w:rPr>
          <w:rFonts w:ascii="Times New Roman" w:hAnsi="Times New Roman"/>
          <w:sz w:val="28"/>
        </w:rPr>
        <w:t>1. Работоспособность в течение рабочего дня</w:t>
      </w:r>
      <w:r w:rsidRPr="000704D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1 – период врабатывания, или вхождения в работу, (0,5 - 1,5 часа), имеет низкие показатели работоспособности; 2 – период устойчивого сохранение работоспособности (2 - 2,5 часа); 3 – период снижения работоспособности в ре</w:t>
      </w:r>
      <w:r>
        <w:rPr>
          <w:rFonts w:ascii="Times New Roman" w:hAnsi="Times New Roman"/>
          <w:sz w:val="28"/>
        </w:rPr>
        <w:t>зультате утомления</w:t>
      </w:r>
    </w:p>
    <w:p w:rsidR="001468BC" w:rsidRDefault="001468BC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Рассмотрим, более подробно какие негативные факторы влияют на трудовой процесс работников бюро, а также причины их возникновения.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трудовой процесс оказывают влияние элементы рабочего места, к которым относятся рабочее помещение, рабочая мебель, освещённость, а также предметы, которыми непосредственно пользуются экономисты в процессе работы. При неправильной их организации данные элементы вносят дополнительную отрицательную нагрузку при </w:t>
      </w:r>
      <w:r w:rsidRPr="000704DF">
        <w:rPr>
          <w:rFonts w:ascii="Times New Roman" w:hAnsi="Times New Roman"/>
          <w:sz w:val="28"/>
        </w:rPr>
        <w:t>долговременн</w:t>
      </w:r>
      <w:r>
        <w:rPr>
          <w:rFonts w:ascii="Times New Roman" w:hAnsi="Times New Roman"/>
          <w:sz w:val="28"/>
        </w:rPr>
        <w:t>ой</w:t>
      </w:r>
      <w:r w:rsidRPr="000704DF">
        <w:rPr>
          <w:rFonts w:ascii="Times New Roman" w:hAnsi="Times New Roman"/>
          <w:sz w:val="28"/>
        </w:rPr>
        <w:t>, кропотлив</w:t>
      </w:r>
      <w:r>
        <w:rPr>
          <w:rFonts w:ascii="Times New Roman" w:hAnsi="Times New Roman"/>
          <w:sz w:val="28"/>
        </w:rPr>
        <w:t>ой</w:t>
      </w:r>
      <w:r w:rsidRPr="000704DF">
        <w:rPr>
          <w:rFonts w:ascii="Times New Roman" w:hAnsi="Times New Roman"/>
          <w:sz w:val="28"/>
        </w:rPr>
        <w:t xml:space="preserve"> и монотонн</w:t>
      </w:r>
      <w:r>
        <w:rPr>
          <w:rFonts w:ascii="Times New Roman" w:hAnsi="Times New Roman"/>
          <w:sz w:val="28"/>
        </w:rPr>
        <w:t>ой</w:t>
      </w:r>
      <w:r w:rsidRPr="000704DF">
        <w:rPr>
          <w:rFonts w:ascii="Times New Roman" w:hAnsi="Times New Roman"/>
          <w:sz w:val="28"/>
        </w:rPr>
        <w:t xml:space="preserve"> обработк</w:t>
      </w:r>
      <w:r>
        <w:rPr>
          <w:rFonts w:ascii="Times New Roman" w:hAnsi="Times New Roman"/>
          <w:sz w:val="28"/>
        </w:rPr>
        <w:t>е экономической</w:t>
      </w:r>
      <w:r w:rsidRPr="000704DF">
        <w:rPr>
          <w:rFonts w:ascii="Times New Roman" w:hAnsi="Times New Roman"/>
          <w:sz w:val="28"/>
        </w:rPr>
        <w:t xml:space="preserve"> информации, которая выражена преимущественно цифрами, что приводит к напряжению зрения, памяти, внимания</w:t>
      </w:r>
      <w:r>
        <w:rPr>
          <w:rFonts w:ascii="Times New Roman" w:hAnsi="Times New Roman"/>
          <w:sz w:val="28"/>
        </w:rPr>
        <w:t>; также в процессе д</w:t>
      </w:r>
      <w:r w:rsidRPr="000704DF">
        <w:rPr>
          <w:rFonts w:ascii="Times New Roman" w:hAnsi="Times New Roman"/>
          <w:sz w:val="28"/>
        </w:rPr>
        <w:t>олго</w:t>
      </w:r>
      <w:r>
        <w:rPr>
          <w:rFonts w:ascii="Times New Roman" w:hAnsi="Times New Roman"/>
          <w:sz w:val="28"/>
        </w:rPr>
        <w:t>го</w:t>
      </w:r>
      <w:r w:rsidRPr="000704DF">
        <w:rPr>
          <w:rFonts w:ascii="Times New Roman" w:hAnsi="Times New Roman"/>
          <w:sz w:val="28"/>
        </w:rPr>
        <w:t xml:space="preserve"> пребывани</w:t>
      </w:r>
      <w:r>
        <w:rPr>
          <w:rFonts w:ascii="Times New Roman" w:hAnsi="Times New Roman"/>
          <w:sz w:val="28"/>
        </w:rPr>
        <w:t>я</w:t>
      </w:r>
      <w:r w:rsidRPr="000704DF">
        <w:rPr>
          <w:rFonts w:ascii="Times New Roman" w:hAnsi="Times New Roman"/>
          <w:sz w:val="28"/>
        </w:rPr>
        <w:t xml:space="preserve"> в одном сидячем положении</w:t>
      </w:r>
      <w:r>
        <w:rPr>
          <w:rFonts w:ascii="Times New Roman" w:hAnsi="Times New Roman"/>
          <w:sz w:val="28"/>
        </w:rPr>
        <w:t xml:space="preserve">; или при ненужных, не естественных движениях. 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пр</w:t>
      </w:r>
      <w:r w:rsidRPr="000704DF">
        <w:rPr>
          <w:rFonts w:ascii="Times New Roman" w:hAnsi="Times New Roman"/>
          <w:sz w:val="28"/>
        </w:rPr>
        <w:t>авильная организация рабочего мест</w:t>
      </w:r>
      <w:r>
        <w:rPr>
          <w:rFonts w:ascii="Times New Roman" w:hAnsi="Times New Roman"/>
          <w:sz w:val="28"/>
        </w:rPr>
        <w:t>а</w:t>
      </w:r>
      <w:r w:rsidRPr="000704D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это значит не только </w:t>
      </w:r>
      <w:r w:rsidRPr="000704DF">
        <w:rPr>
          <w:rFonts w:ascii="Times New Roman" w:hAnsi="Times New Roman"/>
          <w:sz w:val="28"/>
        </w:rPr>
        <w:t>оснастить средствами и предметами труда, но и в рациональном порядке разместить их таким образом, чтобы создать уютную обстановку для высокопроизводительной работы.</w:t>
      </w:r>
      <w:r w:rsidR="00EF7615"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Современное предприятие невозможно представить без персональных компьютеров, принтеров, сканеров и другой офисной техники, которые сыграли не маловажную роль в появлении вредных факторов</w:t>
      </w:r>
      <w:r>
        <w:rPr>
          <w:rFonts w:ascii="Times New Roman" w:hAnsi="Times New Roman"/>
          <w:sz w:val="28"/>
        </w:rPr>
        <w:t xml:space="preserve"> в воздушной среде</w:t>
      </w:r>
      <w:r w:rsidRPr="000704D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повышенное содержание положительных аэроионов в воздухе;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пониженное содержание отрицательных аэроионов в воздухе;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повышенная или пониженная температура и влажность воздуха;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повышенные уровни запыленности воздуха вокруг рабочего места</w:t>
      </w:r>
      <w:r>
        <w:rPr>
          <w:rFonts w:ascii="Times New Roman" w:hAnsi="Times New Roman"/>
          <w:sz w:val="28"/>
        </w:rPr>
        <w:t xml:space="preserve">; </w:t>
      </w:r>
      <w:r w:rsidRPr="000704DF">
        <w:rPr>
          <w:rFonts w:ascii="Times New Roman" w:hAnsi="Times New Roman"/>
          <w:sz w:val="28"/>
        </w:rPr>
        <w:t>повышенное напряжение в электрической цепи, замыкание которой может произойти через тело человека;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повышенная или пониженная подвижность воздуха;</w:t>
      </w:r>
    </w:p>
    <w:p w:rsidR="00D1678E" w:rsidRPr="000704DF" w:rsidRDefault="00D1678E" w:rsidP="00EF7615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Свою лепту внёс и человеческий фактор - содержание в воздухе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>микроор</w:t>
      </w:r>
      <w:r w:rsidR="00EF7615">
        <w:rPr>
          <w:rFonts w:ascii="Times New Roman" w:hAnsi="Times New Roman"/>
          <w:sz w:val="28"/>
        </w:rPr>
        <w:t xml:space="preserve">ганизмов. </w:t>
      </w:r>
      <w:r w:rsidRPr="000704DF">
        <w:rPr>
          <w:rFonts w:ascii="Times New Roman" w:hAnsi="Times New Roman"/>
          <w:sz w:val="28"/>
        </w:rPr>
        <w:t>Таким образом, вышеперечисленные факторы вызывают</w:t>
      </w:r>
      <w:r>
        <w:rPr>
          <w:rFonts w:ascii="Times New Roman" w:hAnsi="Times New Roman"/>
          <w:sz w:val="28"/>
        </w:rPr>
        <w:t xml:space="preserve"> д</w:t>
      </w:r>
      <w:r w:rsidRPr="000704DF">
        <w:rPr>
          <w:rFonts w:ascii="Times New Roman" w:hAnsi="Times New Roman"/>
          <w:sz w:val="28"/>
        </w:rPr>
        <w:t>ополнительную нагрузку на организм человека работающего в</w:t>
      </w:r>
      <w:r>
        <w:rPr>
          <w:rFonts w:ascii="Times New Roman" w:hAnsi="Times New Roman"/>
          <w:sz w:val="28"/>
        </w:rPr>
        <w:t xml:space="preserve"> планово-экономическом бюро</w:t>
      </w:r>
      <w:r w:rsidRPr="000704DF">
        <w:rPr>
          <w:rFonts w:ascii="Times New Roman" w:hAnsi="Times New Roman"/>
          <w:sz w:val="28"/>
        </w:rPr>
        <w:t xml:space="preserve">, который и без этого переносит </w:t>
      </w:r>
      <w:r w:rsidRPr="000704DF">
        <w:rPr>
          <w:rFonts w:ascii="Times New Roman" w:hAnsi="Times New Roman"/>
          <w:bCs/>
          <w:color w:val="000000"/>
          <w:sz w:val="28"/>
        </w:rPr>
        <w:t>существенные умственные напряжения в виде общего утомления и снижения работоспо</w:t>
      </w:r>
      <w:r w:rsidRPr="000704DF">
        <w:rPr>
          <w:rFonts w:ascii="Times New Roman" w:hAnsi="Times New Roman"/>
          <w:bCs/>
          <w:color w:val="000000"/>
          <w:spacing w:val="-2"/>
          <w:sz w:val="28"/>
        </w:rPr>
        <w:t>собности.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Поэтому при приёме на работу такого плана предъявляются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 xml:space="preserve">требования к нервно-психической устойчивости; развитой счетно-аналитической способности; высокой работоспособности; способности к концентрации и распределению внимания в течение длительного времени; хорошей оперативности и долговременной памяти. </w:t>
      </w:r>
    </w:p>
    <w:p w:rsidR="00D1678E" w:rsidRPr="000704DF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Для снижения утомления в процессе труда и повышения</w:t>
      </w:r>
      <w:r>
        <w:rPr>
          <w:rFonts w:ascii="Times New Roman" w:hAnsi="Times New Roman"/>
          <w:sz w:val="28"/>
        </w:rPr>
        <w:t xml:space="preserve"> </w:t>
      </w:r>
      <w:r w:rsidRPr="000704DF">
        <w:rPr>
          <w:rFonts w:ascii="Times New Roman" w:hAnsi="Times New Roman"/>
          <w:sz w:val="28"/>
        </w:rPr>
        <w:t xml:space="preserve">работоспособности и сохранения здоровья человека используют следующие эффективные методы: </w:t>
      </w:r>
    </w:p>
    <w:p w:rsidR="00D1678E" w:rsidRPr="000704DF" w:rsidRDefault="00D1678E" w:rsidP="00F55630">
      <w:pPr>
        <w:numPr>
          <w:ilvl w:val="0"/>
          <w:numId w:val="17"/>
        </w:numPr>
        <w:tabs>
          <w:tab w:val="clear" w:pos="1673"/>
          <w:tab w:val="num" w:pos="1014"/>
        </w:tabs>
        <w:spacing w:line="360" w:lineRule="auto"/>
        <w:ind w:left="0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рациональная организация рабочего места, времени, труда и отдыха;</w:t>
      </w:r>
    </w:p>
    <w:p w:rsidR="00D1678E" w:rsidRPr="000704DF" w:rsidRDefault="00D1678E" w:rsidP="00F55630">
      <w:pPr>
        <w:numPr>
          <w:ilvl w:val="0"/>
          <w:numId w:val="17"/>
        </w:numPr>
        <w:tabs>
          <w:tab w:val="clear" w:pos="1673"/>
          <w:tab w:val="num" w:pos="1014"/>
        </w:tabs>
        <w:spacing w:line="360" w:lineRule="auto"/>
        <w:ind w:left="0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color w:val="000000"/>
          <w:spacing w:val="-4"/>
          <w:sz w:val="28"/>
        </w:rPr>
        <w:t xml:space="preserve">создание благоприятного </w:t>
      </w:r>
      <w:r w:rsidRPr="000704DF">
        <w:rPr>
          <w:rFonts w:ascii="Times New Roman" w:hAnsi="Times New Roman"/>
          <w:sz w:val="28"/>
        </w:rPr>
        <w:t>микроклимата;</w:t>
      </w:r>
    </w:p>
    <w:p w:rsidR="00D1678E" w:rsidRDefault="00D1678E" w:rsidP="00F55630">
      <w:pPr>
        <w:numPr>
          <w:ilvl w:val="0"/>
          <w:numId w:val="17"/>
        </w:numPr>
        <w:tabs>
          <w:tab w:val="clear" w:pos="1673"/>
          <w:tab w:val="num" w:pos="1014"/>
        </w:tabs>
        <w:spacing w:line="360" w:lineRule="auto"/>
        <w:ind w:left="0"/>
        <w:rPr>
          <w:rFonts w:ascii="Times New Roman" w:hAnsi="Times New Roman"/>
          <w:sz w:val="28"/>
        </w:rPr>
      </w:pPr>
      <w:r w:rsidRPr="000704DF">
        <w:rPr>
          <w:rFonts w:ascii="Times New Roman" w:hAnsi="Times New Roman"/>
          <w:sz w:val="28"/>
        </w:rPr>
        <w:t>производственная гимнастика.</w:t>
      </w:r>
    </w:p>
    <w:p w:rsidR="00D1678E" w:rsidRPr="00007468" w:rsidRDefault="00D1678E" w:rsidP="000074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Toc136896723"/>
      <w:bookmarkStart w:id="6" w:name="_Toc137509753"/>
      <w:r w:rsidRPr="00007468">
        <w:rPr>
          <w:rFonts w:ascii="Times New Roman" w:hAnsi="Times New Roman"/>
          <w:sz w:val="28"/>
          <w:szCs w:val="28"/>
        </w:rPr>
        <w:t>Требования к производственной среде, рабочей мебели и организации труда для профилактики психофизиологических перегрузок оператора. Способы и средства их обеспечения.</w:t>
      </w:r>
      <w:bookmarkEnd w:id="5"/>
      <w:bookmarkEnd w:id="6"/>
      <w:r w:rsidRPr="00007468">
        <w:rPr>
          <w:rFonts w:ascii="Times New Roman" w:hAnsi="Times New Roman"/>
          <w:sz w:val="28"/>
          <w:szCs w:val="28"/>
        </w:rPr>
        <w:t xml:space="preserve"> Помещения должны иметь естественное и искусственное освещение. Оконные проемы должны быть оборудованы регулируемыми светозащитными устройствами типа: жалюзи, занавеси, внешние козырьки и др.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Искусственное освещение должно осуществляться системой общего равномерного освещения. Следует ограничивать прямую блесткость от источников освещения, при этом яркость светящихся поверхностей (окна, светильники и др.), находящихся в поле зрения, должна быть не более 200 кд/м</w:t>
      </w:r>
      <w:r w:rsidRPr="0027027C">
        <w:rPr>
          <w:rFonts w:ascii="Times New Roman" w:hAnsi="Times New Roman"/>
          <w:sz w:val="28"/>
          <w:vertAlign w:val="superscript"/>
        </w:rPr>
        <w:t>2</w:t>
      </w:r>
      <w:r w:rsidRPr="0027027C">
        <w:rPr>
          <w:rFonts w:ascii="Times New Roman" w:hAnsi="Times New Roman"/>
          <w:sz w:val="28"/>
        </w:rPr>
        <w:t xml:space="preserve"> (кандел на метр квадратный).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кд/м2, защитный угол светильников должен быть не менее 40°.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Светильники местного освещения должны иметь не просвечивающий отражатель с защитным углом не менее 40°.</w:t>
      </w: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Коэффициент пульсации не должен превышать 5%, для этого применяются газоразрядные лампы в светильниках общего и местного освещения с высокочастотными пускорегулирующими аппаратами (ВЧ ПРА) для любых типов светильников. 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12"/>
          <w:szCs w:val="12"/>
        </w:rPr>
      </w:pPr>
    </w:p>
    <w:p w:rsidR="00D1678E" w:rsidRPr="00D31394" w:rsidRDefault="00D1678E" w:rsidP="00F55630">
      <w:pPr>
        <w:widowControl/>
        <w:shd w:val="clear" w:color="auto" w:fill="FFFFFF"/>
        <w:tabs>
          <w:tab w:val="left" w:pos="562"/>
        </w:tabs>
        <w:snapToGrid/>
        <w:spacing w:line="360" w:lineRule="auto"/>
        <w:ind w:firstLine="709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sz w:val="28"/>
        </w:rPr>
        <w:t>Рассмотрим о</w:t>
      </w:r>
      <w:r w:rsidRPr="00D31394">
        <w:rPr>
          <w:rFonts w:ascii="Times New Roman" w:hAnsi="Times New Roman"/>
          <w:color w:val="000000"/>
          <w:sz w:val="28"/>
        </w:rPr>
        <w:t xml:space="preserve">сновные требования предъявляемые к помещениям и </w:t>
      </w:r>
      <w:r w:rsidRPr="00D31394">
        <w:rPr>
          <w:rFonts w:ascii="Times New Roman" w:hAnsi="Times New Roman"/>
          <w:color w:val="000000"/>
          <w:spacing w:val="-6"/>
          <w:sz w:val="28"/>
        </w:rPr>
        <w:t>рабочей мебели</w:t>
      </w:r>
      <w:r w:rsidRPr="00D31394">
        <w:rPr>
          <w:rFonts w:ascii="Times New Roman" w:hAnsi="Times New Roman"/>
          <w:color w:val="000000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помещение работников бюро (отделов) должно способствовать с</w:t>
      </w:r>
      <w:r w:rsidRPr="0027027C">
        <w:rPr>
          <w:rFonts w:ascii="Times New Roman" w:hAnsi="Times New Roman"/>
          <w:sz w:val="28"/>
        </w:rPr>
        <w:t>озданию творческой обстановки</w:t>
      </w:r>
      <w:r>
        <w:rPr>
          <w:rFonts w:ascii="Times New Roman" w:hAnsi="Times New Roman"/>
          <w:sz w:val="28"/>
        </w:rPr>
        <w:t>. Этому</w:t>
      </w:r>
      <w:r w:rsidRPr="0027027C">
        <w:rPr>
          <w:rFonts w:ascii="Times New Roman" w:hAnsi="Times New Roman"/>
          <w:sz w:val="28"/>
        </w:rPr>
        <w:t xml:space="preserve"> способствует рациональное цветочное оформление. 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Благоприятные климатические условия на рабочем месте могут обеспечить системы кондиционирования воздуха. Для ослабления шумовых воздействий</w:t>
      </w:r>
      <w:r>
        <w:rPr>
          <w:rFonts w:ascii="Times New Roman" w:hAnsi="Times New Roman"/>
          <w:sz w:val="28"/>
        </w:rPr>
        <w:t xml:space="preserve"> за пределами рабочего помещения</w:t>
      </w:r>
      <w:r w:rsidRPr="0027027C">
        <w:rPr>
          <w:rFonts w:ascii="Times New Roman" w:hAnsi="Times New Roman"/>
          <w:sz w:val="28"/>
        </w:rPr>
        <w:t>, рекомендуется использовать звукопоглощающие плиты, ковры и т. п.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Для повышения влажности воздуха следует применять увлажнители воздуха, заправляемые ежедневно дистиллированной или прокипяченной питьевой водой.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Рабочие места допускается располагать по периметру помещения или рядами.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Так как работа экономиста творческая, и требует значительного умственного напряжения или высокой концентрации внимания, поэтому следует изолировать рабочие места друг от друга перегородками высотой 1,5-</w:t>
      </w:r>
      <w:smartTag w:uri="urn:schemas-microsoft-com:office:smarttags" w:element="metricconverter">
        <w:smartTagPr>
          <w:attr w:name="ProductID" w:val="2,0 м"/>
        </w:smartTagPr>
        <w:r w:rsidRPr="0027027C">
          <w:rPr>
            <w:rFonts w:ascii="Times New Roman" w:hAnsi="Times New Roman"/>
            <w:sz w:val="28"/>
          </w:rPr>
          <w:t>2,0 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При конструировании оборудования и организации рабочего места экономиста следует обеспечить соответствие конструкции всех элементов рабочего места и их взаимного расположения эргономическим требованиям с учетом характера выполняемой пользователем деятельности, комплектности технических средств, форм организации труда и основного рабочего положения пользователя.</w:t>
      </w:r>
    </w:p>
    <w:p w:rsidR="00D1678E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Высота рабочей поверхности стола должна регулироваться в пределах 680-</w:t>
      </w:r>
      <w:smartTag w:uri="urn:schemas-microsoft-com:office:smarttags" w:element="metricconverter">
        <w:smartTagPr>
          <w:attr w:name="ProductID" w:val="800 мм"/>
        </w:smartTagPr>
        <w:r w:rsidRPr="0027027C">
          <w:rPr>
            <w:rFonts w:ascii="Times New Roman" w:hAnsi="Times New Roman"/>
            <w:sz w:val="28"/>
          </w:rPr>
          <w:t>800 мм</w:t>
        </w:r>
      </w:smartTag>
      <w:r w:rsidRPr="0027027C">
        <w:rPr>
          <w:rFonts w:ascii="Times New Roman" w:hAnsi="Times New Roman"/>
          <w:sz w:val="28"/>
        </w:rPr>
        <w:t xml:space="preserve">, при отсутствии такой возможности высота рабочей поверхности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Pr="0027027C">
          <w:rPr>
            <w:rFonts w:ascii="Times New Roman" w:hAnsi="Times New Roman"/>
            <w:sz w:val="28"/>
          </w:rPr>
          <w:t>725 мм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Модульными размерами рабочей поверхности стола, на основании которых должны рассчитываться конструктивные размеры, следует считать: ширину 800, </w:t>
      </w:r>
      <w:r>
        <w:rPr>
          <w:rFonts w:ascii="Times New Roman" w:hAnsi="Times New Roman"/>
          <w:sz w:val="28"/>
        </w:rPr>
        <w:t xml:space="preserve"> </w:t>
      </w:r>
      <w:r w:rsidRPr="0027027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27027C">
        <w:rPr>
          <w:rFonts w:ascii="Times New Roman" w:hAnsi="Times New Roman"/>
          <w:sz w:val="28"/>
        </w:rPr>
        <w:t>000, 1</w:t>
      </w:r>
      <w:r>
        <w:rPr>
          <w:rFonts w:ascii="Times New Roman" w:hAnsi="Times New Roman"/>
          <w:sz w:val="28"/>
        </w:rPr>
        <w:t xml:space="preserve"> </w:t>
      </w:r>
      <w:r w:rsidRPr="0027027C">
        <w:rPr>
          <w:rFonts w:ascii="Times New Roman" w:hAnsi="Times New Roman"/>
          <w:sz w:val="28"/>
        </w:rPr>
        <w:t xml:space="preserve">200 и </w:t>
      </w:r>
      <w:smartTag w:uri="urn:schemas-microsoft-com:office:smarttags" w:element="metricconverter">
        <w:smartTagPr>
          <w:attr w:name="ProductID" w:val="1 400 мм"/>
        </w:smartTagPr>
        <w:r w:rsidRPr="0027027C">
          <w:rPr>
            <w:rFonts w:ascii="Times New Roman" w:hAnsi="Times New Roman"/>
            <w:sz w:val="28"/>
          </w:rPr>
          <w:t>1</w:t>
        </w:r>
        <w:r>
          <w:rPr>
            <w:rFonts w:ascii="Times New Roman" w:hAnsi="Times New Roman"/>
            <w:sz w:val="28"/>
          </w:rPr>
          <w:t xml:space="preserve"> </w:t>
        </w:r>
        <w:r w:rsidRPr="0027027C">
          <w:rPr>
            <w:rFonts w:ascii="Times New Roman" w:hAnsi="Times New Roman"/>
            <w:sz w:val="28"/>
          </w:rPr>
          <w:t>400 мм</w:t>
        </w:r>
      </w:smartTag>
      <w:r w:rsidRPr="0027027C">
        <w:rPr>
          <w:rFonts w:ascii="Times New Roman" w:hAnsi="Times New Roman"/>
          <w:sz w:val="28"/>
        </w:rPr>
        <w:t xml:space="preserve">, глубину 800 и </w:t>
      </w:r>
      <w:smartTag w:uri="urn:schemas-microsoft-com:office:smarttags" w:element="metricconverter">
        <w:smartTagPr>
          <w:attr w:name="ProductID" w:val="1000 мм"/>
        </w:smartTagPr>
        <w:r w:rsidRPr="0027027C">
          <w:rPr>
            <w:rFonts w:ascii="Times New Roman" w:hAnsi="Times New Roman"/>
            <w:sz w:val="28"/>
          </w:rPr>
          <w:t>1000 мм</w:t>
        </w:r>
      </w:smartTag>
      <w:r w:rsidRPr="0027027C">
        <w:rPr>
          <w:rFonts w:ascii="Times New Roman" w:hAnsi="Times New Roman"/>
          <w:sz w:val="28"/>
        </w:rPr>
        <w:t xml:space="preserve"> при нерегулируемой его высоте, равной </w:t>
      </w:r>
      <w:smartTag w:uri="urn:schemas-microsoft-com:office:smarttags" w:element="metricconverter">
        <w:smartTagPr>
          <w:attr w:name="ProductID" w:val="725 мм"/>
        </w:smartTagPr>
        <w:r w:rsidRPr="0027027C">
          <w:rPr>
            <w:rFonts w:ascii="Times New Roman" w:hAnsi="Times New Roman"/>
            <w:sz w:val="28"/>
          </w:rPr>
          <w:t>725 мм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Рабочий стол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27027C">
          <w:rPr>
            <w:rFonts w:ascii="Times New Roman" w:hAnsi="Times New Roman"/>
            <w:sz w:val="28"/>
          </w:rPr>
          <w:t>600</w:t>
        </w:r>
        <w:r>
          <w:rPr>
            <w:rFonts w:ascii="Times New Roman" w:hAnsi="Times New Roman"/>
            <w:sz w:val="28"/>
          </w:rPr>
          <w:t xml:space="preserve"> </w:t>
        </w:r>
        <w:r w:rsidRPr="0027027C">
          <w:rPr>
            <w:rFonts w:ascii="Times New Roman" w:hAnsi="Times New Roman"/>
            <w:sz w:val="28"/>
          </w:rPr>
          <w:t>мм</w:t>
        </w:r>
      </w:smartTag>
      <w:r w:rsidRPr="0027027C">
        <w:rPr>
          <w:rFonts w:ascii="Times New Roman" w:hAnsi="Times New Roman"/>
          <w:sz w:val="28"/>
        </w:rPr>
        <w:t xml:space="preserve">, шириной - не менее </w:t>
      </w:r>
      <w:smartTag w:uri="urn:schemas-microsoft-com:office:smarttags" w:element="metricconverter">
        <w:smartTagPr>
          <w:attr w:name="ProductID" w:val="500 мм"/>
        </w:smartTagPr>
        <w:r w:rsidRPr="0027027C">
          <w:rPr>
            <w:rFonts w:ascii="Times New Roman" w:hAnsi="Times New Roman"/>
            <w:sz w:val="28"/>
          </w:rPr>
          <w:t>500 мм</w:t>
        </w:r>
      </w:smartTag>
      <w:r w:rsidRPr="0027027C">
        <w:rPr>
          <w:rFonts w:ascii="Times New Roman" w:hAnsi="Times New Roman"/>
          <w:sz w:val="28"/>
        </w:rPr>
        <w:t>, глубиной на уровне колен -</w:t>
      </w:r>
      <w:r w:rsidRPr="0027027C">
        <w:rPr>
          <w:rFonts w:ascii="Times New Roman" w:hAnsi="Times New Roman"/>
          <w:sz w:val="28"/>
        </w:rPr>
        <w:br/>
        <w:t xml:space="preserve">не менее </w:t>
      </w:r>
      <w:smartTag w:uri="urn:schemas-microsoft-com:office:smarttags" w:element="metricconverter">
        <w:smartTagPr>
          <w:attr w:name="ProductID" w:val="450 мм"/>
        </w:smartTagPr>
        <w:r w:rsidRPr="0027027C">
          <w:rPr>
            <w:rFonts w:ascii="Times New Roman" w:hAnsi="Times New Roman"/>
            <w:sz w:val="28"/>
          </w:rPr>
          <w:t>450 мм</w:t>
        </w:r>
      </w:smartTag>
      <w:r w:rsidRPr="0027027C">
        <w:rPr>
          <w:rFonts w:ascii="Times New Roman" w:hAnsi="Times New Roman"/>
          <w:sz w:val="28"/>
        </w:rPr>
        <w:t xml:space="preserve"> и на уровне вытянутых ног - не менее </w:t>
      </w:r>
      <w:smartTag w:uri="urn:schemas-microsoft-com:office:smarttags" w:element="metricconverter">
        <w:smartTagPr>
          <w:attr w:name="ProductID" w:val="650 мм"/>
        </w:smartTagPr>
        <w:r w:rsidRPr="0027027C">
          <w:rPr>
            <w:rFonts w:ascii="Times New Roman" w:hAnsi="Times New Roman"/>
            <w:sz w:val="28"/>
          </w:rPr>
          <w:t>650 мм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Конструкция рабочего стула (кресла) должна обеспечивать поддержание рациональной рабочей позы, позволять изменять её с целью снижения статического напряжения мышц шейно-плечевой области и спины для предупреждения развития утомления.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Тип рабочего стула (кресла) должен выбираться в зависимости от характера и продолжительности работы и с учетом роста пользователя.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Рабочий стул (кресло) должен быть </w:t>
      </w:r>
      <w:r>
        <w:rPr>
          <w:rFonts w:ascii="Times New Roman" w:hAnsi="Times New Roman"/>
          <w:sz w:val="28"/>
        </w:rPr>
        <w:t xml:space="preserve">с подлокотниками, </w:t>
      </w:r>
      <w:r w:rsidRPr="0027027C">
        <w:rPr>
          <w:rFonts w:ascii="Times New Roman" w:hAnsi="Times New Roman"/>
          <w:sz w:val="28"/>
        </w:rPr>
        <w:t>подъемно-поворотным регулир</w:t>
      </w:r>
      <w:r>
        <w:rPr>
          <w:rFonts w:ascii="Times New Roman" w:hAnsi="Times New Roman"/>
          <w:sz w:val="28"/>
        </w:rPr>
        <w:t xml:space="preserve">ованием </w:t>
      </w:r>
      <w:r w:rsidRPr="0027027C">
        <w:rPr>
          <w:rFonts w:ascii="Times New Roman" w:hAnsi="Times New Roman"/>
          <w:sz w:val="28"/>
        </w:rPr>
        <w:t>по высоте и углам наклона сиденья и спинки, расстоянию спинки от переднего края сиденья, при этом регулировка каждого параметра должна быть независимой, и иметь надежную фиксацию.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Поверхность сиденья,  спинки  и других элементов стула (кресла) должна быть полумягкой, с нескользящим, не электризующимся и воздухопроницаемым покрытием, обеспечивающим легкую очистку от загрязнений.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Конструкция рабочего стула (кресла) должна обеспечивать;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ширину и глубину поверхности сиденья не менее </w:t>
      </w:r>
      <w:smartTag w:uri="urn:schemas-microsoft-com:office:smarttags" w:element="metricconverter">
        <w:smartTagPr>
          <w:attr w:name="ProductID" w:val="400 мм"/>
        </w:smartTagPr>
        <w:r>
          <w:rPr>
            <w:rFonts w:ascii="Times New Roman" w:hAnsi="Times New Roman"/>
            <w:sz w:val="28"/>
          </w:rPr>
          <w:t>4</w:t>
        </w:r>
        <w:r w:rsidRPr="0027027C">
          <w:rPr>
            <w:rFonts w:ascii="Times New Roman" w:hAnsi="Times New Roman"/>
            <w:sz w:val="28"/>
          </w:rPr>
          <w:t>00 мм</w:t>
        </w:r>
      </w:smartTag>
      <w:r w:rsidRPr="0027027C">
        <w:rPr>
          <w:rFonts w:ascii="Times New Roman" w:hAnsi="Times New Roman"/>
          <w:sz w:val="28"/>
        </w:rPr>
        <w:t>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поверхность сиденья с закругленным передним краем;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регулировку высоты поверхности сиденья в пределах 400-</w:t>
      </w:r>
      <w:smartTag w:uri="urn:schemas-microsoft-com:office:smarttags" w:element="metricconverter">
        <w:smartTagPr>
          <w:attr w:name="ProductID" w:val="550 мм"/>
        </w:smartTagPr>
        <w:r w:rsidRPr="0027027C">
          <w:rPr>
            <w:rFonts w:ascii="Times New Roman" w:hAnsi="Times New Roman"/>
            <w:sz w:val="28"/>
          </w:rPr>
          <w:t>550 мм</w:t>
        </w:r>
      </w:smartTag>
      <w:r w:rsidRPr="0027027C">
        <w:rPr>
          <w:rFonts w:ascii="Times New Roman" w:hAnsi="Times New Roman"/>
          <w:sz w:val="28"/>
        </w:rPr>
        <w:t xml:space="preserve"> и углам наклона вперед до 15° и назад до 5°;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высоту опорной поверхности спинки 300±</w:t>
      </w:r>
      <w:smartTag w:uri="urn:schemas-microsoft-com:office:smarttags" w:element="metricconverter">
        <w:smartTagPr>
          <w:attr w:name="ProductID" w:val="20 мм"/>
        </w:smartTagPr>
        <w:r w:rsidRPr="0027027C">
          <w:rPr>
            <w:rFonts w:ascii="Times New Roman" w:hAnsi="Times New Roman"/>
            <w:sz w:val="28"/>
          </w:rPr>
          <w:t>20 мм</w:t>
        </w:r>
      </w:smartTag>
      <w:r w:rsidRPr="0027027C">
        <w:rPr>
          <w:rFonts w:ascii="Times New Roman" w:hAnsi="Times New Roman"/>
          <w:sz w:val="28"/>
        </w:rPr>
        <w:t xml:space="preserve">, ширину - не менее </w:t>
      </w:r>
      <w:smartTag w:uri="urn:schemas-microsoft-com:office:smarttags" w:element="metricconverter">
        <w:smartTagPr>
          <w:attr w:name="ProductID" w:val="380 мм"/>
        </w:smartTagPr>
        <w:r w:rsidRPr="0027027C">
          <w:rPr>
            <w:rFonts w:ascii="Times New Roman" w:hAnsi="Times New Roman"/>
            <w:sz w:val="28"/>
          </w:rPr>
          <w:t>380 мм</w:t>
        </w:r>
      </w:smartTag>
      <w:r w:rsidRPr="0027027C">
        <w:rPr>
          <w:rFonts w:ascii="Times New Roman" w:hAnsi="Times New Roman"/>
          <w:sz w:val="28"/>
        </w:rPr>
        <w:t xml:space="preserve"> и радиус кривизны горизонтальной плоскости-</w:t>
      </w:r>
      <w:smartTag w:uri="urn:schemas-microsoft-com:office:smarttags" w:element="metricconverter">
        <w:smartTagPr>
          <w:attr w:name="ProductID" w:val="400 мм"/>
        </w:smartTagPr>
        <w:r w:rsidRPr="0027027C">
          <w:rPr>
            <w:rFonts w:ascii="Times New Roman" w:hAnsi="Times New Roman"/>
            <w:sz w:val="28"/>
          </w:rPr>
          <w:t>400 мм</w:t>
        </w:r>
      </w:smartTag>
      <w:r w:rsidRPr="0027027C">
        <w:rPr>
          <w:rFonts w:ascii="Times New Roman" w:hAnsi="Times New Roman"/>
          <w:sz w:val="28"/>
        </w:rPr>
        <w:t>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угол наклона спинки в вертикальной плоскости в пределах 0±30°;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>регулировку расстояния спинки от переднего края сиденья в пределах 260-</w:t>
      </w:r>
      <w:smartTag w:uri="urn:schemas-microsoft-com:office:smarttags" w:element="metricconverter">
        <w:smartTagPr>
          <w:attr w:name="ProductID" w:val="400 мм"/>
        </w:smartTagPr>
        <w:r w:rsidRPr="0027027C">
          <w:rPr>
            <w:rFonts w:ascii="Times New Roman" w:hAnsi="Times New Roman"/>
            <w:sz w:val="28"/>
          </w:rPr>
          <w:t>400 мм</w:t>
        </w:r>
      </w:smartTag>
      <w:r w:rsidRPr="0027027C">
        <w:rPr>
          <w:rFonts w:ascii="Times New Roman" w:hAnsi="Times New Roman"/>
          <w:sz w:val="28"/>
        </w:rPr>
        <w:t>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стационарные или съемные подлокотники длиной не менее </w:t>
      </w:r>
      <w:smartTag w:uri="urn:schemas-microsoft-com:office:smarttags" w:element="metricconverter">
        <w:smartTagPr>
          <w:attr w:name="ProductID" w:val="250 мм"/>
        </w:smartTagPr>
        <w:r w:rsidRPr="0027027C">
          <w:rPr>
            <w:rFonts w:ascii="Times New Roman" w:hAnsi="Times New Roman"/>
            <w:sz w:val="28"/>
          </w:rPr>
          <w:t>250 мм</w:t>
        </w:r>
      </w:smartTag>
      <w:r w:rsidRPr="0027027C">
        <w:rPr>
          <w:rFonts w:ascii="Times New Roman" w:hAnsi="Times New Roman"/>
          <w:sz w:val="28"/>
        </w:rPr>
        <w:t xml:space="preserve"> и шириной -50-</w:t>
      </w:r>
      <w:smartTag w:uri="urn:schemas-microsoft-com:office:smarttags" w:element="metricconverter">
        <w:smartTagPr>
          <w:attr w:name="ProductID" w:val="70 мм"/>
        </w:smartTagPr>
        <w:r w:rsidRPr="0027027C">
          <w:rPr>
            <w:rFonts w:ascii="Times New Roman" w:hAnsi="Times New Roman"/>
            <w:sz w:val="28"/>
          </w:rPr>
          <w:t>70 мм</w:t>
        </w:r>
      </w:smartTag>
      <w:r w:rsidRPr="0027027C">
        <w:rPr>
          <w:rFonts w:ascii="Times New Roman" w:hAnsi="Times New Roman"/>
          <w:sz w:val="28"/>
        </w:rPr>
        <w:t>;</w:t>
      </w:r>
    </w:p>
    <w:p w:rsidR="00D1678E" w:rsidRPr="0027027C" w:rsidRDefault="00D1678E" w:rsidP="00F55630">
      <w:pPr>
        <w:numPr>
          <w:ilvl w:val="0"/>
          <w:numId w:val="18"/>
        </w:numPr>
        <w:tabs>
          <w:tab w:val="clear" w:pos="1673"/>
          <w:tab w:val="num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регулировку подлокотников по высоте над сиденьем в пределах 230 ± </w:t>
      </w:r>
      <w:smartTag w:uri="urn:schemas-microsoft-com:office:smarttags" w:element="metricconverter">
        <w:smartTagPr>
          <w:attr w:name="ProductID" w:val="30 мм"/>
        </w:smartTagPr>
        <w:r w:rsidRPr="0027027C">
          <w:rPr>
            <w:rFonts w:ascii="Times New Roman" w:hAnsi="Times New Roman"/>
            <w:sz w:val="28"/>
          </w:rPr>
          <w:t>30 мм</w:t>
        </w:r>
      </w:smartTag>
      <w:r w:rsidRPr="0027027C">
        <w:rPr>
          <w:rFonts w:ascii="Times New Roman" w:hAnsi="Times New Roman"/>
          <w:sz w:val="28"/>
        </w:rPr>
        <w:t xml:space="preserve"> и внутреннего расстояния между подлокотниками в пределах 350-</w:t>
      </w:r>
      <w:smartTag w:uri="urn:schemas-microsoft-com:office:smarttags" w:element="metricconverter">
        <w:smartTagPr>
          <w:attr w:name="ProductID" w:val="500 мм"/>
        </w:smartTagPr>
        <w:r w:rsidRPr="0027027C">
          <w:rPr>
            <w:rFonts w:ascii="Times New Roman" w:hAnsi="Times New Roman"/>
            <w:sz w:val="28"/>
          </w:rPr>
          <w:t>500 мм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27027C" w:rsidRDefault="00D1678E" w:rsidP="00F55630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27027C">
        <w:rPr>
          <w:rFonts w:ascii="Times New Roman" w:hAnsi="Times New Roman"/>
          <w:sz w:val="28"/>
        </w:rPr>
        <w:t xml:space="preserve">Рабочее место должно быть оборудовано подставкой для ног, имеющей ширину не менее </w:t>
      </w:r>
      <w:smartTag w:uri="urn:schemas-microsoft-com:office:smarttags" w:element="metricconverter">
        <w:smartTagPr>
          <w:attr w:name="ProductID" w:val="300 мм"/>
        </w:smartTagPr>
        <w:r w:rsidRPr="0027027C">
          <w:rPr>
            <w:rFonts w:ascii="Times New Roman" w:hAnsi="Times New Roman"/>
            <w:sz w:val="28"/>
          </w:rPr>
          <w:t>300 мм</w:t>
        </w:r>
      </w:smartTag>
      <w:r w:rsidRPr="0027027C">
        <w:rPr>
          <w:rFonts w:ascii="Times New Roman" w:hAnsi="Times New Roman"/>
          <w:sz w:val="28"/>
        </w:rPr>
        <w:t xml:space="preserve">, глубину не менее </w:t>
      </w:r>
      <w:smartTag w:uri="urn:schemas-microsoft-com:office:smarttags" w:element="metricconverter">
        <w:smartTagPr>
          <w:attr w:name="ProductID" w:val="400 мм"/>
        </w:smartTagPr>
        <w:r w:rsidRPr="0027027C">
          <w:rPr>
            <w:rFonts w:ascii="Times New Roman" w:hAnsi="Times New Roman"/>
            <w:sz w:val="28"/>
          </w:rPr>
          <w:t>400 мм</w:t>
        </w:r>
      </w:smartTag>
      <w:r w:rsidRPr="0027027C">
        <w:rPr>
          <w:rFonts w:ascii="Times New Roman" w:hAnsi="Times New Roman"/>
          <w:sz w:val="28"/>
        </w:rPr>
        <w:t xml:space="preserve">, регулировку по высоте в пределах до </w:t>
      </w:r>
      <w:smartTag w:uri="urn:schemas-microsoft-com:office:smarttags" w:element="metricconverter">
        <w:smartTagPr>
          <w:attr w:name="ProductID" w:val="150 мм"/>
        </w:smartTagPr>
        <w:r w:rsidRPr="0027027C">
          <w:rPr>
            <w:rFonts w:ascii="Times New Roman" w:hAnsi="Times New Roman"/>
            <w:sz w:val="28"/>
          </w:rPr>
          <w:t>150 мм</w:t>
        </w:r>
      </w:smartTag>
      <w:r w:rsidRPr="0027027C">
        <w:rPr>
          <w:rFonts w:ascii="Times New Roman" w:hAnsi="Times New Roman"/>
          <w:sz w:val="28"/>
        </w:rPr>
        <w:t xml:space="preserve"> и по углу наклона опорной поверхности подставки до 20 градусов. Поверхность подставки должна быть рифленой и иметь по переднему краю бортик высотой </w:t>
      </w:r>
      <w:smartTag w:uri="urn:schemas-microsoft-com:office:smarttags" w:element="metricconverter">
        <w:smartTagPr>
          <w:attr w:name="ProductID" w:val="10 мм"/>
        </w:smartTagPr>
        <w:r w:rsidRPr="0027027C">
          <w:rPr>
            <w:rFonts w:ascii="Times New Roman" w:hAnsi="Times New Roman"/>
            <w:sz w:val="28"/>
          </w:rPr>
          <w:t>10 мм</w:t>
        </w:r>
      </w:smartTag>
      <w:r w:rsidRPr="0027027C">
        <w:rPr>
          <w:rFonts w:ascii="Times New Roman" w:hAnsi="Times New Roman"/>
          <w:sz w:val="28"/>
        </w:rPr>
        <w:t>.</w:t>
      </w:r>
    </w:p>
    <w:p w:rsidR="00D1678E" w:rsidRPr="00D31394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Рассмотрим т</w:t>
      </w:r>
      <w:r w:rsidRPr="00D31394">
        <w:rPr>
          <w:rFonts w:ascii="Times New Roman" w:hAnsi="Times New Roman"/>
          <w:color w:val="000000"/>
          <w:sz w:val="28"/>
        </w:rPr>
        <w:t xml:space="preserve">ребования к организации режима труда и отдыха </w:t>
      </w:r>
    </w:p>
    <w:p w:rsidR="00D1678E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bCs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Работа экономиста связана с персональным компьютером, поэтому в</w:t>
      </w:r>
      <w:r w:rsidRPr="00A1305B">
        <w:rPr>
          <w:rFonts w:ascii="Times New Roman" w:hAnsi="Times New Roman"/>
          <w:bCs/>
          <w:color w:val="000000"/>
          <w:spacing w:val="6"/>
          <w:sz w:val="28"/>
        </w:rPr>
        <w:t>иды трудовой деятельности  разделяются на 3 группы:</w:t>
      </w:r>
      <w:r>
        <w:rPr>
          <w:rFonts w:ascii="Times New Roman" w:hAnsi="Times New Roman"/>
          <w:bCs/>
          <w:color w:val="000000"/>
          <w:spacing w:val="6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-1"/>
          <w:sz w:val="28"/>
        </w:rPr>
        <w:t>группа А - работа по считыванию информации</w:t>
      </w:r>
      <w:r>
        <w:rPr>
          <w:rFonts w:ascii="Times New Roman" w:hAnsi="Times New Roman"/>
          <w:bCs/>
          <w:color w:val="000000"/>
          <w:spacing w:val="-1"/>
          <w:sz w:val="28"/>
        </w:rPr>
        <w:t xml:space="preserve">; 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>группа Б - работа по вводу инфор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мации;</w:t>
      </w:r>
      <w:r>
        <w:rPr>
          <w:rFonts w:ascii="Times New Roman" w:hAnsi="Times New Roman"/>
          <w:bCs/>
          <w:color w:val="000000"/>
          <w:spacing w:val="1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группа В - творческая работа в режиме диалога.</w:t>
      </w:r>
    </w:p>
    <w:p w:rsidR="00D1678E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bCs/>
          <w:color w:val="000000"/>
          <w:spacing w:val="1"/>
          <w:sz w:val="28"/>
        </w:rPr>
      </w:pPr>
      <w:r>
        <w:rPr>
          <w:rFonts w:ascii="Times New Roman" w:hAnsi="Times New Roman"/>
          <w:bCs/>
          <w:color w:val="000000"/>
          <w:spacing w:val="4"/>
          <w:sz w:val="28"/>
        </w:rPr>
        <w:t>Д</w:t>
      </w:r>
      <w:r w:rsidRPr="00A1305B">
        <w:rPr>
          <w:rFonts w:ascii="Times New Roman" w:hAnsi="Times New Roman"/>
          <w:bCs/>
          <w:color w:val="000000"/>
          <w:spacing w:val="4"/>
          <w:sz w:val="28"/>
        </w:rPr>
        <w:t>ля видов трудовой деятельности устанавливается 3 кате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 xml:space="preserve">гории тяжести и напряженности (табл. </w:t>
      </w:r>
      <w:r>
        <w:rPr>
          <w:rFonts w:ascii="Times New Roman" w:hAnsi="Times New Roman"/>
          <w:bCs/>
          <w:color w:val="000000"/>
          <w:spacing w:val="1"/>
          <w:sz w:val="28"/>
        </w:rPr>
        <w:t>6.2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),</w:t>
      </w:r>
      <w:r>
        <w:rPr>
          <w:rFonts w:ascii="Times New Roman" w:hAnsi="Times New Roman"/>
          <w:bCs/>
          <w:color w:val="000000"/>
          <w:spacing w:val="1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 xml:space="preserve">которые определяются: </w:t>
      </w:r>
    </w:p>
    <w:p w:rsidR="00D1678E" w:rsidRDefault="00D1678E" w:rsidP="00F55630">
      <w:pPr>
        <w:numPr>
          <w:ilvl w:val="0"/>
          <w:numId w:val="19"/>
        </w:numPr>
        <w:shd w:val="clear" w:color="auto" w:fill="FFFFFF"/>
        <w:tabs>
          <w:tab w:val="clear" w:pos="1335"/>
          <w:tab w:val="left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bCs/>
          <w:color w:val="000000"/>
          <w:spacing w:val="3"/>
          <w:sz w:val="28"/>
        </w:rPr>
      </w:pPr>
      <w:r w:rsidRPr="00A1305B">
        <w:rPr>
          <w:rFonts w:ascii="Times New Roman" w:hAnsi="Times New Roman"/>
          <w:bCs/>
          <w:color w:val="000000"/>
          <w:spacing w:val="1"/>
          <w:sz w:val="28"/>
        </w:rPr>
        <w:t>для группы А - по суммарному числу считывае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>мых знаков за рабочую смену не более 60 000 знаков за смену;</w:t>
      </w:r>
    </w:p>
    <w:p w:rsidR="00D1678E" w:rsidRDefault="00D1678E" w:rsidP="00F55630">
      <w:pPr>
        <w:numPr>
          <w:ilvl w:val="0"/>
          <w:numId w:val="19"/>
        </w:numPr>
        <w:shd w:val="clear" w:color="auto" w:fill="FFFFFF"/>
        <w:tabs>
          <w:tab w:val="clear" w:pos="1335"/>
          <w:tab w:val="left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bCs/>
          <w:color w:val="000000"/>
          <w:spacing w:val="3"/>
          <w:sz w:val="28"/>
        </w:rPr>
      </w:pPr>
      <w:r w:rsidRPr="00A1305B">
        <w:rPr>
          <w:rFonts w:ascii="Times New Roman" w:hAnsi="Times New Roman"/>
          <w:bCs/>
          <w:color w:val="000000"/>
          <w:spacing w:val="3"/>
          <w:sz w:val="28"/>
        </w:rPr>
        <w:t>для</w:t>
      </w:r>
      <w:r>
        <w:rPr>
          <w:rFonts w:ascii="Times New Roman" w:hAnsi="Times New Roman"/>
          <w:bCs/>
          <w:color w:val="000000"/>
          <w:spacing w:val="3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группы Б - по суммарному числу считываемых или вводимых знаков</w:t>
      </w:r>
      <w:r>
        <w:rPr>
          <w:rFonts w:ascii="Times New Roman" w:hAnsi="Times New Roman"/>
          <w:bCs/>
          <w:color w:val="000000"/>
          <w:spacing w:val="1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за</w:t>
      </w:r>
      <w:r>
        <w:rPr>
          <w:rFonts w:ascii="Times New Roman" w:hAnsi="Times New Roman"/>
          <w:bCs/>
          <w:color w:val="000000"/>
          <w:spacing w:val="1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>рабочую смену</w:t>
      </w:r>
      <w:r>
        <w:rPr>
          <w:rFonts w:ascii="Times New Roman" w:hAnsi="Times New Roman"/>
          <w:bCs/>
          <w:color w:val="000000"/>
          <w:spacing w:val="3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 xml:space="preserve">не более 40 000 знаков за смену; </w:t>
      </w:r>
    </w:p>
    <w:p w:rsidR="00D1678E" w:rsidRPr="00A1305B" w:rsidRDefault="00D1678E" w:rsidP="00F55630">
      <w:pPr>
        <w:numPr>
          <w:ilvl w:val="0"/>
          <w:numId w:val="19"/>
        </w:numPr>
        <w:shd w:val="clear" w:color="auto" w:fill="FFFFFF"/>
        <w:tabs>
          <w:tab w:val="clear" w:pos="1335"/>
          <w:tab w:val="left" w:pos="1170"/>
        </w:tabs>
        <w:autoSpaceDE w:val="0"/>
        <w:autoSpaceDN w:val="0"/>
        <w:adjustRightInd w:val="0"/>
        <w:snapToGrid/>
        <w:spacing w:line="360" w:lineRule="auto"/>
        <w:ind w:left="0"/>
        <w:rPr>
          <w:rFonts w:ascii="Times New Roman" w:hAnsi="Times New Roman"/>
          <w:bCs/>
          <w:color w:val="000000"/>
          <w:spacing w:val="-4"/>
          <w:sz w:val="28"/>
        </w:rPr>
      </w:pPr>
      <w:r w:rsidRPr="00A1305B">
        <w:rPr>
          <w:rFonts w:ascii="Times New Roman" w:hAnsi="Times New Roman"/>
          <w:bCs/>
          <w:color w:val="000000"/>
          <w:spacing w:val="3"/>
          <w:sz w:val="28"/>
        </w:rPr>
        <w:t xml:space="preserve">для группы В </w:t>
      </w:r>
      <w:r>
        <w:rPr>
          <w:rFonts w:ascii="Times New Roman" w:hAnsi="Times New Roman"/>
          <w:bCs/>
          <w:color w:val="000000"/>
          <w:spacing w:val="3"/>
          <w:sz w:val="28"/>
        </w:rPr>
        <w:t>–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 xml:space="preserve"> по</w:t>
      </w:r>
      <w:r>
        <w:rPr>
          <w:rFonts w:ascii="Times New Roman" w:hAnsi="Times New Roman"/>
          <w:bCs/>
          <w:color w:val="000000"/>
          <w:spacing w:val="3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z w:val="28"/>
        </w:rPr>
        <w:t xml:space="preserve">суммарному времени непосредственной работы с </w:t>
      </w:r>
      <w:r>
        <w:rPr>
          <w:rFonts w:ascii="Times New Roman" w:hAnsi="Times New Roman"/>
          <w:bCs/>
          <w:color w:val="000000"/>
          <w:sz w:val="28"/>
        </w:rPr>
        <w:t>ПК з</w:t>
      </w:r>
      <w:r w:rsidRPr="00A1305B">
        <w:rPr>
          <w:rFonts w:ascii="Times New Roman" w:hAnsi="Times New Roman"/>
          <w:bCs/>
          <w:color w:val="000000"/>
          <w:sz w:val="28"/>
        </w:rPr>
        <w:t>а</w:t>
      </w:r>
      <w:r>
        <w:rPr>
          <w:rFonts w:ascii="Times New Roman" w:hAnsi="Times New Roman"/>
          <w:bCs/>
          <w:color w:val="000000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2"/>
          <w:sz w:val="28"/>
        </w:rPr>
        <w:t>рабочую смену</w:t>
      </w:r>
      <w:r>
        <w:rPr>
          <w:rFonts w:ascii="Times New Roman" w:hAnsi="Times New Roman"/>
          <w:bCs/>
          <w:color w:val="000000"/>
          <w:spacing w:val="2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2"/>
          <w:sz w:val="28"/>
        </w:rPr>
        <w:t>не более 6 часов за смену.</w:t>
      </w:r>
    </w:p>
    <w:p w:rsidR="00D1678E" w:rsidRPr="00A1305B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</w:rPr>
      </w:pPr>
      <w:r w:rsidRPr="00A1305B">
        <w:rPr>
          <w:rFonts w:ascii="Times New Roman" w:hAnsi="Times New Roman"/>
          <w:bCs/>
          <w:color w:val="000000"/>
          <w:spacing w:val="-5"/>
          <w:sz w:val="28"/>
        </w:rPr>
        <w:t xml:space="preserve">При несоответствии фактических условий труда требованиям настоящих </w:t>
      </w:r>
      <w:r>
        <w:rPr>
          <w:rFonts w:ascii="Times New Roman" w:hAnsi="Times New Roman"/>
          <w:bCs/>
          <w:color w:val="000000"/>
          <w:spacing w:val="-5"/>
          <w:sz w:val="28"/>
        </w:rPr>
        <w:t>с</w:t>
      </w:r>
      <w:r w:rsidRPr="00A1305B">
        <w:rPr>
          <w:rFonts w:ascii="Times New Roman" w:hAnsi="Times New Roman"/>
          <w:bCs/>
          <w:color w:val="000000"/>
          <w:spacing w:val="-5"/>
          <w:sz w:val="28"/>
        </w:rPr>
        <w:t xml:space="preserve">анитарных правил, время регламентированных </w:t>
      </w:r>
      <w:r w:rsidRPr="00A1305B">
        <w:rPr>
          <w:rFonts w:ascii="Times New Roman" w:hAnsi="Times New Roman"/>
          <w:bCs/>
          <w:color w:val="000000"/>
          <w:spacing w:val="-3"/>
          <w:sz w:val="28"/>
        </w:rPr>
        <w:t>перерывов следует увеличить на 30%.</w:t>
      </w:r>
      <w:r>
        <w:rPr>
          <w:rFonts w:ascii="Times New Roman" w:hAnsi="Times New Roman"/>
          <w:bCs/>
          <w:color w:val="000000"/>
          <w:spacing w:val="-3"/>
          <w:sz w:val="28"/>
        </w:rPr>
        <w:t xml:space="preserve"> Уровень нагрузки экономистов относится к 1-й группе, поэтому п</w:t>
      </w:r>
      <w:r w:rsidRPr="00A1305B">
        <w:rPr>
          <w:rFonts w:ascii="Times New Roman" w:hAnsi="Times New Roman"/>
          <w:bCs/>
          <w:color w:val="000000"/>
          <w:spacing w:val="-5"/>
          <w:sz w:val="28"/>
        </w:rPr>
        <w:t>ри 8-ми часовой рабочей смене</w:t>
      </w:r>
      <w:r>
        <w:rPr>
          <w:rFonts w:ascii="Times New Roman" w:hAnsi="Times New Roman"/>
          <w:bCs/>
          <w:color w:val="000000"/>
          <w:spacing w:val="-5"/>
          <w:sz w:val="28"/>
        </w:rPr>
        <w:t xml:space="preserve"> регла</w:t>
      </w:r>
      <w:r w:rsidRPr="00A1305B">
        <w:rPr>
          <w:rFonts w:ascii="Times New Roman" w:hAnsi="Times New Roman"/>
          <w:bCs/>
          <w:color w:val="000000"/>
          <w:spacing w:val="-4"/>
          <w:sz w:val="28"/>
        </w:rPr>
        <w:t>ментированные перерывы следует устанавливать</w:t>
      </w:r>
      <w:r>
        <w:rPr>
          <w:rFonts w:ascii="Times New Roman" w:hAnsi="Times New Roman"/>
          <w:bCs/>
          <w:color w:val="000000"/>
          <w:spacing w:val="-4"/>
          <w:sz w:val="28"/>
        </w:rPr>
        <w:t xml:space="preserve"> </w:t>
      </w:r>
      <w:r w:rsidRPr="00A1305B">
        <w:rPr>
          <w:rFonts w:ascii="Times New Roman" w:hAnsi="Times New Roman"/>
          <w:bCs/>
          <w:color w:val="000000"/>
          <w:spacing w:val="-3"/>
          <w:sz w:val="28"/>
        </w:rPr>
        <w:t>через 2 часа от начала рабочей смены и че</w:t>
      </w:r>
      <w:r w:rsidRPr="00A1305B">
        <w:rPr>
          <w:rFonts w:ascii="Times New Roman" w:hAnsi="Times New Roman"/>
          <w:bCs/>
          <w:color w:val="000000"/>
          <w:spacing w:val="-4"/>
          <w:sz w:val="28"/>
        </w:rPr>
        <w:t xml:space="preserve">рез 2 часа после обеденного перерыва продолжительностью 15 минут </w:t>
      </w:r>
      <w:r w:rsidRPr="00A1305B">
        <w:rPr>
          <w:rFonts w:ascii="Times New Roman" w:hAnsi="Times New Roman"/>
          <w:bCs/>
          <w:color w:val="000000"/>
          <w:spacing w:val="-11"/>
          <w:sz w:val="28"/>
        </w:rPr>
        <w:t>каждый;</w:t>
      </w:r>
    </w:p>
    <w:p w:rsidR="00D1678E" w:rsidRPr="00A1305B" w:rsidRDefault="00D1678E" w:rsidP="00F55630">
      <w:pPr>
        <w:widowControl/>
        <w:shd w:val="clear" w:color="auto" w:fill="FFFFFF"/>
        <w:tabs>
          <w:tab w:val="left" w:pos="1226"/>
        </w:tabs>
        <w:autoSpaceDE w:val="0"/>
        <w:autoSpaceDN w:val="0"/>
        <w:adjustRightInd w:val="0"/>
        <w:snapToGrid/>
        <w:spacing w:line="360" w:lineRule="auto"/>
        <w:ind w:firstLine="709"/>
        <w:rPr>
          <w:rFonts w:ascii="Times New Roman" w:hAnsi="Times New Roman"/>
          <w:bCs/>
          <w:color w:val="000000"/>
          <w:spacing w:val="-4"/>
          <w:sz w:val="28"/>
        </w:rPr>
      </w:pPr>
      <w:r w:rsidRPr="00A1305B">
        <w:rPr>
          <w:rFonts w:ascii="Times New Roman" w:hAnsi="Times New Roman"/>
          <w:bCs/>
          <w:color w:val="000000"/>
          <w:spacing w:val="1"/>
          <w:sz w:val="28"/>
        </w:rPr>
        <w:t xml:space="preserve">Во время регламентированных перерывов </w:t>
      </w:r>
      <w:r>
        <w:rPr>
          <w:rFonts w:ascii="Times New Roman" w:hAnsi="Times New Roman"/>
          <w:bCs/>
          <w:color w:val="000000"/>
          <w:spacing w:val="1"/>
          <w:sz w:val="28"/>
        </w:rPr>
        <w:t>рекомендуется</w:t>
      </w:r>
      <w:r w:rsidRPr="00A1305B">
        <w:rPr>
          <w:rFonts w:ascii="Times New Roman" w:hAnsi="Times New Roman"/>
          <w:bCs/>
          <w:color w:val="000000"/>
          <w:spacing w:val="3"/>
          <w:sz w:val="28"/>
        </w:rPr>
        <w:t xml:space="preserve"> выполнять ком</w:t>
      </w:r>
      <w:r w:rsidRPr="00A1305B">
        <w:rPr>
          <w:rFonts w:ascii="Times New Roman" w:hAnsi="Times New Roman"/>
          <w:bCs/>
          <w:color w:val="000000"/>
          <w:spacing w:val="1"/>
          <w:sz w:val="28"/>
        </w:rPr>
        <w:t>плексы упражнений</w:t>
      </w:r>
      <w:r>
        <w:rPr>
          <w:rFonts w:ascii="Times New Roman" w:hAnsi="Times New Roman"/>
          <w:bCs/>
          <w:color w:val="000000"/>
          <w:spacing w:val="1"/>
          <w:sz w:val="28"/>
        </w:rPr>
        <w:t xml:space="preserve"> для глаз, пальцев, кистей рук, спины, ног и т. д.</w:t>
      </w:r>
    </w:p>
    <w:p w:rsidR="00D1678E" w:rsidRPr="00A1305B" w:rsidRDefault="00007468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pacing w:val="-4"/>
          <w:sz w:val="28"/>
        </w:rPr>
        <w:br w:type="page"/>
      </w:r>
      <w:r w:rsidR="00D1678E" w:rsidRPr="00A1305B">
        <w:rPr>
          <w:rFonts w:ascii="Times New Roman" w:hAnsi="Times New Roman"/>
          <w:bCs/>
          <w:color w:val="000000"/>
          <w:spacing w:val="-4"/>
          <w:sz w:val="28"/>
        </w:rPr>
        <w:t xml:space="preserve">Таблица </w:t>
      </w:r>
      <w:r w:rsidR="00D1678E">
        <w:rPr>
          <w:rFonts w:ascii="Times New Roman" w:hAnsi="Times New Roman"/>
          <w:bCs/>
          <w:color w:val="000000"/>
          <w:spacing w:val="-4"/>
          <w:sz w:val="28"/>
        </w:rPr>
        <w:t>2</w:t>
      </w:r>
    </w:p>
    <w:p w:rsidR="00D1678E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color w:val="000000"/>
          <w:spacing w:val="-7"/>
          <w:sz w:val="28"/>
        </w:rPr>
      </w:pPr>
      <w:r w:rsidRPr="00A1305B">
        <w:rPr>
          <w:rFonts w:ascii="Times New Roman" w:hAnsi="Times New Roman"/>
          <w:color w:val="000000"/>
          <w:spacing w:val="-3"/>
          <w:sz w:val="28"/>
        </w:rPr>
        <w:t>Время регламентированных перерывов в зависимостях от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 w:rsidRPr="00A1305B">
        <w:rPr>
          <w:rFonts w:ascii="Times New Roman" w:hAnsi="Times New Roman"/>
          <w:color w:val="000000"/>
          <w:spacing w:val="-4"/>
          <w:sz w:val="28"/>
        </w:rPr>
        <w:t>продолжительности</w:t>
      </w:r>
      <w:r w:rsidR="00007468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A1305B">
        <w:rPr>
          <w:rFonts w:ascii="Times New Roman" w:hAnsi="Times New Roman"/>
          <w:color w:val="000000"/>
          <w:spacing w:val="-4"/>
          <w:sz w:val="28"/>
        </w:rPr>
        <w:t>рабочей смены, вида и категории трудовой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A1305B">
        <w:rPr>
          <w:rFonts w:ascii="Times New Roman" w:hAnsi="Times New Roman"/>
          <w:color w:val="000000"/>
          <w:spacing w:val="-7"/>
          <w:sz w:val="28"/>
        </w:rPr>
        <w:t xml:space="preserve">деятельности </w:t>
      </w:r>
      <w:r>
        <w:rPr>
          <w:rFonts w:ascii="Times New Roman" w:hAnsi="Times New Roman"/>
          <w:color w:val="000000"/>
          <w:spacing w:val="-7"/>
          <w:sz w:val="28"/>
        </w:rPr>
        <w:t>ПК</w:t>
      </w:r>
    </w:p>
    <w:tbl>
      <w:tblPr>
        <w:tblW w:w="93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9"/>
        <w:gridCol w:w="1306"/>
        <w:gridCol w:w="1314"/>
        <w:gridCol w:w="1272"/>
        <w:gridCol w:w="1949"/>
        <w:gridCol w:w="1958"/>
      </w:tblGrid>
      <w:tr w:rsidR="00D1678E" w:rsidRPr="00007468">
        <w:trPr>
          <w:trHeight w:hRule="exact" w:val="1118"/>
          <w:jc w:val="center"/>
        </w:trPr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Категория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3"/>
              </w:rPr>
              <w:t>работы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3"/>
              </w:rPr>
              <w:t>с ПК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1"/>
              </w:rPr>
              <w:t>Уровень нагрузки за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1"/>
              </w:rPr>
              <w:t>рабочую смену</w:t>
            </w: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4"/>
              </w:rPr>
              <w:t>Суммарное время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4"/>
              </w:rPr>
              <w:t>регламентированных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4"/>
              </w:rPr>
              <w:t>перерывов</w:t>
            </w:r>
          </w:p>
        </w:tc>
      </w:tr>
      <w:tr w:rsidR="00D1678E" w:rsidRPr="00007468">
        <w:trPr>
          <w:trHeight w:hRule="exact" w:val="662"/>
          <w:jc w:val="center"/>
        </w:trPr>
        <w:tc>
          <w:tcPr>
            <w:tcW w:w="1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10"/>
              </w:rPr>
              <w:t>группа А (кол. знак.)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-9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9"/>
              </w:rPr>
              <w:t>Группа Б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10"/>
              </w:rPr>
              <w:t>(кол. знак.)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-9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9"/>
              </w:rPr>
              <w:t>группа В,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час.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-7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7"/>
              </w:rPr>
              <w:t>при 8-ми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7"/>
              </w:rPr>
              <w:t>ча</w:t>
            </w: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совой смене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5"/>
              </w:rPr>
              <w:t>при 12-ти</w:t>
            </w:r>
          </w:p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3"/>
              </w:rPr>
              <w:t>часовой сме</w:t>
            </w:r>
            <w:r w:rsidRPr="00007468">
              <w:rPr>
                <w:rFonts w:ascii="Times New Roman" w:hAnsi="Times New Roman"/>
                <w:bCs/>
                <w:color w:val="000000"/>
                <w:spacing w:val="-8"/>
              </w:rPr>
              <w:t>не</w:t>
            </w:r>
          </w:p>
        </w:tc>
      </w:tr>
      <w:tr w:rsidR="00D1678E" w:rsidRPr="00007468">
        <w:trPr>
          <w:trHeight w:hRule="exact" w:val="340"/>
          <w:jc w:val="center"/>
        </w:trPr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до 20000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3"/>
              </w:rPr>
              <w:t>до 15000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до 2,0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879" w:type="dxa"/>
            </w:tcMar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</w:tr>
      <w:tr w:rsidR="00D1678E" w:rsidRPr="00007468">
        <w:trPr>
          <w:trHeight w:hRule="exact" w:val="340"/>
          <w:jc w:val="center"/>
        </w:trPr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до 40000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3"/>
              </w:rPr>
              <w:t>до 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до 4,0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879" w:type="dxa"/>
            </w:tcMar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</w:tr>
      <w:tr w:rsidR="00D1678E" w:rsidRPr="00007468">
        <w:trPr>
          <w:trHeight w:hRule="exact" w:val="340"/>
          <w:jc w:val="center"/>
        </w:trPr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4"/>
              </w:rPr>
              <w:t>до 60000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3"/>
              </w:rPr>
              <w:t>до 40000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  <w:spacing w:val="-15"/>
              </w:rPr>
              <w:t>ДО 6,0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879" w:type="dxa"/>
            </w:tcMar>
            <w:vAlign w:val="center"/>
          </w:tcPr>
          <w:p w:rsidR="00D1678E" w:rsidRPr="00007468" w:rsidRDefault="00D1678E" w:rsidP="00007468">
            <w:pPr>
              <w:widowControl/>
              <w:shd w:val="clear" w:color="auto" w:fill="FFFFFF"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007468">
              <w:rPr>
                <w:rFonts w:ascii="Times New Roman" w:hAnsi="Times New Roman"/>
                <w:bCs/>
                <w:color w:val="000000"/>
              </w:rPr>
              <w:t>120</w:t>
            </w:r>
          </w:p>
        </w:tc>
      </w:tr>
    </w:tbl>
    <w:p w:rsidR="00D1678E" w:rsidRDefault="00D1678E" w:rsidP="00F55630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bCs/>
          <w:color w:val="000000"/>
          <w:spacing w:val="-5"/>
          <w:sz w:val="28"/>
        </w:rPr>
      </w:pPr>
    </w:p>
    <w:p w:rsidR="00D1678E" w:rsidRPr="00796ED9" w:rsidRDefault="00D1678E" w:rsidP="00F55630">
      <w:pPr>
        <w:widowControl/>
        <w:shd w:val="clear" w:color="auto" w:fill="FFFFFF"/>
        <w:tabs>
          <w:tab w:val="left" w:pos="1226"/>
        </w:tabs>
        <w:autoSpaceDE w:val="0"/>
        <w:autoSpaceDN w:val="0"/>
        <w:adjustRightInd w:val="0"/>
        <w:snapToGrid/>
        <w:spacing w:line="360" w:lineRule="auto"/>
        <w:ind w:firstLine="709"/>
        <w:rPr>
          <w:rFonts w:ascii="Times New Roman" w:hAnsi="Times New Roman"/>
          <w:bCs/>
          <w:color w:val="000000"/>
          <w:spacing w:val="-4"/>
          <w:sz w:val="28"/>
        </w:rPr>
      </w:pPr>
      <w:r>
        <w:rPr>
          <w:rFonts w:ascii="Times New Roman" w:hAnsi="Times New Roman"/>
          <w:bCs/>
          <w:color w:val="000000"/>
          <w:spacing w:val="1"/>
          <w:sz w:val="28"/>
        </w:rPr>
        <w:t>Таким образом, предложенные выше мероприятия позволят обеспечить высокую работоспособность работников планово-экономического бюро.</w:t>
      </w:r>
    </w:p>
    <w:p w:rsidR="004967EB" w:rsidRDefault="007429ED" w:rsidP="00007468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725584">
        <w:rPr>
          <w:sz w:val="28"/>
          <w:szCs w:val="28"/>
        </w:rPr>
        <w:br w:type="page"/>
      </w:r>
      <w:r w:rsidR="00BC750D" w:rsidRPr="00725584">
        <w:rPr>
          <w:b/>
          <w:szCs w:val="28"/>
        </w:rPr>
        <w:t>ЛИТЕРАТУРА</w:t>
      </w:r>
    </w:p>
    <w:p w:rsidR="00007468" w:rsidRPr="00725584" w:rsidRDefault="00007468" w:rsidP="00007468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CF31D7" w:rsidRPr="00CF5699" w:rsidRDefault="00CF31D7" w:rsidP="00007468">
      <w:pPr>
        <w:pStyle w:val="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</w:rPr>
      </w:pPr>
      <w:r w:rsidRPr="00CF5699">
        <w:rPr>
          <w:sz w:val="28"/>
        </w:rPr>
        <w:t>Куценко, Г. Ф. Охрана труда в электроэнергетике: практическое пособие / Г. Ф. Куценко. – Минск: Дизайн ПРО, 2005. – 784с.:ил.</w:t>
      </w:r>
    </w:p>
    <w:p w:rsidR="00CF31D7" w:rsidRPr="00CF5699" w:rsidRDefault="00CF31D7" w:rsidP="00007468">
      <w:pPr>
        <w:pStyle w:val="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</w:rPr>
      </w:pPr>
      <w:r w:rsidRPr="00CF5699">
        <w:rPr>
          <w:sz w:val="28"/>
        </w:rPr>
        <w:t>Лазаренков, А. М. Охрана труда: учебник  / А. М. Лазаренков. – Минск: БНТУ, 2004.  – 497с.</w:t>
      </w:r>
      <w:bookmarkStart w:id="7" w:name="_GoBack"/>
      <w:bookmarkEnd w:id="7"/>
    </w:p>
    <w:sectPr w:rsidR="00CF31D7" w:rsidRPr="00CF5699" w:rsidSect="00F55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3"/>
    <w:multiLevelType w:val="singleLevel"/>
    <w:tmpl w:val="4CFEF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B9E0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E74B0"/>
    <w:multiLevelType w:val="hybridMultilevel"/>
    <w:tmpl w:val="4300A8D6"/>
    <w:lvl w:ilvl="0" w:tplc="9042CF3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C4FA344A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57BFD"/>
    <w:multiLevelType w:val="hybridMultilevel"/>
    <w:tmpl w:val="BC8A6A6C"/>
    <w:lvl w:ilvl="0" w:tplc="1E68DDCC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FE71BA"/>
    <w:multiLevelType w:val="hybridMultilevel"/>
    <w:tmpl w:val="98125D40"/>
    <w:lvl w:ilvl="0" w:tplc="E5186E0E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904570F"/>
    <w:multiLevelType w:val="hybridMultilevel"/>
    <w:tmpl w:val="3F04ED8C"/>
    <w:lvl w:ilvl="0" w:tplc="497A5ED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ECEA082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4D368CE"/>
    <w:multiLevelType w:val="hybridMultilevel"/>
    <w:tmpl w:val="D8E8E4DA"/>
    <w:lvl w:ilvl="0" w:tplc="457AB68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7E3041"/>
    <w:multiLevelType w:val="hybridMultilevel"/>
    <w:tmpl w:val="DED41A0A"/>
    <w:lvl w:ilvl="0" w:tplc="FFFFFFFF">
      <w:start w:val="1"/>
      <w:numFmt w:val="bullet"/>
      <w:lvlText w:val="-"/>
      <w:lvlJc w:val="left"/>
      <w:pPr>
        <w:tabs>
          <w:tab w:val="num" w:pos="2989"/>
        </w:tabs>
        <w:ind w:left="2989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30E53"/>
    <w:multiLevelType w:val="hybridMultilevel"/>
    <w:tmpl w:val="6C10FF04"/>
    <w:lvl w:ilvl="0" w:tplc="8F4A8F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0F8C39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9">
    <w:nsid w:val="36494D34"/>
    <w:multiLevelType w:val="hybridMultilevel"/>
    <w:tmpl w:val="FB6E6CFC"/>
    <w:lvl w:ilvl="0" w:tplc="761EC878">
      <w:start w:val="1"/>
      <w:numFmt w:val="bullet"/>
      <w:lvlText w:val="-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543D30"/>
    <w:multiLevelType w:val="hybridMultilevel"/>
    <w:tmpl w:val="B71AE10E"/>
    <w:lvl w:ilvl="0" w:tplc="C4FA344A">
      <w:start w:val="1"/>
      <w:numFmt w:val="bullet"/>
      <w:lvlText w:val=""/>
      <w:lvlJc w:val="left"/>
      <w:pPr>
        <w:tabs>
          <w:tab w:val="num" w:pos="1702"/>
        </w:tabs>
        <w:ind w:left="851" w:firstLine="851"/>
      </w:pPr>
      <w:rPr>
        <w:rFonts w:ascii="Symbol" w:hAnsi="Symbol" w:hint="default"/>
      </w:rPr>
    </w:lvl>
    <w:lvl w:ilvl="1" w:tplc="5ECEA082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2242B11A">
      <w:start w:val="1"/>
      <w:numFmt w:val="decimal"/>
      <w:lvlText w:val="%3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0531A7"/>
    <w:multiLevelType w:val="hybridMultilevel"/>
    <w:tmpl w:val="FFB2D4E0"/>
    <w:lvl w:ilvl="0" w:tplc="EC2CFF0A">
      <w:start w:val="1"/>
      <w:numFmt w:val="bullet"/>
      <w:lvlText w:val="-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A835AD6"/>
    <w:multiLevelType w:val="hybridMultilevel"/>
    <w:tmpl w:val="A134C0CE"/>
    <w:lvl w:ilvl="0" w:tplc="3F808B02">
      <w:start w:val="1"/>
      <w:numFmt w:val="decimal"/>
      <w:pStyle w:val="a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944B81"/>
    <w:multiLevelType w:val="hybridMultilevel"/>
    <w:tmpl w:val="D434645E"/>
    <w:lvl w:ilvl="0" w:tplc="AE22F1C0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30D510D"/>
    <w:multiLevelType w:val="hybridMultilevel"/>
    <w:tmpl w:val="47BA2668"/>
    <w:lvl w:ilvl="0" w:tplc="03308144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160C3A"/>
    <w:multiLevelType w:val="hybridMultilevel"/>
    <w:tmpl w:val="761A3FCC"/>
    <w:lvl w:ilvl="0" w:tplc="AFA01E44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3435A"/>
    <w:multiLevelType w:val="hybridMultilevel"/>
    <w:tmpl w:val="448070F2"/>
    <w:lvl w:ilvl="0" w:tplc="2AEAB6E2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E5030"/>
    <w:multiLevelType w:val="hybridMultilevel"/>
    <w:tmpl w:val="1E70F884"/>
    <w:lvl w:ilvl="0" w:tplc="5798F94A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9C2A7B7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C0C8B"/>
    <w:multiLevelType w:val="hybridMultilevel"/>
    <w:tmpl w:val="A02A1294"/>
    <w:lvl w:ilvl="0" w:tplc="761EC878">
      <w:start w:val="1"/>
      <w:numFmt w:val="bullet"/>
      <w:lvlText w:val="-"/>
      <w:lvlJc w:val="left"/>
      <w:pPr>
        <w:tabs>
          <w:tab w:val="num" w:pos="1335"/>
        </w:tabs>
        <w:ind w:left="371" w:firstLine="709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9">
    <w:nsid w:val="77BC384E"/>
    <w:multiLevelType w:val="hybridMultilevel"/>
    <w:tmpl w:val="94EA78F6"/>
    <w:lvl w:ilvl="0" w:tplc="B28C4326">
      <w:start w:val="2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8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0D"/>
    <w:rsid w:val="00007468"/>
    <w:rsid w:val="000704DF"/>
    <w:rsid w:val="001468BC"/>
    <w:rsid w:val="0027027C"/>
    <w:rsid w:val="003671B4"/>
    <w:rsid w:val="003B1DA7"/>
    <w:rsid w:val="003B77FD"/>
    <w:rsid w:val="00482781"/>
    <w:rsid w:val="00484C28"/>
    <w:rsid w:val="004967EB"/>
    <w:rsid w:val="00596C47"/>
    <w:rsid w:val="005B4592"/>
    <w:rsid w:val="0062273E"/>
    <w:rsid w:val="006E0593"/>
    <w:rsid w:val="00703496"/>
    <w:rsid w:val="00725100"/>
    <w:rsid w:val="00725584"/>
    <w:rsid w:val="007429ED"/>
    <w:rsid w:val="00796ED9"/>
    <w:rsid w:val="007B7732"/>
    <w:rsid w:val="00834435"/>
    <w:rsid w:val="009537F8"/>
    <w:rsid w:val="00A1305B"/>
    <w:rsid w:val="00BC750D"/>
    <w:rsid w:val="00C11EDD"/>
    <w:rsid w:val="00C17B76"/>
    <w:rsid w:val="00CF31D7"/>
    <w:rsid w:val="00CF5699"/>
    <w:rsid w:val="00D058A4"/>
    <w:rsid w:val="00D1678E"/>
    <w:rsid w:val="00D31394"/>
    <w:rsid w:val="00D44543"/>
    <w:rsid w:val="00E24D4F"/>
    <w:rsid w:val="00EA2405"/>
    <w:rsid w:val="00EF128A"/>
    <w:rsid w:val="00EF7615"/>
    <w:rsid w:val="00F55630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AA6CCCC-A6C5-4988-AFAE-EE018CA5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484C28"/>
    <w:pPr>
      <w:widowControl w:val="0"/>
      <w:snapToGrid w:val="0"/>
      <w:spacing w:line="278" w:lineRule="auto"/>
      <w:ind w:firstLine="320"/>
      <w:jc w:val="both"/>
    </w:pPr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rsid w:val="00484C28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link w:val="20"/>
    <w:uiPriority w:val="9"/>
    <w:rsid w:val="00484C28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uiPriority w:val="9"/>
    <w:rsid w:val="00484C28"/>
    <w:pPr>
      <w:keepNext/>
      <w:widowControl/>
      <w:snapToGrid/>
      <w:spacing w:line="240" w:lineRule="auto"/>
      <w:ind w:firstLine="0"/>
      <w:jc w:val="center"/>
      <w:outlineLvl w:val="2"/>
    </w:pPr>
    <w:rPr>
      <w:rFonts w:ascii="Times New Roman" w:hAnsi="Times New Roman"/>
      <w:b/>
      <w:sz w:val="32"/>
    </w:rPr>
  </w:style>
  <w:style w:type="paragraph" w:styleId="4">
    <w:name w:val="heading 4"/>
    <w:basedOn w:val="a0"/>
    <w:next w:val="a0"/>
    <w:link w:val="40"/>
    <w:uiPriority w:val="9"/>
    <w:qFormat/>
    <w:rsid w:val="00484C28"/>
    <w:pPr>
      <w:keepNext/>
      <w:widowControl/>
      <w:snapToGrid/>
      <w:spacing w:before="240" w:after="60" w:line="240" w:lineRule="auto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84C28"/>
    <w:pPr>
      <w:widowControl/>
      <w:snapToGrid/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484C28"/>
    <w:pPr>
      <w:keepNext/>
      <w:widowControl/>
      <w:snapToGrid/>
      <w:spacing w:line="240" w:lineRule="auto"/>
      <w:ind w:firstLine="720"/>
      <w:jc w:val="center"/>
      <w:outlineLvl w:val="5"/>
    </w:pPr>
    <w:rPr>
      <w:rFonts w:ascii="Times New Roman" w:hAnsi="Times New Roman"/>
      <w:bCs/>
      <w:sz w:val="28"/>
      <w:szCs w:val="24"/>
      <w:lang w:val="be-BY"/>
    </w:rPr>
  </w:style>
  <w:style w:type="paragraph" w:styleId="7">
    <w:name w:val="heading 7"/>
    <w:basedOn w:val="a0"/>
    <w:next w:val="a0"/>
    <w:link w:val="70"/>
    <w:uiPriority w:val="9"/>
    <w:qFormat/>
    <w:rsid w:val="00484C28"/>
    <w:pPr>
      <w:keepNext/>
      <w:widowControl/>
      <w:snapToGrid/>
      <w:spacing w:line="240" w:lineRule="auto"/>
      <w:ind w:left="720" w:firstLine="0"/>
      <w:jc w:val="center"/>
      <w:outlineLvl w:val="6"/>
    </w:pPr>
    <w:rPr>
      <w:rFonts w:ascii="Times New Roman" w:hAnsi="Times New Roman"/>
      <w:bCs/>
      <w:sz w:val="28"/>
      <w:szCs w:val="24"/>
      <w:lang w:val="be-BY"/>
    </w:rPr>
  </w:style>
  <w:style w:type="paragraph" w:styleId="8">
    <w:name w:val="heading 8"/>
    <w:basedOn w:val="a0"/>
    <w:next w:val="a0"/>
    <w:link w:val="80"/>
    <w:uiPriority w:val="9"/>
    <w:qFormat/>
    <w:rsid w:val="00484C28"/>
    <w:pPr>
      <w:widowControl/>
      <w:snapToGrid/>
      <w:spacing w:before="240" w:after="60" w:line="240" w:lineRule="auto"/>
      <w:ind w:firstLine="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484C28"/>
    <w:pPr>
      <w:keepNext/>
      <w:widowControl/>
      <w:snapToGrid/>
      <w:spacing w:line="360" w:lineRule="auto"/>
      <w:ind w:firstLine="900"/>
      <w:outlineLvl w:val="8"/>
    </w:pPr>
    <w:rPr>
      <w:rFonts w:ascii="Times New Roman" w:hAnsi="Times New Roman"/>
      <w:color w:val="FF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0"/>
    <w:link w:val="22"/>
    <w:uiPriority w:val="99"/>
    <w:rsid w:val="00BC750D"/>
    <w:pPr>
      <w:widowControl/>
      <w:snapToGrid/>
      <w:spacing w:after="120" w:line="480" w:lineRule="auto"/>
      <w:ind w:left="283" w:firstLine="0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23">
    <w:name w:val="Body Text 2"/>
    <w:basedOn w:val="a4"/>
    <w:link w:val="24"/>
    <w:uiPriority w:val="99"/>
    <w:rsid w:val="00484C28"/>
    <w:pPr>
      <w:spacing w:line="500" w:lineRule="exact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a5">
    <w:name w:val="Body Text Indent"/>
    <w:basedOn w:val="a0"/>
    <w:link w:val="a6"/>
    <w:uiPriority w:val="99"/>
    <w:rsid w:val="00BC750D"/>
    <w:pPr>
      <w:widowControl/>
      <w:snapToGrid/>
      <w:spacing w:after="120" w:line="240" w:lineRule="auto"/>
      <w:ind w:left="283" w:firstLine="0"/>
      <w:jc w:val="left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</w:rPr>
  </w:style>
  <w:style w:type="paragraph" w:styleId="31">
    <w:name w:val="Body Text Indent 3"/>
    <w:basedOn w:val="a0"/>
    <w:link w:val="32"/>
    <w:uiPriority w:val="99"/>
    <w:rsid w:val="00BC750D"/>
    <w:pPr>
      <w:widowControl/>
      <w:snapToGrid/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GvinNormal">
    <w:name w:val="Gvin Normal"/>
    <w:rsid w:val="00BC750D"/>
    <w:pPr>
      <w:tabs>
        <w:tab w:val="left" w:pos="2694"/>
      </w:tabs>
      <w:ind w:firstLine="709"/>
      <w:jc w:val="both"/>
    </w:pPr>
    <w:rPr>
      <w:sz w:val="28"/>
    </w:rPr>
  </w:style>
  <w:style w:type="paragraph" w:customStyle="1" w:styleId="a4">
    <w:name w:val="Îáû÷íûé"/>
    <w:rsid w:val="00484C28"/>
    <w:rPr>
      <w:sz w:val="24"/>
    </w:rPr>
  </w:style>
  <w:style w:type="paragraph" w:customStyle="1" w:styleId="a7">
    <w:name w:val="Шурик"/>
    <w:basedOn w:val="a0"/>
    <w:rsid w:val="00484C28"/>
    <w:pPr>
      <w:snapToGrid/>
      <w:spacing w:line="360" w:lineRule="auto"/>
      <w:ind w:firstLine="0"/>
      <w:jc w:val="left"/>
    </w:pPr>
    <w:rPr>
      <w:rFonts w:ascii="Times New Roman" w:hAnsi="Times New Roman"/>
      <w:sz w:val="28"/>
    </w:rPr>
  </w:style>
  <w:style w:type="paragraph" w:customStyle="1" w:styleId="25">
    <w:name w:val="заголовок 2"/>
    <w:basedOn w:val="a0"/>
    <w:next w:val="a0"/>
    <w:rsid w:val="00484C28"/>
    <w:pPr>
      <w:keepNext/>
      <w:pageBreakBefore/>
      <w:widowControl/>
      <w:snapToGrid/>
      <w:spacing w:line="240" w:lineRule="auto"/>
      <w:ind w:firstLine="0"/>
    </w:pPr>
    <w:rPr>
      <w:rFonts w:ascii="Times New Roman" w:hAnsi="Times New Roman"/>
      <w:sz w:val="28"/>
    </w:rPr>
  </w:style>
  <w:style w:type="paragraph" w:customStyle="1" w:styleId="26">
    <w:name w:val="Стиль2"/>
    <w:basedOn w:val="a0"/>
    <w:next w:val="a0"/>
    <w:rsid w:val="00484C28"/>
    <w:pPr>
      <w:widowControl/>
      <w:snapToGrid/>
      <w:spacing w:line="360" w:lineRule="auto"/>
      <w:ind w:firstLine="567"/>
    </w:pPr>
    <w:rPr>
      <w:rFonts w:ascii="Times New Roman" w:hAnsi="Times New Roman"/>
      <w:sz w:val="28"/>
    </w:rPr>
  </w:style>
  <w:style w:type="paragraph" w:customStyle="1" w:styleId="a8">
    <w:name w:val="расчет"/>
    <w:basedOn w:val="a0"/>
    <w:rsid w:val="00484C28"/>
    <w:pPr>
      <w:widowControl/>
      <w:snapToGrid/>
      <w:spacing w:before="240" w:after="240" w:line="240" w:lineRule="auto"/>
      <w:ind w:firstLine="0"/>
      <w:jc w:val="center"/>
    </w:pPr>
    <w:rPr>
      <w:rFonts w:ascii="Times New Roman" w:hAnsi="Times New Roman"/>
      <w:sz w:val="28"/>
    </w:rPr>
  </w:style>
  <w:style w:type="paragraph" w:styleId="a9">
    <w:name w:val="Title"/>
    <w:basedOn w:val="a0"/>
    <w:link w:val="aa"/>
    <w:uiPriority w:val="10"/>
    <w:rsid w:val="00484C28"/>
    <w:pPr>
      <w:widowControl/>
      <w:snapToGrid/>
      <w:spacing w:line="240" w:lineRule="auto"/>
      <w:ind w:firstLine="0"/>
      <w:jc w:val="center"/>
    </w:pPr>
    <w:rPr>
      <w:rFonts w:ascii="Times New Roman" w:hAnsi="Times New Roman"/>
      <w:sz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7">
    <w:name w:val="List Bullet 2"/>
    <w:basedOn w:val="a0"/>
    <w:autoRedefine/>
    <w:uiPriority w:val="99"/>
    <w:rsid w:val="00484C28"/>
    <w:pPr>
      <w:widowControl/>
      <w:tabs>
        <w:tab w:val="num" w:pos="1211"/>
      </w:tabs>
      <w:snapToGrid/>
      <w:spacing w:line="360" w:lineRule="auto"/>
      <w:ind w:left="1211" w:hanging="360"/>
    </w:pPr>
    <w:rPr>
      <w:rFonts w:ascii="Times New Roman" w:hAnsi="Times New Roman"/>
      <w:sz w:val="28"/>
    </w:rPr>
  </w:style>
  <w:style w:type="paragraph" w:customStyle="1" w:styleId="ab">
    <w:name w:val="Назв. табл."/>
    <w:basedOn w:val="a0"/>
    <w:rsid w:val="00484C28"/>
    <w:pPr>
      <w:snapToGrid/>
      <w:spacing w:before="120" w:after="120" w:line="240" w:lineRule="auto"/>
      <w:ind w:left="1560" w:hanging="1560"/>
    </w:pPr>
    <w:rPr>
      <w:b/>
      <w:sz w:val="24"/>
    </w:rPr>
  </w:style>
  <w:style w:type="paragraph" w:customStyle="1" w:styleId="ac">
    <w:name w:val="текст табл."/>
    <w:basedOn w:val="a0"/>
    <w:rsid w:val="00484C28"/>
    <w:pPr>
      <w:snapToGrid/>
      <w:spacing w:line="240" w:lineRule="auto"/>
      <w:ind w:firstLine="0"/>
      <w:jc w:val="center"/>
    </w:pPr>
    <w:rPr>
      <w:rFonts w:ascii="Times New Roman" w:hAnsi="Times New Roman"/>
      <w:sz w:val="28"/>
    </w:rPr>
  </w:style>
  <w:style w:type="paragraph" w:styleId="33">
    <w:name w:val="Body Text 3"/>
    <w:basedOn w:val="a0"/>
    <w:link w:val="34"/>
    <w:uiPriority w:val="99"/>
    <w:rsid w:val="00484C28"/>
    <w:pPr>
      <w:widowControl/>
      <w:snapToGrid/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Arial" w:hAnsi="Arial"/>
      <w:sz w:val="16"/>
      <w:szCs w:val="16"/>
    </w:rPr>
  </w:style>
  <w:style w:type="paragraph" w:styleId="ad">
    <w:name w:val="Body Text"/>
    <w:basedOn w:val="a0"/>
    <w:link w:val="ae"/>
    <w:uiPriority w:val="99"/>
    <w:rsid w:val="00484C28"/>
    <w:pPr>
      <w:widowControl/>
      <w:snapToGrid/>
      <w:spacing w:line="360" w:lineRule="auto"/>
      <w:ind w:firstLine="0"/>
      <w:jc w:val="center"/>
    </w:pPr>
    <w:rPr>
      <w:rFonts w:ascii="Times New Roman" w:hAnsi="Times New Roman"/>
      <w:kern w:val="16"/>
      <w:sz w:val="28"/>
    </w:rPr>
  </w:style>
  <w:style w:type="character" w:customStyle="1" w:styleId="ae">
    <w:name w:val="Основной текст Знак"/>
    <w:link w:val="ad"/>
    <w:uiPriority w:val="99"/>
    <w:semiHidden/>
    <w:rPr>
      <w:rFonts w:ascii="Arial" w:hAnsi="Arial"/>
    </w:rPr>
  </w:style>
  <w:style w:type="paragraph" w:customStyle="1" w:styleId="MTDisplayEquation">
    <w:name w:val="MTDisplayEquation"/>
    <w:basedOn w:val="a0"/>
    <w:rsid w:val="00484C28"/>
    <w:pPr>
      <w:widowControl/>
      <w:snapToGrid/>
      <w:spacing w:line="240" w:lineRule="auto"/>
      <w:ind w:firstLine="851"/>
      <w:jc w:val="right"/>
    </w:pPr>
    <w:rPr>
      <w:rFonts w:ascii="Times New Roman" w:hAnsi="Times New Roman"/>
      <w:sz w:val="28"/>
    </w:rPr>
  </w:style>
  <w:style w:type="paragraph" w:customStyle="1" w:styleId="af">
    <w:name w:val="Таблица"/>
    <w:basedOn w:val="a0"/>
    <w:rsid w:val="00484C28"/>
    <w:pPr>
      <w:spacing w:line="240" w:lineRule="auto"/>
      <w:ind w:firstLine="0"/>
      <w:jc w:val="center"/>
    </w:pPr>
    <w:rPr>
      <w:rFonts w:ascii="Times New Roman" w:hAnsi="Times New Roman"/>
      <w:sz w:val="28"/>
    </w:rPr>
  </w:style>
  <w:style w:type="paragraph" w:customStyle="1" w:styleId="Wolf">
    <w:name w:val="Текст Wolf Знак"/>
    <w:basedOn w:val="a0"/>
    <w:autoRedefine/>
    <w:rsid w:val="00484C28"/>
    <w:pPr>
      <w:widowControl/>
      <w:snapToGrid/>
      <w:spacing w:line="340" w:lineRule="exact"/>
      <w:ind w:firstLine="851"/>
    </w:pPr>
    <w:rPr>
      <w:rFonts w:ascii="Times New Roman" w:hAnsi="Times New Roman"/>
      <w:sz w:val="28"/>
    </w:rPr>
  </w:style>
  <w:style w:type="paragraph" w:customStyle="1" w:styleId="Web">
    <w:name w:val="Обычный (Web)"/>
    <w:basedOn w:val="a0"/>
    <w:rsid w:val="00484C28"/>
    <w:pPr>
      <w:widowControl/>
      <w:snapToGrid/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f0">
    <w:name w:val="header"/>
    <w:basedOn w:val="a0"/>
    <w:link w:val="af1"/>
    <w:uiPriority w:val="99"/>
    <w:rsid w:val="00484C2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</w:rPr>
  </w:style>
  <w:style w:type="character" w:customStyle="1" w:styleId="af1">
    <w:name w:val="Верхний колонтитул Знак"/>
    <w:link w:val="af0"/>
    <w:uiPriority w:val="99"/>
    <w:semiHidden/>
    <w:rPr>
      <w:rFonts w:ascii="Arial" w:hAnsi="Arial"/>
    </w:rPr>
  </w:style>
  <w:style w:type="character" w:styleId="af2">
    <w:name w:val="page number"/>
    <w:uiPriority w:val="99"/>
    <w:rsid w:val="00484C28"/>
    <w:rPr>
      <w:rFonts w:cs="Times New Roman"/>
    </w:rPr>
  </w:style>
  <w:style w:type="paragraph" w:styleId="af3">
    <w:name w:val="footer"/>
    <w:basedOn w:val="a0"/>
    <w:link w:val="af4"/>
    <w:uiPriority w:val="99"/>
    <w:rsid w:val="00484C2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</w:rPr>
  </w:style>
  <w:style w:type="character" w:customStyle="1" w:styleId="af4">
    <w:name w:val="Нижний колонтитул Знак"/>
    <w:link w:val="af3"/>
    <w:uiPriority w:val="99"/>
    <w:semiHidden/>
    <w:rPr>
      <w:rFonts w:ascii="Arial" w:hAnsi="Arial"/>
    </w:rPr>
  </w:style>
  <w:style w:type="paragraph" w:customStyle="1" w:styleId="usual">
    <w:name w:val="usual"/>
    <w:basedOn w:val="a0"/>
    <w:rsid w:val="00484C2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5">
    <w:name w:val="Strong"/>
    <w:uiPriority w:val="22"/>
    <w:qFormat/>
    <w:rsid w:val="00484C28"/>
    <w:rPr>
      <w:rFonts w:cs="Times New Roman"/>
      <w:b/>
      <w:bCs/>
    </w:rPr>
  </w:style>
  <w:style w:type="paragraph" w:customStyle="1" w:styleId="af6">
    <w:name w:val="Анна"/>
    <w:basedOn w:val="a0"/>
    <w:rsid w:val="00484C28"/>
    <w:pPr>
      <w:autoSpaceDE w:val="0"/>
      <w:autoSpaceDN w:val="0"/>
      <w:adjustRightInd w:val="0"/>
      <w:snapToGrid/>
      <w:spacing w:line="240" w:lineRule="auto"/>
      <w:ind w:firstLine="567"/>
    </w:pPr>
    <w:rPr>
      <w:rFonts w:ascii="Times New Roman" w:hAnsi="Times New Roman"/>
      <w:sz w:val="28"/>
    </w:rPr>
  </w:style>
  <w:style w:type="paragraph" w:customStyle="1" w:styleId="af7">
    <w:name w:val="Нумеров. список ТД"/>
    <w:autoRedefine/>
    <w:rsid w:val="00484C28"/>
    <w:pPr>
      <w:tabs>
        <w:tab w:val="num" w:pos="851"/>
      </w:tabs>
      <w:ind w:left="1212" w:hanging="360"/>
      <w:jc w:val="both"/>
    </w:pPr>
    <w:rPr>
      <w:sz w:val="28"/>
    </w:rPr>
  </w:style>
  <w:style w:type="paragraph" w:customStyle="1" w:styleId="af8">
    <w:name w:val="Перечисления в ТД"/>
    <w:basedOn w:val="af9"/>
    <w:rsid w:val="00484C28"/>
    <w:pPr>
      <w:tabs>
        <w:tab w:val="num" w:pos="1134"/>
      </w:tabs>
      <w:ind w:firstLine="852"/>
    </w:pPr>
  </w:style>
  <w:style w:type="paragraph" w:customStyle="1" w:styleId="af9">
    <w:name w:val="Обычный ТД"/>
    <w:basedOn w:val="a0"/>
    <w:rsid w:val="00484C28"/>
    <w:pPr>
      <w:widowControl/>
      <w:tabs>
        <w:tab w:val="left" w:pos="851"/>
      </w:tabs>
      <w:snapToGrid/>
      <w:spacing w:line="360" w:lineRule="auto"/>
      <w:ind w:firstLine="0"/>
    </w:pPr>
    <w:rPr>
      <w:rFonts w:ascii="Times New Roman" w:hAnsi="Times New Roman"/>
      <w:sz w:val="28"/>
    </w:rPr>
  </w:style>
  <w:style w:type="paragraph" w:styleId="afa">
    <w:name w:val="List Bullet"/>
    <w:basedOn w:val="a0"/>
    <w:autoRedefine/>
    <w:uiPriority w:val="99"/>
    <w:rsid w:val="00484C28"/>
    <w:pPr>
      <w:widowControl/>
      <w:tabs>
        <w:tab w:val="num" w:pos="360"/>
      </w:tabs>
      <w:snapToGrid/>
      <w:spacing w:line="240" w:lineRule="auto"/>
      <w:ind w:left="360" w:hanging="360"/>
      <w:jc w:val="left"/>
    </w:pPr>
    <w:rPr>
      <w:rFonts w:ascii="Times New Roman" w:hAnsi="Times New Roman"/>
    </w:rPr>
  </w:style>
  <w:style w:type="character" w:customStyle="1" w:styleId="afb">
    <w:name w:val="Îñíîâíîé øðèôò"/>
    <w:rsid w:val="00484C28"/>
  </w:style>
  <w:style w:type="paragraph" w:customStyle="1" w:styleId="BodyText21">
    <w:name w:val="Body Text 21"/>
    <w:basedOn w:val="a0"/>
    <w:rsid w:val="00484C28"/>
    <w:pPr>
      <w:widowControl/>
      <w:autoSpaceDE w:val="0"/>
      <w:autoSpaceDN w:val="0"/>
      <w:snapToGrid/>
      <w:spacing w:after="120" w:line="240" w:lineRule="auto"/>
      <w:ind w:left="283" w:firstLine="0"/>
      <w:jc w:val="left"/>
    </w:pPr>
    <w:rPr>
      <w:rFonts w:ascii="Times New Roman" w:hAnsi="Times New Roman"/>
    </w:rPr>
  </w:style>
  <w:style w:type="paragraph" w:customStyle="1" w:styleId="11">
    <w:name w:val="заголовок 1"/>
    <w:basedOn w:val="a0"/>
    <w:next w:val="a0"/>
    <w:rsid w:val="00484C28"/>
    <w:pPr>
      <w:keepNext/>
      <w:widowControl/>
      <w:snapToGrid/>
      <w:spacing w:before="360" w:line="360" w:lineRule="auto"/>
      <w:ind w:firstLine="0"/>
      <w:jc w:val="center"/>
    </w:pPr>
    <w:rPr>
      <w:rFonts w:ascii="Times New Roman" w:hAnsi="Times New Roman"/>
      <w:kern w:val="28"/>
      <w:sz w:val="24"/>
    </w:rPr>
  </w:style>
  <w:style w:type="paragraph" w:customStyle="1" w:styleId="BodyTextIndent21">
    <w:name w:val="Body Text Indent 21"/>
    <w:basedOn w:val="a0"/>
    <w:rsid w:val="00484C28"/>
    <w:pPr>
      <w:widowControl/>
      <w:autoSpaceDE w:val="0"/>
      <w:autoSpaceDN w:val="0"/>
      <w:snapToGrid/>
      <w:spacing w:after="120" w:line="480" w:lineRule="auto"/>
      <w:ind w:left="283" w:firstLine="0"/>
      <w:jc w:val="left"/>
    </w:pPr>
    <w:rPr>
      <w:rFonts w:ascii="Times New Roman" w:hAnsi="Times New Roman"/>
    </w:rPr>
  </w:style>
  <w:style w:type="paragraph" w:customStyle="1" w:styleId="caaieiaie1">
    <w:name w:val="caaieiaie 1"/>
    <w:basedOn w:val="a4"/>
    <w:next w:val="a4"/>
    <w:rsid w:val="00484C28"/>
    <w:pPr>
      <w:keepNext/>
      <w:spacing w:before="360" w:line="360" w:lineRule="auto"/>
      <w:jc w:val="center"/>
    </w:pPr>
    <w:rPr>
      <w:kern w:val="28"/>
    </w:rPr>
  </w:style>
  <w:style w:type="paragraph" w:customStyle="1" w:styleId="caaieiaie2">
    <w:name w:val="caaieiaie 2"/>
    <w:basedOn w:val="a4"/>
    <w:next w:val="a4"/>
    <w:rsid w:val="00484C28"/>
    <w:pPr>
      <w:keepNext/>
      <w:overflowPunct w:val="0"/>
      <w:autoSpaceDE w:val="0"/>
      <w:autoSpaceDN w:val="0"/>
      <w:adjustRightInd w:val="0"/>
      <w:spacing w:line="360" w:lineRule="auto"/>
      <w:ind w:firstLine="851"/>
      <w:jc w:val="right"/>
      <w:textAlignment w:val="baseline"/>
    </w:pPr>
    <w:rPr>
      <w:kern w:val="28"/>
    </w:rPr>
  </w:style>
  <w:style w:type="character" w:customStyle="1" w:styleId="afc">
    <w:name w:val="íîìåð ñòðàíèöû"/>
    <w:rsid w:val="00484C28"/>
    <w:rPr>
      <w:rFonts w:cs="Times New Roman"/>
    </w:rPr>
  </w:style>
  <w:style w:type="paragraph" w:customStyle="1" w:styleId="afd">
    <w:name w:val="Âåðõíèé êîëîíòèòóë"/>
    <w:basedOn w:val="a4"/>
    <w:rsid w:val="00484C28"/>
    <w:pPr>
      <w:tabs>
        <w:tab w:val="center" w:pos="4153"/>
        <w:tab w:val="right" w:pos="8306"/>
      </w:tabs>
    </w:pPr>
    <w:rPr>
      <w:sz w:val="28"/>
    </w:rPr>
  </w:style>
  <w:style w:type="paragraph" w:customStyle="1" w:styleId="afe">
    <w:name w:val="Íèæíèé êîëîíòèòóë"/>
    <w:basedOn w:val="a4"/>
    <w:rsid w:val="00484C28"/>
    <w:pPr>
      <w:tabs>
        <w:tab w:val="center" w:pos="4153"/>
        <w:tab w:val="right" w:pos="8306"/>
      </w:tabs>
    </w:pPr>
  </w:style>
  <w:style w:type="paragraph" w:styleId="aff">
    <w:name w:val="annotation text"/>
    <w:basedOn w:val="a0"/>
    <w:link w:val="aff0"/>
    <w:uiPriority w:val="99"/>
    <w:semiHidden/>
    <w:rsid w:val="007429ED"/>
    <w:pPr>
      <w:widowControl/>
      <w:snapToGrid/>
      <w:spacing w:line="240" w:lineRule="auto"/>
      <w:ind w:firstLine="0"/>
    </w:pPr>
    <w:rPr>
      <w:rFonts w:ascii="Journal" w:hAnsi="Journal"/>
      <w:sz w:val="24"/>
      <w:lang w:val="uk-UA"/>
    </w:rPr>
  </w:style>
  <w:style w:type="character" w:customStyle="1" w:styleId="aff0">
    <w:name w:val="Текст примечания Знак"/>
    <w:link w:val="aff"/>
    <w:uiPriority w:val="99"/>
    <w:semiHidden/>
    <w:rPr>
      <w:rFonts w:ascii="Arial" w:hAnsi="Arial"/>
    </w:rPr>
  </w:style>
  <w:style w:type="paragraph" w:styleId="12">
    <w:name w:val="toc 1"/>
    <w:basedOn w:val="a0"/>
    <w:next w:val="a0"/>
    <w:autoRedefine/>
    <w:uiPriority w:val="39"/>
    <w:semiHidden/>
    <w:rsid w:val="007429ED"/>
    <w:pPr>
      <w:widowControl/>
      <w:tabs>
        <w:tab w:val="right" w:leader="dot" w:pos="9979"/>
      </w:tabs>
      <w:snapToGrid/>
      <w:spacing w:line="240" w:lineRule="auto"/>
      <w:ind w:firstLine="0"/>
    </w:pPr>
    <w:rPr>
      <w:rFonts w:ascii="Times New Roman" w:hAnsi="Times New Roman"/>
      <w:bCs/>
      <w:noProof/>
      <w:sz w:val="24"/>
      <w:szCs w:val="24"/>
    </w:rPr>
  </w:style>
  <w:style w:type="paragraph" w:styleId="aff1">
    <w:name w:val="caption"/>
    <w:basedOn w:val="a0"/>
    <w:next w:val="a0"/>
    <w:uiPriority w:val="35"/>
    <w:qFormat/>
    <w:rsid w:val="007429ED"/>
    <w:pPr>
      <w:widowControl/>
      <w:snapToGrid/>
      <w:spacing w:line="240" w:lineRule="auto"/>
      <w:ind w:firstLine="0"/>
      <w:jc w:val="right"/>
    </w:pPr>
    <w:rPr>
      <w:rFonts w:ascii="Times New Roman" w:hAnsi="Times New Roman"/>
      <w:sz w:val="28"/>
    </w:rPr>
  </w:style>
  <w:style w:type="table" w:styleId="aff2">
    <w:name w:val="Table Grid"/>
    <w:basedOn w:val="a2"/>
    <w:uiPriority w:val="59"/>
    <w:rsid w:val="0074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"/>
    <w:basedOn w:val="a0"/>
    <w:autoRedefine/>
    <w:rsid w:val="00725584"/>
    <w:pPr>
      <w:numPr>
        <w:numId w:val="3"/>
      </w:numPr>
      <w:tabs>
        <w:tab w:val="clear" w:pos="284"/>
        <w:tab w:val="num" w:pos="0"/>
      </w:tabs>
      <w:snapToGrid/>
      <w:spacing w:line="240" w:lineRule="auto"/>
      <w:ind w:firstLine="0"/>
      <w:jc w:val="left"/>
    </w:pPr>
    <w:rPr>
      <w:rFonts w:ascii="Times New Roman" w:hAnsi="Times New Roman"/>
      <w:sz w:val="24"/>
      <w:szCs w:val="28"/>
    </w:rPr>
  </w:style>
  <w:style w:type="paragraph" w:styleId="aff3">
    <w:name w:val="Plain Text"/>
    <w:basedOn w:val="a0"/>
    <w:link w:val="aff4"/>
    <w:uiPriority w:val="99"/>
    <w:rsid w:val="00CF31D7"/>
    <w:pPr>
      <w:widowControl/>
      <w:snapToGrid/>
      <w:spacing w:line="240" w:lineRule="auto"/>
      <w:ind w:firstLine="0"/>
      <w:jc w:val="left"/>
    </w:pPr>
    <w:rPr>
      <w:rFonts w:ascii="Times New Roman" w:hAnsi="Times New Roman"/>
      <w:b/>
      <w:bCs/>
      <w:spacing w:val="30"/>
    </w:rPr>
  </w:style>
  <w:style w:type="character" w:customStyle="1" w:styleId="aff4">
    <w:name w:val="Текст Знак"/>
    <w:link w:val="aff3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2014-03-13T17:34:00Z</dcterms:created>
  <dcterms:modified xsi:type="dcterms:W3CDTF">2014-03-13T17:34:00Z</dcterms:modified>
</cp:coreProperties>
</file>