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1</w:t>
      </w:r>
      <w:r w:rsidR="002C6E52">
        <w:rPr>
          <w:sz w:val="28"/>
        </w:rPr>
        <w:t>.</w:t>
      </w:r>
      <w:r w:rsidRPr="002C6E52">
        <w:rPr>
          <w:sz w:val="28"/>
        </w:rPr>
        <w:t xml:space="preserve"> Общая характеристика производства</w:t>
      </w:r>
    </w:p>
    <w:p w:rsidR="00A65339" w:rsidRPr="002C6E52" w:rsidRDefault="00A65339" w:rsidP="002C6E52">
      <w:pPr>
        <w:tabs>
          <w:tab w:val="left" w:pos="3570"/>
        </w:tabs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1.1 Краткая характеристика объекта</w:t>
      </w:r>
    </w:p>
    <w:p w:rsidR="002C6E52" w:rsidRDefault="002C6E52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Аппарат № 21 - ректификационная колонна, служащая для выделения этилена</w:t>
      </w:r>
      <w:r w:rsidR="00647316">
        <w:rPr>
          <w:sz w:val="28"/>
        </w:rPr>
        <w:t xml:space="preserve"> </w:t>
      </w:r>
      <w:r w:rsidRPr="002C6E52">
        <w:rPr>
          <w:sz w:val="28"/>
        </w:rPr>
        <w:t>из этан-этиленовой фракции.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Жидкая этан-этиленовая фракция с деметанизационной колонны № 150 поступает на одну из питающих тарелок (22, 30, 36) ректификационной колонны № 21.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Число тарелок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>-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>75 шт.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Расстояние между тарелками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>-</w:t>
      </w:r>
      <w:r w:rsidR="002C6E52" w:rsidRPr="002C6E52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325 мм"/>
        </w:smartTagPr>
        <w:r w:rsidRPr="002C6E52">
          <w:rPr>
            <w:sz w:val="28"/>
          </w:rPr>
          <w:t>325 мм</w:t>
        </w:r>
      </w:smartTag>
      <w:r w:rsidRPr="002C6E52">
        <w:rPr>
          <w:sz w:val="28"/>
        </w:rPr>
        <w:t>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Тарелки колпачковые, капсульного типа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Диаметр колонны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>-</w:t>
      </w:r>
      <w:r w:rsidR="002C6E52" w:rsidRPr="002C6E52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800 мм"/>
        </w:smartTagPr>
        <w:r w:rsidRPr="002C6E52">
          <w:rPr>
            <w:sz w:val="28"/>
          </w:rPr>
          <w:t>1800 мм</w:t>
        </w:r>
      </w:smartTag>
      <w:r w:rsidRPr="002C6E52">
        <w:rPr>
          <w:sz w:val="28"/>
        </w:rPr>
        <w:t>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Высота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>-</w:t>
      </w:r>
      <w:r w:rsidR="002C6E52" w:rsidRPr="002C6E52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31070 мм"/>
        </w:smartTagPr>
        <w:r w:rsidRPr="002C6E52">
          <w:rPr>
            <w:sz w:val="28"/>
          </w:rPr>
          <w:t>31070 мм</w:t>
        </w:r>
      </w:smartTag>
      <w:r w:rsidRPr="002C6E52">
        <w:rPr>
          <w:sz w:val="28"/>
        </w:rPr>
        <w:t>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  <w:vertAlign w:val="superscript"/>
        </w:rPr>
      </w:pPr>
      <w:r w:rsidRPr="002C6E52">
        <w:rPr>
          <w:sz w:val="28"/>
        </w:rPr>
        <w:t>Давление в колонне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>-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>25 кгс/см</w:t>
      </w:r>
      <w:r w:rsidRPr="002C6E52">
        <w:rPr>
          <w:sz w:val="28"/>
          <w:vertAlign w:val="superscript"/>
        </w:rPr>
        <w:t>2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Температура верха колонны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>- 3 С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Температура куба колонны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>- минус 25°С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  <w:vertAlign w:val="superscript"/>
        </w:rPr>
      </w:pPr>
      <w:r w:rsidRPr="002C6E52">
        <w:rPr>
          <w:sz w:val="28"/>
        </w:rPr>
        <w:t>Давление в кипятильнике колонны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>-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>25 кгс/см</w:t>
      </w:r>
      <w:r w:rsidRPr="002C6E52">
        <w:rPr>
          <w:sz w:val="28"/>
          <w:vertAlign w:val="superscript"/>
        </w:rPr>
        <w:t>2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Технологическое оборудование расположено на открытой площадке. Размеры наружной установки: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 xml:space="preserve">Длина </w:t>
      </w:r>
      <w:r w:rsidRPr="002C6E52">
        <w:rPr>
          <w:sz w:val="28"/>
          <w:lang w:val="en-US"/>
        </w:rPr>
        <w:t>L</w:t>
      </w:r>
      <w:r w:rsidRPr="002C6E52">
        <w:rPr>
          <w:sz w:val="28"/>
        </w:rPr>
        <w:t>=5 м;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 xml:space="preserve">Ширина </w:t>
      </w:r>
      <w:r w:rsidRPr="002C6E52">
        <w:rPr>
          <w:sz w:val="28"/>
          <w:lang w:val="en-US"/>
        </w:rPr>
        <w:t>S</w:t>
      </w:r>
      <w:r w:rsidRPr="002C6E52">
        <w:rPr>
          <w:sz w:val="28"/>
        </w:rPr>
        <w:t>=4 м;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 xml:space="preserve">Высота </w:t>
      </w:r>
      <w:r w:rsidRPr="002C6E52">
        <w:rPr>
          <w:sz w:val="28"/>
          <w:lang w:val="en-US"/>
        </w:rPr>
        <w:t>h</w:t>
      </w:r>
      <w:r w:rsidRPr="002C6E52">
        <w:rPr>
          <w:sz w:val="28"/>
        </w:rPr>
        <w:t>=33 м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Технологический процесс выделения этилена является непрерывным.</w:t>
      </w:r>
    </w:p>
    <w:p w:rsidR="00A65339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Количество рабочих, обслуживающих установку, в смену – 5. Из них основных – 2, вспомогательных – 3. Рабочие работают 8 часов по 3 смены.</w:t>
      </w:r>
    </w:p>
    <w:p w:rsidR="00573A0C" w:rsidRPr="002C6E52" w:rsidRDefault="00573A0C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2C6E52" w:rsidP="002C6E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65339" w:rsidRPr="002C6E52">
        <w:rPr>
          <w:sz w:val="28"/>
        </w:rPr>
        <w:lastRenderedPageBreak/>
        <w:t>2. Опасные и вредные производственные</w:t>
      </w:r>
      <w:r w:rsidR="00142C25">
        <w:rPr>
          <w:sz w:val="28"/>
        </w:rPr>
        <w:t xml:space="preserve"> факторы проектируемого объекта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1. токсичность применяемых веществ, так как в производстве используются вещества которые могут привести к производственным отравлениям табл. 2.1);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2. взрыво- и пожароопасность, так как используемые в процессе вещества являются горючими и способны образовывать с воздухом взрывоопасные смеси в широких диапазонах, с низким нижним пределом воспламенения (табл.2.2);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3. опасность падения с высоты (в связи с расположением обслуживаемого оборудования на значительной высоте (33м) относительно поверхности земли);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4. опасность получения термических ожогов о нагретые поверхности, при пропуске пара, конденсата, горячих продуктов (так как температура 125 ºС);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5. опасность поражения статическим электричеством, так как на установке ведется обработка и перемещение веществ-диэлектриков, способных подвергаться электризации с образованием опасных потенциалов;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6. опасность поражения атмосферным электричеством, так как объект находится в районе с активной грозовой деятельностью;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7. опасность физического взрыва, так как объект эксплуатируется при повышенном внутреннем давлении (давление в колонне 25 кгс/см</w:t>
      </w:r>
      <w:r w:rsidRPr="002C6E52">
        <w:rPr>
          <w:sz w:val="28"/>
          <w:vertAlign w:val="superscript"/>
        </w:rPr>
        <w:t>2</w:t>
      </w:r>
      <w:r w:rsidRPr="002C6E52">
        <w:rPr>
          <w:sz w:val="28"/>
        </w:rPr>
        <w:t>, в кипятильнике колонны 25 кгс/см</w:t>
      </w:r>
      <w:r w:rsidRPr="002C6E52">
        <w:rPr>
          <w:sz w:val="28"/>
          <w:vertAlign w:val="superscript"/>
        </w:rPr>
        <w:t>2</w:t>
      </w:r>
      <w:r w:rsidRPr="002C6E52">
        <w:rPr>
          <w:sz w:val="28"/>
        </w:rPr>
        <w:t>)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Таблица 2.1 -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>Токсичность обращающихся в колонне веществ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1417"/>
        <w:gridCol w:w="876"/>
        <w:gridCol w:w="1134"/>
        <w:gridCol w:w="2659"/>
      </w:tblGrid>
      <w:tr w:rsidR="00A65339" w:rsidRPr="002C6E52" w:rsidTr="002C6E52">
        <w:tc>
          <w:tcPr>
            <w:tcW w:w="1809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Наименование</w:t>
            </w:r>
          </w:p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Веществ</w:t>
            </w:r>
          </w:p>
        </w:tc>
        <w:tc>
          <w:tcPr>
            <w:tcW w:w="1418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Агрегатное</w:t>
            </w:r>
          </w:p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Плотность</w:t>
            </w:r>
          </w:p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C6E52">
              <w:rPr>
                <w:sz w:val="20"/>
                <w:szCs w:val="20"/>
              </w:rPr>
              <w:t>кг/м</w:t>
            </w:r>
            <w:r w:rsidRPr="002C6E5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6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ПДК,</w:t>
            </w:r>
          </w:p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C6E52">
              <w:rPr>
                <w:sz w:val="20"/>
                <w:szCs w:val="20"/>
              </w:rPr>
              <w:t>мг/м</w:t>
            </w:r>
            <w:r w:rsidRPr="002C6E5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Класс опасности</w:t>
            </w:r>
          </w:p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(ГОСТ 12.1.00.7.-76)</w:t>
            </w:r>
          </w:p>
        </w:tc>
        <w:tc>
          <w:tcPr>
            <w:tcW w:w="2659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Характер токсического воздействия на организм человека</w:t>
            </w:r>
          </w:p>
        </w:tc>
      </w:tr>
      <w:tr w:rsidR="00A65339" w:rsidRPr="002C6E52" w:rsidTr="002C6E52">
        <w:tc>
          <w:tcPr>
            <w:tcW w:w="1809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Метан</w:t>
            </w:r>
          </w:p>
        </w:tc>
        <w:tc>
          <w:tcPr>
            <w:tcW w:w="1418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Газ</w:t>
            </w:r>
          </w:p>
        </w:tc>
        <w:tc>
          <w:tcPr>
            <w:tcW w:w="1417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0,5545</w:t>
            </w:r>
          </w:p>
        </w:tc>
        <w:tc>
          <w:tcPr>
            <w:tcW w:w="876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Газ наркотического действия</w:t>
            </w:r>
          </w:p>
        </w:tc>
      </w:tr>
      <w:tr w:rsidR="00A65339" w:rsidRPr="002C6E52" w:rsidTr="002C6E52">
        <w:tc>
          <w:tcPr>
            <w:tcW w:w="1809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Этилен</w:t>
            </w:r>
          </w:p>
        </w:tc>
        <w:tc>
          <w:tcPr>
            <w:tcW w:w="1418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Газ</w:t>
            </w:r>
          </w:p>
        </w:tc>
        <w:tc>
          <w:tcPr>
            <w:tcW w:w="1417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0,974</w:t>
            </w:r>
          </w:p>
        </w:tc>
        <w:tc>
          <w:tcPr>
            <w:tcW w:w="876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Газ наркотического действия</w:t>
            </w:r>
          </w:p>
        </w:tc>
      </w:tr>
      <w:tr w:rsidR="00A65339" w:rsidRPr="002C6E52" w:rsidTr="002C6E52">
        <w:tc>
          <w:tcPr>
            <w:tcW w:w="1809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Этан</w:t>
            </w:r>
          </w:p>
        </w:tc>
        <w:tc>
          <w:tcPr>
            <w:tcW w:w="1418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Газ</w:t>
            </w:r>
          </w:p>
        </w:tc>
        <w:tc>
          <w:tcPr>
            <w:tcW w:w="1417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1,0488</w:t>
            </w:r>
          </w:p>
        </w:tc>
        <w:tc>
          <w:tcPr>
            <w:tcW w:w="876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Газ наркотического действия</w:t>
            </w:r>
          </w:p>
        </w:tc>
      </w:tr>
      <w:tr w:rsidR="00A65339" w:rsidRPr="002C6E52" w:rsidTr="002C6E52">
        <w:tc>
          <w:tcPr>
            <w:tcW w:w="1809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Пропилен</w:t>
            </w:r>
          </w:p>
        </w:tc>
        <w:tc>
          <w:tcPr>
            <w:tcW w:w="1418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Газ</w:t>
            </w:r>
          </w:p>
        </w:tc>
        <w:tc>
          <w:tcPr>
            <w:tcW w:w="1417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1,45</w:t>
            </w:r>
          </w:p>
        </w:tc>
        <w:tc>
          <w:tcPr>
            <w:tcW w:w="876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Газ наркотического действия</w:t>
            </w:r>
          </w:p>
        </w:tc>
      </w:tr>
    </w:tbl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Таблица 2.2 -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>Взрыво - и пожароопасные свойства, обращающихся веществ в колоннах</w:t>
      </w:r>
    </w:p>
    <w:tbl>
      <w:tblPr>
        <w:tblW w:w="9240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878"/>
        <w:gridCol w:w="993"/>
        <w:gridCol w:w="992"/>
        <w:gridCol w:w="1276"/>
        <w:gridCol w:w="1134"/>
        <w:gridCol w:w="1407"/>
        <w:gridCol w:w="1560"/>
      </w:tblGrid>
      <w:tr w:rsidR="00A65339" w:rsidRPr="002C6E52" w:rsidTr="002C6E52">
        <w:tc>
          <w:tcPr>
            <w:tcW w:w="1878" w:type="dxa"/>
            <w:tcBorders>
              <w:bottom w:val="nil"/>
            </w:tcBorders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Наименование вещества</w:t>
            </w:r>
          </w:p>
        </w:tc>
        <w:tc>
          <w:tcPr>
            <w:tcW w:w="993" w:type="dxa"/>
            <w:tcBorders>
              <w:bottom w:val="nil"/>
            </w:tcBorders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t</w:t>
            </w:r>
            <w:r w:rsidRPr="002C6E52">
              <w:rPr>
                <w:sz w:val="20"/>
                <w:szCs w:val="20"/>
                <w:vertAlign w:val="subscript"/>
              </w:rPr>
              <w:t>всп</w:t>
            </w:r>
            <w:r w:rsidRPr="002C6E52">
              <w:rPr>
                <w:sz w:val="20"/>
                <w:szCs w:val="20"/>
              </w:rPr>
              <w:t>, С</w:t>
            </w:r>
          </w:p>
        </w:tc>
        <w:tc>
          <w:tcPr>
            <w:tcW w:w="992" w:type="dxa"/>
            <w:tcBorders>
              <w:bottom w:val="nil"/>
            </w:tcBorders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t</w:t>
            </w:r>
            <w:r w:rsidRPr="002C6E52">
              <w:rPr>
                <w:sz w:val="20"/>
                <w:szCs w:val="20"/>
                <w:vertAlign w:val="subscript"/>
              </w:rPr>
              <w:t>св</w:t>
            </w:r>
            <w:r w:rsidRPr="002C6E52">
              <w:rPr>
                <w:sz w:val="20"/>
                <w:szCs w:val="20"/>
              </w:rPr>
              <w:t>, С</w:t>
            </w:r>
          </w:p>
        </w:tc>
        <w:tc>
          <w:tcPr>
            <w:tcW w:w="2410" w:type="dxa"/>
            <w:gridSpan w:val="2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Пределы воспламенения, % (об.)</w:t>
            </w:r>
          </w:p>
        </w:tc>
        <w:tc>
          <w:tcPr>
            <w:tcW w:w="1407" w:type="dxa"/>
            <w:tcBorders>
              <w:bottom w:val="nil"/>
            </w:tcBorders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Категория взрывоопасности</w:t>
            </w:r>
          </w:p>
        </w:tc>
        <w:tc>
          <w:tcPr>
            <w:tcW w:w="1560" w:type="dxa"/>
            <w:tcBorders>
              <w:bottom w:val="nil"/>
            </w:tcBorders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Температур-ная группа</w:t>
            </w:r>
          </w:p>
        </w:tc>
      </w:tr>
      <w:tr w:rsidR="00A65339" w:rsidRPr="002C6E52" w:rsidTr="002C6E52">
        <w:tc>
          <w:tcPr>
            <w:tcW w:w="1878" w:type="dxa"/>
            <w:tcBorders>
              <w:top w:val="nil"/>
              <w:right w:val="single" w:sz="4" w:space="0" w:color="auto"/>
            </w:tcBorders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нижн.</w:t>
            </w:r>
          </w:p>
        </w:tc>
        <w:tc>
          <w:tcPr>
            <w:tcW w:w="1134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верхн.</w:t>
            </w:r>
          </w:p>
        </w:tc>
        <w:tc>
          <w:tcPr>
            <w:tcW w:w="1407" w:type="dxa"/>
            <w:tcBorders>
              <w:top w:val="nil"/>
            </w:tcBorders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</w:p>
        </w:tc>
      </w:tr>
      <w:tr w:rsidR="00A65339" w:rsidRPr="002C6E52" w:rsidTr="002C6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878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Метан</w:t>
            </w:r>
          </w:p>
        </w:tc>
        <w:tc>
          <w:tcPr>
            <w:tcW w:w="993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минус</w:t>
            </w:r>
          </w:p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187,9</w:t>
            </w:r>
          </w:p>
        </w:tc>
        <w:tc>
          <w:tcPr>
            <w:tcW w:w="992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537</w:t>
            </w:r>
          </w:p>
        </w:tc>
        <w:tc>
          <w:tcPr>
            <w:tcW w:w="1276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5,28</w:t>
            </w:r>
          </w:p>
        </w:tc>
        <w:tc>
          <w:tcPr>
            <w:tcW w:w="1134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14,1</w:t>
            </w:r>
          </w:p>
        </w:tc>
        <w:tc>
          <w:tcPr>
            <w:tcW w:w="1407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  <w:lang w:val="en-US"/>
              </w:rPr>
            </w:pPr>
            <w:r w:rsidRPr="002C6E52">
              <w:rPr>
                <w:sz w:val="20"/>
                <w:szCs w:val="20"/>
                <w:lang w:val="en-US"/>
              </w:rPr>
              <w:t>IIA</w:t>
            </w:r>
          </w:p>
        </w:tc>
        <w:tc>
          <w:tcPr>
            <w:tcW w:w="1560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Т1</w:t>
            </w:r>
          </w:p>
        </w:tc>
      </w:tr>
      <w:tr w:rsidR="00A65339" w:rsidRPr="002C6E52" w:rsidTr="002C6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878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Этилен</w:t>
            </w:r>
          </w:p>
        </w:tc>
        <w:tc>
          <w:tcPr>
            <w:tcW w:w="993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минус</w:t>
            </w:r>
          </w:p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136,1</w:t>
            </w:r>
          </w:p>
        </w:tc>
        <w:tc>
          <w:tcPr>
            <w:tcW w:w="992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435</w:t>
            </w:r>
          </w:p>
        </w:tc>
        <w:tc>
          <w:tcPr>
            <w:tcW w:w="1276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36,35</w:t>
            </w:r>
          </w:p>
        </w:tc>
        <w:tc>
          <w:tcPr>
            <w:tcW w:w="1407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  <w:lang w:val="en-US"/>
              </w:rPr>
            </w:pPr>
            <w:r w:rsidRPr="002C6E52">
              <w:rPr>
                <w:sz w:val="20"/>
                <w:szCs w:val="20"/>
                <w:lang w:val="en-US"/>
              </w:rPr>
              <w:t>IIB</w:t>
            </w:r>
          </w:p>
        </w:tc>
        <w:tc>
          <w:tcPr>
            <w:tcW w:w="1560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Т2</w:t>
            </w:r>
          </w:p>
        </w:tc>
      </w:tr>
      <w:tr w:rsidR="00A65339" w:rsidRPr="002C6E52" w:rsidTr="002C6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78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Этан</w:t>
            </w:r>
          </w:p>
        </w:tc>
        <w:tc>
          <w:tcPr>
            <w:tcW w:w="993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минус</w:t>
            </w:r>
          </w:p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152</w:t>
            </w:r>
          </w:p>
        </w:tc>
        <w:tc>
          <w:tcPr>
            <w:tcW w:w="992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515</w:t>
            </w:r>
          </w:p>
        </w:tc>
        <w:tc>
          <w:tcPr>
            <w:tcW w:w="1276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12,5</w:t>
            </w:r>
          </w:p>
        </w:tc>
        <w:tc>
          <w:tcPr>
            <w:tcW w:w="1407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  <w:lang w:val="en-US"/>
              </w:rPr>
            </w:pPr>
            <w:r w:rsidRPr="002C6E52">
              <w:rPr>
                <w:sz w:val="20"/>
                <w:szCs w:val="20"/>
                <w:lang w:val="en-US"/>
              </w:rPr>
              <w:t>IIA</w:t>
            </w:r>
          </w:p>
        </w:tc>
        <w:tc>
          <w:tcPr>
            <w:tcW w:w="1560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Т1</w:t>
            </w:r>
          </w:p>
        </w:tc>
      </w:tr>
      <w:tr w:rsidR="00A65339" w:rsidRPr="002C6E52" w:rsidTr="002C6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878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Пропилен</w:t>
            </w:r>
          </w:p>
        </w:tc>
        <w:tc>
          <w:tcPr>
            <w:tcW w:w="993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минус</w:t>
            </w:r>
          </w:p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107,8</w:t>
            </w:r>
          </w:p>
        </w:tc>
        <w:tc>
          <w:tcPr>
            <w:tcW w:w="992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2,3</w:t>
            </w:r>
          </w:p>
        </w:tc>
        <w:tc>
          <w:tcPr>
            <w:tcW w:w="1134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11,1</w:t>
            </w:r>
          </w:p>
        </w:tc>
        <w:tc>
          <w:tcPr>
            <w:tcW w:w="1407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  <w:lang w:val="en-US"/>
              </w:rPr>
            </w:pPr>
            <w:r w:rsidRPr="002C6E52">
              <w:rPr>
                <w:sz w:val="20"/>
                <w:szCs w:val="20"/>
                <w:lang w:val="en-US"/>
              </w:rPr>
              <w:t>IIA</w:t>
            </w:r>
          </w:p>
        </w:tc>
        <w:tc>
          <w:tcPr>
            <w:tcW w:w="1560" w:type="dxa"/>
          </w:tcPr>
          <w:p w:rsidR="00A65339" w:rsidRPr="002C6E52" w:rsidRDefault="00A65339" w:rsidP="002C6E52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Т2</w:t>
            </w:r>
          </w:p>
        </w:tc>
      </w:tr>
    </w:tbl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573A0C" w:rsidP="002C6E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65339" w:rsidRPr="002C6E52">
        <w:rPr>
          <w:sz w:val="28"/>
        </w:rPr>
        <w:t>3. Категорирование</w:t>
      </w:r>
      <w:r w:rsidR="002C6E52" w:rsidRPr="002C6E52">
        <w:rPr>
          <w:sz w:val="28"/>
        </w:rPr>
        <w:t xml:space="preserve"> </w:t>
      </w:r>
      <w:r w:rsidR="00A65339" w:rsidRPr="002C6E52">
        <w:rPr>
          <w:sz w:val="28"/>
        </w:rPr>
        <w:t>технологической установки по взрыво-и пожарной опасности</w:t>
      </w:r>
    </w:p>
    <w:p w:rsidR="002C6E52" w:rsidRDefault="002C6E52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Таблица 6.3.- Классификация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>установки</w:t>
      </w:r>
      <w:r w:rsidR="002C6E52">
        <w:rPr>
          <w:sz w:val="28"/>
        </w:rPr>
        <w:t xml:space="preserve"> по взрыво-пожароопасности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8"/>
        <w:gridCol w:w="1309"/>
        <w:gridCol w:w="1276"/>
        <w:gridCol w:w="1418"/>
        <w:gridCol w:w="1470"/>
        <w:gridCol w:w="1284"/>
        <w:gridCol w:w="1516"/>
      </w:tblGrid>
      <w:tr w:rsidR="00A65339" w:rsidRPr="002C6E52" w:rsidTr="002C6E52">
        <w:trPr>
          <w:cantSplit/>
          <w:trHeight w:val="240"/>
          <w:jc w:val="center"/>
        </w:trPr>
        <w:tc>
          <w:tcPr>
            <w:tcW w:w="1218" w:type="dxa"/>
            <w:vMerge w:val="restart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br w:type="page"/>
              <w:t>Наименование производственных зданий, помещений, наружных установок</w:t>
            </w:r>
          </w:p>
        </w:tc>
        <w:tc>
          <w:tcPr>
            <w:tcW w:w="1309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Категория взрывопожарной и пожарной опасности помещений и зданий (НПБ 105-95)</w:t>
            </w:r>
          </w:p>
        </w:tc>
        <w:tc>
          <w:tcPr>
            <w:tcW w:w="4164" w:type="dxa"/>
            <w:gridSpan w:val="3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Классификация взрывоопасных зон внутри и вне помещений для выбора и установки электрооборудования по ПУЭ</w:t>
            </w:r>
          </w:p>
        </w:tc>
        <w:tc>
          <w:tcPr>
            <w:tcW w:w="1284" w:type="dxa"/>
            <w:vMerge w:val="restart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Группа производственных процессов по санитарной характеристике (СНИП 2.09.04-87)</w:t>
            </w:r>
          </w:p>
        </w:tc>
        <w:tc>
          <w:tcPr>
            <w:tcW w:w="1516" w:type="dxa"/>
            <w:vMerge w:val="restart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Средства пожаротушения</w:t>
            </w:r>
          </w:p>
        </w:tc>
      </w:tr>
      <w:tr w:rsidR="00A65339" w:rsidRPr="002C6E52" w:rsidTr="002C6E52">
        <w:trPr>
          <w:cantSplit/>
          <w:trHeight w:val="240"/>
          <w:jc w:val="center"/>
        </w:trPr>
        <w:tc>
          <w:tcPr>
            <w:tcW w:w="1218" w:type="dxa"/>
            <w:vMerge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Класс взрывоопасности</w:t>
            </w:r>
          </w:p>
        </w:tc>
        <w:tc>
          <w:tcPr>
            <w:tcW w:w="1418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Категория и группа взрывоопасных смесей</w:t>
            </w:r>
          </w:p>
        </w:tc>
        <w:tc>
          <w:tcPr>
            <w:tcW w:w="1470" w:type="dxa"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Наименование веществ, определяющих категорию и группу взрывоопасных смесей</w:t>
            </w:r>
          </w:p>
        </w:tc>
        <w:tc>
          <w:tcPr>
            <w:tcW w:w="1284" w:type="dxa"/>
            <w:vMerge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A65339" w:rsidRPr="002C6E52" w:rsidRDefault="00A65339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C6E52" w:rsidRPr="002C6E52" w:rsidTr="002C6E52">
        <w:trPr>
          <w:cantSplit/>
          <w:trHeight w:val="240"/>
          <w:jc w:val="center"/>
        </w:trPr>
        <w:tc>
          <w:tcPr>
            <w:tcW w:w="1218" w:type="dxa"/>
          </w:tcPr>
          <w:p w:rsidR="002C6E52" w:rsidRPr="002C6E52" w:rsidRDefault="002C6E52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Корпус 202</w:t>
            </w:r>
          </w:p>
          <w:p w:rsidR="002C6E52" w:rsidRPr="002C6E52" w:rsidRDefault="002C6E52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- наружная установка</w:t>
            </w:r>
          </w:p>
        </w:tc>
        <w:tc>
          <w:tcPr>
            <w:tcW w:w="1309" w:type="dxa"/>
          </w:tcPr>
          <w:p w:rsidR="002C6E52" w:rsidRPr="002C6E52" w:rsidRDefault="002C6E52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Ан</w:t>
            </w:r>
          </w:p>
        </w:tc>
        <w:tc>
          <w:tcPr>
            <w:tcW w:w="1276" w:type="dxa"/>
          </w:tcPr>
          <w:p w:rsidR="002C6E52" w:rsidRPr="002C6E52" w:rsidRDefault="002C6E52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В-1г</w:t>
            </w:r>
          </w:p>
        </w:tc>
        <w:tc>
          <w:tcPr>
            <w:tcW w:w="1418" w:type="dxa"/>
          </w:tcPr>
          <w:p w:rsidR="002C6E52" w:rsidRPr="002C6E52" w:rsidRDefault="002C6E52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IIВ-Т2</w:t>
            </w:r>
          </w:p>
        </w:tc>
        <w:tc>
          <w:tcPr>
            <w:tcW w:w="1470" w:type="dxa"/>
          </w:tcPr>
          <w:p w:rsidR="002C6E52" w:rsidRPr="002C6E52" w:rsidRDefault="002C6E52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Предельные и непредельные углеводороды</w:t>
            </w:r>
          </w:p>
        </w:tc>
        <w:tc>
          <w:tcPr>
            <w:tcW w:w="1284" w:type="dxa"/>
          </w:tcPr>
          <w:p w:rsidR="002C6E52" w:rsidRPr="002C6E52" w:rsidRDefault="002C6E52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3б</w:t>
            </w:r>
          </w:p>
        </w:tc>
        <w:tc>
          <w:tcPr>
            <w:tcW w:w="1516" w:type="dxa"/>
          </w:tcPr>
          <w:p w:rsidR="002C6E52" w:rsidRPr="002C6E52" w:rsidRDefault="002C6E52" w:rsidP="002C6E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E52">
              <w:rPr>
                <w:sz w:val="20"/>
                <w:szCs w:val="20"/>
              </w:rPr>
              <w:t>Огнетушители, песок, асбестовое полотно, вода</w:t>
            </w:r>
          </w:p>
        </w:tc>
      </w:tr>
    </w:tbl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Категория А</w:t>
      </w:r>
      <w:r w:rsidRPr="002C6E52">
        <w:rPr>
          <w:sz w:val="28"/>
          <w:vertAlign w:val="subscript"/>
        </w:rPr>
        <w:t xml:space="preserve">н </w:t>
      </w:r>
      <w:r w:rsidRPr="002C6E52">
        <w:rPr>
          <w:sz w:val="28"/>
        </w:rPr>
        <w:t xml:space="preserve">– взрывопожароопасная - технологическая установка, в которой обращаются горючие газы, ЛВЖ с температурой вспышки не более 28 </w:t>
      </w:r>
      <w:r w:rsidRPr="002C6E52">
        <w:rPr>
          <w:sz w:val="28"/>
          <w:szCs w:val="28"/>
        </w:rPr>
        <w:sym w:font="Symbol" w:char="F0B0"/>
      </w:r>
      <w:r w:rsidRPr="002C6E52">
        <w:rPr>
          <w:sz w:val="28"/>
        </w:rPr>
        <w:t xml:space="preserve">С; вещества, способные взаимодействовать с водой, кислородом воздуха и друг с другом, при условии, что на расстоянии </w:t>
      </w:r>
      <w:smartTag w:uri="urn:schemas-microsoft-com:office:smarttags" w:element="metricconverter">
        <w:smartTagPr>
          <w:attr w:name="ProductID" w:val="30 м"/>
        </w:smartTagPr>
        <w:r w:rsidRPr="002C6E52">
          <w:rPr>
            <w:sz w:val="28"/>
          </w:rPr>
          <w:t>30 м</w:t>
        </w:r>
      </w:smartTag>
      <w:r w:rsidRPr="002C6E52">
        <w:rPr>
          <w:sz w:val="28"/>
        </w:rPr>
        <w:t xml:space="preserve"> от наружной установки величина расчетного избыточного давления взрыва </w:t>
      </w:r>
      <w:r w:rsidRPr="002C6E52">
        <w:rPr>
          <w:sz w:val="28"/>
          <w:szCs w:val="28"/>
        </w:rPr>
        <w:sym w:font="Symbol" w:char="F044"/>
      </w:r>
      <w:r w:rsidRPr="002C6E52">
        <w:rPr>
          <w:sz w:val="28"/>
        </w:rPr>
        <w:t>Р превысит 5 кПа.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2C6E52" w:rsidP="002C6E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65339" w:rsidRPr="002C6E52">
        <w:rPr>
          <w:sz w:val="28"/>
        </w:rPr>
        <w:t>4. Разработка защитных мероприятий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2C6E52" w:rsidP="002C6E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4.1 </w:t>
      </w:r>
      <w:r w:rsidR="00A65339" w:rsidRPr="002C6E52">
        <w:rPr>
          <w:sz w:val="28"/>
        </w:rPr>
        <w:t>Меры по взрыво- и пожаробезопасности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Меры по недопущению пожара: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Устанавливаются автоматические газоанализаторы, настроенные на 0,8НКПРП этилена, как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>наиболее опасного вещества. При пожаре включается сигнализация и приводится в готовность лафетная пожарная установка.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В качестве первичных средств для тушения пожаров используют: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Огнетушители ОХП-10, ОВП-10. Установлены на пожарном щите.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Также на пожарном щите располагаются: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- вода в бочках вместимостью 200-</w:t>
      </w:r>
      <w:smartTag w:uri="urn:schemas-microsoft-com:office:smarttags" w:element="metricconverter">
        <w:smartTagPr>
          <w:attr w:name="ProductID" w:val="250 л"/>
        </w:smartTagPr>
        <w:r w:rsidRPr="002C6E52">
          <w:rPr>
            <w:sz w:val="28"/>
          </w:rPr>
          <w:t>250 л</w:t>
        </w:r>
      </w:smartTag>
      <w:r w:rsidRPr="002C6E52">
        <w:rPr>
          <w:sz w:val="28"/>
        </w:rPr>
        <w:t>.;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- песок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 xml:space="preserve">на специальных ящиках вместимостью 1,0 или </w:t>
      </w:r>
      <w:smartTag w:uri="urn:schemas-microsoft-com:office:smarttags" w:element="metricconverter">
        <w:smartTagPr>
          <w:attr w:name="ProductID" w:val="3 м3"/>
        </w:smartTagPr>
        <w:r w:rsidRPr="002C6E52">
          <w:rPr>
            <w:sz w:val="28"/>
          </w:rPr>
          <w:t>3 м</w:t>
        </w:r>
        <w:r w:rsidRPr="002C6E52">
          <w:rPr>
            <w:sz w:val="28"/>
            <w:vertAlign w:val="superscript"/>
          </w:rPr>
          <w:t>3</w:t>
        </w:r>
      </w:smartTag>
      <w:r w:rsidRPr="002C6E52">
        <w:rPr>
          <w:sz w:val="28"/>
        </w:rPr>
        <w:t xml:space="preserve"> и комплектованный совковой лопатой (ГОСТ 3620-76);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- асбестовое полотно, предназначено для прекращения доступа кислорода в зону горения.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2C6E52" w:rsidP="002C6E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4.2 </w:t>
      </w:r>
      <w:r w:rsidR="00A65339" w:rsidRPr="002C6E52">
        <w:rPr>
          <w:sz w:val="28"/>
        </w:rPr>
        <w:t>Меры защиты от токсичности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Для защиты от токсичности используется автоматический газоанализатор, настроенный на 0,8 ПДК наиболее токсичного вещества этилена. При достижении 0,8 ПДК включается аварийная вентиляция.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 xml:space="preserve">В перечень средств индивидуальной защиты (СИЗ) входят: 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противогазы марки БКФ;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защитные очки;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дерматологические средства (моющие средства, мази, пасты и др.).</w:t>
      </w:r>
      <w:r w:rsidR="002C6E52" w:rsidRPr="002C6E52">
        <w:rPr>
          <w:sz w:val="28"/>
        </w:rPr>
        <w:t xml:space="preserve"> 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4.3 Меры для предотвр</w:t>
      </w:r>
      <w:r w:rsidR="002C6E52">
        <w:rPr>
          <w:sz w:val="28"/>
        </w:rPr>
        <w:t>ащения падения рабочих с высоты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 xml:space="preserve">- рабочим выдаются каски защитные ГОСТ 20010-93. 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- при работе на высоте используются монтажные пояса, которые привязываются к надежным конструкциям (исключая трубопроводы).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 xml:space="preserve">- все переходы, площадки, лестницы, приямки, переходные мостики, этажерки должны иметь ограждения высотой не менее </w:t>
      </w:r>
      <w:smartTag w:uri="urn:schemas-microsoft-com:office:smarttags" w:element="metricconverter">
        <w:smartTagPr>
          <w:attr w:name="ProductID" w:val="1 м"/>
        </w:smartTagPr>
        <w:r w:rsidRPr="002C6E52">
          <w:rPr>
            <w:sz w:val="28"/>
          </w:rPr>
          <w:t>1 м</w:t>
        </w:r>
      </w:smartTag>
      <w:r w:rsidRPr="002C6E52">
        <w:rPr>
          <w:sz w:val="28"/>
        </w:rPr>
        <w:t xml:space="preserve">. Для обслуживания оборудования на высоте более </w:t>
      </w:r>
      <w:smartTag w:uri="urn:schemas-microsoft-com:office:smarttags" w:element="metricconverter">
        <w:smartTagPr>
          <w:attr w:name="ProductID" w:val="1,3 м"/>
        </w:smartTagPr>
        <w:r w:rsidRPr="002C6E52">
          <w:rPr>
            <w:sz w:val="28"/>
          </w:rPr>
          <w:t>1,3 м</w:t>
        </w:r>
      </w:smartTag>
      <w:r w:rsidRPr="002C6E52">
        <w:rPr>
          <w:sz w:val="28"/>
        </w:rPr>
        <w:t xml:space="preserve"> должны быть устроены стационарные лестницы. Угол наклона лестниц не более 45 градусов.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2C6E52" w:rsidP="002C6E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4.4 </w:t>
      </w:r>
      <w:r w:rsidR="00A65339" w:rsidRPr="002C6E52">
        <w:rPr>
          <w:sz w:val="28"/>
        </w:rPr>
        <w:t>Меры обеспечения безопасности при получении термических ожогов о нагретые</w:t>
      </w:r>
      <w:r>
        <w:rPr>
          <w:sz w:val="28"/>
        </w:rPr>
        <w:t xml:space="preserve"> </w:t>
      </w:r>
      <w:r w:rsidR="00A65339" w:rsidRPr="002C6E52">
        <w:rPr>
          <w:sz w:val="28"/>
        </w:rPr>
        <w:t>поверхности, при пропуске пара, конденсата, горячих продуктов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Осуществляют теплоизоляцию колонны несгорающим теплоизоляционным материалом, таким как стекловолокно, толщина которого обеспечивает температуру наружной поверхности не более 60</w:t>
      </w:r>
      <w:r w:rsidRPr="002C6E52">
        <w:rPr>
          <w:sz w:val="28"/>
          <w:vertAlign w:val="superscript"/>
        </w:rPr>
        <w:t>0</w:t>
      </w:r>
      <w:r w:rsidRPr="002C6E52">
        <w:rPr>
          <w:sz w:val="28"/>
        </w:rPr>
        <w:t>С.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 xml:space="preserve">Для защиты от термических ожогов рабочего персонала используют средства индивидуальной защиты: 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-рукавицы</w:t>
      </w:r>
      <w:r w:rsidR="002C6E52">
        <w:rPr>
          <w:sz w:val="28"/>
        </w:rPr>
        <w:t xml:space="preserve"> </w:t>
      </w:r>
      <w:r w:rsidRPr="002C6E52">
        <w:rPr>
          <w:sz w:val="28"/>
        </w:rPr>
        <w:t>комбинированные</w:t>
      </w:r>
      <w:r w:rsidR="002C6E52">
        <w:rPr>
          <w:sz w:val="28"/>
        </w:rPr>
        <w:t xml:space="preserve"> </w:t>
      </w:r>
      <w:r w:rsidRPr="002C6E52">
        <w:rPr>
          <w:sz w:val="28"/>
        </w:rPr>
        <w:t>ГОСТ 12.4.010-75 (с огнезащитной пропиткой);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-костюм хлопчатобумажный с огнезащитной пропиткой (с накладками из термостойких материалов);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-куртка с утепляющей прокладкой ГОСТ 29335-92;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-спецобувь</w:t>
      </w:r>
      <w:r w:rsidR="002C6E52">
        <w:rPr>
          <w:sz w:val="28"/>
        </w:rPr>
        <w:t xml:space="preserve"> </w:t>
      </w:r>
      <w:r w:rsidRPr="002C6E52">
        <w:rPr>
          <w:sz w:val="28"/>
        </w:rPr>
        <w:t>(ботинки кожаные, галоши, сапоги резиновые).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2C6E52" w:rsidP="002C6E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4.5</w:t>
      </w:r>
      <w:r w:rsidR="00A65339" w:rsidRPr="002C6E52">
        <w:rPr>
          <w:sz w:val="28"/>
        </w:rPr>
        <w:t xml:space="preserve"> Меры защиты от статического электричества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Колонна №11 является оборудованием, на котором ведется обработка и перемещение веществ-диэлектриков, способных подвергаться электризации с образованием опасных потенциалов. К веществам-диэлектрикам относятся: этан, этилен, пропан и пропилен с удельным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>объемным электрическим сопротивлением 1∙10</w:t>
      </w:r>
      <w:r w:rsidRPr="002C6E52">
        <w:rPr>
          <w:rStyle w:val="a8"/>
          <w:rFonts w:ascii="Times New Roman" w:hAnsi="Times New Roman" w:cs="Times New Roman"/>
          <w:sz w:val="28"/>
          <w:lang w:eastAsia="ru-RU"/>
        </w:rPr>
        <w:t>16</w:t>
      </w:r>
      <w:r w:rsidRPr="002C6E52">
        <w:rPr>
          <w:sz w:val="28"/>
        </w:rPr>
        <w:t xml:space="preserve">Ом </w:t>
      </w:r>
      <w:r w:rsidRPr="002C6E52">
        <w:rPr>
          <w:sz w:val="28"/>
          <w:szCs w:val="28"/>
        </w:rPr>
        <w:sym w:font="Symbol" w:char="F0D7"/>
      </w:r>
      <w:r w:rsidRPr="002C6E52">
        <w:rPr>
          <w:sz w:val="28"/>
        </w:rPr>
        <w:t>см.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Для защиты от статического электричества и вторичных проявлений молний проводятся следующие технические мероприятия: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 xml:space="preserve">-заземлением металлических частей технологического оборудования. Сопротивление - заземляющего устройства до 100 Ом. 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 xml:space="preserve">-трубопроводы, вентиляционные короба, кожухи аппаратов представляют собой на всем протяжении непрерывную электрическую цепь, которая в пределах установки присоединена к контуру заземления не менее чем в двух точках. 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 xml:space="preserve">-ручной инструмент из не искрящих цветных металлов. 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слив и налив жидких продуктов осуществляется так, чтобы труба опускалась на дно и струя стекала со скоростью 0,5-0,7 м/с. Площадка вокруг емкостей забетонирована.</w:t>
      </w:r>
    </w:p>
    <w:p w:rsidR="002C6E52" w:rsidRDefault="002C6E52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2C6E52" w:rsidP="002C6E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4.6</w:t>
      </w:r>
      <w:r w:rsidR="00A65339" w:rsidRPr="002C6E52">
        <w:rPr>
          <w:sz w:val="28"/>
        </w:rPr>
        <w:t xml:space="preserve"> Защита зданий и сооружений от разрядов атмосферного электричества (молниезащита)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 xml:space="preserve">Объектом молниезащиты является наружная площадка с размерами: длина </w:t>
      </w:r>
      <w:smartTag w:uri="urn:schemas-microsoft-com:office:smarttags" w:element="metricconverter">
        <w:smartTagPr>
          <w:attr w:name="ProductID" w:val="5 м"/>
        </w:smartTagPr>
        <w:r w:rsidRPr="002C6E52">
          <w:rPr>
            <w:sz w:val="28"/>
          </w:rPr>
          <w:t>5 м</w:t>
        </w:r>
      </w:smartTag>
      <w:r w:rsidRPr="002C6E52">
        <w:rPr>
          <w:sz w:val="28"/>
        </w:rPr>
        <w:t xml:space="preserve">, ширина </w:t>
      </w:r>
      <w:smartTag w:uri="urn:schemas-microsoft-com:office:smarttags" w:element="metricconverter">
        <w:smartTagPr>
          <w:attr w:name="ProductID" w:val="4 метров"/>
        </w:smartTagPr>
        <w:r w:rsidRPr="002C6E52">
          <w:rPr>
            <w:sz w:val="28"/>
          </w:rPr>
          <w:t>4 метров</w:t>
        </w:r>
      </w:smartTag>
      <w:r w:rsidRPr="002C6E52">
        <w:rPr>
          <w:sz w:val="28"/>
        </w:rPr>
        <w:t xml:space="preserve">, высота </w:t>
      </w:r>
      <w:smartTag w:uri="urn:schemas-microsoft-com:office:smarttags" w:element="metricconverter">
        <w:smartTagPr>
          <w:attr w:name="ProductID" w:val="33 м"/>
        </w:smartTagPr>
        <w:r w:rsidRPr="002C6E52">
          <w:rPr>
            <w:sz w:val="28"/>
          </w:rPr>
          <w:t>33 м</w:t>
        </w:r>
      </w:smartTag>
      <w:r w:rsidRPr="002C6E52">
        <w:rPr>
          <w:sz w:val="28"/>
        </w:rPr>
        <w:t>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 xml:space="preserve">Согласно инструкции по устройству молниезащиты зданий и сооружений (РД 34.21.122-87) установка производства этилена по степени опасности поражения молнией относится ко </w:t>
      </w:r>
      <w:r w:rsidRPr="002C6E52">
        <w:rPr>
          <w:sz w:val="28"/>
          <w:lang w:val="en-US"/>
        </w:rPr>
        <w:t>II</w:t>
      </w:r>
      <w:r w:rsidRPr="002C6E52">
        <w:rPr>
          <w:sz w:val="28"/>
        </w:rPr>
        <w:t xml:space="preserve"> категории (наружные установки, создающие зону В-</w:t>
      </w:r>
      <w:r w:rsidRPr="002C6E52">
        <w:rPr>
          <w:sz w:val="28"/>
          <w:lang w:val="en-US"/>
        </w:rPr>
        <w:t>I</w:t>
      </w:r>
      <w:r w:rsidRPr="002C6E52">
        <w:rPr>
          <w:sz w:val="28"/>
        </w:rPr>
        <w:t>г). Установка должна быть защищена от прямого удара молнии, вторичных проявлений и заноса высокого потенциала через наземные, надземные и подземные металлические коммуникации.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Объект находится в г. Казань, РФ, по карте интенсивности грозовой деятельности находим среднегодовую продолжительность гроз в часах: 20-40. Тогда среднегодовое число ударов молнии в 1 км</w:t>
      </w:r>
      <w:r w:rsidRPr="002C6E52">
        <w:rPr>
          <w:sz w:val="28"/>
          <w:vertAlign w:val="superscript"/>
        </w:rPr>
        <w:t>2</w:t>
      </w:r>
      <w:r w:rsidR="002C6E52" w:rsidRPr="002C6E52">
        <w:rPr>
          <w:sz w:val="28"/>
        </w:rPr>
        <w:t xml:space="preserve"> </w:t>
      </w:r>
      <w:r w:rsidRPr="002C6E52">
        <w:rPr>
          <w:sz w:val="28"/>
        </w:rPr>
        <w:t xml:space="preserve">земной поверхности: </w:t>
      </w:r>
      <w:r w:rsidRPr="002C6E52">
        <w:rPr>
          <w:sz w:val="28"/>
          <w:lang w:val="en-US"/>
        </w:rPr>
        <w:t>n</w:t>
      </w:r>
      <w:r w:rsidRPr="002C6E52">
        <w:rPr>
          <w:sz w:val="28"/>
        </w:rPr>
        <w:t>=2.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Ожидаемое количество N поражений молнией в год рассчитывается по формуле: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  <w:lang w:val="en-US"/>
        </w:rPr>
        <w:t>N</w:t>
      </w:r>
      <w:r w:rsidRPr="002C6E52">
        <w:rPr>
          <w:sz w:val="28"/>
        </w:rPr>
        <w:t>=[(</w:t>
      </w:r>
      <w:r w:rsidRPr="002C6E52">
        <w:rPr>
          <w:sz w:val="28"/>
          <w:lang w:val="en-US"/>
        </w:rPr>
        <w:t>S</w:t>
      </w:r>
      <w:r w:rsidRPr="002C6E52">
        <w:rPr>
          <w:sz w:val="28"/>
        </w:rPr>
        <w:t>+6·</w:t>
      </w:r>
      <w:r w:rsidRPr="002C6E52">
        <w:rPr>
          <w:sz w:val="28"/>
          <w:lang w:val="en-US"/>
        </w:rPr>
        <w:t>h</w:t>
      </w:r>
      <w:r w:rsidRPr="002C6E52">
        <w:rPr>
          <w:sz w:val="28"/>
        </w:rPr>
        <w:t>)·(</w:t>
      </w:r>
      <w:r w:rsidRPr="002C6E52">
        <w:rPr>
          <w:sz w:val="28"/>
          <w:lang w:val="en-US"/>
        </w:rPr>
        <w:t>L</w:t>
      </w:r>
      <w:r w:rsidRPr="002C6E52">
        <w:rPr>
          <w:sz w:val="28"/>
        </w:rPr>
        <w:t>+6·</w:t>
      </w:r>
      <w:r w:rsidRPr="002C6E52">
        <w:rPr>
          <w:sz w:val="28"/>
          <w:lang w:val="en-US"/>
        </w:rPr>
        <w:t>h</w:t>
      </w:r>
      <w:r w:rsidRPr="002C6E52">
        <w:rPr>
          <w:sz w:val="28"/>
        </w:rPr>
        <w:t>)–7,7·</w:t>
      </w:r>
      <w:r w:rsidRPr="002C6E52">
        <w:rPr>
          <w:sz w:val="28"/>
          <w:lang w:val="en-US"/>
        </w:rPr>
        <w:t>h</w:t>
      </w:r>
      <w:r w:rsidRPr="002C6E52">
        <w:rPr>
          <w:sz w:val="28"/>
          <w:vertAlign w:val="superscript"/>
        </w:rPr>
        <w:t>2</w:t>
      </w:r>
      <w:r w:rsidRPr="002C6E52">
        <w:rPr>
          <w:sz w:val="28"/>
        </w:rPr>
        <w:t>]·</w:t>
      </w:r>
      <w:r w:rsidRPr="002C6E52">
        <w:rPr>
          <w:sz w:val="28"/>
          <w:lang w:val="en-US"/>
        </w:rPr>
        <w:t>n</w:t>
      </w:r>
      <w:r w:rsidRPr="002C6E52">
        <w:rPr>
          <w:sz w:val="28"/>
        </w:rPr>
        <w:t>·10</w:t>
      </w:r>
      <w:r w:rsidRPr="002C6E52">
        <w:rPr>
          <w:sz w:val="28"/>
          <w:vertAlign w:val="superscript"/>
        </w:rPr>
        <w:t>-6</w:t>
      </w:r>
      <w:r w:rsidRPr="002C6E52">
        <w:rPr>
          <w:sz w:val="28"/>
        </w:rPr>
        <w:tab/>
      </w:r>
    </w:p>
    <w:p w:rsidR="002C6E52" w:rsidRDefault="002C6E52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  <w:lang w:val="en-US"/>
        </w:rPr>
        <w:t>N</w:t>
      </w:r>
      <w:r w:rsidRPr="002C6E52">
        <w:rPr>
          <w:sz w:val="28"/>
        </w:rPr>
        <w:t>=[(5+6·33)·(6+6·33)–7,7·33</w:t>
      </w:r>
      <w:r w:rsidRPr="002C6E52">
        <w:rPr>
          <w:sz w:val="28"/>
          <w:vertAlign w:val="superscript"/>
        </w:rPr>
        <w:t>2</w:t>
      </w:r>
      <w:r w:rsidRPr="002C6E52">
        <w:rPr>
          <w:sz w:val="28"/>
        </w:rPr>
        <w:t>]·2·10</w:t>
      </w:r>
      <w:r w:rsidRPr="002C6E52">
        <w:rPr>
          <w:sz w:val="28"/>
          <w:vertAlign w:val="superscript"/>
        </w:rPr>
        <w:t>-6</w:t>
      </w:r>
      <w:r w:rsidRPr="002C6E52">
        <w:rPr>
          <w:sz w:val="28"/>
        </w:rPr>
        <w:t>=0,033 раза в год.</w:t>
      </w:r>
    </w:p>
    <w:p w:rsidR="002C6E52" w:rsidRDefault="002C6E52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 xml:space="preserve">По найденному значению </w:t>
      </w:r>
      <w:r w:rsidRPr="002C6E52">
        <w:rPr>
          <w:sz w:val="28"/>
          <w:lang w:val="en-US"/>
        </w:rPr>
        <w:t>N</w:t>
      </w:r>
      <w:r w:rsidRPr="002C6E52">
        <w:rPr>
          <w:sz w:val="28"/>
        </w:rPr>
        <w:t xml:space="preserve"> и классу зоны, создаваемой объектом (В-</w:t>
      </w:r>
      <w:r w:rsidRPr="002C6E52">
        <w:rPr>
          <w:sz w:val="28"/>
          <w:lang w:val="en-US"/>
        </w:rPr>
        <w:t>I</w:t>
      </w:r>
      <w:r w:rsidRPr="002C6E52">
        <w:rPr>
          <w:sz w:val="28"/>
        </w:rPr>
        <w:t>г) выбираем тип зоны защиты Б.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 xml:space="preserve">Для защиты выбираем одиночный стержневой молниеотвод, установленный на расстоянии </w:t>
      </w:r>
      <w:r w:rsidRPr="002C6E52">
        <w:rPr>
          <w:sz w:val="28"/>
          <w:lang w:val="en-US"/>
        </w:rPr>
        <w:t>C</w:t>
      </w:r>
      <w:r w:rsidRPr="002C6E52">
        <w:rPr>
          <w:sz w:val="28"/>
        </w:rPr>
        <w:t>=3 м. (рисунок 6.1).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ind w:firstLine="709"/>
        <w:jc w:val="both"/>
        <w:rPr>
          <w:sz w:val="28"/>
        </w:rPr>
      </w:pPr>
    </w:p>
    <w:p w:rsidR="00A65339" w:rsidRPr="002C6E52" w:rsidRDefault="00C85E19" w:rsidP="002C6E52">
      <w:pPr>
        <w:ind w:firstLine="709"/>
        <w:jc w:val="both"/>
        <w:rPr>
          <w:sz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4.5pt;margin-top:5.5pt;width:1.5pt;height:135.75pt;z-index:251661824" o:connectortype="straight"/>
        </w:pict>
      </w:r>
      <w:r>
        <w:rPr>
          <w:noProof/>
        </w:rPr>
        <w:pict>
          <v:shape id="_x0000_s1027" type="#_x0000_t32" style="position:absolute;left:0;text-align:left;margin-left:101.25pt;margin-top:5.5pt;width:1.5pt;height:172.45pt;z-index:251655680" o:connectortype="straight"/>
        </w:pict>
      </w:r>
      <w:r>
        <w:rPr>
          <w:noProof/>
        </w:rPr>
        <w:pict>
          <v:shape id="_x0000_s1028" type="#_x0000_t32" style="position:absolute;left:0;text-align:left;margin-left:83.25pt;margin-top:5.5pt;width:274.5pt;height:0;z-index:251654656" o:connectortype="straight"/>
        </w:pict>
      </w:r>
      <w:r>
        <w:rPr>
          <w:noProof/>
        </w:rPr>
        <w:pict>
          <v:shape id="_x0000_s1029" type="#_x0000_t32" style="position:absolute;left:0;text-align:left;margin-left:198pt;margin-top:5.45pt;width:0;height:135.75pt;z-index:251648512" o:connectortype="straight" strokeweight="2.5p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102.75pt;margin-top:5.45pt;width:191.25pt;height:135.75pt;z-index:251646464" strokeweight="1.5pt"/>
        </w:pict>
      </w:r>
    </w:p>
    <w:p w:rsidR="00A65339" w:rsidRPr="002C6E52" w:rsidRDefault="00A65339" w:rsidP="002C6E52">
      <w:pPr>
        <w:ind w:firstLine="709"/>
        <w:jc w:val="both"/>
        <w:rPr>
          <w:sz w:val="28"/>
        </w:rPr>
      </w:pPr>
    </w:p>
    <w:p w:rsidR="00A65339" w:rsidRPr="002C6E52" w:rsidRDefault="00A65339" w:rsidP="002C6E52">
      <w:pPr>
        <w:tabs>
          <w:tab w:val="left" w:pos="1455"/>
        </w:tabs>
        <w:ind w:firstLine="709"/>
        <w:jc w:val="both"/>
        <w:rPr>
          <w:sz w:val="28"/>
          <w:vertAlign w:val="subscript"/>
        </w:rPr>
      </w:pPr>
      <w:r w:rsidRPr="002C6E52">
        <w:rPr>
          <w:sz w:val="28"/>
        </w:rPr>
        <w:tab/>
      </w:r>
      <w:r w:rsidRPr="002C6E52">
        <w:rPr>
          <w:sz w:val="28"/>
          <w:lang w:val="en-US"/>
        </w:rPr>
        <w:t>h</w:t>
      </w:r>
      <w:r w:rsidRPr="002C6E52">
        <w:rPr>
          <w:sz w:val="28"/>
          <w:vertAlign w:val="subscript"/>
        </w:rPr>
        <w:t>0</w:t>
      </w:r>
    </w:p>
    <w:p w:rsidR="00A65339" w:rsidRPr="002C6E52" w:rsidRDefault="00A65339" w:rsidP="002C6E52">
      <w:pPr>
        <w:ind w:firstLine="709"/>
        <w:jc w:val="both"/>
        <w:rPr>
          <w:sz w:val="28"/>
        </w:rPr>
      </w:pPr>
    </w:p>
    <w:p w:rsidR="00A65339" w:rsidRPr="002C6E52" w:rsidRDefault="00A65339" w:rsidP="002C6E52">
      <w:pPr>
        <w:tabs>
          <w:tab w:val="left" w:pos="6885"/>
        </w:tabs>
        <w:ind w:firstLine="709"/>
        <w:jc w:val="both"/>
        <w:rPr>
          <w:sz w:val="28"/>
        </w:rPr>
      </w:pPr>
      <w:r w:rsidRPr="002C6E52">
        <w:rPr>
          <w:sz w:val="28"/>
        </w:rPr>
        <w:tab/>
      </w:r>
      <w:r w:rsidRPr="002C6E52">
        <w:rPr>
          <w:sz w:val="28"/>
          <w:lang w:val="en-US"/>
        </w:rPr>
        <w:t>h</w:t>
      </w:r>
    </w:p>
    <w:p w:rsidR="00A65339" w:rsidRPr="002C6E52" w:rsidRDefault="00C85E19" w:rsidP="002C6E52">
      <w:pPr>
        <w:ind w:firstLine="709"/>
        <w:jc w:val="both"/>
        <w:rPr>
          <w:sz w:val="28"/>
        </w:rPr>
      </w:pPr>
      <w:r>
        <w:rPr>
          <w:noProof/>
        </w:rPr>
        <w:pict>
          <v:shape id="_x0000_s1031" type="#_x0000_t32" style="position:absolute;left:0;text-align:left;margin-left:79.5pt;margin-top:.95pt;width:81.75pt;height:0;z-index:251656704" o:connectortype="straight"/>
        </w:pict>
      </w:r>
      <w:r>
        <w:rPr>
          <w:noProof/>
        </w:rPr>
        <w:pict>
          <v:shape id="_x0000_s1032" type="#_x0000_t32" style="position:absolute;left:0;text-align:left;margin-left:161.25pt;margin-top:.95pt;width:23.25pt;height:10.5pt;flip:y;z-index:251653632" o:connectortype="straight"/>
        </w:pict>
      </w:r>
      <w:r>
        <w:rPr>
          <w:noProof/>
        </w:rPr>
        <w:pict>
          <v:shape id="_x0000_s1033" type="#_x0000_t32" style="position:absolute;left:0;text-align:left;margin-left:161.25pt;margin-top:12.95pt;width:27pt;height:13.5pt;flip:y;z-index:251649536" o:connectortype="straight"/>
        </w:pict>
      </w:r>
      <w:r>
        <w:rPr>
          <w:noProof/>
        </w:rPr>
        <w:pict>
          <v:rect id="_x0000_s1034" style="position:absolute;left:0;text-align:left;margin-left:161.25pt;margin-top:.95pt;width:26.25pt;height:71.25pt;z-index:251647488" strokeweight="2.5pt"/>
        </w:pict>
      </w:r>
    </w:p>
    <w:p w:rsidR="00A65339" w:rsidRPr="002C6E52" w:rsidRDefault="00A65339" w:rsidP="002C6E52">
      <w:pPr>
        <w:ind w:firstLine="709"/>
        <w:jc w:val="both"/>
        <w:rPr>
          <w:sz w:val="28"/>
        </w:rPr>
      </w:pPr>
    </w:p>
    <w:p w:rsidR="00A65339" w:rsidRPr="002C6E52" w:rsidRDefault="00C85E19" w:rsidP="002C6E52">
      <w:pPr>
        <w:tabs>
          <w:tab w:val="left" w:pos="1470"/>
        </w:tabs>
        <w:ind w:firstLine="709"/>
        <w:jc w:val="both"/>
        <w:rPr>
          <w:sz w:val="28"/>
          <w:vertAlign w:val="subscript"/>
        </w:rPr>
      </w:pPr>
      <w:r>
        <w:rPr>
          <w:noProof/>
        </w:rPr>
        <w:pict>
          <v:shape id="_x0000_s1035" type="#_x0000_t32" style="position:absolute;left:0;text-align:left;margin-left:161.25pt;margin-top:3.35pt;width:27pt;height:13.5pt;flip:y;z-index:251650560" o:connectortype="straight"/>
        </w:pict>
      </w:r>
      <w:r w:rsidR="00A65339" w:rsidRPr="002C6E52">
        <w:rPr>
          <w:sz w:val="28"/>
        </w:rPr>
        <w:tab/>
      </w:r>
      <w:r w:rsidR="00A65339" w:rsidRPr="002C6E52">
        <w:rPr>
          <w:sz w:val="28"/>
          <w:lang w:val="en-US"/>
        </w:rPr>
        <w:t>h</w:t>
      </w:r>
      <w:r w:rsidR="00A65339" w:rsidRPr="002C6E52">
        <w:rPr>
          <w:sz w:val="28"/>
          <w:vertAlign w:val="subscript"/>
          <w:lang w:val="en-US"/>
        </w:rPr>
        <w:t>x</w:t>
      </w:r>
    </w:p>
    <w:p w:rsidR="00A65339" w:rsidRPr="002C6E52" w:rsidRDefault="00C85E19" w:rsidP="002C6E52">
      <w:pPr>
        <w:ind w:firstLine="709"/>
        <w:jc w:val="both"/>
        <w:rPr>
          <w:sz w:val="28"/>
        </w:rPr>
      </w:pPr>
      <w:r>
        <w:rPr>
          <w:noProof/>
        </w:rPr>
        <w:pict>
          <v:shape id="_x0000_s1036" type="#_x0000_t32" style="position:absolute;left:0;text-align:left;margin-left:161.25pt;margin-top:6.8pt;width:27pt;height:13.5pt;flip:y;z-index:251651584" o:connectortype="straight"/>
        </w:pict>
      </w:r>
    </w:p>
    <w:p w:rsidR="00A65339" w:rsidRPr="002C6E52" w:rsidRDefault="00C85E19" w:rsidP="002C6E52">
      <w:pPr>
        <w:ind w:firstLine="709"/>
        <w:jc w:val="both"/>
        <w:rPr>
          <w:sz w:val="28"/>
        </w:rPr>
      </w:pPr>
      <w:r>
        <w:rPr>
          <w:noProof/>
        </w:rPr>
        <w:pict>
          <v:shape id="_x0000_s1037" type="#_x0000_t32" style="position:absolute;left:0;text-align:left;margin-left:168.75pt;margin-top:10.25pt;width:18.75pt;height:6.75pt;flip:y;z-index:251652608" o:connectortype="straight"/>
        </w:pict>
      </w:r>
    </w:p>
    <w:p w:rsidR="00A65339" w:rsidRPr="002C6E52" w:rsidRDefault="00C85E19" w:rsidP="002C6E52">
      <w:pPr>
        <w:ind w:firstLine="709"/>
        <w:jc w:val="both"/>
        <w:rPr>
          <w:sz w:val="28"/>
        </w:rPr>
      </w:pPr>
      <w:r>
        <w:rPr>
          <w:noProof/>
        </w:rPr>
        <w:pict>
          <v:shape id="_x0000_s1038" type="#_x0000_t32" style="position:absolute;left:0;text-align:left;margin-left:294pt;margin-top:3.2pt;width:63.75pt;height:.05pt;flip:y;z-index:251660800" o:connectortype="straight"/>
        </w:pict>
      </w:r>
      <w:r>
        <w:rPr>
          <w:noProof/>
        </w:rPr>
        <w:pict>
          <v:shape id="_x0000_s1039" type="#_x0000_t32" style="position:absolute;left:0;text-align:left;margin-left:187.5pt;margin-top:3.25pt;width:0;height:36.7pt;z-index:251658752" o:connectortype="straight"/>
        </w:pict>
      </w:r>
      <w:r>
        <w:rPr>
          <w:noProof/>
        </w:rPr>
        <w:pict>
          <v:shape id="_x0000_s1040" type="#_x0000_t32" style="position:absolute;left:0;text-align:left;margin-left:79.5pt;margin-top:3.2pt;width:27pt;height:.05pt;z-index:251657728" o:connectortype="straight"/>
        </w:pict>
      </w:r>
    </w:p>
    <w:p w:rsidR="00A65339" w:rsidRPr="002C6E52" w:rsidRDefault="00C85E19" w:rsidP="002C6E52">
      <w:pPr>
        <w:ind w:firstLine="709"/>
        <w:jc w:val="both"/>
        <w:rPr>
          <w:sz w:val="28"/>
        </w:rPr>
      </w:pPr>
      <w:r>
        <w:rPr>
          <w:noProof/>
        </w:rPr>
        <w:pict>
          <v:shape id="_x0000_s1041" type="#_x0000_t32" style="position:absolute;left:0;text-align:left;margin-left:102.75pt;margin-top:10.4pt;width:84.75pt;height:.75pt;z-index:251659776" o:connectortype="straight"/>
        </w:pict>
      </w:r>
    </w:p>
    <w:p w:rsidR="00A65339" w:rsidRPr="002C6E52" w:rsidRDefault="00A65339" w:rsidP="002C6E52">
      <w:pPr>
        <w:ind w:firstLine="709"/>
        <w:jc w:val="both"/>
        <w:rPr>
          <w:sz w:val="28"/>
        </w:rPr>
      </w:pPr>
    </w:p>
    <w:p w:rsidR="00A65339" w:rsidRPr="002C6E52" w:rsidRDefault="00A65339" w:rsidP="002C6E52">
      <w:pPr>
        <w:tabs>
          <w:tab w:val="left" w:pos="2625"/>
        </w:tabs>
        <w:ind w:firstLine="709"/>
        <w:jc w:val="both"/>
        <w:rPr>
          <w:sz w:val="28"/>
          <w:vertAlign w:val="subscript"/>
        </w:rPr>
      </w:pPr>
      <w:r w:rsidRPr="002C6E52">
        <w:rPr>
          <w:sz w:val="28"/>
        </w:rPr>
        <w:tab/>
      </w:r>
      <w:r w:rsidRPr="002C6E52">
        <w:rPr>
          <w:sz w:val="28"/>
          <w:lang w:val="en-US"/>
        </w:rPr>
        <w:t>r</w:t>
      </w:r>
      <w:r w:rsidRPr="002C6E52">
        <w:rPr>
          <w:sz w:val="28"/>
          <w:vertAlign w:val="subscript"/>
        </w:rPr>
        <w:t>0</w:t>
      </w:r>
    </w:p>
    <w:p w:rsidR="00A65339" w:rsidRPr="002C6E52" w:rsidRDefault="00A65339" w:rsidP="002C6E52">
      <w:pPr>
        <w:tabs>
          <w:tab w:val="left" w:pos="2625"/>
        </w:tabs>
        <w:ind w:firstLine="709"/>
        <w:jc w:val="both"/>
        <w:rPr>
          <w:sz w:val="28"/>
          <w:vertAlign w:val="subscript"/>
        </w:rPr>
      </w:pPr>
    </w:p>
    <w:p w:rsidR="00A65339" w:rsidRPr="002C6E52" w:rsidRDefault="00A65339" w:rsidP="002C6E52">
      <w:pPr>
        <w:ind w:firstLine="709"/>
        <w:jc w:val="both"/>
        <w:rPr>
          <w:sz w:val="28"/>
        </w:rPr>
      </w:pPr>
    </w:p>
    <w:p w:rsidR="00A65339" w:rsidRPr="002C6E52" w:rsidRDefault="00C85E19" w:rsidP="002C6E52">
      <w:pPr>
        <w:ind w:firstLine="709"/>
        <w:jc w:val="both"/>
        <w:rPr>
          <w:sz w:val="28"/>
        </w:rPr>
      </w:pPr>
      <w:r>
        <w:rPr>
          <w:noProof/>
        </w:rPr>
        <w:pict>
          <v:oval id="_x0000_s1042" style="position:absolute;left:0;text-align:left;margin-left:102.75pt;margin-top:.95pt;width:188.25pt;height:195pt;z-index:251645440"/>
        </w:pict>
      </w:r>
    </w:p>
    <w:p w:rsidR="00A65339" w:rsidRPr="002C6E52" w:rsidRDefault="00A65339" w:rsidP="002C6E52">
      <w:pPr>
        <w:ind w:firstLine="709"/>
        <w:jc w:val="both"/>
        <w:rPr>
          <w:sz w:val="28"/>
        </w:rPr>
      </w:pPr>
    </w:p>
    <w:p w:rsidR="00A65339" w:rsidRPr="002C6E52" w:rsidRDefault="00A65339" w:rsidP="002C6E52">
      <w:pPr>
        <w:ind w:firstLine="709"/>
        <w:jc w:val="both"/>
        <w:rPr>
          <w:sz w:val="28"/>
        </w:rPr>
      </w:pPr>
    </w:p>
    <w:p w:rsidR="00A65339" w:rsidRPr="002C6E52" w:rsidRDefault="00C85E19" w:rsidP="002C6E52">
      <w:pPr>
        <w:ind w:firstLine="709"/>
        <w:jc w:val="both"/>
        <w:rPr>
          <w:sz w:val="28"/>
        </w:rPr>
      </w:pPr>
      <w:r>
        <w:rPr>
          <w:noProof/>
        </w:rPr>
        <w:pict>
          <v:oval id="_x0000_s1043" style="position:absolute;left:0;text-align:left;margin-left:150.75pt;margin-top:10.1pt;width:90.75pt;height:92.25pt;z-index:251662848">
            <v:textbox>
              <w:txbxContent>
                <w:p w:rsidR="00A65339" w:rsidRPr="00D92291" w:rsidRDefault="00A653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  <w:p w:rsidR="00A65339" w:rsidRPr="00D92291" w:rsidRDefault="00A65339">
                  <w:pPr>
                    <w:rPr>
                      <w:lang w:val="en-US"/>
                    </w:rPr>
                  </w:pPr>
                </w:p>
                <w:p w:rsidR="00A65339" w:rsidRPr="00D92291" w:rsidRDefault="00A653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  <w:p w:rsidR="00A65339" w:rsidRPr="00D92291" w:rsidRDefault="00A653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x</w:t>
                  </w:r>
                </w:p>
                <w:p w:rsidR="00A65339" w:rsidRPr="00D92291" w:rsidRDefault="00A65339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</w:p>
    <w:p w:rsidR="00A65339" w:rsidRPr="002C6E52" w:rsidRDefault="00A65339" w:rsidP="002C6E52">
      <w:pPr>
        <w:ind w:firstLine="709"/>
        <w:jc w:val="both"/>
        <w:rPr>
          <w:sz w:val="28"/>
        </w:rPr>
      </w:pPr>
    </w:p>
    <w:p w:rsidR="00A65339" w:rsidRPr="002C6E52" w:rsidRDefault="00C85E19" w:rsidP="002C6E52">
      <w:pPr>
        <w:ind w:firstLine="709"/>
        <w:jc w:val="both"/>
        <w:rPr>
          <w:sz w:val="28"/>
        </w:rPr>
      </w:pPr>
      <w:r>
        <w:rPr>
          <w:noProof/>
        </w:rPr>
        <w:pict>
          <v:shape id="_x0000_s1044" type="#_x0000_t32" style="position:absolute;left:0;text-align:left;margin-left:161.25pt;margin-top:.5pt;width:66.75pt;height:60pt;z-index:251668992" o:connectortype="straight"/>
        </w:pict>
      </w:r>
      <w:r>
        <w:rPr>
          <w:noProof/>
        </w:rPr>
        <w:pict>
          <v:shape id="_x0000_s1045" type="#_x0000_t32" style="position:absolute;left:0;text-align:left;margin-left:172.5pt;margin-top:12.5pt;width:15pt;height:6.75pt;flip:y;z-index:251667968" o:connectortype="straight"/>
        </w:pict>
      </w:r>
      <w:r>
        <w:rPr>
          <w:noProof/>
        </w:rPr>
        <w:pict>
          <v:shape id="_x0000_s1046" type="#_x0000_t32" style="position:absolute;left:0;text-align:left;margin-left:164.25pt;margin-top:5.75pt;width:23.25pt;height:12pt;flip:y;z-index:251666944" o:connectortype="straight"/>
        </w:pict>
      </w:r>
      <w:r>
        <w:rPr>
          <w:noProof/>
        </w:rPr>
        <w:pict>
          <v:shape id="_x0000_s1047" type="#_x0000_t32" style="position:absolute;left:0;text-align:left;margin-left:161.25pt;margin-top:.5pt;width:23.25pt;height:12pt;flip:y;z-index:251665920" o:connectortype="straight"/>
        </w:pict>
      </w:r>
      <w:r>
        <w:rPr>
          <w:noProof/>
        </w:rPr>
        <w:pict>
          <v:shape id="_x0000_s1048" type="#_x0000_t32" style="position:absolute;left:0;text-align:left;margin-left:161.25pt;margin-top:.5pt;width:11.25pt;height:5.25pt;flip:y;z-index:251664896" o:connectortype="straight"/>
        </w:pict>
      </w:r>
      <w:r>
        <w:rPr>
          <w:noProof/>
        </w:rPr>
        <w:pict>
          <v:rect id="_x0000_s1049" style="position:absolute;left:0;text-align:left;margin-left:161.25pt;margin-top:.5pt;width:26.25pt;height:18.75pt;z-index:251663872" strokeweight="2.5pt"/>
        </w:pict>
      </w:r>
    </w:p>
    <w:p w:rsidR="00A65339" w:rsidRPr="002C6E52" w:rsidRDefault="00A65339" w:rsidP="002C6E52">
      <w:pPr>
        <w:ind w:firstLine="709"/>
        <w:jc w:val="both"/>
        <w:rPr>
          <w:sz w:val="28"/>
        </w:rPr>
      </w:pPr>
    </w:p>
    <w:p w:rsidR="00A65339" w:rsidRPr="002C6E52" w:rsidRDefault="00C85E19" w:rsidP="002C6E52">
      <w:pPr>
        <w:ind w:firstLine="709"/>
        <w:jc w:val="both"/>
        <w:rPr>
          <w:sz w:val="28"/>
        </w:rPr>
      </w:pPr>
      <w:r>
        <w:rPr>
          <w:noProof/>
        </w:rPr>
        <w:pict>
          <v:oval id="_x0000_s1050" style="position:absolute;left:0;text-align:left;margin-left:190.85pt;margin-top:.7pt;width:7.15pt;height:7.15pt;z-index:251670016" fillcolor="black"/>
        </w:pict>
      </w:r>
    </w:p>
    <w:p w:rsidR="00A65339" w:rsidRPr="002C6E52" w:rsidRDefault="00A65339" w:rsidP="002C6E52">
      <w:pPr>
        <w:ind w:firstLine="709"/>
        <w:jc w:val="both"/>
        <w:rPr>
          <w:sz w:val="28"/>
        </w:rPr>
      </w:pPr>
    </w:p>
    <w:p w:rsidR="00A65339" w:rsidRPr="002C6E52" w:rsidRDefault="00A65339" w:rsidP="002C6E52">
      <w:pPr>
        <w:ind w:firstLine="709"/>
        <w:jc w:val="both"/>
        <w:rPr>
          <w:sz w:val="28"/>
        </w:rPr>
      </w:pPr>
    </w:p>
    <w:p w:rsidR="00A65339" w:rsidRPr="002C6E52" w:rsidRDefault="00A65339" w:rsidP="002C6E52">
      <w:pPr>
        <w:ind w:firstLine="709"/>
        <w:jc w:val="both"/>
        <w:rPr>
          <w:sz w:val="28"/>
        </w:rPr>
      </w:pPr>
    </w:p>
    <w:p w:rsidR="00A65339" w:rsidRPr="002C6E52" w:rsidRDefault="00A65339" w:rsidP="002C6E52">
      <w:pPr>
        <w:ind w:firstLine="709"/>
        <w:jc w:val="both"/>
        <w:rPr>
          <w:sz w:val="28"/>
        </w:rPr>
      </w:pPr>
    </w:p>
    <w:p w:rsidR="00A65339" w:rsidRPr="002C6E52" w:rsidRDefault="00A65339" w:rsidP="002C6E52">
      <w:pPr>
        <w:ind w:firstLine="709"/>
        <w:jc w:val="both"/>
        <w:rPr>
          <w:sz w:val="28"/>
        </w:rPr>
      </w:pPr>
    </w:p>
    <w:p w:rsidR="00A65339" w:rsidRPr="002C6E52" w:rsidRDefault="002C6E52" w:rsidP="002C6E52">
      <w:pPr>
        <w:ind w:firstLine="709"/>
        <w:jc w:val="both"/>
        <w:rPr>
          <w:sz w:val="28"/>
        </w:rPr>
      </w:pPr>
      <w:r w:rsidRPr="002C6E52">
        <w:rPr>
          <w:sz w:val="28"/>
        </w:rPr>
        <w:t>Рисунок 6.1 - Зона защиты одиночного стержневого молниеотвода</w:t>
      </w:r>
    </w:p>
    <w:p w:rsidR="00A65339" w:rsidRPr="002C6E52" w:rsidRDefault="002C6E52" w:rsidP="002C6E5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A65339" w:rsidRPr="002C6E52">
        <w:rPr>
          <w:sz w:val="28"/>
          <w:lang w:val="en-US"/>
        </w:rPr>
        <w:t>h</w:t>
      </w:r>
      <w:r w:rsidR="00A65339" w:rsidRPr="002C6E52">
        <w:rPr>
          <w:sz w:val="28"/>
        </w:rPr>
        <w:t xml:space="preserve"> – требуемая высота молниеприемника; </w:t>
      </w:r>
      <w:r w:rsidR="00A65339" w:rsidRPr="002C6E52">
        <w:rPr>
          <w:sz w:val="28"/>
          <w:lang w:val="en-US"/>
        </w:rPr>
        <w:t>h</w:t>
      </w:r>
      <w:r w:rsidR="00A65339" w:rsidRPr="002C6E52">
        <w:rPr>
          <w:sz w:val="28"/>
          <w:vertAlign w:val="subscript"/>
        </w:rPr>
        <w:t>0</w:t>
      </w:r>
      <w:r w:rsidR="00A65339" w:rsidRPr="002C6E52">
        <w:rPr>
          <w:sz w:val="28"/>
        </w:rPr>
        <w:t xml:space="preserve"> – высота зоны защиты; </w:t>
      </w:r>
      <w:r w:rsidR="00A65339" w:rsidRPr="002C6E52">
        <w:rPr>
          <w:sz w:val="28"/>
          <w:lang w:val="en-US"/>
        </w:rPr>
        <w:t>r</w:t>
      </w:r>
      <w:r w:rsidR="00A65339" w:rsidRPr="002C6E52">
        <w:rPr>
          <w:sz w:val="28"/>
          <w:vertAlign w:val="subscript"/>
        </w:rPr>
        <w:t>0</w:t>
      </w:r>
      <w:r w:rsidR="00A65339" w:rsidRPr="002C6E52">
        <w:rPr>
          <w:sz w:val="28"/>
        </w:rPr>
        <w:t xml:space="preserve"> – радиус границы зоны защиты на уровне земли; </w:t>
      </w:r>
      <w:r w:rsidR="00A65339" w:rsidRPr="002C6E52">
        <w:rPr>
          <w:sz w:val="28"/>
          <w:lang w:val="en-US"/>
        </w:rPr>
        <w:t>r</w:t>
      </w:r>
      <w:r w:rsidR="00A65339" w:rsidRPr="002C6E52">
        <w:rPr>
          <w:sz w:val="28"/>
          <w:vertAlign w:val="subscript"/>
          <w:lang w:val="en-US"/>
        </w:rPr>
        <w:t>x</w:t>
      </w:r>
      <w:r w:rsidR="00A65339" w:rsidRPr="002C6E52">
        <w:rPr>
          <w:sz w:val="28"/>
        </w:rPr>
        <w:t xml:space="preserve"> – требуемый радиус защиты на расчетной высоте защищаемого объекта </w:t>
      </w:r>
      <w:r w:rsidR="00A65339" w:rsidRPr="002C6E52">
        <w:rPr>
          <w:sz w:val="28"/>
          <w:lang w:val="en-US"/>
        </w:rPr>
        <w:t>h</w:t>
      </w:r>
      <w:r w:rsidR="00A65339" w:rsidRPr="002C6E52">
        <w:rPr>
          <w:sz w:val="28"/>
          <w:vertAlign w:val="subscript"/>
          <w:lang w:val="en-US"/>
        </w:rPr>
        <w:t>x</w:t>
      </w:r>
      <w:r w:rsidR="00A65339" w:rsidRPr="002C6E52">
        <w:rPr>
          <w:sz w:val="28"/>
        </w:rPr>
        <w:t xml:space="preserve"> с учетом требований минимально допустимого приближения к нему молниеотвода.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С=3 м</w:t>
      </w:r>
    </w:p>
    <w:p w:rsidR="002C6E52" w:rsidRDefault="002C6E52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  <w:lang w:val="en-US"/>
        </w:rPr>
        <w:t>r</w:t>
      </w:r>
      <w:r w:rsidRPr="002C6E52">
        <w:rPr>
          <w:sz w:val="28"/>
          <w:vertAlign w:val="subscript"/>
          <w:lang w:val="en-US"/>
        </w:rPr>
        <w:t>x</w:t>
      </w:r>
      <w:r w:rsidRPr="002C6E52">
        <w:rPr>
          <w:sz w:val="28"/>
        </w:rPr>
        <w:t>= С+√</w:t>
      </w:r>
      <w:r w:rsidRPr="002C6E52">
        <w:rPr>
          <w:sz w:val="28"/>
          <w:lang w:val="en-US"/>
        </w:rPr>
        <w:t>L</w:t>
      </w:r>
      <w:r w:rsidRPr="002C6E52">
        <w:rPr>
          <w:sz w:val="28"/>
          <w:vertAlign w:val="superscript"/>
        </w:rPr>
        <w:t xml:space="preserve">2 </w:t>
      </w:r>
      <w:r w:rsidRPr="002C6E52">
        <w:rPr>
          <w:sz w:val="28"/>
        </w:rPr>
        <w:t>+</w:t>
      </w:r>
      <w:r w:rsidRPr="002C6E52">
        <w:rPr>
          <w:sz w:val="28"/>
          <w:lang w:val="en-US"/>
        </w:rPr>
        <w:t>S</w:t>
      </w:r>
      <w:r w:rsidRPr="002C6E52">
        <w:rPr>
          <w:sz w:val="28"/>
          <w:vertAlign w:val="superscript"/>
        </w:rPr>
        <w:t xml:space="preserve">2 </w:t>
      </w:r>
      <w:r w:rsidRPr="002C6E52">
        <w:rPr>
          <w:sz w:val="28"/>
        </w:rPr>
        <w:t>= 3+√5</w:t>
      </w:r>
      <w:r w:rsidRPr="002C6E52">
        <w:rPr>
          <w:sz w:val="28"/>
          <w:vertAlign w:val="superscript"/>
        </w:rPr>
        <w:t>2</w:t>
      </w:r>
      <w:r w:rsidRPr="002C6E52">
        <w:rPr>
          <w:sz w:val="28"/>
        </w:rPr>
        <w:t>+4</w:t>
      </w:r>
      <w:r w:rsidRPr="002C6E52">
        <w:rPr>
          <w:sz w:val="28"/>
          <w:vertAlign w:val="superscript"/>
        </w:rPr>
        <w:t>2</w:t>
      </w:r>
      <w:r w:rsidRPr="002C6E52">
        <w:rPr>
          <w:sz w:val="28"/>
        </w:rPr>
        <w:t>=9.4 м</w:t>
      </w:r>
    </w:p>
    <w:p w:rsidR="002C6E52" w:rsidRDefault="002C6E52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 xml:space="preserve">Величина </w:t>
      </w:r>
      <w:r w:rsidRPr="002C6E52">
        <w:rPr>
          <w:sz w:val="28"/>
          <w:lang w:val="en-US"/>
        </w:rPr>
        <w:t>h</w:t>
      </w:r>
      <w:r w:rsidRPr="002C6E52">
        <w:rPr>
          <w:sz w:val="28"/>
          <w:vertAlign w:val="subscript"/>
          <w:lang w:val="en-US"/>
        </w:rPr>
        <w:t>x</w:t>
      </w:r>
      <w:r w:rsidRPr="002C6E52">
        <w:rPr>
          <w:sz w:val="28"/>
        </w:rPr>
        <w:t xml:space="preserve"> равна высоте наружной установки, </w:t>
      </w:r>
      <w:r w:rsidRPr="002C6E52">
        <w:rPr>
          <w:sz w:val="28"/>
          <w:lang w:val="en-US"/>
        </w:rPr>
        <w:t>h</w:t>
      </w:r>
      <w:r w:rsidRPr="002C6E52">
        <w:rPr>
          <w:sz w:val="28"/>
          <w:vertAlign w:val="subscript"/>
          <w:lang w:val="en-US"/>
        </w:rPr>
        <w:t>x</w:t>
      </w:r>
      <w:r w:rsidRPr="002C6E52">
        <w:rPr>
          <w:sz w:val="28"/>
        </w:rPr>
        <w:t>=33 м.</w:t>
      </w:r>
      <w:r w:rsidR="002C6E52" w:rsidRPr="002C6E52">
        <w:rPr>
          <w:sz w:val="28"/>
        </w:rPr>
        <w:t xml:space="preserve"> 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 xml:space="preserve">Высота молниеотвода </w:t>
      </w:r>
      <w:r w:rsidRPr="002C6E52">
        <w:rPr>
          <w:sz w:val="28"/>
          <w:lang w:val="en-US"/>
        </w:rPr>
        <w:t>h</w:t>
      </w:r>
      <w:r w:rsidRPr="002C6E52">
        <w:rPr>
          <w:sz w:val="28"/>
        </w:rPr>
        <w:t xml:space="preserve"> находится по следующей формуле: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  <w:lang w:val="en-US"/>
        </w:rPr>
        <w:t>h</w:t>
      </w:r>
      <w:r w:rsidRPr="002C6E52">
        <w:rPr>
          <w:sz w:val="28"/>
        </w:rPr>
        <w:t xml:space="preserve"> = (</w:t>
      </w:r>
      <w:r w:rsidRPr="002C6E52">
        <w:rPr>
          <w:sz w:val="28"/>
          <w:lang w:val="en-US"/>
        </w:rPr>
        <w:t>r</w:t>
      </w:r>
      <w:r w:rsidRPr="002C6E52">
        <w:rPr>
          <w:sz w:val="28"/>
          <w:vertAlign w:val="subscript"/>
          <w:lang w:val="en-US"/>
        </w:rPr>
        <w:t>x</w:t>
      </w:r>
      <w:r w:rsidRPr="002C6E52">
        <w:rPr>
          <w:sz w:val="28"/>
        </w:rPr>
        <w:t xml:space="preserve"> +1,63*</w:t>
      </w:r>
      <w:r w:rsidRPr="002C6E52">
        <w:rPr>
          <w:sz w:val="28"/>
          <w:lang w:val="en-US"/>
        </w:rPr>
        <w:t>h</w:t>
      </w:r>
      <w:r w:rsidRPr="002C6E52">
        <w:rPr>
          <w:sz w:val="28"/>
          <w:vertAlign w:val="subscript"/>
          <w:lang w:val="en-US"/>
        </w:rPr>
        <w:t>x</w:t>
      </w:r>
      <w:r w:rsidRPr="002C6E52">
        <w:rPr>
          <w:sz w:val="28"/>
        </w:rPr>
        <w:t xml:space="preserve">)/1,5 = (9.4+1,63∙33)/1,5 = </w:t>
      </w:r>
      <w:smartTag w:uri="urn:schemas-microsoft-com:office:smarttags" w:element="metricconverter">
        <w:smartTagPr>
          <w:attr w:name="ProductID" w:val="42,146 м"/>
        </w:smartTagPr>
        <w:r w:rsidRPr="002C6E52">
          <w:rPr>
            <w:sz w:val="28"/>
          </w:rPr>
          <w:t>42,146 м</w:t>
        </w:r>
      </w:smartTag>
      <w:r w:rsidR="002C6E52" w:rsidRPr="002C6E52">
        <w:rPr>
          <w:sz w:val="28"/>
        </w:rPr>
        <w:t xml:space="preserve"> 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Высота зоны защиты над землей: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  <w:lang w:val="en-US"/>
        </w:rPr>
        <w:t>h</w:t>
      </w:r>
      <w:r w:rsidRPr="002C6E52">
        <w:rPr>
          <w:sz w:val="28"/>
          <w:vertAlign w:val="subscript"/>
        </w:rPr>
        <w:t>0</w:t>
      </w:r>
      <w:r w:rsidRPr="002C6E52">
        <w:rPr>
          <w:sz w:val="28"/>
        </w:rPr>
        <w:t>= 0,92·</w:t>
      </w:r>
      <w:r w:rsidRPr="002C6E52">
        <w:rPr>
          <w:sz w:val="28"/>
          <w:lang w:val="en-US"/>
        </w:rPr>
        <w:t>h</w:t>
      </w:r>
      <w:r w:rsidRPr="002C6E5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8.774 м"/>
        </w:smartTagPr>
        <w:r w:rsidRPr="002C6E52">
          <w:rPr>
            <w:sz w:val="28"/>
          </w:rPr>
          <w:t>38.774 м</w:t>
        </w:r>
      </w:smartTag>
      <w:r w:rsidR="002C6E52" w:rsidRPr="002C6E52">
        <w:rPr>
          <w:sz w:val="28"/>
        </w:rPr>
        <w:t xml:space="preserve"> </w:t>
      </w:r>
      <w:r w:rsidRPr="002C6E52">
        <w:rPr>
          <w:sz w:val="28"/>
        </w:rPr>
        <w:tab/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Радиус зоны защиты на уровне земли: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  <w:lang w:val="en-US"/>
        </w:rPr>
        <w:t>r</w:t>
      </w:r>
      <w:r w:rsidRPr="002C6E52">
        <w:rPr>
          <w:sz w:val="28"/>
          <w:vertAlign w:val="subscript"/>
        </w:rPr>
        <w:t>0</w:t>
      </w:r>
      <w:r w:rsidRPr="002C6E52">
        <w:rPr>
          <w:sz w:val="28"/>
        </w:rPr>
        <w:t>=1,5·</w:t>
      </w:r>
      <w:r w:rsidRPr="002C6E52">
        <w:rPr>
          <w:sz w:val="28"/>
          <w:lang w:val="en-US"/>
        </w:rPr>
        <w:t>h</w:t>
      </w:r>
      <w:r w:rsidRPr="002C6E52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63.219 м"/>
        </w:smartTagPr>
        <w:r w:rsidRPr="002C6E52">
          <w:rPr>
            <w:sz w:val="28"/>
          </w:rPr>
          <w:t>63.219 м</w:t>
        </w:r>
      </w:smartTag>
      <w:r w:rsidR="002C6E52" w:rsidRPr="002C6E52">
        <w:rPr>
          <w:sz w:val="28"/>
        </w:rPr>
        <w:t xml:space="preserve"> 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2C6E52" w:rsidP="002C6E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4.7</w:t>
      </w:r>
      <w:r w:rsidR="00A65339" w:rsidRPr="002C6E52">
        <w:rPr>
          <w:sz w:val="28"/>
        </w:rPr>
        <w:t xml:space="preserve"> Меры защиты от физического взрыва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Устанавливают на трубопроводе подачи пара в кипятильник предохранительный клапан марки АТА-7 с давлением срабатыванияР=Ризб∙1,15.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Ризб=2.5 МПа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Р=2.5∙1,15=2.875МПа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7F624F" w:rsidP="002C6E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65339" w:rsidRPr="002C6E52">
        <w:rPr>
          <w:sz w:val="28"/>
        </w:rPr>
        <w:t>5. Обеспечение экологической безопасности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При нормальных условиях работы ректификационная колонна не представляет угрозы для окружающей среды.</w:t>
      </w:r>
      <w:r w:rsidR="007F624F">
        <w:rPr>
          <w:sz w:val="28"/>
        </w:rPr>
        <w:t xml:space="preserve"> </w:t>
      </w:r>
      <w:r w:rsidRPr="002C6E52">
        <w:rPr>
          <w:sz w:val="28"/>
        </w:rPr>
        <w:t>В процессе работы установки твердых отходов не образуется.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Источниками возможного загрязнения окружающей среды служат: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- газовые выбросы при срабатывании клапанов;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- аварийные разливы при нарушении герметичности аппарата и трубопроводов.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Мероприятия по защите окружающей среды;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- в целях защиты атмосферного воздуха от загрязнения сбросами с предохранительных клапанов аппаратов предусматривается сброс газа через газосмеситель на сжигание (на факел);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</w:rPr>
      </w:pPr>
      <w:r w:rsidRPr="002C6E52">
        <w:rPr>
          <w:sz w:val="28"/>
        </w:rPr>
        <w:t>- при аварийном разливе жидкие углеводороды сосредотачиваются в железобетонном поддоне с отбортовкой, в периметре железобетонного поддона имеются трапы для слива в канализацию, после чего попадают на очистные сооружения установки;</w:t>
      </w:r>
    </w:p>
    <w:p w:rsidR="00A65339" w:rsidRPr="002C6E52" w:rsidRDefault="00A65339" w:rsidP="002C6E52">
      <w:pPr>
        <w:spacing w:line="360" w:lineRule="auto"/>
        <w:ind w:firstLine="709"/>
        <w:jc w:val="both"/>
        <w:rPr>
          <w:sz w:val="28"/>
          <w:szCs w:val="20"/>
        </w:rPr>
      </w:pPr>
      <w:r w:rsidRPr="002C6E52">
        <w:rPr>
          <w:sz w:val="28"/>
        </w:rPr>
        <w:t xml:space="preserve">- </w:t>
      </w:r>
      <w:r w:rsidRPr="002C6E52">
        <w:rPr>
          <w:sz w:val="28"/>
          <w:szCs w:val="20"/>
        </w:rPr>
        <w:t>для предупреждения переливов все емкости отделения обеспечены аварийно-предупредительной световой и звуковой сигнализацией.</w:t>
      </w:r>
      <w:bookmarkStart w:id="0" w:name="_GoBack"/>
      <w:bookmarkEnd w:id="0"/>
    </w:p>
    <w:sectPr w:rsidR="00A65339" w:rsidRPr="002C6E52" w:rsidSect="002C6E5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57019"/>
    <w:multiLevelType w:val="multilevel"/>
    <w:tmpl w:val="97F6475C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04" w:hanging="48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cs="Times New Roman" w:hint="default"/>
      </w:rPr>
    </w:lvl>
  </w:abstractNum>
  <w:abstractNum w:abstractNumId="1">
    <w:nsid w:val="0E365E2A"/>
    <w:multiLevelType w:val="singleLevel"/>
    <w:tmpl w:val="60C4AAC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61A1944"/>
    <w:multiLevelType w:val="multilevel"/>
    <w:tmpl w:val="1598C2C8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324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cs="Times New Roman" w:hint="default"/>
      </w:rPr>
    </w:lvl>
  </w:abstractNum>
  <w:abstractNum w:abstractNumId="3">
    <w:nsid w:val="17E61B0E"/>
    <w:multiLevelType w:val="hybridMultilevel"/>
    <w:tmpl w:val="573858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A1965E8"/>
    <w:multiLevelType w:val="hybridMultilevel"/>
    <w:tmpl w:val="F9361C4C"/>
    <w:lvl w:ilvl="0" w:tplc="175C92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1DD4BA6"/>
    <w:multiLevelType w:val="hybridMultilevel"/>
    <w:tmpl w:val="78E2E4B4"/>
    <w:lvl w:ilvl="0" w:tplc="5ADE884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2990657"/>
    <w:multiLevelType w:val="hybridMultilevel"/>
    <w:tmpl w:val="52B08D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9496336"/>
    <w:multiLevelType w:val="hybridMultilevel"/>
    <w:tmpl w:val="35161F5E"/>
    <w:lvl w:ilvl="0" w:tplc="C568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F608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244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88AD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FC9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D841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7ADA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94C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9DC9B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8657480"/>
    <w:multiLevelType w:val="hybridMultilevel"/>
    <w:tmpl w:val="642AF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502263"/>
    <w:multiLevelType w:val="multilevel"/>
    <w:tmpl w:val="AC4EAF2A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0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cs="Times New Roman" w:hint="default"/>
      </w:rPr>
    </w:lvl>
  </w:abstractNum>
  <w:abstractNum w:abstractNumId="10">
    <w:nsid w:val="79592541"/>
    <w:multiLevelType w:val="multilevel"/>
    <w:tmpl w:val="EB940E4C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04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cs="Times New Roman" w:hint="default"/>
      </w:rPr>
    </w:lvl>
  </w:abstractNum>
  <w:abstractNum w:abstractNumId="11">
    <w:nsid w:val="7C3D0014"/>
    <w:multiLevelType w:val="multilevel"/>
    <w:tmpl w:val="748CC29E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3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5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4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952" w:hanging="1800"/>
      </w:pPr>
      <w:rPr>
        <w:rFonts w:cs="Times New Roman" w:hint="default"/>
      </w:rPr>
    </w:lvl>
  </w:abstractNum>
  <w:abstractNum w:abstractNumId="12">
    <w:nsid w:val="7E68382D"/>
    <w:multiLevelType w:val="hybridMultilevel"/>
    <w:tmpl w:val="CEA4F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25C"/>
    <w:rsid w:val="000055B8"/>
    <w:rsid w:val="00007B84"/>
    <w:rsid w:val="00030C82"/>
    <w:rsid w:val="00031A88"/>
    <w:rsid w:val="00033B81"/>
    <w:rsid w:val="000434F3"/>
    <w:rsid w:val="00052CFE"/>
    <w:rsid w:val="00057CF8"/>
    <w:rsid w:val="00067E3B"/>
    <w:rsid w:val="00073103"/>
    <w:rsid w:val="0008062C"/>
    <w:rsid w:val="000959CC"/>
    <w:rsid w:val="00096052"/>
    <w:rsid w:val="000A046A"/>
    <w:rsid w:val="000B12F7"/>
    <w:rsid w:val="000F11EF"/>
    <w:rsid w:val="000F46B3"/>
    <w:rsid w:val="001000F7"/>
    <w:rsid w:val="0010095B"/>
    <w:rsid w:val="001301C5"/>
    <w:rsid w:val="00134BD4"/>
    <w:rsid w:val="00136F34"/>
    <w:rsid w:val="00140FC6"/>
    <w:rsid w:val="00142C25"/>
    <w:rsid w:val="00153A2A"/>
    <w:rsid w:val="00163971"/>
    <w:rsid w:val="00164FF6"/>
    <w:rsid w:val="0019190A"/>
    <w:rsid w:val="001B0AC7"/>
    <w:rsid w:val="001D28E8"/>
    <w:rsid w:val="001E0724"/>
    <w:rsid w:val="001E4260"/>
    <w:rsid w:val="001F7663"/>
    <w:rsid w:val="00216F12"/>
    <w:rsid w:val="00237D92"/>
    <w:rsid w:val="00240BC9"/>
    <w:rsid w:val="002626CA"/>
    <w:rsid w:val="002667F4"/>
    <w:rsid w:val="00267895"/>
    <w:rsid w:val="002813AB"/>
    <w:rsid w:val="00281BFA"/>
    <w:rsid w:val="002A06B6"/>
    <w:rsid w:val="002A0AF0"/>
    <w:rsid w:val="002C1644"/>
    <w:rsid w:val="002C6E52"/>
    <w:rsid w:val="002C79C5"/>
    <w:rsid w:val="002F115F"/>
    <w:rsid w:val="002F47D3"/>
    <w:rsid w:val="00312117"/>
    <w:rsid w:val="00342892"/>
    <w:rsid w:val="00346BD9"/>
    <w:rsid w:val="00347464"/>
    <w:rsid w:val="003561DF"/>
    <w:rsid w:val="00363797"/>
    <w:rsid w:val="00381329"/>
    <w:rsid w:val="00384E16"/>
    <w:rsid w:val="003915C9"/>
    <w:rsid w:val="00392B08"/>
    <w:rsid w:val="003A5F3E"/>
    <w:rsid w:val="003B6A6E"/>
    <w:rsid w:val="003C074A"/>
    <w:rsid w:val="003D00BD"/>
    <w:rsid w:val="003D2093"/>
    <w:rsid w:val="003D29D7"/>
    <w:rsid w:val="003F06EF"/>
    <w:rsid w:val="003F28F3"/>
    <w:rsid w:val="003F2996"/>
    <w:rsid w:val="003F6B20"/>
    <w:rsid w:val="00406E5E"/>
    <w:rsid w:val="004179BE"/>
    <w:rsid w:val="004200DA"/>
    <w:rsid w:val="00426E91"/>
    <w:rsid w:val="00436B98"/>
    <w:rsid w:val="00445A46"/>
    <w:rsid w:val="00451035"/>
    <w:rsid w:val="00451756"/>
    <w:rsid w:val="00460E39"/>
    <w:rsid w:val="00461FD6"/>
    <w:rsid w:val="00473F70"/>
    <w:rsid w:val="00490B4F"/>
    <w:rsid w:val="004D0C5F"/>
    <w:rsid w:val="004E451E"/>
    <w:rsid w:val="004E6F56"/>
    <w:rsid w:val="004F35C3"/>
    <w:rsid w:val="004F4D27"/>
    <w:rsid w:val="00511D83"/>
    <w:rsid w:val="0053268B"/>
    <w:rsid w:val="005341A4"/>
    <w:rsid w:val="00542B86"/>
    <w:rsid w:val="00544E30"/>
    <w:rsid w:val="00545877"/>
    <w:rsid w:val="00565190"/>
    <w:rsid w:val="00573A0C"/>
    <w:rsid w:val="00574825"/>
    <w:rsid w:val="005D5BA2"/>
    <w:rsid w:val="005E11A4"/>
    <w:rsid w:val="0060598B"/>
    <w:rsid w:val="006313B6"/>
    <w:rsid w:val="00641B64"/>
    <w:rsid w:val="006434DA"/>
    <w:rsid w:val="00644A0E"/>
    <w:rsid w:val="00647316"/>
    <w:rsid w:val="006859A0"/>
    <w:rsid w:val="00686933"/>
    <w:rsid w:val="006E7246"/>
    <w:rsid w:val="00706789"/>
    <w:rsid w:val="0071543D"/>
    <w:rsid w:val="00726EFA"/>
    <w:rsid w:val="00731DCD"/>
    <w:rsid w:val="00733C76"/>
    <w:rsid w:val="007435B9"/>
    <w:rsid w:val="00746995"/>
    <w:rsid w:val="00766C74"/>
    <w:rsid w:val="00774F1B"/>
    <w:rsid w:val="00775BAC"/>
    <w:rsid w:val="007801A0"/>
    <w:rsid w:val="007845E0"/>
    <w:rsid w:val="00787599"/>
    <w:rsid w:val="007B1903"/>
    <w:rsid w:val="007B5B35"/>
    <w:rsid w:val="007C7591"/>
    <w:rsid w:val="007E0538"/>
    <w:rsid w:val="007F02DC"/>
    <w:rsid w:val="007F624F"/>
    <w:rsid w:val="00800E01"/>
    <w:rsid w:val="00803C73"/>
    <w:rsid w:val="0081564B"/>
    <w:rsid w:val="0082311A"/>
    <w:rsid w:val="00837D6F"/>
    <w:rsid w:val="00857BF6"/>
    <w:rsid w:val="00864FA2"/>
    <w:rsid w:val="00870C5A"/>
    <w:rsid w:val="00877E26"/>
    <w:rsid w:val="00893958"/>
    <w:rsid w:val="008B166D"/>
    <w:rsid w:val="008C203E"/>
    <w:rsid w:val="008C6594"/>
    <w:rsid w:val="008E0D22"/>
    <w:rsid w:val="008F26A1"/>
    <w:rsid w:val="008F5C45"/>
    <w:rsid w:val="00901E97"/>
    <w:rsid w:val="0091021D"/>
    <w:rsid w:val="009133A5"/>
    <w:rsid w:val="0093101D"/>
    <w:rsid w:val="0094525C"/>
    <w:rsid w:val="00947217"/>
    <w:rsid w:val="00951F93"/>
    <w:rsid w:val="00964E1D"/>
    <w:rsid w:val="00964F80"/>
    <w:rsid w:val="009D633E"/>
    <w:rsid w:val="009F7A26"/>
    <w:rsid w:val="00A00734"/>
    <w:rsid w:val="00A0791E"/>
    <w:rsid w:val="00A235C0"/>
    <w:rsid w:val="00A44D3B"/>
    <w:rsid w:val="00A455EC"/>
    <w:rsid w:val="00A52FDB"/>
    <w:rsid w:val="00A65339"/>
    <w:rsid w:val="00A67540"/>
    <w:rsid w:val="00A714A6"/>
    <w:rsid w:val="00A84DB0"/>
    <w:rsid w:val="00A917AA"/>
    <w:rsid w:val="00A939C8"/>
    <w:rsid w:val="00AA68A2"/>
    <w:rsid w:val="00AB01A5"/>
    <w:rsid w:val="00AB1BD0"/>
    <w:rsid w:val="00AB3CF1"/>
    <w:rsid w:val="00AB603D"/>
    <w:rsid w:val="00AC1046"/>
    <w:rsid w:val="00AC2E16"/>
    <w:rsid w:val="00AC4AE5"/>
    <w:rsid w:val="00AD0F5C"/>
    <w:rsid w:val="00B00BA1"/>
    <w:rsid w:val="00B110EA"/>
    <w:rsid w:val="00B13DEB"/>
    <w:rsid w:val="00B276F2"/>
    <w:rsid w:val="00B453FD"/>
    <w:rsid w:val="00B56567"/>
    <w:rsid w:val="00B75010"/>
    <w:rsid w:val="00B82E31"/>
    <w:rsid w:val="00B8342F"/>
    <w:rsid w:val="00B86700"/>
    <w:rsid w:val="00BA2A70"/>
    <w:rsid w:val="00BA69B7"/>
    <w:rsid w:val="00BB2A34"/>
    <w:rsid w:val="00BD2AC0"/>
    <w:rsid w:val="00BF3728"/>
    <w:rsid w:val="00C16F7A"/>
    <w:rsid w:val="00C2093B"/>
    <w:rsid w:val="00C35ED0"/>
    <w:rsid w:val="00C3658B"/>
    <w:rsid w:val="00C83E5B"/>
    <w:rsid w:val="00C85E19"/>
    <w:rsid w:val="00CA3B14"/>
    <w:rsid w:val="00CA5E13"/>
    <w:rsid w:val="00CC202A"/>
    <w:rsid w:val="00CC2E82"/>
    <w:rsid w:val="00CC3B15"/>
    <w:rsid w:val="00CC6409"/>
    <w:rsid w:val="00CE4685"/>
    <w:rsid w:val="00CF20EC"/>
    <w:rsid w:val="00CF51E9"/>
    <w:rsid w:val="00D27DA6"/>
    <w:rsid w:val="00D33AD1"/>
    <w:rsid w:val="00D356B6"/>
    <w:rsid w:val="00D55848"/>
    <w:rsid w:val="00D74B3E"/>
    <w:rsid w:val="00D770B8"/>
    <w:rsid w:val="00D92291"/>
    <w:rsid w:val="00DB68D1"/>
    <w:rsid w:val="00DC1B5B"/>
    <w:rsid w:val="00DC5A82"/>
    <w:rsid w:val="00DD39E0"/>
    <w:rsid w:val="00DE4319"/>
    <w:rsid w:val="00DF15F4"/>
    <w:rsid w:val="00E15D8B"/>
    <w:rsid w:val="00E227B0"/>
    <w:rsid w:val="00E250DA"/>
    <w:rsid w:val="00E25A5F"/>
    <w:rsid w:val="00E26E06"/>
    <w:rsid w:val="00E358E8"/>
    <w:rsid w:val="00E51DBF"/>
    <w:rsid w:val="00E57607"/>
    <w:rsid w:val="00E8190B"/>
    <w:rsid w:val="00E8207E"/>
    <w:rsid w:val="00E91527"/>
    <w:rsid w:val="00EB1030"/>
    <w:rsid w:val="00EB4018"/>
    <w:rsid w:val="00EC2E9D"/>
    <w:rsid w:val="00EC34C7"/>
    <w:rsid w:val="00ED662F"/>
    <w:rsid w:val="00EE5D90"/>
    <w:rsid w:val="00F12B86"/>
    <w:rsid w:val="00F257F0"/>
    <w:rsid w:val="00F25D15"/>
    <w:rsid w:val="00F7329D"/>
    <w:rsid w:val="00F80688"/>
    <w:rsid w:val="00F977D4"/>
    <w:rsid w:val="00FA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1"/>
        <o:r id="V:Rule6" type="connector" idref="#_x0000_s1032"/>
        <o:r id="V:Rule7" type="connector" idref="#_x0000_s1033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4"/>
        <o:r id="V:Rule16" type="connector" idref="#_x0000_s1045"/>
        <o:r id="V:Rule17" type="connector" idref="#_x0000_s1046"/>
        <o:r id="V:Rule18" type="connector" idref="#_x0000_s1047"/>
        <o:r id="V:Rule19" type="connector" idref="#_x0000_s1048"/>
      </o:rules>
    </o:shapelayout>
  </w:shapeDefaults>
  <w:decimalSymbol w:val=","/>
  <w:listSeparator w:val=";"/>
  <w14:defaultImageDpi w14:val="0"/>
  <w15:chartTrackingRefBased/>
  <w15:docId w15:val="{93FE3B8E-75BA-4941-849A-FD360C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5A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13AB"/>
    <w:pPr>
      <w:tabs>
        <w:tab w:val="center" w:pos="4153"/>
        <w:tab w:val="right" w:pos="8306"/>
      </w:tabs>
    </w:pPr>
    <w:rPr>
      <w:szCs w:val="20"/>
    </w:rPr>
  </w:style>
  <w:style w:type="table" w:styleId="a5">
    <w:name w:val="Table Grid"/>
    <w:basedOn w:val="a1"/>
    <w:uiPriority w:val="99"/>
    <w:rsid w:val="00AD0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6E7246"/>
    <w:rPr>
      <w:rFonts w:ascii="Times New Roman" w:eastAsia="Times New Roman" w:hAnsi="Times New Roman"/>
      <w:sz w:val="24"/>
      <w:szCs w:val="22"/>
    </w:rPr>
  </w:style>
  <w:style w:type="paragraph" w:styleId="a7">
    <w:name w:val="List Paragraph"/>
    <w:basedOn w:val="a"/>
    <w:uiPriority w:val="99"/>
    <w:qFormat/>
    <w:rsid w:val="00DE4319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E4319"/>
    <w:pPr>
      <w:widowControl w:val="0"/>
      <w:shd w:val="clear" w:color="auto" w:fill="FFFFFF"/>
      <w:autoSpaceDE w:val="0"/>
      <w:autoSpaceDN w:val="0"/>
      <w:adjustRightInd w:val="0"/>
      <w:ind w:left="7" w:firstLine="742"/>
      <w:jc w:val="both"/>
    </w:pPr>
    <w:rPr>
      <w:rFonts w:cs="Courier New"/>
      <w:color w:val="000000"/>
      <w:sz w:val="28"/>
      <w:szCs w:val="20"/>
    </w:rPr>
  </w:style>
  <w:style w:type="character" w:customStyle="1" w:styleId="a8">
    <w:name w:val="Индекс.верх"/>
    <w:uiPriority w:val="99"/>
    <w:rsid w:val="00384E16"/>
    <w:rPr>
      <w:rFonts w:ascii="Arial" w:hAnsi="Arial" w:cs="Arial"/>
      <w:shd w:val="clear" w:color="auto" w:fill="auto"/>
      <w:vertAlign w:val="superscript"/>
      <w:lang w:val="ru-RU" w:eastAsia="x-none"/>
    </w:rPr>
  </w:style>
  <w:style w:type="character" w:customStyle="1" w:styleId="20">
    <w:name w:val="Основной текст с отступом 2 Знак"/>
    <w:link w:val="2"/>
    <w:uiPriority w:val="99"/>
    <w:locked/>
    <w:rsid w:val="00DE4319"/>
    <w:rPr>
      <w:rFonts w:ascii="Times New Roman" w:hAnsi="Times New Roman" w:cs="Courier New"/>
      <w:color w:val="000000"/>
      <w:sz w:val="20"/>
      <w:szCs w:val="20"/>
      <w:shd w:val="clear" w:color="auto" w:fill="FFFFFF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857BF6"/>
    <w:rPr>
      <w:rFonts w:ascii="Tahoma" w:hAnsi="Tahoma" w:cs="Tahoma"/>
      <w:sz w:val="16"/>
      <w:szCs w:val="16"/>
    </w:rPr>
  </w:style>
  <w:style w:type="paragraph" w:customStyle="1" w:styleId="ab">
    <w:name w:val="Табл.центр"/>
    <w:basedOn w:val="a"/>
    <w:uiPriority w:val="99"/>
    <w:rsid w:val="00DD39E0"/>
    <w:pPr>
      <w:widowControl w:val="0"/>
      <w:jc w:val="center"/>
    </w:pPr>
    <w:rPr>
      <w:sz w:val="28"/>
      <w:szCs w:val="28"/>
    </w:rPr>
  </w:style>
  <w:style w:type="character" w:customStyle="1" w:styleId="aa">
    <w:name w:val="Текст выноски Знак"/>
    <w:link w:val="a9"/>
    <w:uiPriority w:val="99"/>
    <w:semiHidden/>
    <w:locked/>
    <w:rsid w:val="00857BF6"/>
    <w:rPr>
      <w:rFonts w:ascii="Tahoma" w:hAnsi="Tahoma" w:cs="Tahoma"/>
      <w:sz w:val="16"/>
      <w:szCs w:val="16"/>
      <w:lang w:val="x-none" w:eastAsia="ru-RU"/>
    </w:rPr>
  </w:style>
  <w:style w:type="paragraph" w:customStyle="1" w:styleId="ac">
    <w:name w:val="Табл.влево"/>
    <w:uiPriority w:val="99"/>
    <w:rsid w:val="00EC2E9D"/>
    <w:pPr>
      <w:widowControl w:val="0"/>
    </w:pPr>
    <w:rPr>
      <w:rFonts w:ascii="Times New Roman" w:eastAsia="Times New Roman" w:hAnsi="Times New Roman"/>
      <w:sz w:val="28"/>
      <w:szCs w:val="28"/>
    </w:rPr>
  </w:style>
  <w:style w:type="character" w:styleId="ad">
    <w:name w:val="Placeholder Text"/>
    <w:uiPriority w:val="99"/>
    <w:semiHidden/>
    <w:rsid w:val="007C7591"/>
    <w:rPr>
      <w:rFonts w:cs="Times New Roman"/>
      <w:color w:val="808080"/>
    </w:rPr>
  </w:style>
  <w:style w:type="character" w:customStyle="1" w:styleId="ae">
    <w:name w:val="Индекс.нижн"/>
    <w:uiPriority w:val="99"/>
    <w:rsid w:val="005E11A4"/>
    <w:rPr>
      <w:rFonts w:ascii="Arial" w:hAnsi="Arial" w:cs="Arial"/>
      <w:shd w:val="clear" w:color="auto" w:fill="auto"/>
      <w:vertAlign w:val="subscript"/>
      <w:lang w:val="ru-RU" w:eastAsia="x-none"/>
    </w:rPr>
  </w:style>
  <w:style w:type="character" w:customStyle="1" w:styleId="10">
    <w:name w:val="Заголовок 1 Знак"/>
    <w:link w:val="1"/>
    <w:uiPriority w:val="99"/>
    <w:locked/>
    <w:rsid w:val="00DC5A82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styleId="af">
    <w:name w:val="Normal (Web)"/>
    <w:basedOn w:val="a"/>
    <w:uiPriority w:val="99"/>
    <w:rsid w:val="00774F1B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3"/>
    <w:uiPriority w:val="99"/>
    <w:locked/>
    <w:rsid w:val="002813AB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ГималетдиновРамильгр 4161-11</vt:lpstr>
    </vt:vector>
  </TitlesOfParts>
  <Company/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ГималетдиновРамильгр 4161-11</dc:title>
  <dc:subject/>
  <dc:creator>Ирек</dc:creator>
  <cp:keywords/>
  <dc:description/>
  <cp:lastModifiedBy>admin</cp:lastModifiedBy>
  <cp:revision>2</cp:revision>
  <dcterms:created xsi:type="dcterms:W3CDTF">2014-03-20T12:31:00Z</dcterms:created>
  <dcterms:modified xsi:type="dcterms:W3CDTF">2014-03-20T12:31:00Z</dcterms:modified>
</cp:coreProperties>
</file>