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B3" w:rsidRPr="00993862" w:rsidRDefault="006765B3" w:rsidP="006765B3">
      <w:pPr>
        <w:spacing w:before="120"/>
        <w:jc w:val="center"/>
        <w:rPr>
          <w:b/>
          <w:bCs/>
          <w:sz w:val="32"/>
          <w:szCs w:val="32"/>
        </w:rPr>
      </w:pPr>
      <w:r w:rsidRPr="00993862">
        <w:rPr>
          <w:b/>
          <w:bCs/>
          <w:sz w:val="32"/>
          <w:szCs w:val="32"/>
        </w:rPr>
        <w:t>Обеззараживание рабочего места, квартиры в очаге поражения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Все работы при обеззараживании проводятся в средствах индивидуальной защиты органов дыхания и кожи. 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 xml:space="preserve">В процессе проведения дезактивации рабочего места, квартиры необходимо выполнить следующий комплекс работ: 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обмести стены, потолок, мебель, все предметы щеткой и протереть все влажной тряпкой;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мягкую мебель пропылесосить, а затем протереть влажной тряпкой;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вымыть пол мыльной водой;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с помощью шланга обмыть наружные поверхности здания;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продукты (мясо, сыр, сливочное масло, творог), хранящиеся в негерметичной таре, дезактивировать путем снятия верхнего слоя толщиной не менее 2-3 мм;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 xml:space="preserve">рыбу, овощи и фрукты обмыть струей воды, а при необходимости срезать верхний слой; 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картофель, морковь и другие корнеплоды тщательно вымыть;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молоко прокипятить и можно переработать в творог;</w:t>
      </w:r>
    </w:p>
    <w:p w:rsidR="006765B3" w:rsidRDefault="006765B3" w:rsidP="006765B3">
      <w:pPr>
        <w:spacing w:before="120"/>
        <w:ind w:firstLine="567"/>
        <w:jc w:val="both"/>
      </w:pPr>
      <w:r w:rsidRPr="00356642">
        <w:t>другие жидкие продукты (растительное масло) и воду дезактивировать путем отстаивания (3-5 суток) или фильтрации.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Если рабочее место или квартира заражены отравляющими веществами или бактериальными средствами, вы должны, не снимая средств индивидуальной защиты органов дыхания и кожи, провести дегазацию и дезинфекцию. 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 xml:space="preserve">Для этого необходимо: 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тряпками, смоченными дегазирующими (дезинфицирующими) растворами хлорной извести, хлорамина, щелочи, формалина или других веществ, протереть потолки, стены, пол, лестницы, двери, мебель и все другие имеющиеся предметы;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унитазы засыпать хлорной известью;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мягкую мебель обработать 3%-ным раствором хлорамина, а после высыхания пропылесосить;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все изделия из хлопчатобумажной ткани и посуду прокипятить в 2%-ном растворе питьевой соды, кроме того, дополнительно обработать горячим утюгом все изделия из ткани;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одежду, ковры, подушки и другие предметы, которые кипятить нельзя, для дегазации и дезинфекции надо сдать на станцию обеззараживания одежды.</w:t>
      </w:r>
    </w:p>
    <w:p w:rsidR="006765B3" w:rsidRPr="00993862" w:rsidRDefault="006765B3" w:rsidP="006765B3">
      <w:pPr>
        <w:spacing w:before="120"/>
        <w:jc w:val="center"/>
        <w:rPr>
          <w:b/>
          <w:bCs/>
          <w:sz w:val="28"/>
          <w:szCs w:val="28"/>
        </w:rPr>
      </w:pPr>
      <w:r w:rsidRPr="00993862">
        <w:rPr>
          <w:b/>
          <w:bCs/>
          <w:sz w:val="28"/>
          <w:szCs w:val="28"/>
        </w:rPr>
        <w:t>Обеззараживание одежды, обуви и средств индивидуальной защиты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Одежда, обувь и индивидуальные средства защиты, подвергшиеся заражению, могут быть источниками поражения людей и подлежат дезактивации, дегазации и дезинфекции. Обеззараживание их может быть частичное и полное.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Частичное обеззараживание проводят в случае опасного заражения и осуществляют при первой возможности, не выходя из очага поражения, наиболее простыми приемами. Это предварительная мера перед полным обеззараживанием.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Для всех видов одежды и обуви наиболее простые и доступные способы дезактивации - это обметание, вытряхивание и выколачивание. Для изделий из резины, кожи, прорезиненных материалов и синтетических пленок более эффективны и производительны влажные способы дезактивации.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При дезактивации вытряхиванием, выколачиванием и чисткой зараженную одежду развешивают на веревках или перекладинах и тщательно, в течение 20-30 мин, обметают и чистят вениками, щетками или выколачивают палками. Для дезактивации этим способом обычно выделяют специальную площадку, выбранную с учетом направления ветра, чтобы не запылить людей и объекты, расположенные рядом. Люди, обрабатывающие одежду, должны пользоваться противогазами или респираторами.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К способам механической обработки одежды относится дезактивация при помощи пылесосов. Недостаток его в том, что в процессе работы на фильтре пылесоса постепенно накапливается радиоактивная пыль и становится источником облучения работающих людей. Для уменьшения этой опасности приемник пылесоса удаляют или переносят за стену в соседнее помещение.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Протиранием ветошью, смоченной водой или дезактивирующими растворами пользуются при дезактивации влагонепроницаемой одежды и обуви из резины, прорезиненных или синтетических материалов.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Обмывание сильной струей воды применяют для дезактивации одежды и средств защиты из материалов, не впитывающих воду, этот способ прост и достаточно эффективен.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Дезактивация стиркой обеспечивает наиболее полное удаление радиоактивных веществ. Этот способ лучше всего выполняют при помощи стиральных машин.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Самые простые способы дегазации одежды, обуви и средств индивидуальной защиты - это проветривание и вымачивание их в воде.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Дегазация проветриванием заключается в том, что пары отравляющих веществ постепенно испаряются с зараженного предмета, но он длителен (от нескольких часов до нескольких суток). При дегазации вымачиванием, зараженную парами ОВ одежду погружают на 3-5 мин в воду, а затем отжимают и сушат. При этом ОВ частично растворяются в воде, частично вступают в химическое взаимодействие с водой (гидролиз) и образуют нетоксичные продукты.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Стирку и кипячение применяют главным образом для хлопчатобумажных и прорезиненных видов одежды, средств защиты, а также для некоторых пленочных материалов. Обрабатываемые вещи загружают в емкость и кипятят в воде, содержащей 0,3% порошка СФ-2У (СФ-2) или 2-4% кальцинированной соды.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Обработку всех видов одежды и средств защиты паровоздушно-аммиачной или пароаммиачной смесью проводят в дегазационных камерах.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Протирание дегазирующими растворами применяют для частичной дегазации небольших участков одежды, обуви и средств защиты, на которых имеются капли или мазки отравляющих веществ.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Для дезинфекции одежды и средств защиты применяют способы обработки горячим воздухом, паровоздушной и пароформалиновой смесью в стационарных камерах и дезинфекционно-душевой установке.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Полное обеззараживание одежды и средств индивидуальной защиты осуществляют формирования гражданской обороны на временно развертываемых площадках или стационарных станциях обеззараживания одежды, создаваемых на базе механических прачечных, дезинфекционных учреждений, бань, имеющих дегазационные камеры, лечебных и других учреждений. 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 xml:space="preserve">Полному обеззараживанию подвергаются одежда и средства индивидуальной защиты с высокой степенью зараженности, не поддающиеся обеззараживанию имеющимися средствами на площадках временного типа. Одежду доставляют на стационарные станции обеззараживания в мешках из прорезиненной ткани, там сортируют по видам и характеру заражения, а затем дезактивируют, дегазируют или дезинфицируют одним из возможных способов. </w:t>
      </w:r>
    </w:p>
    <w:p w:rsidR="006765B3" w:rsidRPr="00993862" w:rsidRDefault="006765B3" w:rsidP="006765B3">
      <w:pPr>
        <w:spacing w:before="120"/>
        <w:jc w:val="center"/>
        <w:rPr>
          <w:b/>
          <w:bCs/>
          <w:sz w:val="28"/>
          <w:szCs w:val="28"/>
        </w:rPr>
      </w:pPr>
      <w:r w:rsidRPr="00993862">
        <w:rPr>
          <w:b/>
          <w:bCs/>
          <w:sz w:val="28"/>
          <w:szCs w:val="28"/>
        </w:rPr>
        <w:t>Меры безопасности при обеззараживании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При пользовании зараженными предметами и выполнении работ по дезактивации, дегазации и дезинфекции территории, сооружений, оборудования, различной техники или одежды люди подвергаются опасному воздействию оружия массового поражения.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Поэтому при всех этих мероприятиях необходимо строго соблюдать соответствующие меры безопасности, исключающие возможность поражения работающих.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К работам по обеззараживанию следует привлекать обученных людей, прошедших медицинское обследование и получивших профилактические прививки против наиболее опасных инфекционных заболеваний.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Обязательное условие для всех выполняющих работы по обеззараживанию - применение индивидуальных средств защиты, предварительно проверенных и подогнанных по размеру. 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В процессе работ по обеззараживанию при соприкосновении с зараженными предметами, инструментом, растворами, водой и материалами особое внимание следует обращать на меры, исключающие попадание радиоактивных, отравляющих веществ и бактериальных средств на кожные покровы и внутрь организма. Наибольшую осторожность необходимо соблюдать при обращении с дегазированными изделиями из дерева, кожи, резины, так как впитавшиеся в материал отравляющие вещества могут оставаться частично необезвреженными и в течение нескольких суток испаряться и оказывать поражающее действие. 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 xml:space="preserve">Для соблюдения мер предосторожности при работах по обеззараживанию рекомендуется: 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работать спокойно, не поднимать пыли, следить за тем, чтобы брызги и грязь с обрабатываемых поверхностей не попадали на одежду и кожные покровы;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не прикасаться без надобности к зараженным предметам, не садиться и не ложиться на землю;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на зараженной территории не пить, не принимать пищи, не курить;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не расстегивать и не снимать средства защиты, постоянно следить за их сохранностью у себя и у других работающих;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строго соблюдать установленный порядок и последовательность работ по обеззараживанию;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>не разбрасывать использованные материалы и инструмент, зараженные ветошь, растворы, подсобные материалы после работы уничтожать;</w:t>
      </w:r>
    </w:p>
    <w:p w:rsidR="006765B3" w:rsidRDefault="006765B3" w:rsidP="006765B3">
      <w:pPr>
        <w:spacing w:before="120"/>
        <w:ind w:firstLine="567"/>
        <w:jc w:val="both"/>
      </w:pPr>
      <w:r w:rsidRPr="00356642">
        <w:t>после окончания работы пройти полную санитарную обработку.</w:t>
      </w:r>
    </w:p>
    <w:p w:rsidR="006765B3" w:rsidRDefault="006765B3" w:rsidP="006765B3">
      <w:pPr>
        <w:spacing w:before="120"/>
        <w:ind w:firstLine="567"/>
        <w:jc w:val="both"/>
      </w:pPr>
      <w:r w:rsidRPr="00356642">
        <w:t xml:space="preserve">При работе в районах радиоактивного заражения или при дезактивации к числу особых мер безопасности относятся меры по предупреждению поражения работающих радиоактивными излучениями. С этой целью все проходят дозиметрический контроль. </w:t>
      </w:r>
    </w:p>
    <w:p w:rsidR="006765B3" w:rsidRPr="00356642" w:rsidRDefault="006765B3" w:rsidP="006765B3">
      <w:pPr>
        <w:spacing w:before="120"/>
        <w:ind w:firstLine="567"/>
        <w:jc w:val="both"/>
      </w:pPr>
      <w:r w:rsidRPr="00356642">
        <w:t xml:space="preserve">Персональный учет дозы радиации, полученной при выполнении дезактивационных работ, ведут в журнале учета облучения личного состава формирования гражданской обороны.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5B3"/>
    <w:rsid w:val="00356642"/>
    <w:rsid w:val="0063432C"/>
    <w:rsid w:val="006765B3"/>
    <w:rsid w:val="006B11B3"/>
    <w:rsid w:val="006D5095"/>
    <w:rsid w:val="00993862"/>
    <w:rsid w:val="00A2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3B6E1A-9053-4210-B66F-3E47E2DB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6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Обеззараживание рабочего места, квартиры в очаге поражения</vt:lpstr>
    </vt:vector>
  </TitlesOfParts>
  <Company>Home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Обеззараживание рабочего места, квартиры в очаге поражения</dc:title>
  <dc:subject/>
  <dc:creator>User</dc:creator>
  <cp:keywords/>
  <dc:description/>
  <cp:lastModifiedBy>admin</cp:lastModifiedBy>
  <cp:revision>2</cp:revision>
  <dcterms:created xsi:type="dcterms:W3CDTF">2014-02-14T16:28:00Z</dcterms:created>
  <dcterms:modified xsi:type="dcterms:W3CDTF">2014-02-14T16:28:00Z</dcterms:modified>
</cp:coreProperties>
</file>