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E3" w:rsidRPr="00031FEF" w:rsidRDefault="00E703E3" w:rsidP="00E703E3">
      <w:pPr>
        <w:spacing w:before="120"/>
        <w:jc w:val="center"/>
        <w:rPr>
          <w:b/>
          <w:bCs/>
          <w:sz w:val="32"/>
          <w:szCs w:val="32"/>
        </w:rPr>
      </w:pPr>
      <w:r w:rsidRPr="00031FEF">
        <w:rPr>
          <w:b/>
          <w:bCs/>
          <w:sz w:val="32"/>
          <w:szCs w:val="32"/>
        </w:rPr>
        <w:t>Областная газетная типография: новые возможности Pressline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Не секрет, что газеты нужны всем. Спрос всегда порождает предложение. Фактически нет типографии, у которой не вставал бы вопрос о печати газет. В данной статье мы попробуем помочь разобраться с ситуацией на рынке и определиться с необходимой конфигурацией газетной рулонной машины. </w:t>
      </w:r>
    </w:p>
    <w:p w:rsidR="00E703E3" w:rsidRPr="00031FEF" w:rsidRDefault="00E703E3" w:rsidP="00E703E3">
      <w:pPr>
        <w:spacing w:before="120"/>
        <w:jc w:val="center"/>
        <w:rPr>
          <w:b/>
          <w:bCs/>
          <w:sz w:val="28"/>
          <w:szCs w:val="28"/>
        </w:rPr>
      </w:pPr>
      <w:r w:rsidRPr="00031FEF">
        <w:rPr>
          <w:b/>
          <w:bCs/>
          <w:sz w:val="28"/>
          <w:szCs w:val="28"/>
        </w:rPr>
        <w:t xml:space="preserve">Ситуация на газетном рынке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С началом процессов, проходящих в нашей стране последние 15 лет, рынок потребителей газетной продукции сильно изменился, вместе со взглядами, интересами и предпочтениями населения. Разваливалась централизованная система печати небольшого количества газет массовыми тиражами. Одновременно шел активный процесс появления множества газет различной тематической направленности и выпускающихся, как правило, небольшими и средними тиражами.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В данной ситуации на первый план в производстве газет стали выходить типографии областного уровня, имеющие на тот момент базу для печати подобного количества тиражей, как правило, в одно- или двухцветном исполнении. Время шло, постепенно рынок стал насыщаться, появилась конкуренция. Теперь редакциям газет приходится бороться за своего читателя не только при помощи качественного информационного наполнения, но и такими общепризнанными понятиями, как низкая цена и внешняя привлекательность газетной продукции. Как следствие попыток одновременно решить оба этих вопроса, возникает проблема: как газету сделать прибыльной? Кто-то нашел решение в том, чтобы уйти под контроль крупных финансово-промышленных корпораций, кто-то стал представлять интересы тех или иных политических движений, кто-то пытается найти выход в подписке. В то же время, если обратиться к международному опыту создания и развития рентабельных газет, то можно увидеть, что 70-80% прибыли в зарубежном газетном бизнесе составляет прибыль, полученная от рекламы. Именно цветная реклама может стать тем самым "золотым ключиком", который позволит большинству газет прийти к высокой рентабельности в условиях жесткой конкуренции.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К сожалению, большая часть отечественных полиграфических предприятий не имеет возможности печатать цветные газеты. В то же время именно спрос на печать газет с полноцветными страницами малыми и средними тиражами будет определяющим в ближайшее время, значит и типографиям в выборе оборудования нужно ориентироваться на данные тенденции. От этого мы и будем отталкиваться в дальнейших рассуждениях. </w:t>
      </w:r>
    </w:p>
    <w:p w:rsidR="00E703E3" w:rsidRPr="00031FEF" w:rsidRDefault="00E703E3" w:rsidP="00E703E3">
      <w:pPr>
        <w:spacing w:before="120"/>
        <w:jc w:val="center"/>
        <w:rPr>
          <w:b/>
          <w:bCs/>
          <w:sz w:val="28"/>
          <w:szCs w:val="28"/>
        </w:rPr>
      </w:pPr>
      <w:r w:rsidRPr="00031FEF">
        <w:rPr>
          <w:b/>
          <w:bCs/>
          <w:sz w:val="28"/>
          <w:szCs w:val="28"/>
        </w:rPr>
        <w:t xml:space="preserve">Пример конфигурации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Какая же конфигурация является предпочтительной для областных типографий? На первый взгляд, чем мощнее линия — тем лучше. С другой стороны, такое производство требует больших инвестиций, большой загрузки и, как следствие, большого срока окупаемости. Иногда подобная конфигурация может быть изначально нерентабельной в условиях конкретного региона. Попробуем найти "золотую середину". Каждая областная типография должна иметь возможность печатать областные еженедельные газеты, объем которых, как правило, не превышает 24-х полос. Также необходимо предусмотреть работу с черно-белыми районными и городскими газетами малого объема (8 полос, например). Принимаем в расчет рекламные газеты, которым требуется цвет. В итоге получаем следующие требования: машина должна позволять выпускать газету объемом 24 полосы формата А3, иметь цветную обложку, цветную рекламную вставку и допускать возможность печати информационных черно-белых полос.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Пример типичной конфигурации рулонной газетной машины для областной типографии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Рассмотрим схему конфигурации газетной линии (см. внизу), которая, на наш взгляд, наиболее полно подходит для решения существующих перед современной областной типографией задач. Линия позволяет печатать 24-полосную областную газету формата А3. Газета имеет полноцветную обложку, придающую ей привлекательный вид, и цветной разворот для размещения рекламы, удовлетворяющей традиционно высоким требованиям рекламодателей. Остальные внутренние полосы газеты, несущие, как правило, информационную нагрузку, — черно-белые. Такая линия состоит из печатной секции планетарного построения (3CU — секция (3+0)), секции Stack (1+1), рулонной зарядки RS, двух секций Unit (1+1) со встроенным размотчиком рулона и фальцаппарата F. Печатная секция Stack совместно с печатной секцией 3CU формируют печатную башню (4+1). Формирование газетных полос происходит следующим образом: внешние полосы идут с правой стороны фальцаппарата справа-налево, в нашем случае это один рулон, проходящий через цветную башню (4+1); затем идут полосы, формирующиеся с левой стороны фальцаппарата слева-направо, в нашем случае две секции Unit. Каждая секция Unit позволяет выпускать дополнительные 8 информационных полос в одну краску.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Такая конфигурация уже установлена в Областной типографии "Труд" г. Орла и успешно эксплуатируется. </w:t>
      </w:r>
    </w:p>
    <w:p w:rsidR="00E703E3" w:rsidRPr="00031FEF" w:rsidRDefault="00E703E3" w:rsidP="00E703E3">
      <w:pPr>
        <w:spacing w:before="120"/>
        <w:jc w:val="center"/>
        <w:rPr>
          <w:b/>
          <w:bCs/>
          <w:sz w:val="28"/>
          <w:szCs w:val="28"/>
        </w:rPr>
      </w:pPr>
      <w:r w:rsidRPr="00031FEF">
        <w:rPr>
          <w:b/>
          <w:bCs/>
          <w:sz w:val="28"/>
          <w:szCs w:val="28"/>
        </w:rPr>
        <w:t xml:space="preserve">О компании Pressline и ее деятельности в России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Индийская компания Pressline была создана в 1990 году известным конструктором Сатишом Байва и его коллегами, имевшими 20-летний опыт работы по созданию полиграфического оборудования. Ранее Байва был ведущим конструктором в КБ рулонных офсетных машин различных производителей, и ему удалось вывести эти предприятия на первые позиции в Индии. Имея опыт создания нескольких сотен единиц оборудования и начав собственное предприятие практически с нуля, они в 1993 году начали производство рулонных офсетных машин, и сейчас уже произвели множество инсталляций в Индии и многих странах мира. Pressline выпускает несколько модификаций машин для печати черно-белых и цветных газет, журналов, книг, телефонных справочников и т.п. Благодаря мощной конструкторской базе оборудование Pressline выделяется среди конкурентов техническими характеристиками, высокой надежностью, удобством обслуживания и эффективностью. Pressline – единственные машины в своем классе, способные выпускать сфальцованную продукцию пяти видов: полноформатная газетная А2, полуформатная газетная А3, журнальная, книжная тетрадка-двойник, книжная тетрадка 32-й доли.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Оборудование имеет простую и надежную конструкцию, на которую устанавливается необходимая заказчику автоматика и электроника. Машина долговечна и неприхотлива в обслуживании. Опыт работы таких линий в России и Индии показал, что они могут десятилетиями работать при минимальном вмешательстве наладчиков.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 xml:space="preserve">Помимо надежности машины и качества продукции существуют еще два важных фактора, на которые надо обращать внимание, а именно – цена и сроки поставки. Руководство компании Pressline, имея большой личный опыт работы со странами СНГ, отлично понимает, что подчас именно последние два фактора имеют решающее значение при тендерных сделках. Уровень цен и быстрые сроки поставки, установленные компаниями АПОСТРОФ и Pressline, делают реальным обновление парка оборудования для многих типографий, которым ранее приходилось об этом только мечтать. </w:t>
      </w:r>
    </w:p>
    <w:p w:rsidR="00E703E3" w:rsidRPr="00BF1735" w:rsidRDefault="00E703E3" w:rsidP="00E703E3">
      <w:pPr>
        <w:spacing w:before="120"/>
        <w:ind w:firstLine="567"/>
        <w:jc w:val="both"/>
      </w:pPr>
      <w:r w:rsidRPr="00BF1735">
        <w:t>Хочется обратить внимание, что компания ОРИЕНТАЛ ПРИНТ предлагает не просто приобрести набор ящиков с оборудованием, а осуществляет доставку в Россию (включая, при необходимости, таможенные процедуры и выплату пошлин и налогов), монтаж и запуск оборудования, предоставляет гарантийное и сервисное обслуживание. Работы выполняются подготовленными сервисными инженерами. Существующая система доставки позволяет получать с завода необходимые запасные части и комплектующие в сжатые сроки.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3E3"/>
    <w:rsid w:val="00031FEF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74A01"/>
    <w:rsid w:val="008C19D7"/>
    <w:rsid w:val="00A44D32"/>
    <w:rsid w:val="00A700FC"/>
    <w:rsid w:val="00B84FC2"/>
    <w:rsid w:val="00BF1735"/>
    <w:rsid w:val="00E12572"/>
    <w:rsid w:val="00E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2145CA-B0FA-4418-A559-99E4CB44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0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6171</Characters>
  <Application>Microsoft Office Word</Application>
  <DocSecurity>0</DocSecurity>
  <Lines>51</Lines>
  <Paragraphs>14</Paragraphs>
  <ScaleCrop>false</ScaleCrop>
  <Company>Home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Областная газетная типография: новые возможности Pressline</dc:title>
  <dc:subject/>
  <dc:creator>Alena</dc:creator>
  <cp:keywords/>
  <dc:description/>
  <cp:lastModifiedBy>admin</cp:lastModifiedBy>
  <cp:revision>2</cp:revision>
  <dcterms:created xsi:type="dcterms:W3CDTF">2014-02-19T10:24:00Z</dcterms:created>
  <dcterms:modified xsi:type="dcterms:W3CDTF">2014-02-19T10:24:00Z</dcterms:modified>
</cp:coreProperties>
</file>