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D2F" w:rsidRDefault="00825D82">
      <w:pPr>
        <w:pStyle w:val="a5"/>
        <w:rPr>
          <w:b w:val="0"/>
          <w:sz w:val="36"/>
        </w:rPr>
      </w:pPr>
      <w:r>
        <w:rPr>
          <w:b w:val="0"/>
          <w:noProof/>
          <w:sz w:val="36"/>
        </w:rPr>
        <w:pict>
          <v:rect id="_x0000_s1028" style="position:absolute;left:0;text-align:left;margin-left:-19.2pt;margin-top:-19.65pt;width:496.05pt;height:785.2pt;z-index:-251659264" o:allowincell="f" strokeweight="1.5pt"/>
        </w:pict>
      </w:r>
      <w:r w:rsidR="00E36D2F">
        <w:rPr>
          <w:b w:val="0"/>
          <w:sz w:val="36"/>
        </w:rPr>
        <w:t>Министерство образования Российской Федерации</w:t>
      </w:r>
    </w:p>
    <w:p w:rsidR="00E36D2F" w:rsidRDefault="00E36D2F">
      <w:pPr>
        <w:pStyle w:val="a9"/>
        <w:rPr>
          <w:b/>
          <w:sz w:val="32"/>
        </w:rPr>
      </w:pPr>
      <w:r>
        <w:rPr>
          <w:b/>
          <w:sz w:val="32"/>
        </w:rPr>
        <w:t>Самарская государственная экономическая академия</w:t>
      </w:r>
    </w:p>
    <w:p w:rsidR="00E36D2F" w:rsidRDefault="00825D82">
      <w:pPr>
        <w:pStyle w:val="a9"/>
      </w:pPr>
      <w:r>
        <w:rPr>
          <w:noProof/>
        </w:rPr>
        <w:pict>
          <v:line id="_x0000_s1029" style="position:absolute;left:0;text-align:left;z-index:251658240" from="-18.9pt,8.5pt" to="477pt,8.5pt" o:allowincell="f" strokeweight="1.5pt"/>
        </w:pict>
      </w:r>
    </w:p>
    <w:p w:rsidR="00E36D2F" w:rsidRDefault="00E36D2F">
      <w:pPr>
        <w:pStyle w:val="a9"/>
        <w:rPr>
          <w:b/>
          <w:caps w:val="0"/>
          <w:sz w:val="32"/>
        </w:rPr>
      </w:pPr>
      <w:r>
        <w:rPr>
          <w:b/>
          <w:caps w:val="0"/>
          <w:sz w:val="32"/>
        </w:rPr>
        <w:t>Кафедра МЭРП</w:t>
      </w:r>
    </w:p>
    <w:p w:rsidR="00E36D2F" w:rsidRDefault="00E36D2F">
      <w:pPr>
        <w:pStyle w:val="a9"/>
        <w:rPr>
          <w:b/>
          <w:caps w:val="0"/>
        </w:rPr>
      </w:pPr>
    </w:p>
    <w:p w:rsidR="00E36D2F" w:rsidRDefault="00E36D2F">
      <w:pPr>
        <w:pStyle w:val="a9"/>
        <w:rPr>
          <w:b/>
          <w:caps w:val="0"/>
        </w:rPr>
      </w:pPr>
    </w:p>
    <w:p w:rsidR="00E36D2F" w:rsidRDefault="00E36D2F">
      <w:pPr>
        <w:pStyle w:val="a9"/>
        <w:rPr>
          <w:b/>
          <w:caps w:val="0"/>
        </w:rPr>
      </w:pPr>
    </w:p>
    <w:p w:rsidR="00E36D2F" w:rsidRDefault="00E36D2F">
      <w:pPr>
        <w:pStyle w:val="a9"/>
        <w:rPr>
          <w:b/>
          <w:caps w:val="0"/>
          <w:lang w:val="en-US"/>
        </w:rPr>
      </w:pPr>
    </w:p>
    <w:p w:rsidR="00E36D2F" w:rsidRDefault="00E36D2F">
      <w:pPr>
        <w:pStyle w:val="a9"/>
        <w:rPr>
          <w:b/>
          <w:caps w:val="0"/>
          <w:lang w:val="en-US"/>
        </w:rPr>
      </w:pPr>
    </w:p>
    <w:p w:rsidR="00E36D2F" w:rsidRDefault="00E36D2F">
      <w:pPr>
        <w:pStyle w:val="a9"/>
        <w:rPr>
          <w:b/>
          <w:caps w:val="0"/>
          <w:lang w:val="en-US"/>
        </w:rPr>
      </w:pPr>
    </w:p>
    <w:p w:rsidR="00E36D2F" w:rsidRDefault="00E36D2F">
      <w:pPr>
        <w:pStyle w:val="a9"/>
        <w:rPr>
          <w:b/>
          <w:caps w:val="0"/>
          <w:lang w:val="en-US"/>
        </w:rPr>
      </w:pPr>
    </w:p>
    <w:p w:rsidR="00E36D2F" w:rsidRDefault="00E36D2F">
      <w:pPr>
        <w:pStyle w:val="a9"/>
        <w:rPr>
          <w:b/>
          <w:caps w:val="0"/>
          <w:lang w:val="en-US"/>
        </w:rPr>
      </w:pPr>
    </w:p>
    <w:p w:rsidR="00E36D2F" w:rsidRDefault="00E36D2F">
      <w:pPr>
        <w:pStyle w:val="a9"/>
        <w:spacing w:line="360" w:lineRule="auto"/>
        <w:rPr>
          <w:b/>
          <w:sz w:val="40"/>
        </w:rPr>
      </w:pPr>
      <w:r>
        <w:rPr>
          <w:b/>
          <w:sz w:val="40"/>
        </w:rPr>
        <w:t>КОНТРОЛЬНАЯ РАБОТА</w:t>
      </w:r>
    </w:p>
    <w:p w:rsidR="00E36D2F" w:rsidRDefault="00E36D2F">
      <w:pPr>
        <w:pStyle w:val="a9"/>
        <w:spacing w:line="360" w:lineRule="auto"/>
        <w:rPr>
          <w:b/>
          <w:caps w:val="0"/>
          <w:sz w:val="36"/>
        </w:rPr>
      </w:pPr>
      <w:r>
        <w:rPr>
          <w:b/>
          <w:caps w:val="0"/>
          <w:sz w:val="36"/>
        </w:rPr>
        <w:t>по курсу «Психология и педагогика»</w:t>
      </w:r>
    </w:p>
    <w:p w:rsidR="00E36D2F" w:rsidRDefault="00E36D2F">
      <w:pPr>
        <w:pStyle w:val="a9"/>
        <w:spacing w:line="360" w:lineRule="auto"/>
        <w:rPr>
          <w:b/>
          <w:caps w:val="0"/>
          <w:sz w:val="36"/>
        </w:rPr>
      </w:pPr>
      <w:r>
        <w:rPr>
          <w:b/>
          <w:caps w:val="0"/>
          <w:sz w:val="36"/>
        </w:rPr>
        <w:t>на тему «Обманные приемы и уловки в общении. Возможности противостояния»</w:t>
      </w:r>
    </w:p>
    <w:p w:rsidR="00E36D2F" w:rsidRDefault="00E36D2F">
      <w:pPr>
        <w:pStyle w:val="a9"/>
        <w:jc w:val="left"/>
        <w:rPr>
          <w:b/>
          <w:caps w:val="0"/>
        </w:rPr>
      </w:pPr>
    </w:p>
    <w:p w:rsidR="00E36D2F" w:rsidRDefault="00E36D2F">
      <w:pPr>
        <w:pStyle w:val="a9"/>
        <w:jc w:val="left"/>
        <w:rPr>
          <w:b/>
          <w:caps w:val="0"/>
        </w:rPr>
      </w:pPr>
    </w:p>
    <w:p w:rsidR="00E36D2F" w:rsidRDefault="00E36D2F">
      <w:pPr>
        <w:pStyle w:val="a9"/>
        <w:jc w:val="left"/>
        <w:rPr>
          <w:b/>
          <w:caps w:val="0"/>
        </w:rPr>
      </w:pPr>
    </w:p>
    <w:p w:rsidR="00E36D2F" w:rsidRDefault="00E36D2F">
      <w:pPr>
        <w:pStyle w:val="a9"/>
        <w:jc w:val="left"/>
        <w:rPr>
          <w:b/>
          <w:caps w:val="0"/>
        </w:rPr>
      </w:pPr>
    </w:p>
    <w:p w:rsidR="00E36D2F" w:rsidRDefault="00E36D2F">
      <w:pPr>
        <w:pStyle w:val="a9"/>
        <w:tabs>
          <w:tab w:val="left" w:pos="-3686"/>
          <w:tab w:val="left" w:pos="4536"/>
        </w:tabs>
        <w:spacing w:line="360" w:lineRule="auto"/>
        <w:jc w:val="left"/>
        <w:rPr>
          <w:caps w:val="0"/>
          <w:sz w:val="30"/>
        </w:rPr>
      </w:pPr>
      <w:r>
        <w:rPr>
          <w:caps w:val="0"/>
          <w:sz w:val="32"/>
        </w:rPr>
        <w:tab/>
      </w:r>
      <w:r>
        <w:rPr>
          <w:caps w:val="0"/>
          <w:sz w:val="30"/>
        </w:rPr>
        <w:t>студентки ХХХХХХХХХ</w:t>
      </w:r>
    </w:p>
    <w:p w:rsidR="00E36D2F" w:rsidRDefault="00E36D2F">
      <w:pPr>
        <w:pStyle w:val="a9"/>
        <w:tabs>
          <w:tab w:val="left" w:pos="4536"/>
        </w:tabs>
        <w:spacing w:line="360" w:lineRule="auto"/>
        <w:jc w:val="left"/>
        <w:rPr>
          <w:caps w:val="0"/>
          <w:sz w:val="30"/>
        </w:rPr>
      </w:pPr>
      <w:r>
        <w:rPr>
          <w:caps w:val="0"/>
          <w:sz w:val="30"/>
        </w:rPr>
        <w:tab/>
        <w:t>4 курса, специальности ФиКр,</w:t>
      </w:r>
    </w:p>
    <w:p w:rsidR="00E36D2F" w:rsidRDefault="00E36D2F">
      <w:pPr>
        <w:pStyle w:val="a9"/>
        <w:tabs>
          <w:tab w:val="left" w:pos="4536"/>
        </w:tabs>
        <w:spacing w:line="360" w:lineRule="auto"/>
        <w:jc w:val="left"/>
        <w:rPr>
          <w:caps w:val="0"/>
          <w:sz w:val="30"/>
        </w:rPr>
      </w:pPr>
      <w:r>
        <w:rPr>
          <w:caps w:val="0"/>
          <w:sz w:val="30"/>
        </w:rPr>
        <w:tab/>
        <w:t>факультета ВВДО</w:t>
      </w:r>
    </w:p>
    <w:p w:rsidR="00E36D2F" w:rsidRDefault="00E36D2F">
      <w:pPr>
        <w:pStyle w:val="a9"/>
        <w:tabs>
          <w:tab w:val="left" w:pos="4536"/>
          <w:tab w:val="left" w:pos="5670"/>
        </w:tabs>
        <w:jc w:val="left"/>
        <w:rPr>
          <w:caps w:val="0"/>
        </w:rPr>
      </w:pPr>
    </w:p>
    <w:p w:rsidR="00E36D2F" w:rsidRDefault="00E36D2F">
      <w:pPr>
        <w:pStyle w:val="a9"/>
        <w:tabs>
          <w:tab w:val="left" w:pos="4536"/>
          <w:tab w:val="left" w:pos="5670"/>
        </w:tabs>
        <w:spacing w:line="360" w:lineRule="auto"/>
        <w:jc w:val="left"/>
        <w:rPr>
          <w:caps w:val="0"/>
          <w:sz w:val="30"/>
        </w:rPr>
      </w:pPr>
      <w:r>
        <w:rPr>
          <w:caps w:val="0"/>
          <w:sz w:val="32"/>
        </w:rPr>
        <w:tab/>
      </w:r>
    </w:p>
    <w:p w:rsidR="00E36D2F" w:rsidRDefault="00E36D2F">
      <w:pPr>
        <w:pStyle w:val="a9"/>
        <w:tabs>
          <w:tab w:val="left" w:pos="4536"/>
          <w:tab w:val="left" w:pos="5670"/>
        </w:tabs>
        <w:jc w:val="left"/>
        <w:rPr>
          <w:caps w:val="0"/>
          <w:sz w:val="32"/>
        </w:rPr>
      </w:pPr>
      <w:r>
        <w:rPr>
          <w:caps w:val="0"/>
          <w:sz w:val="30"/>
        </w:rPr>
        <w:tab/>
        <w:t>Преподаватель: ХХХХХХХ</w:t>
      </w:r>
    </w:p>
    <w:p w:rsidR="00E36D2F" w:rsidRDefault="00E36D2F">
      <w:pPr>
        <w:pStyle w:val="a9"/>
        <w:jc w:val="left"/>
        <w:rPr>
          <w:b/>
          <w:caps w:val="0"/>
        </w:rPr>
      </w:pPr>
    </w:p>
    <w:p w:rsidR="00E36D2F" w:rsidRDefault="00E36D2F">
      <w:pPr>
        <w:pStyle w:val="a9"/>
        <w:jc w:val="left"/>
        <w:rPr>
          <w:b/>
          <w:caps w:val="0"/>
        </w:rPr>
      </w:pPr>
    </w:p>
    <w:p w:rsidR="00E36D2F" w:rsidRDefault="00E36D2F">
      <w:pPr>
        <w:pStyle w:val="a9"/>
        <w:jc w:val="left"/>
        <w:rPr>
          <w:b/>
          <w:caps w:val="0"/>
        </w:rPr>
      </w:pPr>
    </w:p>
    <w:p w:rsidR="00E36D2F" w:rsidRDefault="00E36D2F">
      <w:pPr>
        <w:pStyle w:val="a9"/>
        <w:jc w:val="left"/>
        <w:rPr>
          <w:b/>
          <w:caps w:val="0"/>
        </w:rPr>
      </w:pPr>
    </w:p>
    <w:p w:rsidR="00E36D2F" w:rsidRDefault="00E36D2F">
      <w:pPr>
        <w:pStyle w:val="a9"/>
        <w:jc w:val="left"/>
        <w:rPr>
          <w:b/>
          <w:caps w:val="0"/>
        </w:rPr>
      </w:pPr>
      <w:r>
        <w:rPr>
          <w:b/>
          <w:caps w:val="0"/>
          <w:sz w:val="32"/>
        </w:rPr>
        <w:t>Оценка _____________</w:t>
      </w:r>
    </w:p>
    <w:p w:rsidR="00E36D2F" w:rsidRDefault="00E36D2F">
      <w:pPr>
        <w:pStyle w:val="a9"/>
        <w:jc w:val="left"/>
        <w:rPr>
          <w:b/>
          <w:caps w:val="0"/>
        </w:rPr>
      </w:pPr>
    </w:p>
    <w:p w:rsidR="00E36D2F" w:rsidRDefault="00E36D2F">
      <w:pPr>
        <w:pStyle w:val="a9"/>
        <w:jc w:val="left"/>
        <w:rPr>
          <w:b/>
          <w:caps w:val="0"/>
        </w:rPr>
      </w:pPr>
    </w:p>
    <w:p w:rsidR="00E36D2F" w:rsidRDefault="00E36D2F">
      <w:pPr>
        <w:pStyle w:val="a9"/>
        <w:jc w:val="left"/>
        <w:rPr>
          <w:b/>
          <w:caps w:val="0"/>
        </w:rPr>
      </w:pPr>
    </w:p>
    <w:p w:rsidR="00E36D2F" w:rsidRDefault="00E36D2F">
      <w:pPr>
        <w:pStyle w:val="a9"/>
        <w:jc w:val="left"/>
        <w:rPr>
          <w:b/>
          <w:caps w:val="0"/>
        </w:rPr>
      </w:pPr>
    </w:p>
    <w:p w:rsidR="00E36D2F" w:rsidRDefault="00E36D2F">
      <w:pPr>
        <w:pStyle w:val="a9"/>
        <w:rPr>
          <w:b/>
          <w:caps w:val="0"/>
          <w:sz w:val="36"/>
        </w:rPr>
      </w:pPr>
      <w:r>
        <w:rPr>
          <w:b/>
          <w:caps w:val="0"/>
          <w:sz w:val="36"/>
        </w:rPr>
        <w:t>Самара 2002</w:t>
      </w:r>
    </w:p>
    <w:p w:rsidR="00E36D2F" w:rsidRDefault="00E36D2F">
      <w:pPr>
        <w:pStyle w:val="SectionHeading"/>
        <w:tabs>
          <w:tab w:val="left" w:pos="6379"/>
          <w:tab w:val="left" w:pos="6521"/>
        </w:tabs>
        <w:suppressAutoHyphens/>
        <w:spacing w:line="384" w:lineRule="auto"/>
        <w:ind w:right="-108"/>
        <w:jc w:val="center"/>
        <w:rPr>
          <w:rFonts w:ascii="Times New Roman" w:hAnsi="Times New Roman"/>
          <w:b/>
          <w:spacing w:val="10"/>
          <w:sz w:val="32"/>
          <w:lang w:val="ru-RU"/>
        </w:rPr>
      </w:pPr>
      <w:r>
        <w:rPr>
          <w:rFonts w:ascii="Times New Roman" w:hAnsi="Times New Roman"/>
          <w:b/>
          <w:caps w:val="0"/>
          <w:spacing w:val="10"/>
          <w:sz w:val="28"/>
          <w:lang w:val="ru-RU"/>
        </w:rPr>
        <w:br w:type="page"/>
        <w:t>Тема</w:t>
      </w:r>
      <w:r>
        <w:rPr>
          <w:rFonts w:ascii="Times New Roman" w:hAnsi="Times New Roman"/>
          <w:b/>
          <w:spacing w:val="10"/>
          <w:sz w:val="32"/>
          <w:lang w:val="ru-RU"/>
        </w:rPr>
        <w:t>: «</w:t>
      </w:r>
      <w:r>
        <w:rPr>
          <w:rFonts w:ascii="Times New Roman" w:hAnsi="Times New Roman"/>
          <w:b/>
          <w:caps w:val="0"/>
          <w:spacing w:val="10"/>
          <w:sz w:val="32"/>
          <w:lang w:val="ru-RU"/>
        </w:rPr>
        <w:t>Обманные приемы и уловки в общении. Возможности противостояния»</w:t>
      </w:r>
    </w:p>
    <w:p w:rsidR="00E36D2F" w:rsidRDefault="00E36D2F">
      <w:pPr>
        <w:pStyle w:val="a3"/>
      </w:pPr>
    </w:p>
    <w:p w:rsidR="00E36D2F" w:rsidRDefault="00E36D2F">
      <w:pPr>
        <w:pStyle w:val="SectionHeading"/>
        <w:tabs>
          <w:tab w:val="left" w:pos="6379"/>
          <w:tab w:val="left" w:pos="6521"/>
        </w:tabs>
        <w:suppressAutoHyphens/>
        <w:spacing w:line="384" w:lineRule="auto"/>
        <w:ind w:right="-108"/>
        <w:jc w:val="center"/>
      </w:pPr>
      <w:r>
        <w:rPr>
          <w:rFonts w:ascii="Times New Roman" w:hAnsi="Times New Roman"/>
          <w:b/>
          <w:spacing w:val="10"/>
          <w:sz w:val="32"/>
          <w:lang w:val="ru-RU"/>
        </w:rPr>
        <w:t>План</w:t>
      </w:r>
    </w:p>
    <w:p w:rsidR="00E36D2F" w:rsidRDefault="00E36D2F">
      <w:pPr>
        <w:pStyle w:val="a3"/>
        <w:suppressAutoHyphens/>
        <w:spacing w:line="384" w:lineRule="auto"/>
        <w:rPr>
          <w:spacing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7655"/>
        <w:gridCol w:w="1134"/>
      </w:tblGrid>
      <w:tr w:rsidR="00E36D2F">
        <w:trPr>
          <w:cantSplit/>
          <w:trHeight w:val="700"/>
        </w:trPr>
        <w:tc>
          <w:tcPr>
            <w:tcW w:w="8330" w:type="dxa"/>
            <w:gridSpan w:val="2"/>
          </w:tcPr>
          <w:p w:rsidR="00E36D2F" w:rsidRDefault="00E36D2F">
            <w:pPr>
              <w:pStyle w:val="SectionHeading"/>
              <w:tabs>
                <w:tab w:val="left" w:pos="6379"/>
                <w:tab w:val="left" w:pos="6521"/>
              </w:tabs>
              <w:suppressAutoHyphens/>
              <w:spacing w:line="384" w:lineRule="auto"/>
              <w:ind w:right="-108"/>
              <w:rPr>
                <w:rFonts w:ascii="Times New Roman" w:hAnsi="Times New Roman"/>
                <w:caps w:val="0"/>
                <w:spacing w:val="10"/>
                <w:sz w:val="28"/>
                <w:lang w:val="ru-RU"/>
              </w:rPr>
            </w:pPr>
            <w:r>
              <w:rPr>
                <w:rFonts w:ascii="Times New Roman" w:hAnsi="Times New Roman"/>
                <w:caps w:val="0"/>
                <w:spacing w:val="10"/>
                <w:sz w:val="28"/>
                <w:lang w:val="ru-RU"/>
              </w:rPr>
              <w:t>Введение…………………………………………………………….</w:t>
            </w:r>
          </w:p>
        </w:tc>
        <w:tc>
          <w:tcPr>
            <w:tcW w:w="1134" w:type="dxa"/>
          </w:tcPr>
          <w:p w:rsidR="00E36D2F" w:rsidRDefault="00E36D2F">
            <w:pPr>
              <w:pStyle w:val="SectionHeading"/>
              <w:tabs>
                <w:tab w:val="left" w:pos="6379"/>
                <w:tab w:val="left" w:pos="6521"/>
              </w:tabs>
              <w:suppressAutoHyphens/>
              <w:spacing w:line="384" w:lineRule="auto"/>
              <w:ind w:right="-108"/>
              <w:rPr>
                <w:rFonts w:ascii="Times New Roman" w:hAnsi="Times New Roman"/>
                <w:caps w:val="0"/>
                <w:spacing w:val="10"/>
                <w:sz w:val="28"/>
                <w:lang w:val="ru-RU"/>
              </w:rPr>
            </w:pPr>
            <w:r>
              <w:rPr>
                <w:rFonts w:ascii="Times New Roman" w:hAnsi="Times New Roman"/>
                <w:caps w:val="0"/>
                <w:spacing w:val="10"/>
                <w:sz w:val="28"/>
                <w:lang w:val="ru-RU"/>
              </w:rPr>
              <w:t>с.2-3</w:t>
            </w:r>
          </w:p>
        </w:tc>
      </w:tr>
      <w:tr w:rsidR="00E36D2F">
        <w:trPr>
          <w:trHeight w:val="700"/>
        </w:trPr>
        <w:tc>
          <w:tcPr>
            <w:tcW w:w="675" w:type="dxa"/>
          </w:tcPr>
          <w:p w:rsidR="00E36D2F" w:rsidRDefault="00E36D2F">
            <w:pPr>
              <w:pStyle w:val="SectionHeading"/>
              <w:tabs>
                <w:tab w:val="left" w:pos="6379"/>
                <w:tab w:val="left" w:pos="6521"/>
              </w:tabs>
              <w:suppressAutoHyphens/>
              <w:spacing w:line="384" w:lineRule="auto"/>
              <w:ind w:right="-108"/>
              <w:rPr>
                <w:rFonts w:ascii="Times New Roman" w:hAnsi="Times New Roman"/>
                <w:caps w:val="0"/>
                <w:spacing w:val="10"/>
                <w:sz w:val="28"/>
                <w:lang w:val="ru-RU"/>
              </w:rPr>
            </w:pPr>
            <w:r>
              <w:rPr>
                <w:rFonts w:ascii="Times New Roman" w:hAnsi="Times New Roman"/>
                <w:caps w:val="0"/>
                <w:spacing w:val="10"/>
                <w:sz w:val="28"/>
                <w:lang w:val="ru-RU"/>
              </w:rPr>
              <w:t>1.</w:t>
            </w:r>
          </w:p>
        </w:tc>
        <w:tc>
          <w:tcPr>
            <w:tcW w:w="7655" w:type="dxa"/>
          </w:tcPr>
          <w:p w:rsidR="00E36D2F" w:rsidRDefault="00E36D2F">
            <w:pPr>
              <w:pStyle w:val="SectionHeading"/>
              <w:tabs>
                <w:tab w:val="left" w:pos="6379"/>
                <w:tab w:val="left" w:pos="6521"/>
              </w:tabs>
              <w:suppressAutoHyphens/>
              <w:spacing w:line="384" w:lineRule="auto"/>
              <w:ind w:right="-108"/>
              <w:rPr>
                <w:rFonts w:ascii="Times New Roman" w:hAnsi="Times New Roman"/>
                <w:caps w:val="0"/>
                <w:spacing w:val="10"/>
                <w:sz w:val="28"/>
                <w:lang w:val="ru-RU"/>
              </w:rPr>
            </w:pPr>
            <w:r>
              <w:rPr>
                <w:rFonts w:ascii="Times New Roman" w:hAnsi="Times New Roman"/>
                <w:caps w:val="0"/>
                <w:spacing w:val="10"/>
                <w:sz w:val="28"/>
                <w:lang w:val="ru-RU"/>
              </w:rPr>
              <w:t>Процесс общения, техника и основные приемы…………</w:t>
            </w:r>
          </w:p>
        </w:tc>
        <w:tc>
          <w:tcPr>
            <w:tcW w:w="1134" w:type="dxa"/>
          </w:tcPr>
          <w:p w:rsidR="00E36D2F" w:rsidRDefault="00E36D2F">
            <w:pPr>
              <w:pStyle w:val="SectionHeading"/>
              <w:tabs>
                <w:tab w:val="left" w:pos="6379"/>
                <w:tab w:val="left" w:pos="6521"/>
              </w:tabs>
              <w:suppressAutoHyphens/>
              <w:spacing w:line="384" w:lineRule="auto"/>
              <w:ind w:right="-108"/>
              <w:rPr>
                <w:rFonts w:ascii="Times New Roman" w:hAnsi="Times New Roman"/>
                <w:caps w:val="0"/>
                <w:spacing w:val="10"/>
                <w:sz w:val="28"/>
                <w:lang w:val="ru-RU"/>
              </w:rPr>
            </w:pPr>
            <w:r>
              <w:rPr>
                <w:rFonts w:ascii="Times New Roman" w:hAnsi="Times New Roman"/>
                <w:caps w:val="0"/>
                <w:spacing w:val="10"/>
                <w:sz w:val="28"/>
                <w:lang w:val="ru-RU"/>
              </w:rPr>
              <w:t>с.4-6</w:t>
            </w:r>
          </w:p>
        </w:tc>
      </w:tr>
      <w:tr w:rsidR="00E36D2F">
        <w:trPr>
          <w:trHeight w:val="700"/>
        </w:trPr>
        <w:tc>
          <w:tcPr>
            <w:tcW w:w="675" w:type="dxa"/>
          </w:tcPr>
          <w:p w:rsidR="00E36D2F" w:rsidRDefault="00E36D2F">
            <w:pPr>
              <w:pStyle w:val="SectionHeading"/>
              <w:tabs>
                <w:tab w:val="left" w:pos="6379"/>
                <w:tab w:val="left" w:pos="6521"/>
              </w:tabs>
              <w:suppressAutoHyphens/>
              <w:spacing w:line="384" w:lineRule="auto"/>
              <w:ind w:right="-108"/>
              <w:rPr>
                <w:rFonts w:ascii="Times New Roman" w:hAnsi="Times New Roman"/>
                <w:caps w:val="0"/>
                <w:spacing w:val="10"/>
                <w:sz w:val="28"/>
                <w:lang w:val="ru-RU"/>
              </w:rPr>
            </w:pPr>
            <w:r>
              <w:rPr>
                <w:rFonts w:ascii="Times New Roman" w:hAnsi="Times New Roman"/>
                <w:caps w:val="0"/>
                <w:spacing w:val="10"/>
                <w:sz w:val="28"/>
                <w:lang w:val="ru-RU"/>
              </w:rPr>
              <w:t>2.</w:t>
            </w:r>
          </w:p>
        </w:tc>
        <w:tc>
          <w:tcPr>
            <w:tcW w:w="7655" w:type="dxa"/>
          </w:tcPr>
          <w:p w:rsidR="00E36D2F" w:rsidRDefault="00E36D2F">
            <w:pPr>
              <w:pStyle w:val="SectionHeading"/>
              <w:tabs>
                <w:tab w:val="left" w:pos="6379"/>
                <w:tab w:val="left" w:pos="6521"/>
              </w:tabs>
              <w:suppressAutoHyphens/>
              <w:spacing w:line="384" w:lineRule="auto"/>
              <w:ind w:right="-108"/>
              <w:rPr>
                <w:rFonts w:ascii="Times New Roman" w:hAnsi="Times New Roman"/>
                <w:caps w:val="0"/>
                <w:spacing w:val="10"/>
                <w:sz w:val="28"/>
                <w:lang w:val="ru-RU"/>
              </w:rPr>
            </w:pPr>
            <w:r>
              <w:rPr>
                <w:rFonts w:ascii="Times New Roman" w:hAnsi="Times New Roman"/>
                <w:caps w:val="0"/>
                <w:spacing w:val="10"/>
                <w:sz w:val="28"/>
                <w:lang w:val="ru-RU"/>
              </w:rPr>
              <w:t>Четырнадцать правил, которые помогут убедить собеседника …………………………………………………..</w:t>
            </w:r>
          </w:p>
        </w:tc>
        <w:tc>
          <w:tcPr>
            <w:tcW w:w="1134" w:type="dxa"/>
          </w:tcPr>
          <w:p w:rsidR="00E36D2F" w:rsidRDefault="00E36D2F">
            <w:pPr>
              <w:pStyle w:val="SectionHeading"/>
              <w:tabs>
                <w:tab w:val="left" w:pos="6379"/>
                <w:tab w:val="left" w:pos="6521"/>
              </w:tabs>
              <w:suppressAutoHyphens/>
              <w:spacing w:line="384" w:lineRule="auto"/>
              <w:ind w:right="-108"/>
              <w:rPr>
                <w:rFonts w:ascii="Times New Roman" w:hAnsi="Times New Roman"/>
                <w:caps w:val="0"/>
                <w:spacing w:val="10"/>
                <w:sz w:val="28"/>
                <w:lang w:val="ru-RU"/>
              </w:rPr>
            </w:pPr>
          </w:p>
          <w:p w:rsidR="00E36D2F" w:rsidRDefault="00E36D2F">
            <w:pPr>
              <w:pStyle w:val="SectionHeading"/>
              <w:tabs>
                <w:tab w:val="left" w:pos="6379"/>
                <w:tab w:val="left" w:pos="6521"/>
              </w:tabs>
              <w:suppressAutoHyphens/>
              <w:spacing w:line="384" w:lineRule="auto"/>
              <w:ind w:right="-108"/>
              <w:rPr>
                <w:rFonts w:ascii="Times New Roman" w:hAnsi="Times New Roman"/>
                <w:caps w:val="0"/>
                <w:spacing w:val="10"/>
                <w:sz w:val="28"/>
                <w:lang w:val="ru-RU"/>
              </w:rPr>
            </w:pPr>
            <w:r>
              <w:rPr>
                <w:rFonts w:ascii="Times New Roman" w:hAnsi="Times New Roman"/>
                <w:caps w:val="0"/>
                <w:spacing w:val="10"/>
                <w:sz w:val="28"/>
                <w:lang w:val="ru-RU"/>
              </w:rPr>
              <w:t>с.7-16</w:t>
            </w:r>
          </w:p>
        </w:tc>
      </w:tr>
      <w:tr w:rsidR="00E36D2F">
        <w:trPr>
          <w:trHeight w:val="700"/>
        </w:trPr>
        <w:tc>
          <w:tcPr>
            <w:tcW w:w="675" w:type="dxa"/>
          </w:tcPr>
          <w:p w:rsidR="00E36D2F" w:rsidRDefault="00E36D2F">
            <w:pPr>
              <w:pStyle w:val="SectionHeading"/>
              <w:tabs>
                <w:tab w:val="left" w:pos="6379"/>
                <w:tab w:val="left" w:pos="6521"/>
              </w:tabs>
              <w:suppressAutoHyphens/>
              <w:spacing w:line="384" w:lineRule="auto"/>
              <w:ind w:right="-108"/>
              <w:rPr>
                <w:rFonts w:ascii="Times New Roman" w:hAnsi="Times New Roman"/>
                <w:caps w:val="0"/>
                <w:spacing w:val="10"/>
                <w:sz w:val="28"/>
                <w:lang w:val="ru-RU"/>
              </w:rPr>
            </w:pPr>
            <w:r>
              <w:rPr>
                <w:rFonts w:ascii="Times New Roman" w:hAnsi="Times New Roman"/>
                <w:caps w:val="0"/>
                <w:spacing w:val="10"/>
                <w:sz w:val="28"/>
                <w:lang w:val="ru-RU"/>
              </w:rPr>
              <w:t>3.</w:t>
            </w:r>
          </w:p>
        </w:tc>
        <w:tc>
          <w:tcPr>
            <w:tcW w:w="7655" w:type="dxa"/>
          </w:tcPr>
          <w:p w:rsidR="00E36D2F" w:rsidRDefault="00E36D2F">
            <w:pPr>
              <w:pStyle w:val="SectionHeading"/>
              <w:tabs>
                <w:tab w:val="left" w:pos="6379"/>
                <w:tab w:val="left" w:pos="6521"/>
              </w:tabs>
              <w:suppressAutoHyphens/>
              <w:spacing w:line="384" w:lineRule="auto"/>
              <w:ind w:right="-108"/>
              <w:rPr>
                <w:rFonts w:ascii="Times New Roman" w:hAnsi="Times New Roman"/>
                <w:caps w:val="0"/>
                <w:spacing w:val="10"/>
                <w:sz w:val="28"/>
                <w:lang w:val="ru-RU"/>
              </w:rPr>
            </w:pPr>
            <w:r>
              <w:rPr>
                <w:rFonts w:ascii="Times New Roman" w:hAnsi="Times New Roman"/>
                <w:caps w:val="0"/>
                <w:spacing w:val="10"/>
                <w:sz w:val="28"/>
                <w:lang w:val="ru-RU"/>
              </w:rPr>
              <w:t>Скрытое управление собеседником, возможности противостояния. ………………………………………..……</w:t>
            </w:r>
          </w:p>
        </w:tc>
        <w:tc>
          <w:tcPr>
            <w:tcW w:w="1134" w:type="dxa"/>
          </w:tcPr>
          <w:p w:rsidR="00E36D2F" w:rsidRDefault="00E36D2F">
            <w:pPr>
              <w:pStyle w:val="SectionHeading"/>
              <w:tabs>
                <w:tab w:val="left" w:pos="6379"/>
                <w:tab w:val="left" w:pos="6521"/>
              </w:tabs>
              <w:suppressAutoHyphens/>
              <w:spacing w:line="384" w:lineRule="auto"/>
              <w:ind w:right="-108"/>
              <w:rPr>
                <w:rFonts w:ascii="Times New Roman" w:hAnsi="Times New Roman"/>
                <w:caps w:val="0"/>
                <w:spacing w:val="10"/>
                <w:sz w:val="28"/>
                <w:lang w:val="ru-RU"/>
              </w:rPr>
            </w:pPr>
          </w:p>
          <w:p w:rsidR="00E36D2F" w:rsidRDefault="00E36D2F">
            <w:pPr>
              <w:pStyle w:val="SectionHeading"/>
              <w:tabs>
                <w:tab w:val="left" w:pos="6379"/>
                <w:tab w:val="left" w:pos="6521"/>
              </w:tabs>
              <w:suppressAutoHyphens/>
              <w:spacing w:line="384" w:lineRule="auto"/>
              <w:ind w:right="-108"/>
              <w:rPr>
                <w:rFonts w:ascii="Times New Roman" w:hAnsi="Times New Roman"/>
                <w:caps w:val="0"/>
                <w:spacing w:val="10"/>
                <w:sz w:val="28"/>
                <w:lang w:val="ru-RU"/>
              </w:rPr>
            </w:pPr>
            <w:r>
              <w:rPr>
                <w:rFonts w:ascii="Times New Roman" w:hAnsi="Times New Roman"/>
                <w:caps w:val="0"/>
                <w:spacing w:val="10"/>
                <w:sz w:val="28"/>
                <w:lang w:val="ru-RU"/>
              </w:rPr>
              <w:t>с.17-20</w:t>
            </w:r>
          </w:p>
        </w:tc>
      </w:tr>
      <w:tr w:rsidR="00E36D2F">
        <w:trPr>
          <w:cantSplit/>
          <w:trHeight w:val="700"/>
        </w:trPr>
        <w:tc>
          <w:tcPr>
            <w:tcW w:w="8330" w:type="dxa"/>
            <w:gridSpan w:val="2"/>
          </w:tcPr>
          <w:p w:rsidR="00E36D2F" w:rsidRDefault="00E36D2F">
            <w:pPr>
              <w:pStyle w:val="SectionHeading"/>
              <w:tabs>
                <w:tab w:val="left" w:pos="6379"/>
                <w:tab w:val="left" w:pos="6521"/>
              </w:tabs>
              <w:suppressAutoHyphens/>
              <w:spacing w:line="384" w:lineRule="auto"/>
              <w:ind w:right="-108"/>
              <w:rPr>
                <w:rFonts w:ascii="Times New Roman" w:hAnsi="Times New Roman"/>
                <w:caps w:val="0"/>
                <w:spacing w:val="10"/>
                <w:sz w:val="28"/>
                <w:lang w:val="ru-RU"/>
              </w:rPr>
            </w:pPr>
            <w:r>
              <w:rPr>
                <w:rFonts w:ascii="Times New Roman" w:hAnsi="Times New Roman"/>
                <w:caps w:val="0"/>
                <w:spacing w:val="10"/>
                <w:sz w:val="28"/>
                <w:lang w:val="ru-RU"/>
              </w:rPr>
              <w:t>Заключение……………………………..…………..……………….</w:t>
            </w:r>
          </w:p>
        </w:tc>
        <w:tc>
          <w:tcPr>
            <w:tcW w:w="1134" w:type="dxa"/>
          </w:tcPr>
          <w:p w:rsidR="00E36D2F" w:rsidRDefault="00E36D2F">
            <w:pPr>
              <w:pStyle w:val="SectionHeading"/>
              <w:tabs>
                <w:tab w:val="left" w:pos="6379"/>
                <w:tab w:val="left" w:pos="6521"/>
              </w:tabs>
              <w:suppressAutoHyphens/>
              <w:spacing w:line="384" w:lineRule="auto"/>
              <w:ind w:right="-108"/>
              <w:rPr>
                <w:rFonts w:ascii="Times New Roman" w:hAnsi="Times New Roman"/>
                <w:caps w:val="0"/>
                <w:spacing w:val="10"/>
                <w:sz w:val="28"/>
                <w:lang w:val="ru-RU"/>
              </w:rPr>
            </w:pPr>
            <w:r>
              <w:rPr>
                <w:rFonts w:ascii="Times New Roman" w:hAnsi="Times New Roman"/>
                <w:caps w:val="0"/>
                <w:spacing w:val="10"/>
                <w:sz w:val="28"/>
                <w:lang w:val="ru-RU"/>
              </w:rPr>
              <w:t>с.21-22</w:t>
            </w:r>
          </w:p>
        </w:tc>
      </w:tr>
      <w:tr w:rsidR="00E36D2F">
        <w:trPr>
          <w:cantSplit/>
          <w:trHeight w:val="700"/>
        </w:trPr>
        <w:tc>
          <w:tcPr>
            <w:tcW w:w="8330" w:type="dxa"/>
            <w:gridSpan w:val="2"/>
          </w:tcPr>
          <w:p w:rsidR="00E36D2F" w:rsidRDefault="00E36D2F">
            <w:pPr>
              <w:pStyle w:val="SectionHeading"/>
              <w:tabs>
                <w:tab w:val="left" w:pos="6379"/>
                <w:tab w:val="left" w:pos="6521"/>
              </w:tabs>
              <w:suppressAutoHyphens/>
              <w:spacing w:line="384" w:lineRule="auto"/>
              <w:ind w:right="-108"/>
              <w:rPr>
                <w:rFonts w:ascii="Times New Roman" w:hAnsi="Times New Roman"/>
                <w:caps w:val="0"/>
                <w:spacing w:val="10"/>
                <w:sz w:val="28"/>
                <w:lang w:val="ru-RU"/>
              </w:rPr>
            </w:pPr>
            <w:r>
              <w:rPr>
                <w:rFonts w:ascii="Times New Roman" w:hAnsi="Times New Roman"/>
                <w:caps w:val="0"/>
                <w:spacing w:val="10"/>
                <w:sz w:val="28"/>
                <w:lang w:val="ru-RU"/>
              </w:rPr>
              <w:t>Список использованной литературы…………..……………...….</w:t>
            </w:r>
          </w:p>
        </w:tc>
        <w:tc>
          <w:tcPr>
            <w:tcW w:w="1134" w:type="dxa"/>
          </w:tcPr>
          <w:p w:rsidR="00E36D2F" w:rsidRDefault="00E36D2F">
            <w:pPr>
              <w:pStyle w:val="SectionHeading"/>
              <w:tabs>
                <w:tab w:val="left" w:pos="6379"/>
                <w:tab w:val="left" w:pos="6521"/>
              </w:tabs>
              <w:suppressAutoHyphens/>
              <w:spacing w:line="384" w:lineRule="auto"/>
              <w:ind w:right="-108"/>
              <w:rPr>
                <w:rFonts w:ascii="Times New Roman" w:hAnsi="Times New Roman"/>
                <w:caps w:val="0"/>
                <w:spacing w:val="10"/>
                <w:sz w:val="28"/>
                <w:lang w:val="ru-RU"/>
              </w:rPr>
            </w:pPr>
            <w:r>
              <w:rPr>
                <w:rFonts w:ascii="Times New Roman" w:hAnsi="Times New Roman"/>
                <w:caps w:val="0"/>
                <w:spacing w:val="10"/>
                <w:sz w:val="28"/>
                <w:lang w:val="ru-RU"/>
              </w:rPr>
              <w:t>с.23</w:t>
            </w:r>
          </w:p>
        </w:tc>
      </w:tr>
    </w:tbl>
    <w:p w:rsidR="00E36D2F" w:rsidRDefault="00E36D2F">
      <w:pPr>
        <w:pStyle w:val="a3"/>
        <w:suppressAutoHyphens/>
        <w:spacing w:line="384" w:lineRule="auto"/>
        <w:rPr>
          <w:spacing w:val="10"/>
        </w:rPr>
      </w:pPr>
    </w:p>
    <w:p w:rsidR="00E36D2F" w:rsidRDefault="00E36D2F">
      <w:pPr>
        <w:spacing w:after="240" w:line="360" w:lineRule="auto"/>
        <w:jc w:val="center"/>
        <w:rPr>
          <w:b/>
          <w:snapToGrid w:val="0"/>
          <w:sz w:val="32"/>
        </w:rPr>
      </w:pPr>
      <w:r>
        <w:rPr>
          <w:b/>
          <w:snapToGrid w:val="0"/>
          <w:sz w:val="32"/>
        </w:rPr>
        <w:br w:type="page"/>
        <w:t>ВВЕДЕНИЕ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Общение свойственно всем высшим живым существам, но на уровне человека оно приобретает самые совершенные фор</w:t>
      </w:r>
      <w:r>
        <w:rPr>
          <w:snapToGrid w:val="0"/>
          <w:sz w:val="28"/>
        </w:rPr>
        <w:softHyphen/>
        <w:t>мы, становясь осознанным и опосредствованным речью. В об</w:t>
      </w:r>
      <w:r>
        <w:rPr>
          <w:snapToGrid w:val="0"/>
          <w:sz w:val="28"/>
        </w:rPr>
        <w:softHyphen/>
        <w:t>щении выделяются следующие аспекты: содержание, цель и сред</w:t>
      </w:r>
      <w:r>
        <w:rPr>
          <w:snapToGrid w:val="0"/>
          <w:sz w:val="28"/>
        </w:rPr>
        <w:softHyphen/>
        <w:t>ства. Содержание — это информация, которая в межиндивидуальных контактах передается от одного живого существа к друго</w:t>
      </w:r>
      <w:r>
        <w:rPr>
          <w:snapToGrid w:val="0"/>
          <w:sz w:val="28"/>
        </w:rPr>
        <w:softHyphen/>
        <w:t>му. Содержанием общения могут быть сведения о внутреннем мотивационном или эмоциональном состоянии живого суще</w:t>
      </w:r>
      <w:r>
        <w:rPr>
          <w:snapToGrid w:val="0"/>
          <w:sz w:val="28"/>
        </w:rPr>
        <w:softHyphen/>
        <w:t xml:space="preserve">ства. Один человек может передавать другому информацию о наличных потребностях, рассчитывая на потенциальное участие в их удовлетворении. 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У человека содержание общения значительно шире, чем у животных. Люди обмениваются друг с другом информацией, представляющей знания о мире, богатый, прижизненно приобретенный опыт, знания, способности, умения и навыки. Человеческое общение многопредметно, оно самое разнообразности по своему внутреннему содержанию. Цель общения — это то, ради чего у человека возникает дан</w:t>
      </w:r>
      <w:r>
        <w:rPr>
          <w:snapToGrid w:val="0"/>
          <w:sz w:val="28"/>
        </w:rPr>
        <w:softHyphen/>
        <w:t>ный вид активности.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У человека количество целей общения увеличивается. В них включаются передача и получение объективных знаний о мире, обучение и воспитание, согласование разумных действий людей в их совместной деятельности, установление и прояснение личных и деловых взаимо</w:t>
      </w:r>
      <w:r>
        <w:rPr>
          <w:snapToGrid w:val="0"/>
          <w:sz w:val="28"/>
        </w:rPr>
        <w:softHyphen/>
        <w:t xml:space="preserve">отношений, многое другое. 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Не менее существенны отличия средств общения. Послед</w:t>
      </w:r>
      <w:r>
        <w:rPr>
          <w:snapToGrid w:val="0"/>
          <w:sz w:val="28"/>
        </w:rPr>
        <w:softHyphen/>
        <w:t>ние можно определить как способы кодирования, передачи, пе</w:t>
      </w:r>
      <w:r>
        <w:rPr>
          <w:snapToGrid w:val="0"/>
          <w:sz w:val="28"/>
        </w:rPr>
        <w:softHyphen/>
        <w:t>реработки и расшифровки информации, передаваемой в про</w:t>
      </w:r>
      <w:r>
        <w:rPr>
          <w:snapToGrid w:val="0"/>
          <w:sz w:val="28"/>
        </w:rPr>
        <w:softHyphen/>
        <w:t>цессе общения одного живого существа другому.</w:t>
      </w:r>
    </w:p>
    <w:p w:rsidR="00E36D2F" w:rsidRDefault="00E36D2F">
      <w:pPr>
        <w:pStyle w:val="a4"/>
      </w:pPr>
      <w:r>
        <w:t>Содержание и цели общения являются его относительно не</w:t>
      </w:r>
      <w:r>
        <w:softHyphen/>
        <w:t>изменными составляющими, зависящими от потребностей че</w:t>
      </w:r>
      <w:r>
        <w:softHyphen/>
        <w:t>ловека, не всегда поддающихся сознательному контролю. То же самое можно сказать и о наличных средствах общения. Этому можно обучаться, но в гораздо меньшей степени, чем технике и приемам общения. Под средствами общения понимается то, ка</w:t>
      </w:r>
      <w:r>
        <w:softHyphen/>
        <w:t>ким образом человек реализует определенное содержание и це</w:t>
      </w:r>
      <w:r>
        <w:softHyphen/>
        <w:t>ли общения. Зависят они от культуры человека, уровня разви</w:t>
      </w:r>
      <w:r>
        <w:softHyphen/>
        <w:t>тия, воспитания и образования. Когда мы говорим о развитии у человека способностей, умений и навыков общения, мы преж</w:t>
      </w:r>
      <w:r>
        <w:softHyphen/>
        <w:t>де всего имеем в виду технику и средства общения.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Техника общения — это способы преднастройки человека на общение с людьми, его поведение в процессе общения, а при</w:t>
      </w:r>
      <w:r>
        <w:rPr>
          <w:snapToGrid w:val="0"/>
          <w:sz w:val="28"/>
        </w:rPr>
        <w:softHyphen/>
        <w:t>емы — предпочитаемые средства общения, включая вербальное и невербальное.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Общение имеет огромное значение в формировании человеческой психики, ее развитии и становлении разумного, культурного поведения. Через общение с психологически развитыми людьми, благодаря широким возможностям к научению, человек приобретает все свои высшие познавательные способности и  качества. Через активное общение с развитыми личностями и он сам превращается в личность.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</w:p>
    <w:p w:rsidR="00E36D2F" w:rsidRDefault="00E36D2F">
      <w:pPr>
        <w:spacing w:after="240" w:line="360" w:lineRule="auto"/>
        <w:jc w:val="center"/>
        <w:rPr>
          <w:b/>
          <w:snapToGrid w:val="0"/>
          <w:sz w:val="32"/>
        </w:rPr>
      </w:pPr>
      <w:r>
        <w:br w:type="page"/>
      </w:r>
      <w:r>
        <w:rPr>
          <w:b/>
          <w:snapToGrid w:val="0"/>
          <w:sz w:val="32"/>
        </w:rPr>
        <w:t>1. ПРОЦЕСС ОБЩЕНИЯ, ТЕХНИКА И ОСНОВНЫЕ ПРИЕМЫ.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Прежде чем вступать в общение с другим человеком, необ</w:t>
      </w:r>
      <w:r>
        <w:rPr>
          <w:snapToGrid w:val="0"/>
          <w:sz w:val="28"/>
        </w:rPr>
        <w:softHyphen/>
        <w:t>ходимо определить свои интересы, соотнести их с интересами партнера по общению, оценить его как личность, выбрать наи</w:t>
      </w:r>
      <w:r>
        <w:rPr>
          <w:snapToGrid w:val="0"/>
          <w:sz w:val="28"/>
        </w:rPr>
        <w:softHyphen/>
        <w:t>более подходящую технику и приемы общения. Затем, уже в процессе общения, необходимо контролировать его ход и результаты, уметь правильно завершить акт общения, оставив у партнера соответствующее, благоприятное или неблагоприят</w:t>
      </w:r>
      <w:r>
        <w:rPr>
          <w:snapToGrid w:val="0"/>
          <w:sz w:val="28"/>
        </w:rPr>
        <w:softHyphen/>
        <w:t>ное, впечатление о себе и сделав так, чтобы в дальнейшем у него возникло или не возникло (если этого желания нет) стрем</w:t>
      </w:r>
      <w:r>
        <w:rPr>
          <w:snapToGrid w:val="0"/>
          <w:sz w:val="28"/>
        </w:rPr>
        <w:softHyphen/>
        <w:t>ление продолжать общение.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На начальном этапе общения его техника включает такие элементы, как принятие определенного выражения лица, позы, выбор начальных слов и тона высказывания, движений и жес</w:t>
      </w:r>
      <w:r>
        <w:rPr>
          <w:snapToGrid w:val="0"/>
          <w:sz w:val="28"/>
        </w:rPr>
        <w:softHyphen/>
        <w:t>тов, привлекающих внимание партнера действий, направлен</w:t>
      </w:r>
      <w:r>
        <w:rPr>
          <w:snapToGrid w:val="0"/>
          <w:sz w:val="28"/>
        </w:rPr>
        <w:softHyphen/>
        <w:t>ных на его преднастройку, на определенное восприятие сооб</w:t>
      </w:r>
      <w:r>
        <w:rPr>
          <w:snapToGrid w:val="0"/>
          <w:sz w:val="28"/>
        </w:rPr>
        <w:softHyphen/>
        <w:t>щаемого (передаваемой информации).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Выражение лица должно соответствовать трем моментам: цели сообщения, желаемому результату общения и демонстрируемо</w:t>
      </w:r>
      <w:r>
        <w:rPr>
          <w:snapToGrid w:val="0"/>
          <w:sz w:val="28"/>
        </w:rPr>
        <w:softHyphen/>
        <w:t>му отношению к партнеру. Занимаемая поза, как и выражение лица, также служит средством демонстрации определенного от</w:t>
      </w:r>
      <w:r>
        <w:rPr>
          <w:snapToGrid w:val="0"/>
          <w:sz w:val="28"/>
        </w:rPr>
        <w:softHyphen/>
        <w:t>ношения или к партнеру по общению, или к содержанию того, что сообщается. Иногда субъект общения сознательно контро</w:t>
      </w:r>
      <w:r>
        <w:rPr>
          <w:snapToGrid w:val="0"/>
          <w:sz w:val="28"/>
        </w:rPr>
        <w:softHyphen/>
        <w:t>лирует позу для того, чтобы облегчить или, напротив, затруд</w:t>
      </w:r>
      <w:r>
        <w:rPr>
          <w:snapToGrid w:val="0"/>
          <w:sz w:val="28"/>
        </w:rPr>
        <w:softHyphen/>
        <w:t>нить акт общения. Например, разговор с собеседником лицом к лицу с близкого расстояния облегчает общение и обозначает доброжелательное отношение к нему, а разговор, глядя в сто</w:t>
      </w:r>
      <w:r>
        <w:rPr>
          <w:snapToGrid w:val="0"/>
          <w:sz w:val="28"/>
        </w:rPr>
        <w:softHyphen/>
        <w:t>рону, стоя вполоборота или спиной и на значительном рассто</w:t>
      </w:r>
      <w:r>
        <w:rPr>
          <w:snapToGrid w:val="0"/>
          <w:sz w:val="28"/>
        </w:rPr>
        <w:softHyphen/>
        <w:t>янии от собеседника, обычно затрудняет общение и свидетель</w:t>
      </w:r>
      <w:r>
        <w:rPr>
          <w:snapToGrid w:val="0"/>
          <w:sz w:val="28"/>
        </w:rPr>
        <w:softHyphen/>
        <w:t>ствует о недоброжелательном к нему отношении. Заметим, что поза и выражение лица могут контролироваться сознательно и складываться бессознательно и помимо воли и желания самого человека демонстрировать его отношение к содержанию разго</w:t>
      </w:r>
      <w:r>
        <w:rPr>
          <w:snapToGrid w:val="0"/>
          <w:sz w:val="28"/>
        </w:rPr>
        <w:softHyphen/>
        <w:t>вора или собеседнику.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Выбор начальных слов и тона, инициирующих акт общения, также оказывает определенное впечатление на партнера. На</w:t>
      </w:r>
      <w:r>
        <w:rPr>
          <w:snapToGrid w:val="0"/>
          <w:sz w:val="28"/>
        </w:rPr>
        <w:softHyphen/>
        <w:t>пример, официальный тон означает, что партнер по общению не настроен устанавливать дружеские личные взаимоотноше</w:t>
      </w:r>
      <w:r>
        <w:rPr>
          <w:snapToGrid w:val="0"/>
          <w:sz w:val="28"/>
        </w:rPr>
        <w:softHyphen/>
        <w:t>ния. Той же Цели служит подчеркнутое обращение на «Вы» к знакомому человеку. Напротив, изначальное обращение на «ты» и переход к дружескому, неофициальному тону общения явля</w:t>
      </w:r>
      <w:r>
        <w:rPr>
          <w:snapToGrid w:val="0"/>
          <w:sz w:val="28"/>
        </w:rPr>
        <w:softHyphen/>
        <w:t>ются признаком доброжелательного отношения, готовности пар</w:t>
      </w:r>
      <w:r>
        <w:rPr>
          <w:snapToGrid w:val="0"/>
          <w:sz w:val="28"/>
        </w:rPr>
        <w:softHyphen/>
        <w:t>тнера пойти на установление неофициальных личных взаимо</w:t>
      </w:r>
      <w:r>
        <w:rPr>
          <w:snapToGrid w:val="0"/>
          <w:sz w:val="28"/>
        </w:rPr>
        <w:softHyphen/>
        <w:t>отношений. Примерно о том же свидетельствует присутствие или отсутствие на лице доброжелательной улыбки и в началь</w:t>
      </w:r>
      <w:r>
        <w:rPr>
          <w:snapToGrid w:val="0"/>
          <w:sz w:val="28"/>
        </w:rPr>
        <w:softHyphen/>
        <w:t>ный момент общения.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Первые жесты, привлекающие внимание партнера по общению, равно как и выражение лица (мимика), часто являются непроизвольными, поэтому общающиеся люди, для того чтобы скрыть свое состояние или отношение к партнеру, отводят в сторону глаза и прячут руки. В этих же ситуациях нередко воз</w:t>
      </w:r>
      <w:r>
        <w:rPr>
          <w:snapToGrid w:val="0"/>
          <w:sz w:val="28"/>
        </w:rPr>
        <w:softHyphen/>
        <w:t>никают трудности в выборе первых слов, часто встречаются об</w:t>
      </w:r>
      <w:r>
        <w:rPr>
          <w:snapToGrid w:val="0"/>
          <w:sz w:val="28"/>
        </w:rPr>
        <w:softHyphen/>
        <w:t>молвки, речевые ошибки, затруднения, о природе которых много и интересно говорил З.Фрейд.</w:t>
      </w:r>
    </w:p>
    <w:p w:rsidR="00E36D2F" w:rsidRDefault="00E36D2F">
      <w:pPr>
        <w:pStyle w:val="a4"/>
      </w:pPr>
      <w:r>
        <w:t>В процессе общения применяются некоторые другие виды техники и приемы разговора, основанные на использовании так называемой обратной связи. Под ней в общении понимается техника и приемы получения информации о партнере по обще</w:t>
      </w:r>
      <w:r>
        <w:softHyphen/>
        <w:t>нию, используемые собеседниками для коррекции собственно</w:t>
      </w:r>
      <w:r>
        <w:softHyphen/>
        <w:t>го поведения в процессе общения.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Обратная связь включает сознательный контроль комму</w:t>
      </w:r>
      <w:r>
        <w:rPr>
          <w:snapToGrid w:val="0"/>
          <w:sz w:val="28"/>
        </w:rPr>
        <w:softHyphen/>
        <w:t>никативных действий, наблюдение за партнером и оценку его реакций, последующее изменение в соответствии с этим собственного поведения. Обратная связь предполагает уме</w:t>
      </w:r>
      <w:r>
        <w:rPr>
          <w:snapToGrid w:val="0"/>
          <w:sz w:val="28"/>
        </w:rPr>
        <w:softHyphen/>
        <w:t>ние видеть себя со стороны и правильно судить о том, как партнер воспринимает себя в общении. Малоопытные собе</w:t>
      </w:r>
      <w:r>
        <w:rPr>
          <w:snapToGrid w:val="0"/>
          <w:sz w:val="28"/>
        </w:rPr>
        <w:softHyphen/>
        <w:t>седники чаще всего забывают об обратной связи и не умеют ее использовать.</w:t>
      </w:r>
    </w:p>
    <w:p w:rsidR="00E36D2F" w:rsidRDefault="00E36D2F">
      <w:pPr>
        <w:pStyle w:val="a4"/>
      </w:pPr>
      <w:r>
        <w:t>Механизм обратной связи предполагает умение партнера со</w:t>
      </w:r>
      <w:r>
        <w:softHyphen/>
        <w:t>относить свои реакции с оценками собственных действий и де</w:t>
      </w:r>
      <w:r>
        <w:softHyphen/>
        <w:t>лать вывод о том, что явилось причиной определенной реакции собеседника на сказанные слова. В обратную связь также вклю</w:t>
      </w:r>
      <w:r>
        <w:softHyphen/>
        <w:t>чены коррекции, которые вносит общающийся человек в соб</w:t>
      </w:r>
      <w:r>
        <w:softHyphen/>
        <w:t>ственное поведение в зависимости от того, как он воспринима</w:t>
      </w:r>
      <w:r>
        <w:softHyphen/>
        <w:t>ет и оценивает действия партнера. Умение использовать обрат</w:t>
      </w:r>
      <w:r>
        <w:softHyphen/>
        <w:t>ную связь в общении является одним из важнейших моментов, входящих в процесс коммуникации и в структуру коммуника</w:t>
      </w:r>
      <w:r>
        <w:softHyphen/>
        <w:t>тивных способностей человека.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Применяемые на практике техника и приемы общения име</w:t>
      </w:r>
      <w:r>
        <w:rPr>
          <w:snapToGrid w:val="0"/>
          <w:sz w:val="28"/>
        </w:rPr>
        <w:softHyphen/>
        <w:t>ют возрастные особенности. Так, у детей они отличны от взрос</w:t>
      </w:r>
      <w:r>
        <w:rPr>
          <w:snapToGrid w:val="0"/>
          <w:sz w:val="28"/>
        </w:rPr>
        <w:softHyphen/>
        <w:t>лых, а дошкольники общаются с окружающими взрослыми и сверстниками иначе, чем это делают старшие школьники. При</w:t>
      </w:r>
      <w:r>
        <w:rPr>
          <w:snapToGrid w:val="0"/>
          <w:sz w:val="28"/>
        </w:rPr>
        <w:softHyphen/>
        <w:t>емы и техника общения пожилых людей, как правило, отличаются от общения молодых.</w:t>
      </w:r>
    </w:p>
    <w:p w:rsidR="00E36D2F" w:rsidRDefault="00E36D2F">
      <w:pPr>
        <w:pStyle w:val="a3"/>
        <w:spacing w:after="240" w:line="360" w:lineRule="auto"/>
        <w:rPr>
          <w:rFonts w:ascii="Times New Roman" w:hAnsi="Times New Roman"/>
          <w:caps/>
          <w:sz w:val="32"/>
        </w:rPr>
      </w:pPr>
      <w:r>
        <w:br w:type="page"/>
      </w:r>
      <w:r>
        <w:rPr>
          <w:rFonts w:ascii="Times New Roman" w:hAnsi="Times New Roman"/>
          <w:caps/>
          <w:sz w:val="32"/>
        </w:rPr>
        <w:t xml:space="preserve"> 2. ЧЕТЫРНАДЦАТЬ ПРАВИЛ, КОТОРЫЕ ПОМОГУТ УБЕДИТЬ СОБЕСЕДНИКА</w:t>
      </w:r>
    </w:p>
    <w:p w:rsidR="00E36D2F" w:rsidRDefault="00E36D2F">
      <w:pPr>
        <w:spacing w:line="360" w:lineRule="auto"/>
        <w:jc w:val="both"/>
        <w:rPr>
          <w:b/>
          <w:snapToGrid w:val="0"/>
          <w:sz w:val="28"/>
        </w:rPr>
      </w:pPr>
      <w:r>
        <w:rPr>
          <w:b/>
          <w:caps/>
          <w:snapToGrid w:val="0"/>
          <w:sz w:val="28"/>
        </w:rPr>
        <w:t>первое ПРАВИЛО (ПРАВИЛО гомера</w:t>
      </w:r>
      <w:r>
        <w:rPr>
          <w:i/>
          <w:smallCaps/>
          <w:snapToGrid w:val="0"/>
          <w:sz w:val="28"/>
        </w:rPr>
        <w:t xml:space="preserve">): </w:t>
      </w:r>
      <w:r>
        <w:rPr>
          <w:b/>
          <w:i/>
          <w:snapToGrid w:val="0"/>
          <w:sz w:val="28"/>
        </w:rPr>
        <w:t>Очередность приводимых аргументов влияет на их убедительность,</w:t>
      </w:r>
      <w:r>
        <w:rPr>
          <w:b/>
          <w:snapToGrid w:val="0"/>
          <w:sz w:val="28"/>
        </w:rPr>
        <w:t xml:space="preserve"> </w:t>
      </w:r>
      <w:r>
        <w:rPr>
          <w:b/>
          <w:i/>
          <w:snapToGrid w:val="0"/>
          <w:sz w:val="28"/>
        </w:rPr>
        <w:t>Наиболее убедителен</w:t>
      </w:r>
      <w:r>
        <w:rPr>
          <w:b/>
          <w:snapToGrid w:val="0"/>
          <w:sz w:val="28"/>
        </w:rPr>
        <w:t xml:space="preserve">     </w:t>
      </w:r>
      <w:r>
        <w:rPr>
          <w:b/>
          <w:i/>
          <w:snapToGrid w:val="0"/>
          <w:sz w:val="28"/>
        </w:rPr>
        <w:t>следующий порядок аргументов:</w:t>
      </w:r>
      <w:r>
        <w:rPr>
          <w:b/>
          <w:snapToGrid w:val="0"/>
          <w:sz w:val="28"/>
        </w:rPr>
        <w:t xml:space="preserve">  </w:t>
      </w:r>
      <w:r>
        <w:rPr>
          <w:b/>
          <w:i/>
          <w:snapToGrid w:val="0"/>
          <w:sz w:val="28"/>
        </w:rPr>
        <w:t>сильные — средние — один самый сильный.</w:t>
      </w:r>
      <w:r>
        <w:rPr>
          <w:b/>
          <w:snapToGrid w:val="0"/>
          <w:sz w:val="28"/>
        </w:rPr>
        <w:t xml:space="preserve"> </w:t>
      </w:r>
    </w:p>
    <w:p w:rsidR="00E36D2F" w:rsidRDefault="00E36D2F">
      <w:pPr>
        <w:pStyle w:val="a4"/>
      </w:pPr>
      <w:r>
        <w:t>Из этого правила следует, что слабыми аргументами лучше не пользоваться: выявив их в процессе подготовки, не пользуйтесь ими для убеждения. Они принесут вред, а не пользу.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Действительно, лицо, принимающее решение, уделяет больше внимания слабостям в Ваших аргументах, ибо, при</w:t>
      </w:r>
      <w:r>
        <w:rPr>
          <w:snapToGrid w:val="0"/>
          <w:sz w:val="28"/>
        </w:rPr>
        <w:softHyphen/>
        <w:t>няв положительное решение, он принимает на себя ответ</w:t>
      </w:r>
      <w:r>
        <w:rPr>
          <w:snapToGrid w:val="0"/>
          <w:sz w:val="28"/>
        </w:rPr>
        <w:softHyphen/>
        <w:t>ственность. Поэтому ему важно не ошибиться. Не коли</w:t>
      </w:r>
      <w:r>
        <w:rPr>
          <w:snapToGrid w:val="0"/>
          <w:sz w:val="28"/>
        </w:rPr>
        <w:softHyphen/>
        <w:t>чество аргументов решает исход дела, а их надежность.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Следует отметить одно очень важное обстоятельство. Один и тот же аргумент для разных людей может быть и сильным и слабым. Поэтому сила (слабость) аргументов должна определяться с точки зрения лица, принимающе</w:t>
      </w:r>
      <w:r>
        <w:rPr>
          <w:snapToGrid w:val="0"/>
          <w:sz w:val="28"/>
        </w:rPr>
        <w:softHyphen/>
        <w:t>го решение.</w:t>
      </w:r>
    </w:p>
    <w:p w:rsidR="00E36D2F" w:rsidRDefault="00E36D2F">
      <w:pPr>
        <w:spacing w:before="460" w:line="360" w:lineRule="auto"/>
        <w:jc w:val="both"/>
        <w:rPr>
          <w:b/>
          <w:i/>
          <w:snapToGrid w:val="0"/>
          <w:sz w:val="28"/>
        </w:rPr>
      </w:pPr>
      <w:r>
        <w:rPr>
          <w:b/>
          <w:caps/>
          <w:snapToGrid w:val="0"/>
          <w:sz w:val="28"/>
        </w:rPr>
        <w:t xml:space="preserve">второе ПРАВИЛО (ПРАВИЛО сократа):  </w:t>
      </w:r>
      <w:r>
        <w:rPr>
          <w:b/>
          <w:i/>
          <w:snapToGrid w:val="0"/>
          <w:sz w:val="28"/>
        </w:rPr>
        <w:t>Для получения положительного решения по важному для Вас вопросу поставьте его на третье место, предпослав ему два коротких, простых для собеседника вопроса, на которые он без затруднения ответит Вам "да".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2400 лет существует это правило, оно проверено сотней поколений образованных людей. Оно живо потому, что верно.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И только сравнительно недавно были выяснены глубо</w:t>
      </w:r>
      <w:r>
        <w:rPr>
          <w:snapToGrid w:val="0"/>
          <w:sz w:val="28"/>
        </w:rPr>
        <w:softHyphen/>
        <w:t>кие - физиологические (!) причины, объясняющие эффек</w:t>
      </w:r>
      <w:r>
        <w:rPr>
          <w:snapToGrid w:val="0"/>
          <w:sz w:val="28"/>
        </w:rPr>
        <w:softHyphen/>
        <w:t>тивность данного приема.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Установлено, что, когда человек говорит или слышит "нет", в его кровь поступают гормоны адреналина, настраи</w:t>
      </w:r>
      <w:r>
        <w:rPr>
          <w:snapToGrid w:val="0"/>
          <w:sz w:val="28"/>
        </w:rPr>
        <w:softHyphen/>
        <w:t>вающие его на борьбу. И наоборот, слово "да" приводит к выделению "гормонов удовольствия" (эндорфинов).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Получив две порции "гормонов удовольствия", собесед</w:t>
      </w:r>
      <w:r>
        <w:rPr>
          <w:snapToGrid w:val="0"/>
          <w:sz w:val="28"/>
        </w:rPr>
        <w:softHyphen/>
        <w:t>ник расслабляется, настраивается благожелательно, ему психологически легче сказать "да", чем "нет".</w:t>
      </w:r>
    </w:p>
    <w:p w:rsidR="00E36D2F" w:rsidRDefault="00E36D2F">
      <w:pPr>
        <w:pStyle w:val="a4"/>
      </w:pPr>
      <w:r>
        <w:t>Одной порции эндорфинов не всегда достаточно, чтобы перебороть плохое расположение духа, в котором может пребывать собеседник. Кроме того, человеку невозможно мгновенно перестроиться с одного настроения на другое, надо дать ему и больше времени, и больше "гормонов удо</w:t>
      </w:r>
      <w:r>
        <w:softHyphen/>
        <w:t>вольствия", чтобы обеспечить этот процесс.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Предваряющие вопросы должны быть короткими, чтобы не утомлять собеседника, не отнимать у него много време</w:t>
      </w:r>
      <w:r>
        <w:rPr>
          <w:snapToGrid w:val="0"/>
          <w:sz w:val="28"/>
        </w:rPr>
        <w:softHyphen/>
        <w:t>ни. Кроме того, при длительной подготовке к основной час</w:t>
      </w:r>
      <w:r>
        <w:rPr>
          <w:snapToGrid w:val="0"/>
          <w:sz w:val="28"/>
        </w:rPr>
        <w:softHyphen/>
        <w:t>ти разговора увеличивается вероятность того, что кто-то вмешается (телефонным звонком или непосредственно) в разговор, получив вместо Вас положительное решение. Особенно это актуально при посещении руководителя.</w:t>
      </w:r>
    </w:p>
    <w:p w:rsidR="00E36D2F" w:rsidRDefault="00E36D2F">
      <w:pPr>
        <w:spacing w:before="460" w:line="360" w:lineRule="auto"/>
        <w:jc w:val="both"/>
        <w:rPr>
          <w:b/>
          <w:i/>
          <w:snapToGrid w:val="0"/>
          <w:sz w:val="22"/>
        </w:rPr>
      </w:pPr>
      <w:r>
        <w:rPr>
          <w:b/>
          <w:caps/>
          <w:snapToGrid w:val="0"/>
          <w:sz w:val="28"/>
        </w:rPr>
        <w:t xml:space="preserve">третье ПРАВИЛО (правило паскаля): </w:t>
      </w:r>
      <w:r>
        <w:rPr>
          <w:b/>
          <w:i/>
          <w:snapToGrid w:val="0"/>
          <w:sz w:val="28"/>
        </w:rPr>
        <w:t>Не загоняйте собеседника в угол. Дайте ему возможность "сохранить лицо".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Часто собеседник не соглашается с нами только пото</w:t>
      </w:r>
      <w:r>
        <w:rPr>
          <w:snapToGrid w:val="0"/>
          <w:sz w:val="28"/>
        </w:rPr>
        <w:softHyphen/>
        <w:t>му, что согласие ассоциируется в его сознании с потерей своего достоинства. Например, открытая угроза восприни</w:t>
      </w:r>
      <w:r>
        <w:rPr>
          <w:snapToGrid w:val="0"/>
          <w:sz w:val="28"/>
        </w:rPr>
        <w:softHyphen/>
        <w:t xml:space="preserve">мается как вызов, и, чтобы не показаться трусливым, человек поступает вопреки требуемому, возможно, даже в ущерб себе.  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Или когда Вы уличили собеседника в чем-то, пороча</w:t>
      </w:r>
      <w:r>
        <w:rPr>
          <w:snapToGrid w:val="0"/>
          <w:sz w:val="28"/>
        </w:rPr>
        <w:softHyphen/>
        <w:t>щем его достоинство, то согласиться ему — значит при</w:t>
      </w:r>
      <w:r>
        <w:rPr>
          <w:snapToGrid w:val="0"/>
          <w:sz w:val="28"/>
        </w:rPr>
        <w:softHyphen/>
        <w:t>знать отрицательную оценку своей личности.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Слова Паскаля "Ничто так не разоружает, как условия почетной капитуляции" как нельзя лучше подсказыва</w:t>
      </w:r>
      <w:r>
        <w:rPr>
          <w:snapToGrid w:val="0"/>
          <w:sz w:val="28"/>
        </w:rPr>
        <w:softHyphen/>
        <w:t>ют выход из ситуации.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Это и подсказка, как практически реализовать правило 3. Предложите такое решение, которое дает собеседнику возможность с честью выйти из затруднительного поло</w:t>
      </w:r>
      <w:r>
        <w:rPr>
          <w:snapToGrid w:val="0"/>
          <w:sz w:val="28"/>
        </w:rPr>
        <w:softHyphen/>
        <w:t>жения — это поможет ему принять Вашу точку зрения!</w:t>
      </w:r>
    </w:p>
    <w:p w:rsidR="00E36D2F" w:rsidRDefault="00E36D2F">
      <w:pPr>
        <w:spacing w:before="460" w:line="360" w:lineRule="auto"/>
        <w:jc w:val="both"/>
        <w:rPr>
          <w:b/>
          <w:i/>
          <w:snapToGrid w:val="0"/>
          <w:sz w:val="28"/>
        </w:rPr>
      </w:pPr>
      <w:r>
        <w:rPr>
          <w:b/>
          <w:caps/>
          <w:snapToGrid w:val="0"/>
          <w:sz w:val="28"/>
        </w:rPr>
        <w:t xml:space="preserve">четвертое ПРАВИЛО: </w:t>
      </w:r>
      <w:r>
        <w:rPr>
          <w:b/>
          <w:i/>
          <w:snapToGrid w:val="0"/>
          <w:sz w:val="28"/>
        </w:rPr>
        <w:t>Убедительность аргументов в значительной степени зависит от имиджа и статуса убеждающего.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Одно дело, когда убеждающий - человек авторитетный, уважаемый, другое — когда незначительный, не принимае</w:t>
      </w:r>
      <w:r>
        <w:rPr>
          <w:snapToGrid w:val="0"/>
          <w:sz w:val="28"/>
        </w:rPr>
        <w:softHyphen/>
        <w:t>мый всерьез.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Высокое должностное или социальное положение, вы</w:t>
      </w:r>
      <w:r>
        <w:rPr>
          <w:snapToGrid w:val="0"/>
          <w:sz w:val="28"/>
        </w:rPr>
        <w:softHyphen/>
        <w:t>дающиеся успехи в какой-либо сфере деятельности, обра</w:t>
      </w:r>
      <w:r>
        <w:rPr>
          <w:snapToGrid w:val="0"/>
          <w:sz w:val="28"/>
        </w:rPr>
        <w:softHyphen/>
        <w:t>зованность, признание заслуг окружающими, высокие личные качества поднимают статус человека, а вместе с ним — и вес его аргументов. Поддержка коллектива также повышает статус индивида, поскольку статус коллектива выше статуса любого его члена.</w:t>
      </w:r>
    </w:p>
    <w:p w:rsidR="00E36D2F" w:rsidRDefault="00E36D2F">
      <w:pPr>
        <w:spacing w:before="460" w:line="360" w:lineRule="auto"/>
        <w:jc w:val="both"/>
        <w:rPr>
          <w:b/>
          <w:snapToGrid w:val="0"/>
          <w:sz w:val="22"/>
        </w:rPr>
      </w:pPr>
      <w:r>
        <w:rPr>
          <w:b/>
          <w:caps/>
          <w:snapToGrid w:val="0"/>
          <w:sz w:val="28"/>
        </w:rPr>
        <w:t xml:space="preserve">пятое ПРАВИЛО: </w:t>
      </w:r>
      <w:r>
        <w:rPr>
          <w:b/>
          <w:i/>
          <w:snapToGrid w:val="0"/>
          <w:sz w:val="28"/>
        </w:rPr>
        <w:t>Не загоняйте себя в угол, не понижайте свой статус.</w:t>
      </w:r>
      <w:r>
        <w:rPr>
          <w:b/>
          <w:snapToGrid w:val="0"/>
          <w:sz w:val="22"/>
        </w:rPr>
        <w:t xml:space="preserve"> 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Следует избегать извинений (без должных к этому при</w:t>
      </w:r>
      <w:r>
        <w:rPr>
          <w:snapToGrid w:val="0"/>
          <w:sz w:val="28"/>
        </w:rPr>
        <w:softHyphen/>
        <w:t>чин), проявления признаков неуверенности. Отрицательные примеры тому: "Извините, если я помешал". "Я бы хотел еще раз услышать". "Пожалуйста, если у Вас есть время меня выслушать". Неуверенное поведение снижает статус.</w:t>
      </w:r>
    </w:p>
    <w:p w:rsidR="00E36D2F" w:rsidRDefault="00E36D2F">
      <w:pPr>
        <w:spacing w:before="460" w:line="360" w:lineRule="auto"/>
        <w:jc w:val="both"/>
        <w:rPr>
          <w:b/>
          <w:i/>
          <w:snapToGrid w:val="0"/>
          <w:sz w:val="22"/>
        </w:rPr>
      </w:pPr>
      <w:r>
        <w:rPr>
          <w:b/>
          <w:caps/>
          <w:snapToGrid w:val="0"/>
          <w:sz w:val="28"/>
        </w:rPr>
        <w:t xml:space="preserve">шестое ПРАВИЛО: </w:t>
      </w:r>
      <w:r>
        <w:rPr>
          <w:b/>
          <w:i/>
          <w:snapToGrid w:val="0"/>
          <w:sz w:val="28"/>
        </w:rPr>
        <w:t>Не принижайте статус собеседника.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Любое проявление неуважения, пренебрежения к со</w:t>
      </w:r>
      <w:r>
        <w:rPr>
          <w:snapToGrid w:val="0"/>
          <w:sz w:val="28"/>
        </w:rPr>
        <w:softHyphen/>
        <w:t>беседнику принижает его статус и вызывает, как прави</w:t>
      </w:r>
      <w:r>
        <w:rPr>
          <w:snapToGrid w:val="0"/>
          <w:sz w:val="28"/>
        </w:rPr>
        <w:softHyphen/>
        <w:t>ло, негативную реакцию.</w:t>
      </w:r>
    </w:p>
    <w:p w:rsidR="00E36D2F" w:rsidRDefault="00E36D2F">
      <w:pPr>
        <w:spacing w:before="460" w:line="360" w:lineRule="auto"/>
        <w:jc w:val="both"/>
        <w:rPr>
          <w:b/>
          <w:i/>
          <w:snapToGrid w:val="0"/>
          <w:sz w:val="22"/>
        </w:rPr>
      </w:pPr>
      <w:r>
        <w:rPr>
          <w:b/>
          <w:caps/>
          <w:snapToGrid w:val="0"/>
          <w:sz w:val="28"/>
        </w:rPr>
        <w:t xml:space="preserve">седьмое ПРАВИЛО: </w:t>
      </w:r>
      <w:r>
        <w:rPr>
          <w:b/>
          <w:i/>
          <w:snapToGrid w:val="0"/>
          <w:sz w:val="28"/>
        </w:rPr>
        <w:t>К аргументам приятного нам собеседника мы относимся снисходительно, а к аргументам неприятного — с предубеждением.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Одно из правил ведения деловой беседы гла</w:t>
      </w:r>
      <w:r>
        <w:rPr>
          <w:snapToGrid w:val="0"/>
          <w:sz w:val="28"/>
        </w:rPr>
        <w:softHyphen/>
        <w:t>сит, что задача первой части беседы - создать атмосферу взаимного доверия. Как видим, оно хорошо согласуется с правилом науки убеждать.</w:t>
      </w:r>
    </w:p>
    <w:p w:rsidR="00E36D2F" w:rsidRDefault="00E36D2F">
      <w:pPr>
        <w:pStyle w:val="a4"/>
      </w:pPr>
      <w:r>
        <w:t>Приятное впечатление, как известно, создается многими обстоятельствами: уважительным отношением, умением выслушать, грамотной речью, приятными манерами, внешним видом.</w:t>
      </w:r>
    </w:p>
    <w:p w:rsidR="00E36D2F" w:rsidRDefault="00E36D2F">
      <w:pPr>
        <w:spacing w:before="460" w:line="360" w:lineRule="auto"/>
        <w:jc w:val="both"/>
        <w:rPr>
          <w:rFonts w:ascii="Arial" w:hAnsi="Arial"/>
          <w:b/>
          <w:snapToGrid w:val="0"/>
        </w:rPr>
      </w:pPr>
      <w:r>
        <w:rPr>
          <w:b/>
          <w:caps/>
          <w:snapToGrid w:val="0"/>
          <w:sz w:val="28"/>
        </w:rPr>
        <w:t xml:space="preserve">восьмое ПРАВИЛО: </w:t>
      </w:r>
      <w:r>
        <w:rPr>
          <w:b/>
          <w:i/>
          <w:snapToGrid w:val="0"/>
          <w:sz w:val="28"/>
        </w:rPr>
        <w:t>Желая переубедить, начинайте не с разделяющих Вас моментов, а с того, в чем Вы согласны   с оппонентом.</w:t>
      </w:r>
      <w:r>
        <w:rPr>
          <w:rFonts w:ascii="Arial" w:hAnsi="Arial"/>
          <w:b/>
          <w:snapToGrid w:val="0"/>
        </w:rPr>
        <w:t xml:space="preserve">       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Пусть это будут даже второстепенные обстоятельства в высказывании собеседника. Если же Вы совершенно ни с чем не согласны (что бывает, конечно, крайне редко), поб</w:t>
      </w:r>
      <w:r>
        <w:rPr>
          <w:snapToGrid w:val="0"/>
          <w:sz w:val="28"/>
        </w:rPr>
        <w:softHyphen/>
        <w:t>лагодарите хотя бы за то, что собеседник четко изложил свою позицию, что Вам интересно было познакомиться с его точкой зрения на проблему и т.п. Затем излагайте свои аргу</w:t>
      </w:r>
      <w:r>
        <w:rPr>
          <w:snapToGrid w:val="0"/>
          <w:sz w:val="28"/>
        </w:rPr>
        <w:softHyphen/>
        <w:t>менты, подводящие собеседника к Вашим выводам.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Не стоит только говорить: "А у меня на этот счет другое мнение". Эта фраза разводит вас по разные стороны барри</w:t>
      </w:r>
      <w:r>
        <w:rPr>
          <w:snapToGrid w:val="0"/>
          <w:sz w:val="28"/>
        </w:rPr>
        <w:softHyphen/>
        <w:t>кады под названием "самолюбие". Ибо тем самым как бы говорится: "Сейчас я докажу, что умнее тебя".</w:t>
      </w:r>
    </w:p>
    <w:p w:rsidR="00E36D2F" w:rsidRDefault="00E36D2F">
      <w:pPr>
        <w:spacing w:before="460" w:line="360" w:lineRule="auto"/>
        <w:jc w:val="both"/>
        <w:rPr>
          <w:rFonts w:ascii="Arial" w:hAnsi="Arial"/>
          <w:b/>
          <w:snapToGrid w:val="0"/>
        </w:rPr>
      </w:pPr>
      <w:r>
        <w:rPr>
          <w:b/>
          <w:caps/>
          <w:snapToGrid w:val="0"/>
          <w:sz w:val="28"/>
        </w:rPr>
        <w:t>девятое ПРАВИЛО:</w:t>
      </w:r>
      <w:r>
        <w:rPr>
          <w:b/>
          <w:snapToGrid w:val="0"/>
          <w:sz w:val="16"/>
        </w:rPr>
        <w:t xml:space="preserve">        </w:t>
      </w:r>
      <w:r>
        <w:rPr>
          <w:b/>
          <w:i/>
          <w:snapToGrid w:val="0"/>
          <w:sz w:val="28"/>
        </w:rPr>
        <w:t>Проявите эмпатию.</w:t>
      </w:r>
      <w:r>
        <w:rPr>
          <w:rFonts w:ascii="Arial" w:hAnsi="Arial"/>
          <w:b/>
          <w:snapToGrid w:val="0"/>
        </w:rPr>
        <w:t xml:space="preserve"> 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Эмпатией называется способность к пости</w:t>
      </w:r>
      <w:r>
        <w:rPr>
          <w:snapToGrid w:val="0"/>
          <w:sz w:val="28"/>
        </w:rPr>
        <w:softHyphen/>
        <w:t>жению эмоционального состояния другого человека в форме сопереживания.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Эмпатия помогает лучше понять собеседника, предста</w:t>
      </w:r>
      <w:r>
        <w:rPr>
          <w:snapToGrid w:val="0"/>
          <w:sz w:val="28"/>
        </w:rPr>
        <w:softHyphen/>
        <w:t>вить ход его мыслей, как говорится "влезть в его шкуру".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Многие приведенные правила взаимосвязаны друг с другом. Например, не проявив эмпатии, невозможно выпол</w:t>
      </w:r>
      <w:r>
        <w:rPr>
          <w:snapToGrid w:val="0"/>
          <w:sz w:val="28"/>
        </w:rPr>
        <w:softHyphen/>
        <w:t>нить правило первое (Гомера). Действительно, силу аргу</w:t>
      </w:r>
      <w:r>
        <w:rPr>
          <w:snapToGrid w:val="0"/>
          <w:sz w:val="28"/>
        </w:rPr>
        <w:softHyphen/>
        <w:t>ментов мы должны оценивать с точки зрения лица, принимающего решение, то есть мы должны как бы поста</w:t>
      </w:r>
      <w:r>
        <w:rPr>
          <w:snapToGrid w:val="0"/>
          <w:sz w:val="28"/>
        </w:rPr>
        <w:softHyphen/>
        <w:t>вить себя на его место.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То же касается и правил Сократа и Паскаля — нужно предвидеть реакцию собеседника на Ваши слова, то есть опять проявить к нему эмпатию.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Для использования статуса в процессе убеждения (правила 4 и 6) также необходимо оценить статусы с точки зрения собеседника. Эмпатия необходима и для выполнения следующего правила.</w:t>
      </w:r>
    </w:p>
    <w:p w:rsidR="00E36D2F" w:rsidRDefault="00E36D2F">
      <w:pPr>
        <w:spacing w:before="460" w:line="360" w:lineRule="auto"/>
        <w:jc w:val="both"/>
        <w:rPr>
          <w:rFonts w:ascii="Arial" w:hAnsi="Arial"/>
          <w:b/>
          <w:i/>
          <w:snapToGrid w:val="0"/>
          <w:sz w:val="22"/>
        </w:rPr>
      </w:pPr>
      <w:r>
        <w:rPr>
          <w:b/>
          <w:caps/>
          <w:snapToGrid w:val="0"/>
          <w:sz w:val="28"/>
        </w:rPr>
        <w:br w:type="page"/>
        <w:t xml:space="preserve">десятое ПРАВИЛО: </w:t>
      </w:r>
      <w:r>
        <w:rPr>
          <w:b/>
          <w:i/>
          <w:snapToGrid w:val="0"/>
          <w:sz w:val="28"/>
        </w:rPr>
        <w:t>Будьте хорошим слушателем.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При внимательном анализе споров выясняется, что многие из них разгораются потому, что спорящие говорят зачастую о несколько разных вещах, но не понимают этого.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Поэтому внимательное слушание — залог Вашей убе</w:t>
      </w:r>
      <w:r>
        <w:rPr>
          <w:snapToGrid w:val="0"/>
          <w:sz w:val="28"/>
        </w:rPr>
        <w:softHyphen/>
        <w:t>дительности: никогда не убедить собеседника, если не</w:t>
      </w:r>
      <w:r>
        <w:rPr>
          <w:rFonts w:ascii="Arial" w:hAnsi="Arial"/>
          <w:snapToGrid w:val="0"/>
        </w:rPr>
        <w:t xml:space="preserve"> </w:t>
      </w:r>
      <w:r>
        <w:rPr>
          <w:snapToGrid w:val="0"/>
          <w:sz w:val="28"/>
        </w:rPr>
        <w:t>поймешь ход его мыслей. Кроме того, внимательный слушатель располагает к себе собеседника, то есть использует и правило 7.</w:t>
      </w:r>
    </w:p>
    <w:p w:rsidR="00E36D2F" w:rsidRDefault="00E36D2F">
      <w:pPr>
        <w:spacing w:before="460" w:line="360" w:lineRule="auto"/>
        <w:jc w:val="both"/>
        <w:rPr>
          <w:b/>
          <w:snapToGrid w:val="0"/>
          <w:sz w:val="22"/>
        </w:rPr>
      </w:pPr>
      <w:r>
        <w:rPr>
          <w:b/>
          <w:caps/>
          <w:snapToGrid w:val="0"/>
          <w:sz w:val="28"/>
        </w:rPr>
        <w:t xml:space="preserve">одиннадцатое ПРАВИЛО: </w:t>
      </w:r>
      <w:r>
        <w:rPr>
          <w:b/>
          <w:i/>
          <w:snapToGrid w:val="0"/>
          <w:sz w:val="28"/>
        </w:rPr>
        <w:t>Проверяйте, правильно ли Вы понимаете собеседника?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Наиболее употребительные слова имеют множество значений в зависимости от контекста. Это характерно для любого языка (например, в английском языке 500 наиболее употребительных слов имеют в среднем по 28 значений, и русский язык не является здесь исключением.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Поэтому очень часто степень понимания при принятии сообщения, особенно устного, оставляет желать лучшего.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Анализ споров показывает, что во многих случаях спорящие просто по-разному понимают предмет спора, в ре</w:t>
      </w:r>
      <w:r>
        <w:rPr>
          <w:snapToGrid w:val="0"/>
          <w:sz w:val="28"/>
        </w:rPr>
        <w:softHyphen/>
        <w:t>зультате — "один — про Фому, другой — про Ерему". Стоит только понять друг друга, как спорить становится не о чем.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Существуют простые способы проверить степень понимания: "Правильно ли я Вас понял..." (и повторить, как Вы поняли) или "Другими словами, Вы считаете...", "Сказанное Вами может означать..." и т.п. Не грех и переспросить: "Что Вы имеете в виду?", "Не уточните ли Вы?", "Нельзя ли подробнее...".</w:t>
      </w:r>
    </w:p>
    <w:p w:rsidR="00E36D2F" w:rsidRDefault="00E36D2F">
      <w:pPr>
        <w:spacing w:before="460" w:line="360" w:lineRule="auto"/>
        <w:jc w:val="both"/>
        <w:rPr>
          <w:b/>
          <w:i/>
          <w:snapToGrid w:val="0"/>
          <w:sz w:val="22"/>
        </w:rPr>
      </w:pPr>
      <w:r>
        <w:rPr>
          <w:b/>
          <w:caps/>
          <w:snapToGrid w:val="0"/>
          <w:sz w:val="28"/>
        </w:rPr>
        <w:br w:type="page"/>
        <w:t xml:space="preserve">двенадцатое ПРАВИЛО: </w:t>
      </w:r>
      <w:r>
        <w:rPr>
          <w:b/>
          <w:i/>
          <w:snapToGrid w:val="0"/>
          <w:sz w:val="28"/>
        </w:rPr>
        <w:t xml:space="preserve">Избегайте конфликтогенов. 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Конфликтогенами называются слова, действия (или бездействие), могущие привести к конфликту. Дословный перевод этого слова "рождающий конфликты", ибо окончание "ген" в сложном слове означает "рождающийся".</w:t>
      </w:r>
    </w:p>
    <w:p w:rsidR="00E36D2F" w:rsidRDefault="00E36D2F">
      <w:pPr>
        <w:spacing w:before="460" w:line="360" w:lineRule="auto"/>
        <w:jc w:val="both"/>
        <w:rPr>
          <w:b/>
          <w:i/>
          <w:snapToGrid w:val="0"/>
          <w:sz w:val="22"/>
        </w:rPr>
      </w:pPr>
      <w:r>
        <w:rPr>
          <w:b/>
          <w:caps/>
          <w:snapToGrid w:val="0"/>
          <w:sz w:val="28"/>
        </w:rPr>
        <w:t xml:space="preserve">тринадцатое ПРАВИЛО: </w:t>
      </w:r>
      <w:r>
        <w:rPr>
          <w:b/>
          <w:i/>
          <w:snapToGrid w:val="0"/>
          <w:sz w:val="28"/>
        </w:rPr>
        <w:t>Следите за мимикой, жестами  и позами — своими и собеседника.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Процессу убеждения мешает наше незнание того, что думает слушатель по поводу наших слов. Далеко не всегда собеседники откровенны.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Помогает здесь знание языка жестов и поз. Дело в том, что в отличие от речи и мимики мы не контролируем свою жестикуляцию и принимаемые позы, это происходит неосознанно.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Знающий язык жестов и поз "читает" собеседника, получая дополнительную информацию. Вместе с тем мы бываем неубедительны, если наши жесты и позы не соответствуют произносимым словам. Многие это несоответствие ощущают, говоря: "Чувствую, что здесь что-то не то..." Знание же жестов и поз позволяет сделать нашу речь более убедительной.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Таблица 1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4110"/>
      </w:tblGrid>
      <w:tr w:rsidR="00E36D2F">
        <w:trPr>
          <w:trHeight w:hRule="exact" w:val="7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№ п/п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pStyle w:val="3"/>
              <w:spacing w:line="240" w:lineRule="auto"/>
              <w:rPr>
                <w:b/>
              </w:rPr>
            </w:pPr>
            <w:r>
              <w:rPr>
                <w:b/>
              </w:rPr>
              <w:t>Жесты, поза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pStyle w:val="2"/>
              <w:spacing w:line="240" w:lineRule="auto"/>
              <w:rPr>
                <w:b/>
              </w:rPr>
            </w:pPr>
            <w:r>
              <w:rPr>
                <w:b/>
              </w:rPr>
              <w:t>Состояние собеседника</w:t>
            </w:r>
          </w:p>
        </w:tc>
      </w:tr>
      <w:tr w:rsidR="00E36D2F">
        <w:trPr>
          <w:trHeight w:hRule="exact" w:val="3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D2F" w:rsidRDefault="00E36D2F">
            <w:pPr>
              <w:spacing w:before="20" w:line="300" w:lineRule="auto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D2F" w:rsidRDefault="00E36D2F">
            <w:pPr>
              <w:spacing w:before="20" w:line="300" w:lineRule="auto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D2F" w:rsidRDefault="00E36D2F">
            <w:pPr>
              <w:spacing w:before="20" w:line="300" w:lineRule="auto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</w:t>
            </w:r>
          </w:p>
        </w:tc>
      </w:tr>
      <w:tr w:rsidR="00E36D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Раскрытые руки ладонями вверх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Искренность, открытость</w:t>
            </w:r>
          </w:p>
        </w:tc>
      </w:tr>
      <w:tr w:rsidR="00E36D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Расстегнут пиджак (или снимается)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Открытость, дружеское расположение</w:t>
            </w:r>
          </w:p>
        </w:tc>
      </w:tr>
      <w:tr w:rsidR="00E36D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Руки спрятаны (за спину, в карма</w:t>
            </w:r>
            <w:r>
              <w:rPr>
                <w:snapToGrid w:val="0"/>
                <w:color w:val="000000"/>
                <w:sz w:val="24"/>
              </w:rPr>
              <w:softHyphen/>
              <w:t>ны)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Чувство собственной вины или напряжен</w:t>
            </w:r>
            <w:r>
              <w:rPr>
                <w:snapToGrid w:val="0"/>
                <w:color w:val="000000"/>
                <w:sz w:val="24"/>
              </w:rPr>
              <w:softHyphen/>
              <w:t>ное восприятие ситуации</w:t>
            </w:r>
          </w:p>
        </w:tc>
      </w:tr>
      <w:tr w:rsidR="00E36D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Руки скрещены на груди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Защита, оборона</w:t>
            </w:r>
          </w:p>
        </w:tc>
      </w:tr>
      <w:tr w:rsidR="00E36D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Кулаки сжаты (или пальцы вцепились в какой-нибудь предмет так, что побелели суставы)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Защита, оборона</w:t>
            </w:r>
          </w:p>
        </w:tc>
      </w:tr>
      <w:tr w:rsidR="00E36D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Кисти рук расслаблены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Спокойствие</w:t>
            </w:r>
          </w:p>
        </w:tc>
      </w:tr>
      <w:tr w:rsidR="00E36D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Сидит на краешке стула, склонившись вперед, голова слегка наклонена и опирается на руку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Заинтересованность</w:t>
            </w:r>
          </w:p>
        </w:tc>
      </w:tr>
    </w:tbl>
    <w:p w:rsidR="00E36D2F" w:rsidRDefault="00E36D2F">
      <w:r>
        <w:br w:type="page"/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4110"/>
      </w:tblGrid>
      <w:tr w:rsidR="00E36D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</w:t>
            </w:r>
          </w:p>
        </w:tc>
      </w:tr>
      <w:tr w:rsidR="00E36D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Голова слегка наклонена набок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Внимательное слушание</w:t>
            </w:r>
          </w:p>
        </w:tc>
      </w:tr>
      <w:tr w:rsidR="00E36D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Опирается подбородком на ладонь указательный палец вдоль щеки, остальные пальцы ниже рта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Критическая оценка</w:t>
            </w:r>
          </w:p>
        </w:tc>
      </w:tr>
      <w:tr w:rsidR="00E36D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Почесывание подбородка (нередко сопровождается легким прищуриванием глаз)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Принимается реше</w:t>
            </w:r>
            <w:r>
              <w:rPr>
                <w:snapToGrid w:val="0"/>
                <w:color w:val="000000"/>
                <w:sz w:val="24"/>
              </w:rPr>
              <w:softHyphen/>
              <w:t>ние</w:t>
            </w:r>
          </w:p>
        </w:tc>
      </w:tr>
      <w:tr w:rsidR="00E36D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Ладонь захватывает подбородок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Принимается реше</w:t>
            </w:r>
            <w:r>
              <w:rPr>
                <w:snapToGrid w:val="0"/>
                <w:color w:val="000000"/>
                <w:sz w:val="24"/>
              </w:rPr>
              <w:softHyphen/>
              <w:t>ние</w:t>
            </w:r>
          </w:p>
        </w:tc>
      </w:tr>
      <w:tr w:rsidR="00E36D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Медленно снимает очки, тща</w:t>
            </w:r>
            <w:r>
              <w:rPr>
                <w:snapToGrid w:val="0"/>
                <w:color w:val="000000"/>
                <w:sz w:val="24"/>
              </w:rPr>
              <w:softHyphen/>
              <w:t>тельно протирает стекла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Желание выиграть время, подготовка к решительному со</w:t>
            </w:r>
            <w:r>
              <w:rPr>
                <w:snapToGrid w:val="0"/>
                <w:color w:val="000000"/>
                <w:sz w:val="24"/>
              </w:rPr>
              <w:softHyphen/>
              <w:t>противлению</w:t>
            </w:r>
          </w:p>
        </w:tc>
      </w:tr>
      <w:tr w:rsidR="00E36D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Расхаживает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Принимает трудное решение</w:t>
            </w:r>
          </w:p>
        </w:tc>
      </w:tr>
      <w:tr w:rsidR="00E36D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Пощипывание переносицы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Напряженное размышление</w:t>
            </w:r>
          </w:p>
        </w:tc>
      </w:tr>
      <w:tr w:rsidR="00E36D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Прикрывает рот рукой во время своего высказывания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Обманывает</w:t>
            </w:r>
          </w:p>
        </w:tc>
      </w:tr>
      <w:tr w:rsidR="00E36D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Прикрывает рот рукой во время слушания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Сомневается. не верит говорящему</w:t>
            </w:r>
          </w:p>
        </w:tc>
      </w:tr>
      <w:tr w:rsidR="00E36D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Старается на Вас не смотреть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Скрытность, утаива</w:t>
            </w:r>
            <w:r>
              <w:rPr>
                <w:snapToGrid w:val="0"/>
                <w:color w:val="000000"/>
                <w:sz w:val="24"/>
              </w:rPr>
              <w:softHyphen/>
              <w:t>ние своей позиции</w:t>
            </w:r>
          </w:p>
        </w:tc>
      </w:tr>
      <w:tr w:rsidR="00E36D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Взгляд в сторону от Вас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Подозрение, сомнение</w:t>
            </w:r>
          </w:p>
        </w:tc>
      </w:tr>
      <w:tr w:rsidR="00E36D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Говорящий слегка коснулся носа или века (обычно указательным пальцем)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Обманывает</w:t>
            </w:r>
          </w:p>
        </w:tc>
      </w:tr>
      <w:tr w:rsidR="00E36D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Слушающий слегка коснулся носа, века или уха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Не верит говорящему</w:t>
            </w:r>
          </w:p>
        </w:tc>
      </w:tr>
      <w:tr w:rsidR="00E36D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При рукопожатии руку держит сверху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Превосходство, уверенность</w:t>
            </w:r>
          </w:p>
        </w:tc>
      </w:tr>
      <w:tr w:rsidR="00E36D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При рукопожатии руку держит снизу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Подчинение</w:t>
            </w:r>
          </w:p>
        </w:tc>
      </w:tr>
      <w:tr w:rsidR="00E36D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Хозяин кабинета начинает соби</w:t>
            </w:r>
            <w:r>
              <w:rPr>
                <w:snapToGrid w:val="0"/>
                <w:color w:val="000000"/>
                <w:sz w:val="24"/>
              </w:rPr>
              <w:softHyphen/>
              <w:t>рать бумаги на столе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Разговор окончен</w:t>
            </w:r>
          </w:p>
        </w:tc>
      </w:tr>
      <w:tr w:rsidR="00E36D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Ноги или все тело обращены к выходу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Желание уйти</w:t>
            </w:r>
          </w:p>
        </w:tc>
      </w:tr>
      <w:tr w:rsidR="00E36D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Рука находится в кармане, большой палец снаружи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Превосходство, уверенность</w:t>
            </w:r>
          </w:p>
        </w:tc>
      </w:tr>
      <w:tr w:rsidR="00E36D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Говорящий жестикулирует сжатым кулаком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Демонстрация власти, угроза</w:t>
            </w:r>
          </w:p>
        </w:tc>
      </w:tr>
      <w:tr w:rsidR="00E36D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Пиджак застегнут на все пуговицы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Официальность, подчеркивание дистанции</w:t>
            </w:r>
          </w:p>
        </w:tc>
      </w:tr>
      <w:tr w:rsidR="00E36D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Сидит верхом на стуле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Агрессивное состояние</w:t>
            </w:r>
          </w:p>
        </w:tc>
      </w:tr>
      <w:tr w:rsidR="00E36D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Зрачки расширены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Заинтересованность или возбуждение</w:t>
            </w:r>
          </w:p>
        </w:tc>
      </w:tr>
      <w:tr w:rsidR="00E36D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Зрачки сузились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D2F" w:rsidRDefault="00E36D2F">
            <w:pPr>
              <w:spacing w:before="20" w:line="30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Скрытность, утаивание своей позиции</w:t>
            </w:r>
          </w:p>
        </w:tc>
      </w:tr>
    </w:tbl>
    <w:p w:rsidR="00E36D2F" w:rsidRDefault="00E36D2F">
      <w:pPr>
        <w:rPr>
          <w:snapToGrid w:val="0"/>
          <w:sz w:val="24"/>
        </w:rPr>
      </w:pP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Процедура убеждения включает в себя четыре вида убежда</w:t>
      </w:r>
      <w:r>
        <w:rPr>
          <w:snapToGrid w:val="0"/>
          <w:sz w:val="28"/>
        </w:rPr>
        <w:softHyphen/>
        <w:t>ющих воздействий:</w:t>
      </w:r>
    </w:p>
    <w:p w:rsidR="00E36D2F" w:rsidRDefault="00E36D2F">
      <w:pPr>
        <w:numPr>
          <w:ilvl w:val="0"/>
          <w:numId w:val="3"/>
        </w:numPr>
        <w:tabs>
          <w:tab w:val="clear" w:pos="360"/>
          <w:tab w:val="num" w:pos="1211"/>
        </w:tabs>
        <w:spacing w:line="360" w:lineRule="auto"/>
        <w:ind w:left="1211"/>
        <w:jc w:val="both"/>
        <w:rPr>
          <w:snapToGrid w:val="0"/>
          <w:sz w:val="28"/>
          <w:lang w:val="en-US"/>
        </w:rPr>
      </w:pPr>
      <w:r>
        <w:rPr>
          <w:snapToGrid w:val="0"/>
          <w:sz w:val="28"/>
        </w:rPr>
        <w:t>Информирование</w:t>
      </w:r>
    </w:p>
    <w:p w:rsidR="00E36D2F" w:rsidRDefault="00E36D2F">
      <w:pPr>
        <w:numPr>
          <w:ilvl w:val="0"/>
          <w:numId w:val="3"/>
        </w:numPr>
        <w:tabs>
          <w:tab w:val="clear" w:pos="360"/>
          <w:tab w:val="num" w:pos="1211"/>
        </w:tabs>
        <w:spacing w:line="360" w:lineRule="auto"/>
        <w:ind w:left="1211"/>
        <w:jc w:val="both"/>
        <w:rPr>
          <w:snapToGrid w:val="0"/>
          <w:sz w:val="28"/>
          <w:lang w:val="en-US"/>
        </w:rPr>
      </w:pPr>
      <w:r>
        <w:rPr>
          <w:snapToGrid w:val="0"/>
          <w:sz w:val="28"/>
        </w:rPr>
        <w:t>Разъяснение</w:t>
      </w:r>
    </w:p>
    <w:p w:rsidR="00E36D2F" w:rsidRDefault="00E36D2F">
      <w:pPr>
        <w:numPr>
          <w:ilvl w:val="0"/>
          <w:numId w:val="3"/>
        </w:numPr>
        <w:tabs>
          <w:tab w:val="clear" w:pos="360"/>
          <w:tab w:val="num" w:pos="1211"/>
        </w:tabs>
        <w:spacing w:line="360" w:lineRule="auto"/>
        <w:ind w:left="1211"/>
        <w:jc w:val="both"/>
        <w:rPr>
          <w:snapToGrid w:val="0"/>
          <w:sz w:val="28"/>
          <w:lang w:val="en-US"/>
        </w:rPr>
      </w:pPr>
      <w:r>
        <w:rPr>
          <w:snapToGrid w:val="0"/>
          <w:sz w:val="28"/>
        </w:rPr>
        <w:t>Доказательство</w:t>
      </w:r>
    </w:p>
    <w:p w:rsidR="00E36D2F" w:rsidRDefault="00E36D2F">
      <w:pPr>
        <w:numPr>
          <w:ilvl w:val="0"/>
          <w:numId w:val="3"/>
        </w:numPr>
        <w:tabs>
          <w:tab w:val="clear" w:pos="360"/>
          <w:tab w:val="num" w:pos="1211"/>
        </w:tabs>
        <w:spacing w:line="360" w:lineRule="auto"/>
        <w:ind w:left="1211"/>
        <w:jc w:val="both"/>
        <w:rPr>
          <w:snapToGrid w:val="0"/>
          <w:sz w:val="28"/>
        </w:rPr>
      </w:pPr>
      <w:r>
        <w:rPr>
          <w:snapToGrid w:val="0"/>
          <w:sz w:val="28"/>
        </w:rPr>
        <w:t>Опровержение.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Прежде чем действовать, человек должен быть проин</w:t>
      </w:r>
      <w:r>
        <w:rPr>
          <w:snapToGrid w:val="0"/>
          <w:sz w:val="28"/>
        </w:rPr>
        <w:softHyphen/>
        <w:t>формирован о том, что нужно сделать. При этом ему не</w:t>
      </w:r>
      <w:r>
        <w:rPr>
          <w:snapToGrid w:val="0"/>
          <w:sz w:val="28"/>
        </w:rPr>
        <w:softHyphen/>
        <w:t>обходимо осознать, стоит ли это делать и сможет ли он это сделать.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Для этого следует проинформировать слушателя о цен</w:t>
      </w:r>
      <w:r>
        <w:rPr>
          <w:snapToGrid w:val="0"/>
          <w:sz w:val="28"/>
        </w:rPr>
        <w:softHyphen/>
        <w:t>ности цели, о ее достижимости, а еще лучше и о средствах ее достижения. (Никто из нас не примет решения действовать, если ему не ясна цель действия, непонятно, что делать и выйдет ли из этого что-то дельное.)</w:t>
      </w:r>
    </w:p>
    <w:p w:rsidR="00E36D2F" w:rsidRDefault="00E36D2F">
      <w:pPr>
        <w:pStyle w:val="4"/>
      </w:pPr>
      <w:r>
        <w:t>Разъяснение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Основные виды разъяснения: инструктивное, повествую</w:t>
      </w:r>
      <w:r>
        <w:rPr>
          <w:snapToGrid w:val="0"/>
          <w:sz w:val="28"/>
        </w:rPr>
        <w:softHyphen/>
        <w:t>щее, рассуждающее.</w:t>
      </w:r>
    </w:p>
    <w:p w:rsidR="00E36D2F" w:rsidRDefault="00E36D2F">
      <w:pPr>
        <w:numPr>
          <w:ilvl w:val="0"/>
          <w:numId w:val="2"/>
        </w:numPr>
        <w:tabs>
          <w:tab w:val="clear" w:pos="360"/>
          <w:tab w:val="num" w:pos="1211"/>
        </w:tabs>
        <w:spacing w:line="360" w:lineRule="auto"/>
        <w:ind w:left="1211"/>
        <w:jc w:val="both"/>
        <w:rPr>
          <w:snapToGrid w:val="0"/>
          <w:sz w:val="28"/>
        </w:rPr>
      </w:pPr>
      <w:r>
        <w:rPr>
          <w:snapToGrid w:val="0"/>
          <w:sz w:val="28"/>
        </w:rPr>
        <w:t>Инструктивное разъяснение проводится тогда, ког</w:t>
      </w:r>
      <w:r>
        <w:rPr>
          <w:snapToGrid w:val="0"/>
          <w:sz w:val="28"/>
        </w:rPr>
        <w:softHyphen/>
        <w:t>да от слушателя требуется запомнить, что и как надо сде</w:t>
      </w:r>
      <w:r>
        <w:rPr>
          <w:snapToGrid w:val="0"/>
          <w:sz w:val="28"/>
        </w:rPr>
        <w:softHyphen/>
        <w:t>лать.</w:t>
      </w:r>
    </w:p>
    <w:p w:rsidR="00E36D2F" w:rsidRDefault="00E36D2F">
      <w:pPr>
        <w:numPr>
          <w:ilvl w:val="0"/>
          <w:numId w:val="2"/>
        </w:numPr>
        <w:tabs>
          <w:tab w:val="clear" w:pos="360"/>
          <w:tab w:val="num" w:pos="1211"/>
        </w:tabs>
        <w:spacing w:line="360" w:lineRule="auto"/>
        <w:ind w:left="1211"/>
        <w:jc w:val="both"/>
        <w:rPr>
          <w:snapToGrid w:val="0"/>
          <w:sz w:val="28"/>
        </w:rPr>
      </w:pPr>
      <w:r>
        <w:rPr>
          <w:snapToGrid w:val="0"/>
          <w:sz w:val="28"/>
        </w:rPr>
        <w:t>Повествующее разъяснение сродни рассказу.</w:t>
      </w:r>
    </w:p>
    <w:p w:rsidR="00E36D2F" w:rsidRDefault="00E36D2F">
      <w:pPr>
        <w:numPr>
          <w:ilvl w:val="0"/>
          <w:numId w:val="2"/>
        </w:numPr>
        <w:tabs>
          <w:tab w:val="clear" w:pos="360"/>
          <w:tab w:val="num" w:pos="1211"/>
        </w:tabs>
        <w:spacing w:line="360" w:lineRule="auto"/>
        <w:ind w:left="1211"/>
        <w:jc w:val="both"/>
        <w:rPr>
          <w:snapToGrid w:val="0"/>
          <w:sz w:val="28"/>
        </w:rPr>
      </w:pPr>
      <w:r>
        <w:rPr>
          <w:snapToGrid w:val="0"/>
          <w:sz w:val="28"/>
        </w:rPr>
        <w:t>Рассуждающее разъяснение имеет целью активи</w:t>
      </w:r>
      <w:r>
        <w:rPr>
          <w:snapToGrid w:val="0"/>
          <w:sz w:val="28"/>
        </w:rPr>
        <w:softHyphen/>
        <w:t>зировать мыслительную деятельность слушателя. Для уси</w:t>
      </w:r>
      <w:r>
        <w:rPr>
          <w:snapToGrid w:val="0"/>
          <w:sz w:val="28"/>
        </w:rPr>
        <w:softHyphen/>
        <w:t>ления воздействия приводятся аргументы "за" и "против", ставятся вопросы перед собой и слушателем.</w:t>
      </w:r>
    </w:p>
    <w:p w:rsidR="00E36D2F" w:rsidRDefault="00E36D2F">
      <w:pPr>
        <w:pStyle w:val="4"/>
      </w:pPr>
      <w:r>
        <w:t>Доказательство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Оно строится на законах логики: законе тождества, за</w:t>
      </w:r>
      <w:r>
        <w:rPr>
          <w:snapToGrid w:val="0"/>
          <w:sz w:val="28"/>
        </w:rPr>
        <w:softHyphen/>
        <w:t>коне противоречия, исключенного третьего и законе до</w:t>
      </w:r>
      <w:r>
        <w:rPr>
          <w:snapToGrid w:val="0"/>
          <w:sz w:val="28"/>
        </w:rPr>
        <w:softHyphen/>
        <w:t>статочного основания.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При убеждении-доказательстве следует постоянно учи</w:t>
      </w:r>
      <w:r>
        <w:rPr>
          <w:snapToGrid w:val="0"/>
          <w:sz w:val="28"/>
        </w:rPr>
        <w:softHyphen/>
        <w:t>тывать необходимость удовлетворения потребностей чело</w:t>
      </w:r>
      <w:r>
        <w:rPr>
          <w:snapToGrid w:val="0"/>
          <w:sz w:val="28"/>
        </w:rPr>
        <w:softHyphen/>
        <w:t>века.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Таким обрезом, можно сказать, что имеет место</w:t>
      </w:r>
    </w:p>
    <w:p w:rsidR="00E36D2F" w:rsidRDefault="00E36D2F">
      <w:pPr>
        <w:spacing w:before="460" w:line="360" w:lineRule="auto"/>
        <w:rPr>
          <w:b/>
          <w:i/>
          <w:snapToGrid w:val="0"/>
          <w:sz w:val="28"/>
        </w:rPr>
      </w:pPr>
      <w:r>
        <w:rPr>
          <w:b/>
          <w:caps/>
          <w:snapToGrid w:val="0"/>
          <w:sz w:val="28"/>
        </w:rPr>
        <w:t xml:space="preserve">четырнадцатое ПРАВИЛО: </w:t>
      </w:r>
      <w:r>
        <w:rPr>
          <w:b/>
          <w:i/>
          <w:snapToGrid w:val="0"/>
          <w:sz w:val="28"/>
        </w:rPr>
        <w:t>Покажите, что предлагаемое Вами удовлетворяет какую-то из потребностей собеседника.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Потребности делятся на пять уровней:</w:t>
      </w:r>
    </w:p>
    <w:p w:rsidR="00E36D2F" w:rsidRDefault="00E36D2F">
      <w:pPr>
        <w:numPr>
          <w:ilvl w:val="0"/>
          <w:numId w:val="4"/>
        </w:numPr>
        <w:spacing w:line="360" w:lineRule="auto"/>
        <w:rPr>
          <w:snapToGrid w:val="0"/>
          <w:sz w:val="28"/>
        </w:rPr>
      </w:pPr>
      <w:r>
        <w:rPr>
          <w:snapToGrid w:val="0"/>
          <w:sz w:val="28"/>
        </w:rPr>
        <w:t>физиологические потребности (пища, вода, сон, жилье и т.д.);</w:t>
      </w:r>
    </w:p>
    <w:p w:rsidR="00E36D2F" w:rsidRDefault="00E36D2F">
      <w:pPr>
        <w:numPr>
          <w:ilvl w:val="0"/>
          <w:numId w:val="4"/>
        </w:numPr>
        <w:spacing w:line="360" w:lineRule="auto"/>
        <w:rPr>
          <w:snapToGrid w:val="0"/>
          <w:sz w:val="28"/>
        </w:rPr>
      </w:pPr>
      <w:r>
        <w:rPr>
          <w:snapToGrid w:val="0"/>
          <w:sz w:val="28"/>
        </w:rPr>
        <w:t>потребность в безопасности, уверенности в бу</w:t>
      </w:r>
      <w:r>
        <w:rPr>
          <w:snapToGrid w:val="0"/>
          <w:sz w:val="28"/>
        </w:rPr>
        <w:softHyphen/>
        <w:t>дущем;</w:t>
      </w:r>
    </w:p>
    <w:p w:rsidR="00E36D2F" w:rsidRDefault="00E36D2F">
      <w:pPr>
        <w:pStyle w:val="20"/>
        <w:numPr>
          <w:ilvl w:val="0"/>
          <w:numId w:val="4"/>
        </w:numPr>
        <w:spacing w:line="360" w:lineRule="auto"/>
        <w:rPr>
          <w:i w:val="0"/>
        </w:rPr>
      </w:pPr>
      <w:r>
        <w:rPr>
          <w:i w:val="0"/>
        </w:rPr>
        <w:t>потребность принадлежать какой-то общности семья, друзья, коллектив и т.д.);</w:t>
      </w:r>
    </w:p>
    <w:p w:rsidR="00E36D2F" w:rsidRDefault="00E36D2F">
      <w:pPr>
        <w:numPr>
          <w:ilvl w:val="0"/>
          <w:numId w:val="4"/>
        </w:numPr>
        <w:spacing w:line="360" w:lineRule="auto"/>
        <w:rPr>
          <w:snapToGrid w:val="0"/>
          <w:sz w:val="28"/>
        </w:rPr>
      </w:pPr>
      <w:r>
        <w:rPr>
          <w:snapToGrid w:val="0"/>
          <w:sz w:val="28"/>
        </w:rPr>
        <w:t>потребность в уважении, признании;</w:t>
      </w:r>
    </w:p>
    <w:p w:rsidR="00E36D2F" w:rsidRDefault="00E36D2F">
      <w:pPr>
        <w:numPr>
          <w:ilvl w:val="0"/>
          <w:numId w:val="4"/>
        </w:numPr>
        <w:spacing w:line="360" w:lineRule="auto"/>
        <w:rPr>
          <w:snapToGrid w:val="0"/>
          <w:sz w:val="28"/>
        </w:rPr>
      </w:pPr>
      <w:r>
        <w:rPr>
          <w:snapToGrid w:val="0"/>
          <w:sz w:val="28"/>
        </w:rPr>
        <w:t xml:space="preserve">потребность в самореализации, проявлении своих возможностей; духовные потребности. 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Человек неохотно продвигается к более высокой ступени потребностей, не удовлетворив низшую. Как только потребность удовлетворена, интерес перемещается к более высокой ступени потребности и это становится сильнейшим мотивом в данный момент.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Эти закономерности должны учитываться при построении доказательств, а тем более — опровержения.</w:t>
      </w:r>
    </w:p>
    <w:p w:rsidR="00E36D2F" w:rsidRDefault="00E36D2F">
      <w:pPr>
        <w:pStyle w:val="4"/>
      </w:pPr>
      <w:r>
        <w:t>Опровержение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Если взгляды расходятся, то, чтобы доказать свою пра</w:t>
      </w:r>
      <w:r>
        <w:rPr>
          <w:snapToGrid w:val="0"/>
          <w:sz w:val="28"/>
        </w:rPr>
        <w:softHyphen/>
        <w:t>воту, нужно опровергнуть точку зрения собеседника.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Это наиболее сложный момент убеждения, поскольку люди с большим трудом меняют свои взгляды. Здесь осо</w:t>
      </w:r>
      <w:r>
        <w:rPr>
          <w:snapToGrid w:val="0"/>
          <w:sz w:val="28"/>
        </w:rPr>
        <w:softHyphen/>
        <w:t>бенно важно соблюсти приведенные выше правила убежде</w:t>
      </w:r>
      <w:r>
        <w:rPr>
          <w:snapToGrid w:val="0"/>
          <w:sz w:val="28"/>
        </w:rPr>
        <w:softHyphen/>
        <w:t>ния № 3, 6, 8, 9, 10, 11, дабы не травмировать чувство собственного достоинства собеседника.</w:t>
      </w:r>
    </w:p>
    <w:p w:rsidR="00E36D2F" w:rsidRDefault="00E36D2F">
      <w:pPr>
        <w:pStyle w:val="4"/>
      </w:pPr>
      <w:r>
        <w:t>Схема убеждения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Хорошо проверена (в частности, опытом удачных рек</w:t>
      </w:r>
      <w:r>
        <w:rPr>
          <w:snapToGrid w:val="0"/>
          <w:sz w:val="28"/>
        </w:rPr>
        <w:softHyphen/>
        <w:t>ламных кампаний) классическая схема последовательного воздействия на сознание человека: внимание — интерес — желание — действие.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Внимание можно привлечь необычностью изложения, его формой, визуальными средствами.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Интерес возникает, когда слушатель поймет, что он может удовлетворить какую-то из своих потребностей.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Желание возникнет, когда он увидит, что цель достижима.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Действие является результатом желания и подсказки о том, что надо сделать.</w:t>
      </w:r>
    </w:p>
    <w:p w:rsidR="00E36D2F" w:rsidRDefault="00E36D2F">
      <w:pPr>
        <w:pStyle w:val="4"/>
      </w:pPr>
      <w:r>
        <w:t>Наглядные средства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Привлечь и удержать внимание помогают визуальные средства: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• видеосюжеты,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• слайды,</w:t>
      </w:r>
    </w:p>
    <w:p w:rsidR="00E36D2F" w:rsidRDefault="00E36D2F">
      <w:pPr>
        <w:spacing w:line="360" w:lineRule="auto"/>
        <w:ind w:firstLine="851"/>
        <w:jc w:val="both"/>
        <w:rPr>
          <w:rFonts w:ascii="Arial" w:hAnsi="Arial"/>
          <w:snapToGrid w:val="0"/>
        </w:rPr>
      </w:pPr>
      <w:r>
        <w:rPr>
          <w:snapToGrid w:val="0"/>
          <w:sz w:val="28"/>
        </w:rPr>
        <w:t>• плакаты.</w:t>
      </w:r>
    </w:p>
    <w:p w:rsidR="00E36D2F" w:rsidRDefault="00E36D2F">
      <w:pPr>
        <w:pStyle w:val="4"/>
      </w:pPr>
      <w:r>
        <w:t>Большой убедительностью обладают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• графики,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• схемы,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• диаграммы.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Конечно, подготовка наглядных материалов требует сил, времени, средств, но проигрыш от того, что не убедил аудиторию или руководство, бывает так значителен, что не стоит о нем забывать.</w:t>
      </w:r>
    </w:p>
    <w:p w:rsidR="00E36D2F" w:rsidRDefault="00E36D2F">
      <w:pPr>
        <w:spacing w:after="240" w:line="360" w:lineRule="auto"/>
        <w:jc w:val="center"/>
        <w:rPr>
          <w:b/>
          <w:caps/>
          <w:snapToGrid w:val="0"/>
          <w:sz w:val="32"/>
        </w:rPr>
      </w:pPr>
      <w:r>
        <w:rPr>
          <w:snapToGrid w:val="0"/>
          <w:sz w:val="28"/>
        </w:rPr>
        <w:br w:type="page"/>
      </w:r>
      <w:r>
        <w:rPr>
          <w:b/>
          <w:caps/>
          <w:snapToGrid w:val="0"/>
          <w:sz w:val="32"/>
        </w:rPr>
        <w:t>3. Скрытое управление собеседником, возможности противостояния.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Манипуляция — это скрытое управление собеседником против его воли. 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Манипуляции могут производиться как во вред манипулируемому, так и на пользу ему. Все зависит от морали манипулятора. Если цель манипулятора — получить лич</w:t>
      </w:r>
      <w:r>
        <w:rPr>
          <w:snapToGrid w:val="0"/>
          <w:sz w:val="28"/>
        </w:rPr>
        <w:softHyphen/>
        <w:t>ную выгоду за счет жертвы, то аморальность этого очевид</w:t>
      </w:r>
      <w:r>
        <w:rPr>
          <w:snapToGrid w:val="0"/>
          <w:sz w:val="28"/>
        </w:rPr>
        <w:softHyphen/>
        <w:t>на. Когда же, например, родитель ненавязчиво, незаметно для ребенка направляет его действия в нужное русло — такая манипуляция полезна, поскольку не травмирует ребенка.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В деловом общении манипуляция — обычная вещь. Руководитель вместо силового воздействия может управ</w:t>
      </w:r>
      <w:r>
        <w:rPr>
          <w:snapToGrid w:val="0"/>
          <w:sz w:val="28"/>
        </w:rPr>
        <w:softHyphen/>
        <w:t>лять подчиненным незаметно, создавая у того иллюзию полной самостоятельности и свободы. Нередко и подчи</w:t>
      </w:r>
      <w:r>
        <w:rPr>
          <w:snapToGrid w:val="0"/>
          <w:sz w:val="28"/>
        </w:rPr>
        <w:softHyphen/>
        <w:t>ненные незаметно управляют своими начальниками.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Очень часто супруги манипулируют друг другом. На</w:t>
      </w:r>
      <w:r>
        <w:rPr>
          <w:snapToGrid w:val="0"/>
          <w:sz w:val="28"/>
        </w:rPr>
        <w:softHyphen/>
        <w:t>пример, жена с помощью "женских хитростей" незаметно отучает мужа от пагубных привычек. И слава Богу. Но если в другом случае цель ее или его будет эгоистична, то тогда манипуляторские действия достойны осуждения.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Примеров манипуляций существует великое множест</w:t>
      </w:r>
      <w:r>
        <w:rPr>
          <w:snapToGrid w:val="0"/>
          <w:sz w:val="28"/>
        </w:rPr>
        <w:softHyphen/>
        <w:t>во. Производятся они по определенным схемам, одинако</w:t>
      </w:r>
      <w:r>
        <w:rPr>
          <w:snapToGrid w:val="0"/>
          <w:sz w:val="28"/>
        </w:rPr>
        <w:softHyphen/>
        <w:t>во действующим как в деловом, так и в бытовом общении. Существует научная теория, позволяющая объяснить механизм манипуляции и, следовательно, научиться, как пользоваться этим приемом и как достойно защититься от него.</w:t>
      </w:r>
    </w:p>
    <w:p w:rsidR="00E36D2F" w:rsidRDefault="00E36D2F">
      <w:pPr>
        <w:pStyle w:val="5"/>
        <w:spacing w:before="240" w:line="360" w:lineRule="auto"/>
      </w:pPr>
      <w:r>
        <w:t>Схема защиты от манипуляций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Анализ манипуляций показывает, что при всех разли</w:t>
      </w:r>
      <w:r>
        <w:rPr>
          <w:snapToGrid w:val="0"/>
          <w:sz w:val="28"/>
        </w:rPr>
        <w:softHyphen/>
        <w:t xml:space="preserve">чиях они имеют много общего, что и позволяет выстроить довольно надежную защиту от них. </w:t>
      </w:r>
    </w:p>
    <w:p w:rsidR="00E36D2F" w:rsidRDefault="00E36D2F">
      <w:pPr>
        <w:spacing w:line="360" w:lineRule="auto"/>
        <w:rPr>
          <w:snapToGrid w:val="0"/>
          <w:sz w:val="28"/>
        </w:rPr>
      </w:pPr>
      <w:r>
        <w:rPr>
          <w:snapToGrid w:val="0"/>
          <w:sz w:val="28"/>
        </w:rPr>
        <w:br w:type="page"/>
        <w:t>Осуществить ее можно по следующей блок-схеме:</w:t>
      </w:r>
    </w:p>
    <w:p w:rsidR="00E36D2F" w:rsidRDefault="00E36D2F">
      <w:pPr>
        <w:spacing w:line="360" w:lineRule="auto"/>
        <w:ind w:firstLine="851"/>
        <w:rPr>
          <w:caps/>
        </w:rPr>
      </w:pPr>
    </w:p>
    <w:p w:rsidR="00E36D2F" w:rsidRDefault="00825D82">
      <w:pPr>
        <w:pStyle w:val="5"/>
        <w:spacing w:line="36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7.5pt;height:178.5pt" fillcolor="window">
            <v:imagedata r:id="rId7" o:title=""/>
          </v:shape>
        </w:pict>
      </w:r>
    </w:p>
    <w:p w:rsidR="00E36D2F" w:rsidRDefault="00E36D2F">
      <w:pPr>
        <w:pStyle w:val="5"/>
        <w:spacing w:line="360" w:lineRule="auto"/>
        <w:rPr>
          <w:caps/>
        </w:rPr>
      </w:pPr>
    </w:p>
    <w:p w:rsidR="00E36D2F" w:rsidRDefault="00E36D2F">
      <w:pPr>
        <w:pStyle w:val="5"/>
        <w:spacing w:line="360" w:lineRule="auto"/>
        <w:rPr>
          <w:i w:val="0"/>
          <w:caps/>
          <w:sz w:val="18"/>
        </w:rPr>
      </w:pPr>
      <w:r>
        <w:rPr>
          <w:caps/>
        </w:rPr>
        <w:t>не ПОКАЗЫВАЙТЕ СЛАБОСТЕЙ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В основе манипуляции всегда лежит использование слабостей собеседника. Никто не желает показаться тру</w:t>
      </w:r>
      <w:r>
        <w:rPr>
          <w:snapToGrid w:val="0"/>
          <w:sz w:val="28"/>
        </w:rPr>
        <w:softHyphen/>
        <w:t>сом, нерешительным, жадным, неумным. Наоборот, каждый желает выглядеть достойно, быть великодушным, оказывать покровительство, ощущать свое превосходство, значимость, хорошо выглядеть, получить похвалу и т.д.</w:t>
      </w:r>
    </w:p>
    <w:p w:rsidR="00E36D2F" w:rsidRDefault="00E36D2F">
      <w:pPr>
        <w:pStyle w:val="5"/>
        <w:spacing w:before="240" w:line="360" w:lineRule="auto"/>
        <w:rPr>
          <w:i w:val="0"/>
          <w:smallCaps/>
        </w:rPr>
      </w:pPr>
      <w:r>
        <w:rPr>
          <w:caps/>
        </w:rPr>
        <w:t>осознайте, что вами манипулируют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Признаком манипуляции является чувство неудобства: Вам не хочется что-то делать, говорить, а приходится — иначе неудобно, Вы будете "плохо выглядеть".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Достаточно сказать себе: "Стоп, манипуляция!" или что-то в этом роде, но обязательно содержащее слово "манипуляция".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Именно оно действует отрезвляюще — Вы осознаете, что это игра с Вами, нарушение Вашей независимости, на</w:t>
      </w:r>
      <w:r>
        <w:rPr>
          <w:snapToGrid w:val="0"/>
          <w:sz w:val="28"/>
        </w:rPr>
        <w:softHyphen/>
        <w:t>силие над Вашей личностью.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Этого простого осознания вполне достаточно, чтобы взять себя в руки и начать защищаться.</w:t>
      </w:r>
    </w:p>
    <w:p w:rsidR="00E36D2F" w:rsidRDefault="00E36D2F">
      <w:pPr>
        <w:pStyle w:val="5"/>
        <w:spacing w:before="240" w:line="360" w:lineRule="auto"/>
        <w:rPr>
          <w:rFonts w:ascii="Arial" w:hAnsi="Arial"/>
          <w:b w:val="0"/>
          <w:sz w:val="16"/>
        </w:rPr>
      </w:pPr>
      <w:r>
        <w:rPr>
          <w:caps/>
        </w:rPr>
        <w:t>пассивная ЗАЩИТА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Ею рекомендуется воспользоваться, если Вы не знаете, что делать, как ответить манипулятору.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Не говорите ничего. Сделайте вид, что не расслышали, не поняли или вообще спросите о чем-то другом.</w:t>
      </w:r>
    </w:p>
    <w:p w:rsidR="00E36D2F" w:rsidRDefault="00E36D2F">
      <w:pPr>
        <w:pStyle w:val="5"/>
        <w:spacing w:before="240" w:line="360" w:lineRule="auto"/>
        <w:rPr>
          <w:sz w:val="18"/>
        </w:rPr>
      </w:pPr>
      <w:r>
        <w:rPr>
          <w:caps/>
        </w:rPr>
        <w:t>Активная ЗАЩИТА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Опыт показывает, что в большинстве случаев манипу</w:t>
      </w:r>
      <w:r>
        <w:rPr>
          <w:snapToGrid w:val="0"/>
          <w:sz w:val="28"/>
        </w:rPr>
        <w:softHyphen/>
        <w:t>лятор отступает уже перед пассивной защитой. Ибо самое опасное в манипуляции — ее стремительность, неожидан</w:t>
      </w:r>
      <w:r>
        <w:rPr>
          <w:snapToGrid w:val="0"/>
          <w:sz w:val="28"/>
        </w:rPr>
        <w:softHyphen/>
        <w:t>ность, когда у Вас нет времени сообразить, как выйти из положения. Повторение просьбы, во-первых, дает Вам время для ответа, во-вторых, выявляет истинный интерес манипулятора и сбивает заготовленное им распределение ролей. Но, конечно же, явно предпочтительнее активная защита.</w:t>
      </w:r>
    </w:p>
    <w:p w:rsidR="00E36D2F" w:rsidRDefault="00E36D2F">
      <w:pPr>
        <w:spacing w:line="360" w:lineRule="auto"/>
        <w:ind w:firstLine="851"/>
        <w:jc w:val="both"/>
        <w:rPr>
          <w:rFonts w:ascii="Arial" w:hAnsi="Arial"/>
          <w:snapToGrid w:val="0"/>
        </w:rPr>
      </w:pPr>
      <w:r>
        <w:rPr>
          <w:snapToGrid w:val="0"/>
          <w:sz w:val="28"/>
        </w:rPr>
        <w:t>Главное в этом — психологический настрой: не следу</w:t>
      </w:r>
      <w:r>
        <w:rPr>
          <w:snapToGrid w:val="0"/>
          <w:sz w:val="28"/>
        </w:rPr>
        <w:softHyphen/>
        <w:t>ет стесняться говорить то, что думаете. Манипулятор обычно эксплуатирует наше желание выглядеть хорошо, поэтому не бойтесь показаться плохим: "Боюсь, ты сильно преувеличиваешь мои досто</w:t>
      </w:r>
      <w:r>
        <w:rPr>
          <w:snapToGrid w:val="0"/>
          <w:sz w:val="28"/>
        </w:rPr>
        <w:softHyphen/>
        <w:t>инства" (щедрость, возможности, способности) — эти сло</w:t>
      </w:r>
      <w:r>
        <w:rPr>
          <w:snapToGrid w:val="0"/>
          <w:sz w:val="28"/>
        </w:rPr>
        <w:softHyphen/>
        <w:t>ва снимают с Вас всякие обязательства и открывают неограниченный простор для импровизаций.</w:t>
      </w:r>
    </w:p>
    <w:p w:rsidR="00E36D2F" w:rsidRDefault="00E36D2F">
      <w:pPr>
        <w:pStyle w:val="5"/>
        <w:spacing w:before="240" w:line="360" w:lineRule="auto"/>
        <w:rPr>
          <w:rFonts w:ascii="Arial" w:hAnsi="Arial"/>
          <w:b w:val="0"/>
          <w:i w:val="0"/>
        </w:rPr>
      </w:pPr>
      <w:r>
        <w:rPr>
          <w:caps/>
        </w:rPr>
        <w:t>Когда нужна активная защита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Прежде всего, не тогда, когда объект манипуляции на</w:t>
      </w:r>
      <w:r>
        <w:rPr>
          <w:snapToGrid w:val="0"/>
          <w:sz w:val="28"/>
        </w:rPr>
        <w:softHyphen/>
        <w:t>ходится в зависимости (служебной, материальной и т.д.) от манипулятора.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Дело в том, что активная защита является встречным конфликтогеном, не уступающим, а то и превосходящим по силе действие манипулятора. По закону эскалации конфликтогенов последний ответит конфликтогеном еще бо</w:t>
      </w:r>
      <w:r>
        <w:rPr>
          <w:snapToGrid w:val="0"/>
          <w:sz w:val="28"/>
        </w:rPr>
        <w:softHyphen/>
        <w:t>лее сильным, что в итоге приведет к открытому конфликту, в чем зависимая сторона вовсе не заинтересована.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Кроме случаев прямой зависимости есть еще и мораль</w:t>
      </w:r>
      <w:r>
        <w:rPr>
          <w:snapToGrid w:val="0"/>
          <w:sz w:val="28"/>
        </w:rPr>
        <w:softHyphen/>
        <w:t>ные тормоза, происходящие от воспитанности, привычки соблюдать определенные этические нормы, которые удер</w:t>
      </w:r>
      <w:r>
        <w:rPr>
          <w:snapToGrid w:val="0"/>
          <w:sz w:val="28"/>
        </w:rPr>
        <w:softHyphen/>
        <w:t>живают от всякого высказывания, могущего обидеть собес</w:t>
      </w:r>
      <w:r>
        <w:rPr>
          <w:snapToGrid w:val="0"/>
          <w:sz w:val="28"/>
        </w:rPr>
        <w:softHyphen/>
        <w:t>едника. Понятно, что воспитанному человеку труднее решиться на активные методы защиты от манипуляций.</w:t>
      </w:r>
    </w:p>
    <w:p w:rsidR="00E36D2F" w:rsidRDefault="00E36D2F">
      <w:pPr>
        <w:pStyle w:val="5"/>
        <w:spacing w:line="360" w:lineRule="auto"/>
        <w:rPr>
          <w:b w:val="0"/>
          <w:sz w:val="18"/>
        </w:rPr>
      </w:pPr>
      <w:r>
        <w:rPr>
          <w:caps/>
        </w:rPr>
        <w:t xml:space="preserve">расставьте ТОЧКИ НАД </w:t>
      </w:r>
      <w:r>
        <w:rPr>
          <w:lang w:val="en-US"/>
        </w:rPr>
        <w:t>i</w:t>
      </w:r>
      <w:r>
        <w:rPr>
          <w:b w:val="0"/>
          <w:sz w:val="18"/>
        </w:rPr>
        <w:t xml:space="preserve">  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  <w:lang w:val="en-US"/>
        </w:rPr>
      </w:pPr>
      <w:r>
        <w:rPr>
          <w:snapToGrid w:val="0"/>
          <w:sz w:val="28"/>
        </w:rPr>
        <w:t>Итак, если Вы решились на активную защиту, то, не стесняясь, скажите, что Вас беспокоит в предложении партнера. Если это необязательный заемщик, достаточно сказать ему, например, что у Вас нет уверенности, что он вовремя вернет долг, он сам в этом виноват. После этого психологическое преимущество переходит к Вам</w:t>
      </w:r>
      <w:r>
        <w:rPr>
          <w:snapToGrid w:val="0"/>
          <w:sz w:val="28"/>
          <w:lang w:val="en-US"/>
        </w:rPr>
        <w:t>.</w:t>
      </w:r>
    </w:p>
    <w:p w:rsidR="00E36D2F" w:rsidRDefault="00E36D2F">
      <w:pPr>
        <w:pStyle w:val="5"/>
        <w:spacing w:before="240" w:line="360" w:lineRule="auto"/>
        <w:rPr>
          <w:rFonts w:ascii="Arial" w:hAnsi="Arial"/>
          <w:i w:val="0"/>
          <w:smallCaps/>
          <w:sz w:val="24"/>
        </w:rPr>
      </w:pPr>
      <w:r>
        <w:rPr>
          <w:caps/>
        </w:rPr>
        <w:t>контрманипуляция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Смысл контрманипуляции — сделать вид, что не пони</w:t>
      </w:r>
      <w:r>
        <w:rPr>
          <w:snapToGrid w:val="0"/>
          <w:sz w:val="28"/>
        </w:rPr>
        <w:softHyphen/>
        <w:t>маешь, что тобой пытаются манипулировать, начать встречную игру и завершить ее внезапным вопросом,</w:t>
      </w:r>
      <w:r>
        <w:rPr>
          <w:snapToGrid w:val="0"/>
          <w:sz w:val="28"/>
          <w:lang w:val="en-US"/>
        </w:rPr>
        <w:t xml:space="preserve"> </w:t>
      </w:r>
      <w:r>
        <w:rPr>
          <w:snapToGrid w:val="0"/>
          <w:sz w:val="28"/>
        </w:rPr>
        <w:t>показывающим манипулятору Ваше психологическое пре</w:t>
      </w:r>
      <w:r>
        <w:rPr>
          <w:snapToGrid w:val="0"/>
          <w:sz w:val="28"/>
        </w:rPr>
        <w:softHyphen/>
        <w:t>имущество.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Например, манипулятор говорит: "А слабо тебе..." и</w:t>
      </w:r>
      <w:r>
        <w:rPr>
          <w:snapToGrid w:val="0"/>
          <w:sz w:val="28"/>
          <w:lang w:val="en-US"/>
        </w:rPr>
        <w:t xml:space="preserve"> </w:t>
      </w:r>
      <w:r>
        <w:rPr>
          <w:snapToGrid w:val="0"/>
          <w:sz w:val="28"/>
        </w:rPr>
        <w:t>предлагает что-то опасное или преступное. Ответ: "А ты сам можешь это сделать? Сделай"."'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Иногда, чувствуя, что нами манипулируют, можно и поддаться манипулятору. Это целесообразно, когда ущерб от манипуляции меньший, чем от ухудшения отношений с манипулятором.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Или когда видишь, как другими действиями можно ком</w:t>
      </w:r>
      <w:r>
        <w:rPr>
          <w:snapToGrid w:val="0"/>
          <w:sz w:val="28"/>
        </w:rPr>
        <w:softHyphen/>
        <w:t>пенсировать свой проигрыш от манипуляции.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Так нередко случается, например, во взаимоотношени</w:t>
      </w:r>
      <w:r>
        <w:rPr>
          <w:snapToGrid w:val="0"/>
          <w:sz w:val="28"/>
        </w:rPr>
        <w:softHyphen/>
        <w:t>ях подчиненных с руководителями и вообще в ситуациях зависимости от манипулятора.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Если контрманипуляция окажется более сильной, чем сама манипуляция, то по закону эскалации конфликтогенов это может спровоцировать еще более сильный конфликтоген со стороны манипулятора и далее — по нарастающей — к конфликту.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С другой стороны, фактически плохие отношения, мас</w:t>
      </w:r>
      <w:r>
        <w:rPr>
          <w:snapToGrid w:val="0"/>
          <w:sz w:val="28"/>
        </w:rPr>
        <w:softHyphen/>
        <w:t>кируемые внешним участием, заботой, — благодатная почва для манипуляторов. Поэтому иногда полезнее обна</w:t>
      </w:r>
      <w:r>
        <w:rPr>
          <w:snapToGrid w:val="0"/>
          <w:sz w:val="28"/>
        </w:rPr>
        <w:softHyphen/>
        <w:t>жить истинное положение дел, и тот, кто не побоялся это сделать, получает психологическое преимущество.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Так что, как поется в известной песне; "Думайте сами, решайте сами, иметь или не иметь".</w:t>
      </w:r>
    </w:p>
    <w:p w:rsidR="00E36D2F" w:rsidRDefault="00E36D2F">
      <w:pPr>
        <w:pStyle w:val="a5"/>
      </w:pPr>
      <w:r>
        <w:br w:type="page"/>
        <w:t>ЗАКЛЮЧЕНИЕ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  <w:lang w:val="en-US"/>
        </w:rPr>
      </w:pPr>
      <w:r>
        <w:rPr>
          <w:snapToGrid w:val="0"/>
          <w:sz w:val="28"/>
        </w:rPr>
        <w:t>Науке убеждать издревле придавалось огромное значение. Величайшие умы человечества внесли в нее свой вклад. Она изучалась и изучается в лучших учебных заведениях мира, но, к сожалению, не в наших вузах, хотя еще в царской России ее преподавали даже в гимназиях, не говоря уже об университетах. Основные положения науки убеждать традиционно входили в курс риторики.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Существует два способа добиться того, чтобы собесед</w:t>
      </w:r>
      <w:r>
        <w:rPr>
          <w:snapToGrid w:val="0"/>
          <w:sz w:val="28"/>
        </w:rPr>
        <w:softHyphen/>
        <w:t>ник поступил так, как Вы хотите:</w:t>
      </w:r>
    </w:p>
    <w:p w:rsidR="00E36D2F" w:rsidRDefault="00E36D2F">
      <w:pPr>
        <w:numPr>
          <w:ilvl w:val="0"/>
          <w:numId w:val="1"/>
        </w:numPr>
        <w:tabs>
          <w:tab w:val="clear" w:pos="360"/>
          <w:tab w:val="num" w:pos="1211"/>
        </w:tabs>
        <w:spacing w:before="60" w:line="360" w:lineRule="auto"/>
        <w:ind w:left="1211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>уб</w:t>
      </w:r>
      <w:r>
        <w:rPr>
          <w:snapToGrid w:val="0"/>
          <w:sz w:val="28"/>
        </w:rPr>
        <w:t>едить;</w:t>
      </w:r>
    </w:p>
    <w:p w:rsidR="00E36D2F" w:rsidRDefault="00E36D2F">
      <w:pPr>
        <w:pStyle w:val="1"/>
        <w:numPr>
          <w:ilvl w:val="0"/>
          <w:numId w:val="1"/>
        </w:numPr>
        <w:tabs>
          <w:tab w:val="clear" w:pos="360"/>
          <w:tab w:val="num" w:pos="1211"/>
        </w:tabs>
        <w:ind w:left="1211"/>
        <w:jc w:val="both"/>
      </w:pPr>
      <w:r>
        <w:t>заставить.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Если ни то ни другое не удается, придется идти на вза</w:t>
      </w:r>
      <w:r>
        <w:rPr>
          <w:snapToGrid w:val="0"/>
          <w:sz w:val="28"/>
        </w:rPr>
        <w:softHyphen/>
        <w:t>имные уступки, то есть постараться достичь компромисса.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Заставляя, мы вступаем в борьбу с человеком, потери при этом неизбежны. При компромиссе мы также несем оп</w:t>
      </w:r>
      <w:r>
        <w:rPr>
          <w:snapToGrid w:val="0"/>
          <w:sz w:val="28"/>
        </w:rPr>
        <w:softHyphen/>
        <w:t>ределенные потери.</w:t>
      </w:r>
    </w:p>
    <w:p w:rsidR="00E36D2F" w:rsidRDefault="00E36D2F">
      <w:pPr>
        <w:spacing w:before="40"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При компромиссе мы отступаем от части своих требова</w:t>
      </w:r>
      <w:r>
        <w:rPr>
          <w:snapToGrid w:val="0"/>
          <w:sz w:val="28"/>
        </w:rPr>
        <w:softHyphen/>
        <w:t>ний в обмен на уступки другой стороны.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Компромиссные соглашения весьма ненадежны, ибо понесенные потери подталкивают к невыполнению догово</w:t>
      </w:r>
      <w:r>
        <w:rPr>
          <w:snapToGrid w:val="0"/>
          <w:sz w:val="28"/>
        </w:rPr>
        <w:softHyphen/>
        <w:t>ренностей (бесчисленные примеры тому - постоянные нару</w:t>
      </w:r>
      <w:r>
        <w:rPr>
          <w:snapToGrid w:val="0"/>
          <w:sz w:val="28"/>
        </w:rPr>
        <w:softHyphen/>
        <w:t>шения достигаемых, обычно как компромисс, соглашений о прекращении огня в "горячих точках").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Поэтому, чтобы компромисс был надежным, необходи</w:t>
      </w:r>
      <w:r>
        <w:rPr>
          <w:snapToGrid w:val="0"/>
          <w:sz w:val="28"/>
        </w:rPr>
        <w:softHyphen/>
        <w:t>мо чем-то компенсировать потери каждого. Сделать это можно только расширением обсуждаемого круга взаимных интересов, чтобы каждому найти возможности удовлетво</w:t>
      </w:r>
      <w:r>
        <w:rPr>
          <w:snapToGrid w:val="0"/>
          <w:sz w:val="28"/>
        </w:rPr>
        <w:softHyphen/>
        <w:t>рить какие-то потребности партнера без особых потерь для себя. Иначе говоря, здесь следует руководствоваться "пра</w:t>
      </w:r>
      <w:r>
        <w:rPr>
          <w:snapToGrid w:val="0"/>
          <w:sz w:val="28"/>
        </w:rPr>
        <w:softHyphen/>
        <w:t>вилом пирога": прежде чем делить пирог - увеличьте его.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Компромисс достижим только в том случае, если каж</w:t>
      </w:r>
      <w:r>
        <w:rPr>
          <w:snapToGrid w:val="0"/>
          <w:sz w:val="28"/>
        </w:rPr>
        <w:softHyphen/>
        <w:t>дая сторона убедит оппонирующую в выгодности для нее такого компромисса. Иначе нет гарантий, что на него пой</w:t>
      </w:r>
      <w:r>
        <w:rPr>
          <w:snapToGrid w:val="0"/>
          <w:sz w:val="28"/>
        </w:rPr>
        <w:softHyphen/>
        <w:t xml:space="preserve">дут, а если пойдут — что будут соблюдать. 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Суммируя все сказанное, приходим к выводу, что на</w:t>
      </w:r>
      <w:r>
        <w:rPr>
          <w:snapToGrid w:val="0"/>
          <w:sz w:val="28"/>
        </w:rPr>
        <w:softHyphen/>
        <w:t>иболее высокие и надежные результаты достигаются не прессингом, а умением убеждать.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Человек, владеющий приемами убеждения, получает большое преимущество в деловой беседе, при разрешении конфликтов, в выступлениях перед аудиторией.</w:t>
      </w:r>
    </w:p>
    <w:p w:rsidR="00E36D2F" w:rsidRDefault="00E36D2F">
      <w:pPr>
        <w:spacing w:line="360" w:lineRule="auto"/>
        <w:ind w:firstLine="851"/>
        <w:jc w:val="both"/>
        <w:rPr>
          <w:snapToGrid w:val="0"/>
          <w:sz w:val="28"/>
        </w:rPr>
      </w:pPr>
    </w:p>
    <w:p w:rsidR="00E36D2F" w:rsidRDefault="00E36D2F">
      <w:pPr>
        <w:spacing w:after="240" w:line="360" w:lineRule="auto"/>
        <w:ind w:firstLine="851"/>
        <w:jc w:val="center"/>
        <w:rPr>
          <w:b/>
          <w:caps/>
          <w:sz w:val="32"/>
        </w:rPr>
      </w:pPr>
      <w:r>
        <w:rPr>
          <w:caps/>
          <w:sz w:val="32"/>
        </w:rPr>
        <w:br w:type="page"/>
      </w:r>
      <w:r>
        <w:rPr>
          <w:b/>
          <w:caps/>
          <w:sz w:val="32"/>
        </w:rPr>
        <w:t>СПИСОК ИСПОЛЬЗОВАННОЙ ЛИТЕРАТУРЫ</w:t>
      </w:r>
    </w:p>
    <w:p w:rsidR="00E36D2F" w:rsidRDefault="00E36D2F">
      <w:pPr>
        <w:numPr>
          <w:ilvl w:val="0"/>
          <w:numId w:val="6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Р.С.Немов. «Психология». Т.1. – М.: Владос., 2001г.</w:t>
      </w:r>
    </w:p>
    <w:p w:rsidR="00E36D2F" w:rsidRDefault="00E36D2F">
      <w:pPr>
        <w:numPr>
          <w:ilvl w:val="0"/>
          <w:numId w:val="6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В.П.Шейнов. «Как управлять другими, как управлять собой». – М.: Амалфея., 997г.</w:t>
      </w:r>
    </w:p>
    <w:p w:rsidR="00E36D2F" w:rsidRDefault="00E36D2F">
      <w:pPr>
        <w:numPr>
          <w:ilvl w:val="0"/>
          <w:numId w:val="6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Э.Берн. «Игры, в которые играют люди. Люди, которые играют в игры». – Мн.: Попурри., 2000г.</w:t>
      </w:r>
    </w:p>
    <w:p w:rsidR="00E36D2F" w:rsidRDefault="00E36D2F">
      <w:pPr>
        <w:numPr>
          <w:ilvl w:val="0"/>
          <w:numId w:val="6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А.А.Радугин. «Психология и педагогика». М.: Центр., 1999г.</w:t>
      </w:r>
      <w:bookmarkStart w:id="0" w:name="_GoBack"/>
      <w:bookmarkEnd w:id="0"/>
    </w:p>
    <w:sectPr w:rsidR="00E36D2F">
      <w:footerReference w:type="even" r:id="rId8"/>
      <w:footerReference w:type="default" r:id="rId9"/>
      <w:pgSz w:w="11900" w:h="16820"/>
      <w:pgMar w:top="993" w:right="843" w:bottom="720" w:left="1440" w:header="720" w:footer="720" w:gutter="0"/>
      <w:pgNumType w:start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D2F" w:rsidRDefault="00E36D2F">
      <w:r>
        <w:separator/>
      </w:r>
    </w:p>
  </w:endnote>
  <w:endnote w:type="continuationSeparator" w:id="0">
    <w:p w:rsidR="00E36D2F" w:rsidRDefault="00E3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D2F" w:rsidRDefault="00E36D2F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noProof/>
      </w:rPr>
      <w:t>1</w:t>
    </w:r>
  </w:p>
  <w:p w:rsidR="00E36D2F" w:rsidRDefault="00E36D2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D2F" w:rsidRDefault="001F49D7">
    <w:pPr>
      <w:pStyle w:val="a6"/>
      <w:framePr w:wrap="around" w:vAnchor="text" w:hAnchor="margin" w:xAlign="center" w:y="1"/>
      <w:rPr>
        <w:rStyle w:val="a7"/>
        <w:b/>
        <w:sz w:val="28"/>
      </w:rPr>
    </w:pPr>
    <w:r>
      <w:rPr>
        <w:rStyle w:val="a7"/>
        <w:b/>
        <w:noProof/>
        <w:sz w:val="28"/>
      </w:rPr>
      <w:t>2</w:t>
    </w:r>
  </w:p>
  <w:p w:rsidR="00E36D2F" w:rsidRDefault="00E36D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D2F" w:rsidRDefault="00E36D2F">
      <w:r>
        <w:separator/>
      </w:r>
    </w:p>
  </w:footnote>
  <w:footnote w:type="continuationSeparator" w:id="0">
    <w:p w:rsidR="00E36D2F" w:rsidRDefault="00E36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A247E"/>
    <w:multiLevelType w:val="singleLevel"/>
    <w:tmpl w:val="A254F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2DB04D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2C855B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CB7792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E9F13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F8E75E0"/>
    <w:multiLevelType w:val="singleLevel"/>
    <w:tmpl w:val="A254F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49D7"/>
    <w:rsid w:val="001F49D7"/>
    <w:rsid w:val="007E3133"/>
    <w:rsid w:val="00825D82"/>
    <w:rsid w:val="00E3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04716B3B-5C5C-4647-B8BD-F879F395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40" w:line="360" w:lineRule="auto"/>
      <w:ind w:firstLine="851"/>
      <w:outlineLvl w:val="0"/>
    </w:pPr>
    <w:rPr>
      <w:snapToGrid w:val="0"/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ind w:hanging="40"/>
      <w:jc w:val="center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ind w:firstLine="851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280" w:lineRule="auto"/>
      <w:jc w:val="center"/>
    </w:pPr>
    <w:rPr>
      <w:rFonts w:ascii="Arial" w:hAnsi="Arial"/>
      <w:b/>
      <w:snapToGrid w:val="0"/>
      <w:sz w:val="28"/>
    </w:rPr>
  </w:style>
  <w:style w:type="paragraph" w:styleId="a4">
    <w:name w:val="Body Text Indent"/>
    <w:basedOn w:val="a"/>
    <w:semiHidden/>
    <w:pPr>
      <w:spacing w:line="360" w:lineRule="auto"/>
      <w:ind w:firstLine="851"/>
      <w:jc w:val="both"/>
    </w:pPr>
    <w:rPr>
      <w:snapToGrid w:val="0"/>
      <w:sz w:val="28"/>
    </w:rPr>
  </w:style>
  <w:style w:type="paragraph" w:styleId="20">
    <w:name w:val="Body Text Indent 2"/>
    <w:basedOn w:val="a"/>
    <w:semiHidden/>
    <w:pPr>
      <w:spacing w:line="280" w:lineRule="auto"/>
      <w:ind w:firstLine="220"/>
    </w:pPr>
    <w:rPr>
      <w:i/>
      <w:snapToGrid w:val="0"/>
      <w:sz w:val="28"/>
    </w:rPr>
  </w:style>
  <w:style w:type="paragraph" w:styleId="a5">
    <w:name w:val="Title"/>
    <w:basedOn w:val="a"/>
    <w:qFormat/>
    <w:pPr>
      <w:spacing w:after="240" w:line="360" w:lineRule="auto"/>
      <w:ind w:firstLine="851"/>
      <w:jc w:val="center"/>
    </w:pPr>
    <w:rPr>
      <w:b/>
      <w:snapToGrid w:val="0"/>
      <w:sz w:val="32"/>
    </w:rPr>
  </w:style>
  <w:style w:type="paragraph" w:customStyle="1" w:styleId="SectionHeading">
    <w:name w:val="Section Heading"/>
    <w:basedOn w:val="a"/>
    <w:next w:val="a3"/>
    <w:pPr>
      <w:spacing w:line="640" w:lineRule="atLeast"/>
    </w:pPr>
    <w:rPr>
      <w:rFonts w:ascii="Arial Black" w:hAnsi="Arial Black"/>
      <w:caps/>
      <w:spacing w:val="60"/>
      <w:sz w:val="15"/>
      <w:lang w:val="en-US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</w:style>
  <w:style w:type="paragraph" w:styleId="a9">
    <w:name w:val="Subtitle"/>
    <w:basedOn w:val="a"/>
    <w:qFormat/>
    <w:pPr>
      <w:jc w:val="center"/>
    </w:pPr>
    <w:rPr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4558</Words>
  <Characters>25984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Существует два способа добиться того, чтобы собесед-ник поступил так, как Вы хотите:</vt:lpstr>
    </vt:vector>
  </TitlesOfParts>
  <Company>СПУТС</Company>
  <LinksUpToDate>false</LinksUpToDate>
  <CharactersWithSpaces>30482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Существует два способа добиться того, чтобы собесед-ник поступил так, как Вы хотите:</dc:title>
  <dc:subject/>
  <dc:creator>prog3</dc:creator>
  <cp:keywords/>
  <dc:description/>
  <cp:lastModifiedBy>admin</cp:lastModifiedBy>
  <cp:revision>2</cp:revision>
  <dcterms:created xsi:type="dcterms:W3CDTF">2014-02-09T11:09:00Z</dcterms:created>
  <dcterms:modified xsi:type="dcterms:W3CDTF">2014-02-09T11:09:00Z</dcterms:modified>
</cp:coreProperties>
</file>