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07" w:rsidRPr="00C30A19" w:rsidRDefault="00651E07" w:rsidP="00651E07">
      <w:pPr>
        <w:spacing w:before="120"/>
        <w:jc w:val="center"/>
        <w:rPr>
          <w:b/>
          <w:sz w:val="32"/>
        </w:rPr>
      </w:pPr>
      <w:r w:rsidRPr="00C30A19">
        <w:rPr>
          <w:b/>
          <w:sz w:val="32"/>
        </w:rPr>
        <w:t>Обморожение / отморожение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Первая помощь при обморожении / отморожении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убрать с холода (на морозе растирать и греть бесполезно и опасно)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закрыть сухой повязкой (для уменьшения скорости отогревания)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медленное согревание в помещении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обильное теплое и сладкое питье (согреваем изнутри)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Признаки и симптомы обморожения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потеря чувствительности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ощущение покалывания или пощипывания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побеление кожи - 1 степень обморожения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волдыри - 2 степень обморожения (видно только после отогревания, возможно проявление через 6-12 часов)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потемнение и отмирание - 3 степень обморожения (видно только после отогревания, возможно проявление через 6-12 часов)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Чего не делать при обморожении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игнорировать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растирать (это приводит к омертвению кожи и появлению белых пятен на коже)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резко согревать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пить спиртное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Что делать дальше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Отслеживать общее соcтояние и место обморожения в течении суток.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Доставить пострадавшего к врачу.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если 2-3 степень обморожения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если обморожение у ребенка или старика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если обморожение больше ладони пострадавшего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Дополнительно: из БСЭ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Отморожение / обморожение, холодовая травма, повреждение тканей организма в результате действия холода. Чаще возникает отморожение нижних конечностей, реже - верхних конечностей, носа, ушных раковин и др. Иногда обморожение наступает при небольшом морозе (от -3 до -5 град. С) и даже при плюсовой температуре, что обычно связано с понижением сопротивляемости организма (потеря крови при ранении, голод, опьянение и т.п.). Возникновению обморожения способствуют ветреная погода и повышенная влажность воздуха.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 xml:space="preserve">На холодовое воздействие организм реагирует рефлекторным спазмом периферических кровеносных сосудов. Кроме того, холод действует на ткани непосредственно, понижая их температуру и нарушая местный обмен веществ; развивающиеся изменения тканей зависят от длительности и интенсивности воздействия холода. Различают 4 степени отморожения. При отморожении. 1-й степени покраснение соответствующего участка тела сменяется его побледнением; исчезает чувствительность, иногда появляется ощущение покалывания или пощипывания; после отогревания пораженный участок кожи краснеет и припухает, отмечается небольшая боль, жжение, через 2-3 сут все симптомы полностью исчезают. При отморожении 2-й степени возникают более выраженные расстройства кровообращения, однако изменения в сосудах обратимы; кожа резко бледнеет, при отогревании приобретает багровую окраску, отечность распространяется дальше отмороженных участков, появляются пузыри со светлой или кровянистой жидкостью. При длительном охлаждении или действии очень низких температур возникает обморожение 3-й степени: резко нарушается кровообращение, кожа после отогревания становится сине-багровой, иногда чёрной, пузыри заполнены кровяной жидкостью темно-бурого цвета; в первые дни на участке обморожения обнаруживается полная потеря чувствительности, затем появляются сильные боли. Отморожение 4-й степени сопровождается омертвением не только мягких тканей, но и костей. </w:t>
      </w:r>
    </w:p>
    <w:p w:rsidR="00651E07" w:rsidRPr="00644175" w:rsidRDefault="00651E07" w:rsidP="00651E07">
      <w:pPr>
        <w:spacing w:before="120"/>
        <w:ind w:firstLine="567"/>
        <w:jc w:val="both"/>
      </w:pPr>
      <w:r w:rsidRPr="00644175">
        <w:t>Обморожение / отморожение по английски: chilblain / frostbite, congelation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E07"/>
    <w:rsid w:val="001A35F6"/>
    <w:rsid w:val="001A733E"/>
    <w:rsid w:val="00337ED0"/>
    <w:rsid w:val="00644175"/>
    <w:rsid w:val="00651E07"/>
    <w:rsid w:val="00811DD4"/>
    <w:rsid w:val="008353EA"/>
    <w:rsid w:val="00AA0715"/>
    <w:rsid w:val="00C30A19"/>
    <w:rsid w:val="00D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DC60E-F8B1-4FD0-BE85-FD442AA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1E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Обморожение / отморожение</vt:lpstr>
    </vt:vector>
  </TitlesOfParts>
  <Company>Home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Обморожение / отморожение</dc:title>
  <dc:subject/>
  <dc:creator>User</dc:creator>
  <cp:keywords/>
  <dc:description/>
  <cp:lastModifiedBy>admin</cp:lastModifiedBy>
  <cp:revision>2</cp:revision>
  <dcterms:created xsi:type="dcterms:W3CDTF">2014-03-24T14:11:00Z</dcterms:created>
  <dcterms:modified xsi:type="dcterms:W3CDTF">2014-03-24T14:11:00Z</dcterms:modified>
</cp:coreProperties>
</file>