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1F" w:rsidRDefault="00844C1F">
      <w:pPr>
        <w:spacing w:line="360" w:lineRule="auto"/>
        <w:ind w:right="-1134"/>
        <w:jc w:val="center"/>
        <w:rPr>
          <w:b/>
          <w:i/>
          <w:sz w:val="36"/>
        </w:rPr>
      </w:pPr>
      <w:r>
        <w:rPr>
          <w:b/>
          <w:i/>
          <w:sz w:val="36"/>
        </w:rPr>
        <w:t>Введение.</w:t>
      </w:r>
    </w:p>
    <w:p w:rsidR="00844C1F" w:rsidRDefault="00844C1F">
      <w:pPr>
        <w:spacing w:line="360" w:lineRule="auto"/>
        <w:ind w:right="-1134"/>
        <w:jc w:val="center"/>
      </w:pPr>
    </w:p>
    <w:p w:rsidR="00844C1F" w:rsidRDefault="00844C1F">
      <w:pPr>
        <w:spacing w:line="360" w:lineRule="auto"/>
        <w:ind w:right="-1134" w:firstLine="720"/>
        <w:jc w:val="both"/>
        <w:rPr>
          <w:i/>
          <w:sz w:val="28"/>
        </w:rPr>
      </w:pPr>
      <w:r>
        <w:rPr>
          <w:i/>
          <w:sz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844C1F" w:rsidRDefault="00844C1F">
      <w:pPr>
        <w:spacing w:line="360" w:lineRule="auto"/>
        <w:ind w:right="-1134"/>
        <w:jc w:val="both"/>
        <w:rPr>
          <w:i/>
          <w:sz w:val="28"/>
        </w:rPr>
      </w:pPr>
      <w:r>
        <w:rPr>
          <w:i/>
          <w:sz w:val="28"/>
        </w:rPr>
        <w:tab/>
        <w:t>Одним из условий непрерывности производства является постоянное возобновление его материальной основы - средств производства. В свою очередь, это предопределяет непрерывность движения самих средств производства, происходящего в виде их кругооборота.</w:t>
      </w:r>
    </w:p>
    <w:p w:rsidR="00844C1F" w:rsidRDefault="00844C1F">
      <w:pPr>
        <w:spacing w:line="360" w:lineRule="auto"/>
        <w:ind w:right="-1134"/>
        <w:jc w:val="both"/>
        <w:rPr>
          <w:i/>
          <w:sz w:val="28"/>
        </w:rPr>
      </w:pPr>
      <w:r>
        <w:rPr>
          <w:i/>
          <w:sz w:val="28"/>
        </w:rPr>
        <w:tab/>
        <w:t>В своем обороте оборотные фонды последовательно принимают денежную, производительную и товарную форму, что соответствует их делению на производственные фонды и фонды обращения.</w:t>
      </w:r>
    </w:p>
    <w:p w:rsidR="00844C1F" w:rsidRDefault="00844C1F">
      <w:pPr>
        <w:spacing w:line="360" w:lineRule="auto"/>
        <w:ind w:right="-1134"/>
        <w:jc w:val="both"/>
        <w:rPr>
          <w:i/>
          <w:sz w:val="28"/>
        </w:rPr>
      </w:pPr>
      <w:r>
        <w:rPr>
          <w:i/>
          <w:sz w:val="28"/>
        </w:rPr>
        <w:tab/>
        <w:t>Материальным носителем производственных фондов являются средства производства, которые подразделяются на предметы труда. Готовая продукция вместе с денежными средствами и средствами в расчетах образуют фонды обращения.</w:t>
      </w:r>
    </w:p>
    <w:p w:rsidR="00844C1F" w:rsidRDefault="00844C1F">
      <w:pPr>
        <w:spacing w:line="360" w:lineRule="auto"/>
        <w:ind w:right="-1134"/>
        <w:jc w:val="both"/>
        <w:rPr>
          <w:i/>
          <w:sz w:val="28"/>
        </w:rPr>
      </w:pPr>
      <w:r>
        <w:rPr>
          <w:i/>
          <w:sz w:val="28"/>
        </w:rPr>
        <w:tab/>
        <w:t xml:space="preserve">Кругооборот фондов предприятия начинается с авансирования стоимости в денежной форме на приобретение сырья, материалов, топлива и других средств производства - </w:t>
      </w:r>
      <w:r>
        <w:rPr>
          <w:b/>
          <w:i/>
          <w:sz w:val="28"/>
        </w:rPr>
        <w:t xml:space="preserve">первая стадия кругооборота. </w:t>
      </w:r>
      <w:r>
        <w:rPr>
          <w:i/>
          <w:sz w:val="28"/>
        </w:rPr>
        <w:t>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844C1F" w:rsidRDefault="00844C1F">
      <w:pPr>
        <w:spacing w:line="360" w:lineRule="auto"/>
        <w:ind w:right="-1134"/>
        <w:jc w:val="both"/>
        <w:rPr>
          <w:i/>
          <w:sz w:val="28"/>
        </w:rPr>
      </w:pPr>
      <w:r>
        <w:rPr>
          <w:i/>
          <w:sz w:val="28"/>
        </w:rPr>
        <w:tab/>
      </w:r>
      <w:r>
        <w:rPr>
          <w:b/>
          <w:i/>
          <w:sz w:val="28"/>
        </w:rPr>
        <w:t>Вторая стадия кругооборота</w:t>
      </w:r>
      <w:r>
        <w:rPr>
          <w:i/>
          <w:sz w:val="28"/>
        </w:rPr>
        <w:t xml:space="preserve">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844C1F" w:rsidRDefault="00844C1F">
      <w:pPr>
        <w:spacing w:line="360" w:lineRule="auto"/>
        <w:ind w:right="-1134"/>
        <w:jc w:val="both"/>
        <w:rPr>
          <w:i/>
          <w:sz w:val="28"/>
        </w:rPr>
      </w:pPr>
      <w:r>
        <w:rPr>
          <w:i/>
          <w:sz w:val="28"/>
        </w:rPr>
        <w:tab/>
      </w:r>
      <w:r>
        <w:rPr>
          <w:b/>
          <w:i/>
          <w:sz w:val="28"/>
        </w:rPr>
        <w:t>Третья стадия кругооборота</w:t>
      </w:r>
      <w:r>
        <w:rPr>
          <w:i/>
          <w:sz w:val="28"/>
        </w:rPr>
        <w:t xml:space="preserve">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844C1F" w:rsidRDefault="00844C1F">
      <w:pPr>
        <w:spacing w:line="360" w:lineRule="auto"/>
        <w:ind w:right="-1134"/>
        <w:jc w:val="both"/>
        <w:rPr>
          <w:i/>
          <w:sz w:val="28"/>
        </w:rPr>
      </w:pPr>
      <w:r>
        <w:rPr>
          <w:i/>
          <w:sz w:val="28"/>
        </w:rPr>
        <w:tab/>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w:t>
      </w:r>
    </w:p>
    <w:p w:rsidR="00844C1F" w:rsidRDefault="00844C1F">
      <w:pPr>
        <w:spacing w:line="360" w:lineRule="auto"/>
        <w:ind w:right="-1134"/>
        <w:jc w:val="both"/>
        <w:rPr>
          <w:i/>
          <w:sz w:val="28"/>
        </w:rPr>
      </w:pPr>
      <w:r>
        <w:rPr>
          <w:i/>
          <w:sz w:val="28"/>
        </w:rPr>
        <w:tab/>
        <w:t>Анализ кругооборота фондов предприятия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844C1F" w:rsidRDefault="00844C1F">
      <w:pPr>
        <w:spacing w:line="360" w:lineRule="auto"/>
        <w:ind w:right="-1134"/>
        <w:jc w:val="both"/>
        <w:rPr>
          <w:i/>
          <w:sz w:val="28"/>
        </w:rPr>
      </w:pPr>
      <w:r>
        <w:rPr>
          <w:i/>
          <w:sz w:val="28"/>
        </w:rPr>
        <w:tab/>
        <w:t xml:space="preserve">Кругооборот фондов предприятия может совершатся только при наличии определенной авансируемой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w:t>
      </w:r>
      <w:r>
        <w:rPr>
          <w:b/>
          <w:i/>
          <w:sz w:val="28"/>
        </w:rPr>
        <w:t>оборотные средства предприятия.</w:t>
      </w:r>
    </w:p>
    <w:p w:rsidR="00844C1F" w:rsidRDefault="00844C1F">
      <w:pPr>
        <w:spacing w:line="360" w:lineRule="auto"/>
        <w:ind w:right="-1134"/>
        <w:jc w:val="both"/>
        <w:rPr>
          <w:i/>
          <w:sz w:val="28"/>
        </w:rPr>
      </w:pPr>
      <w:r>
        <w:rPr>
          <w:i/>
          <w:sz w:val="28"/>
        </w:rPr>
        <w:tab/>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отличии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p>
    <w:p w:rsidR="00844C1F" w:rsidRDefault="00844C1F">
      <w:pPr>
        <w:spacing w:line="360" w:lineRule="auto"/>
        <w:ind w:right="-1134"/>
        <w:jc w:val="both"/>
        <w:rPr>
          <w:i/>
          <w:sz w:val="28"/>
        </w:rPr>
      </w:pPr>
      <w:r>
        <w:rPr>
          <w:i/>
          <w:sz w:val="28"/>
        </w:rPr>
        <w:tab/>
        <w:t>Момент авансирования представляет собой одну из существенных и отличительных черт оборотных средств, так как он играет важную роль в установлении их экономических границ. Временным критерием для авансирования оборотных средств должен являются не квартальный или годовой объем фондов, а один кругооборот, после которого они возмещаются и вступают в следующий.</w:t>
      </w:r>
    </w:p>
    <w:p w:rsidR="00844C1F" w:rsidRDefault="00844C1F">
      <w:pPr>
        <w:spacing w:line="360" w:lineRule="auto"/>
        <w:ind w:right="-1134"/>
        <w:jc w:val="both"/>
        <w:rPr>
          <w:i/>
          <w:sz w:val="28"/>
        </w:rPr>
      </w:pPr>
      <w:r>
        <w:rPr>
          <w:i/>
          <w:sz w:val="28"/>
        </w:rPr>
        <w:tab/>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w:t>
      </w:r>
      <w:r>
        <w:rPr>
          <w:b/>
          <w:i/>
          <w:sz w:val="28"/>
        </w:rPr>
        <w:t xml:space="preserve"> оборотные средства</w:t>
      </w:r>
      <w:r>
        <w:rPr>
          <w:i/>
          <w:sz w:val="28"/>
        </w:rPr>
        <w:t xml:space="preserve">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844C1F" w:rsidRDefault="00844C1F">
      <w:pPr>
        <w:spacing w:line="360" w:lineRule="auto"/>
        <w:ind w:right="-1134"/>
        <w:jc w:val="both"/>
        <w:rPr>
          <w:i/>
          <w:sz w:val="28"/>
        </w:rPr>
      </w:pPr>
      <w:r>
        <w:rPr>
          <w:i/>
          <w:sz w:val="28"/>
        </w:rPr>
        <w:tab/>
      </w:r>
      <w:r>
        <w:rPr>
          <w:b/>
          <w:i/>
          <w:sz w:val="28"/>
        </w:rPr>
        <w:t>Оборотные фонды</w:t>
      </w:r>
      <w:r>
        <w:rPr>
          <w:i/>
          <w:sz w:val="28"/>
        </w:rPr>
        <w:t xml:space="preserve"> непосредственно участвуют в создании новой стоимости, а оборотные средства - косвенно, через оборотные фонды.</w:t>
      </w:r>
    </w:p>
    <w:p w:rsidR="00844C1F" w:rsidRDefault="00844C1F">
      <w:pPr>
        <w:spacing w:line="360" w:lineRule="auto"/>
        <w:ind w:right="-1134"/>
        <w:jc w:val="both"/>
        <w:rPr>
          <w:i/>
          <w:sz w:val="28"/>
        </w:rPr>
      </w:pPr>
      <w:r>
        <w:rPr>
          <w:i/>
          <w:sz w:val="28"/>
        </w:rPr>
        <w:tab/>
        <w:t>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844C1F" w:rsidRDefault="00844C1F">
      <w:pPr>
        <w:spacing w:line="360" w:lineRule="auto"/>
        <w:ind w:right="-1134"/>
        <w:jc w:val="both"/>
        <w:rPr>
          <w:i/>
          <w:sz w:val="28"/>
        </w:rPr>
      </w:pPr>
      <w:r>
        <w:rPr>
          <w:i/>
          <w:sz w:val="28"/>
        </w:rPr>
        <w:tab/>
        <w:t>Если бы оборотные средства прямо и непосредственно участвовали в создании нового продукта, то они постепенно уменьшались бы и к моменту окончания кругооборота должны были бы исчезнуть.</w:t>
      </w:r>
    </w:p>
    <w:p w:rsidR="00844C1F" w:rsidRDefault="00844C1F">
      <w:pPr>
        <w:spacing w:line="360" w:lineRule="auto"/>
        <w:ind w:right="-1134"/>
        <w:jc w:val="both"/>
        <w:rPr>
          <w:i/>
          <w:sz w:val="28"/>
        </w:rPr>
      </w:pPr>
      <w:r>
        <w:rPr>
          <w:i/>
          <w:sz w:val="28"/>
        </w:rPr>
        <w:tab/>
        <w:t>Оборотные фонды представляя собой потребительную стоимость, выступают в единой форме - производительной. Оборотные средства, как отмечалось, не только последовательно принимают различные формы, но и постоянно в определенных частях пребывают в этих формах.</w:t>
      </w:r>
    </w:p>
    <w:p w:rsidR="00844C1F" w:rsidRDefault="00844C1F">
      <w:pPr>
        <w:spacing w:line="360" w:lineRule="auto"/>
        <w:ind w:right="-1134"/>
        <w:jc w:val="both"/>
        <w:rPr>
          <w:i/>
          <w:sz w:val="28"/>
        </w:rPr>
      </w:pPr>
      <w:r>
        <w:rPr>
          <w:i/>
          <w:sz w:val="28"/>
        </w:rPr>
        <w:tab/>
        <w:t>Приведенные обстоятельства создают объективную необходимость для разграничения оборачиваемости оборотных фондов и оборотных средств.</w:t>
      </w:r>
    </w:p>
    <w:p w:rsidR="00844C1F" w:rsidRDefault="00844C1F">
      <w:pPr>
        <w:spacing w:line="360" w:lineRule="auto"/>
        <w:ind w:right="-1134"/>
        <w:jc w:val="both"/>
        <w:rPr>
          <w:i/>
          <w:sz w:val="28"/>
        </w:rPr>
      </w:pPr>
      <w:r>
        <w:rPr>
          <w:i/>
          <w:sz w:val="28"/>
        </w:rPr>
        <w:tab/>
        <w:t>Сравнение оборотных средств с фондами обращения, являющимися функциональной формой оборотных средств на стадии обращения, приводит к следующим результатам. Кругооборот фондов предприятия завершается процессом реализации продукции (работ, услуг). Для нормального осуществления данного процесса они наряду с основными и оборотными фондами должны располагать и фондами обращения.</w:t>
      </w:r>
    </w:p>
    <w:p w:rsidR="00844C1F" w:rsidRDefault="00844C1F">
      <w:pPr>
        <w:spacing w:line="360" w:lineRule="auto"/>
        <w:ind w:right="-1134"/>
        <w:jc w:val="both"/>
        <w:rPr>
          <w:i/>
          <w:sz w:val="28"/>
        </w:rPr>
      </w:pPr>
      <w:r>
        <w:rPr>
          <w:i/>
          <w:sz w:val="28"/>
        </w:rPr>
        <w:tab/>
        <w:t>Оборот фондов обращения неразрывно связан с оборотом оборотных производственных фондов и является его продолжением и завершением. Совершая кругооборот, эти фонды переплетаются, образуя общий оборот, в процессе которого стоимость оборотных фондов, перенесенная на продукт труда, переходит из сферы производства в сферу обращения, а стоимость фондов обращения в размере авансированной стоимости - из сферы обращения в сферу производства. Так осуществляется единый оборот авансированных средств, проходящих через разные функциональные формы и возвращающихся в исходную денежную форму. Оборотные средства,  совершая кругооборот, из сферы производства, где они функционируют как оборотные фонды, переходят в сферу обращения, где они функционируют как фонды обращения.</w:t>
      </w:r>
    </w:p>
    <w:p w:rsidR="00844C1F" w:rsidRDefault="00844C1F">
      <w:pPr>
        <w:spacing w:line="360" w:lineRule="auto"/>
        <w:ind w:right="-1134"/>
        <w:jc w:val="both"/>
        <w:rPr>
          <w:i/>
          <w:sz w:val="28"/>
        </w:rPr>
      </w:pPr>
      <w:r>
        <w:rPr>
          <w:i/>
          <w:sz w:val="28"/>
        </w:rPr>
        <w:tab/>
        <w:t>Определение оборотных средств как авансированных денежных средств в создаваемые запасы оборотных производственных фондов и фондов обращения не раскрывает полного экономического содержания этой категории. Оно не учитывает, что наряду с авансированием определенной суммы денежных средств происходит процесс авансирования в эти запасы стоимости прибавочного продукта, создаваемого в процессе производства. Поэтому у рентабельных предприятий после завершения кругооборота фондов сумма авансированных оборотных средств при завершении кругооборота фондов уменьшается в связи с понесенными убытками.</w:t>
      </w:r>
    </w:p>
    <w:p w:rsidR="00844C1F" w:rsidRDefault="00844C1F">
      <w:pPr>
        <w:spacing w:line="360" w:lineRule="auto"/>
        <w:ind w:right="-1134"/>
        <w:jc w:val="both"/>
        <w:rPr>
          <w:i/>
          <w:sz w:val="28"/>
        </w:rPr>
      </w:pPr>
      <w:r>
        <w:rPr>
          <w:i/>
          <w:sz w:val="28"/>
        </w:rPr>
        <w:tab/>
        <w:t>Оборотные средства часто отождествляются в денежными средствами. Средства, занятые в производстве и в обращении, не следует отождествлять с деньгами.  Совокупная стоимость авансируется в форме денег и ,пройдя процесс производства и обращения, снов принимает эту форму. Денежные средства являются посредником в движении средств. Совокупная стоимость, выраженная в деньгах, превращается в реальные деньги только временами и по частям.</w:t>
      </w:r>
    </w:p>
    <w:p w:rsidR="00844C1F" w:rsidRDefault="00844C1F">
      <w:pPr>
        <w:spacing w:line="360" w:lineRule="auto"/>
        <w:ind w:right="-1134"/>
        <w:jc w:val="both"/>
        <w:rPr>
          <w:i/>
          <w:sz w:val="28"/>
        </w:rPr>
      </w:pPr>
      <w:r>
        <w:rPr>
          <w:i/>
          <w:sz w:val="28"/>
        </w:rPr>
        <w:tab/>
        <w:t>Итак, 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844C1F" w:rsidRDefault="00844C1F">
      <w:pPr>
        <w:spacing w:line="360" w:lineRule="auto"/>
        <w:ind w:right="-1134"/>
        <w:jc w:val="both"/>
        <w:rPr>
          <w:i/>
          <w:sz w:val="28"/>
        </w:rPr>
      </w:pPr>
      <w:r>
        <w:rPr>
          <w:i/>
          <w:sz w:val="28"/>
        </w:rPr>
        <w:tab/>
        <w:t xml:space="preserve">Оборотные средства предприятия выполняют две функции: </w:t>
      </w:r>
      <w:r>
        <w:rPr>
          <w:b/>
          <w:i/>
          <w:sz w:val="28"/>
        </w:rPr>
        <w:t>производственную</w:t>
      </w:r>
      <w:r>
        <w:rPr>
          <w:i/>
          <w:sz w:val="28"/>
        </w:rPr>
        <w:t xml:space="preserve"> и </w:t>
      </w:r>
      <w:r>
        <w:rPr>
          <w:b/>
          <w:i/>
          <w:sz w:val="28"/>
        </w:rPr>
        <w:t>расчетную</w:t>
      </w:r>
      <w:r>
        <w:rPr>
          <w:i/>
          <w:sz w:val="28"/>
        </w:rPr>
        <w:t>.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844C1F" w:rsidRDefault="00844C1F">
      <w:pPr>
        <w:spacing w:line="360" w:lineRule="auto"/>
        <w:ind w:right="-1134"/>
        <w:jc w:val="both"/>
        <w:rPr>
          <w:i/>
          <w:sz w:val="28"/>
        </w:rPr>
      </w:pPr>
      <w:r>
        <w:rPr>
          <w:i/>
          <w:sz w:val="28"/>
        </w:rPr>
        <w:tab/>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844C1F" w:rsidRDefault="00844C1F">
      <w:pPr>
        <w:spacing w:line="360" w:lineRule="auto"/>
        <w:ind w:right="-1134"/>
        <w:jc w:val="both"/>
        <w:rPr>
          <w:i/>
          <w:sz w:val="28"/>
        </w:rPr>
      </w:pPr>
      <w:r>
        <w:rPr>
          <w:i/>
          <w:sz w:val="28"/>
        </w:rPr>
        <w:tab/>
        <w:t>Поскольку оборотные средства включают как материальные, так и денежные ресурсы, от их организации и эффективности использования зависти не только процесс материального производства, но и финансовая устойчивость предприятия.</w:t>
      </w: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center"/>
        <w:rPr>
          <w:b/>
          <w:i/>
          <w:sz w:val="36"/>
        </w:rPr>
      </w:pPr>
      <w:r>
        <w:rPr>
          <w:b/>
          <w:i/>
          <w:sz w:val="36"/>
        </w:rPr>
        <w:t>Глава 1. Организация оборотных средств предприятий.</w:t>
      </w:r>
    </w:p>
    <w:p w:rsidR="00844C1F" w:rsidRDefault="00844C1F">
      <w:pPr>
        <w:spacing w:line="360" w:lineRule="auto"/>
        <w:ind w:right="-1134"/>
        <w:jc w:val="center"/>
        <w:rPr>
          <w:b/>
          <w:i/>
          <w:sz w:val="36"/>
        </w:rPr>
      </w:pPr>
    </w:p>
    <w:p w:rsidR="00844C1F" w:rsidRDefault="00844C1F">
      <w:pPr>
        <w:spacing w:line="360" w:lineRule="auto"/>
        <w:ind w:right="-1134"/>
        <w:jc w:val="both"/>
        <w:rPr>
          <w:i/>
          <w:sz w:val="28"/>
        </w:rPr>
      </w:pPr>
      <w:r>
        <w:rPr>
          <w:i/>
          <w:sz w:val="28"/>
        </w:rPr>
        <w:tab/>
        <w:t>Организация оборотных средств является основополагающей в общем комплексе проблем повышения их эффективности. Организация оборотных средств включает:</w:t>
      </w:r>
    </w:p>
    <w:p w:rsidR="00844C1F" w:rsidRDefault="00844C1F">
      <w:pPr>
        <w:spacing w:line="360" w:lineRule="auto"/>
        <w:ind w:right="-1134" w:hanging="283"/>
        <w:jc w:val="both"/>
        <w:rPr>
          <w:i/>
          <w:sz w:val="28"/>
        </w:rPr>
      </w:pPr>
      <w:r>
        <w:rPr>
          <w:i/>
          <w:sz w:val="28"/>
        </w:rPr>
        <w:t>определение состава и структуры оборотных средств;</w:t>
      </w:r>
    </w:p>
    <w:p w:rsidR="00844C1F" w:rsidRDefault="00844C1F">
      <w:pPr>
        <w:spacing w:line="360" w:lineRule="auto"/>
        <w:ind w:right="-1134" w:hanging="283"/>
        <w:jc w:val="both"/>
        <w:rPr>
          <w:i/>
          <w:sz w:val="28"/>
        </w:rPr>
      </w:pPr>
      <w:r>
        <w:rPr>
          <w:i/>
          <w:sz w:val="28"/>
        </w:rPr>
        <w:t>установление потребности предприятия в оборотных средствах;</w:t>
      </w:r>
    </w:p>
    <w:p w:rsidR="00844C1F" w:rsidRDefault="00844C1F">
      <w:pPr>
        <w:spacing w:line="360" w:lineRule="auto"/>
        <w:ind w:right="-1134" w:hanging="283"/>
        <w:jc w:val="both"/>
        <w:rPr>
          <w:i/>
          <w:sz w:val="28"/>
        </w:rPr>
      </w:pPr>
      <w:r>
        <w:rPr>
          <w:i/>
          <w:sz w:val="28"/>
        </w:rPr>
        <w:t>определение источников формирования оборотных средств;</w:t>
      </w:r>
    </w:p>
    <w:p w:rsidR="00844C1F" w:rsidRDefault="00844C1F">
      <w:pPr>
        <w:spacing w:line="360" w:lineRule="auto"/>
        <w:ind w:right="-1134" w:hanging="283"/>
        <w:jc w:val="both"/>
        <w:rPr>
          <w:i/>
          <w:sz w:val="28"/>
        </w:rPr>
      </w:pPr>
      <w:r>
        <w:rPr>
          <w:i/>
          <w:sz w:val="28"/>
        </w:rPr>
        <w:t>распоряжение и маневрирование оборотными средствами;</w:t>
      </w:r>
    </w:p>
    <w:p w:rsidR="00844C1F" w:rsidRDefault="00844C1F">
      <w:pPr>
        <w:spacing w:line="360" w:lineRule="auto"/>
        <w:ind w:right="-1134" w:hanging="283"/>
        <w:jc w:val="both"/>
        <w:rPr>
          <w:i/>
          <w:sz w:val="28"/>
        </w:rPr>
      </w:pPr>
      <w:r>
        <w:rPr>
          <w:i/>
          <w:sz w:val="28"/>
        </w:rPr>
        <w:t>ответственность за сохранность и эффективное использование оборотных средств.</w:t>
      </w:r>
    </w:p>
    <w:p w:rsidR="00844C1F" w:rsidRDefault="00844C1F">
      <w:pPr>
        <w:spacing w:line="360" w:lineRule="auto"/>
        <w:ind w:right="-1134"/>
        <w:jc w:val="both"/>
        <w:rPr>
          <w:i/>
          <w:sz w:val="28"/>
        </w:rPr>
      </w:pPr>
      <w:r>
        <w:rPr>
          <w:i/>
          <w:sz w:val="28"/>
        </w:rPr>
        <w:tab/>
        <w:t>Под составом оборотных средств понимается совокупность элементов, образующих оборотные производственные фонды и фонды обращения, то есть их размещение по отдельным элементам.</w:t>
      </w:r>
    </w:p>
    <w:p w:rsidR="00844C1F" w:rsidRDefault="00844C1F">
      <w:pPr>
        <w:spacing w:line="360" w:lineRule="auto"/>
        <w:ind w:right="-1134"/>
        <w:jc w:val="both"/>
        <w:rPr>
          <w:b/>
          <w:i/>
          <w:sz w:val="36"/>
        </w:rPr>
      </w:pPr>
      <w:r>
        <w:rPr>
          <w:i/>
          <w:sz w:val="28"/>
        </w:rPr>
        <w:tab/>
      </w:r>
      <w:r>
        <w:rPr>
          <w:b/>
          <w:i/>
          <w:sz w:val="28"/>
        </w:rPr>
        <w:t>Структура оборотных средств представляет собой соотношение отдельных элементов оборотных производственных фондов и фондов обращения, то есть показывает долю каждого элемента в общей сумме оборотных средств.</w:t>
      </w:r>
    </w:p>
    <w:p w:rsidR="00844C1F" w:rsidRDefault="00844C1F">
      <w:pPr>
        <w:spacing w:line="360" w:lineRule="auto"/>
        <w:ind w:right="-1134"/>
        <w:jc w:val="both"/>
        <w:rPr>
          <w:i/>
          <w:sz w:val="28"/>
        </w:rPr>
      </w:pPr>
      <w:r>
        <w:rPr>
          <w:i/>
          <w:sz w:val="28"/>
        </w:rPr>
        <w:tab/>
        <w:t xml:space="preserve">Преобладающую часть оборотных производственных фондов составляют </w:t>
      </w:r>
      <w:r>
        <w:rPr>
          <w:b/>
          <w:i/>
          <w:sz w:val="28"/>
        </w:rPr>
        <w:t>предметы труда</w:t>
      </w:r>
      <w:r>
        <w:rPr>
          <w:i/>
          <w:sz w:val="28"/>
        </w:rPr>
        <w:t xml:space="preserve">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w:t>
      </w:r>
      <w:r>
        <w:rPr>
          <w:b/>
          <w:i/>
          <w:sz w:val="28"/>
        </w:rPr>
        <w:t>некоторые орудия труда</w:t>
      </w:r>
      <w:r>
        <w:rPr>
          <w:i/>
          <w:sz w:val="28"/>
        </w:rPr>
        <w:t xml:space="preserve"> - малоценные и быстроизнашивающиеся предметы (МБП), инструменты, специальные приспособления, сменное оборудование, инвентарь, запасные части для текущего ремонта, специальная одежда и обувь. Эти орудия труда функционируют менее года или имеют ограничения по стоимости. Лимиты стоимости средств в обороте периодически изменяются, что связано с проводимыми переоценками основных фондов и периодом их приобретения.</w:t>
      </w:r>
    </w:p>
    <w:p w:rsidR="00844C1F" w:rsidRDefault="00844C1F">
      <w:pPr>
        <w:spacing w:line="360" w:lineRule="auto"/>
        <w:ind w:right="-1134"/>
        <w:jc w:val="both"/>
        <w:rPr>
          <w:i/>
          <w:sz w:val="28"/>
        </w:rPr>
      </w:pPr>
      <w:r>
        <w:rPr>
          <w:i/>
          <w:sz w:val="28"/>
        </w:rPr>
        <w:tab/>
        <w:t>Кроме того, на предприятиях эти орудия труда зачастую исчисляются тысячами наименований, что технически затрудняет учет их износа. Поэтому на практике их относят не к основным, а к оборотным фондам.</w:t>
      </w:r>
    </w:p>
    <w:p w:rsidR="00844C1F" w:rsidRDefault="00844C1F">
      <w:pPr>
        <w:spacing w:line="360" w:lineRule="auto"/>
        <w:ind w:right="-1134"/>
        <w:jc w:val="both"/>
        <w:rPr>
          <w:i/>
          <w:sz w:val="28"/>
        </w:rPr>
      </w:pPr>
      <w:r>
        <w:rPr>
          <w:i/>
          <w:sz w:val="28"/>
        </w:rPr>
        <w:tab/>
        <w:t>Перечисленные предметы и орудия труда составляют группу оборотных производственных фондов - производственные запасы. Кроме них в оборотные производственные фонды входят незавершенное производство и расходы будущих периодов.</w:t>
      </w:r>
    </w:p>
    <w:p w:rsidR="00844C1F" w:rsidRDefault="00844C1F">
      <w:pPr>
        <w:spacing w:line="360" w:lineRule="auto"/>
        <w:ind w:right="-1134"/>
        <w:jc w:val="both"/>
        <w:rPr>
          <w:i/>
          <w:sz w:val="28"/>
        </w:rPr>
      </w:pPr>
      <w:r>
        <w:rPr>
          <w:i/>
          <w:sz w:val="28"/>
        </w:rPr>
        <w:tab/>
        <w:t>Основное назначение средств, авансированных в оборотные производственные фонды, заключается в обеспечении непрерывного и ритмичного процесса производства.</w:t>
      </w:r>
    </w:p>
    <w:p w:rsidR="00844C1F" w:rsidRDefault="00844C1F">
      <w:pPr>
        <w:spacing w:line="360" w:lineRule="auto"/>
        <w:ind w:right="-1134"/>
        <w:jc w:val="both"/>
        <w:rPr>
          <w:i/>
          <w:sz w:val="28"/>
        </w:rPr>
      </w:pPr>
      <w:r>
        <w:rPr>
          <w:i/>
          <w:sz w:val="28"/>
        </w:rPr>
        <w:tab/>
        <w:t xml:space="preserve">Кроме оборотных производственных фондов на предприятиях формируются </w:t>
      </w:r>
      <w:r>
        <w:rPr>
          <w:b/>
          <w:i/>
          <w:sz w:val="28"/>
        </w:rPr>
        <w:t>фонды обращения</w:t>
      </w:r>
      <w:r>
        <w:rPr>
          <w:i/>
          <w:sz w:val="28"/>
        </w:rPr>
        <w:t>. К ним относятся: готовая продукция на складе; товары отгруженные; денежные средства в кассе предприятия и на счетах в банке; дебиторская задолженность; средства в прочих расчетах.</w:t>
      </w:r>
    </w:p>
    <w:p w:rsidR="00844C1F" w:rsidRDefault="00844C1F">
      <w:pPr>
        <w:spacing w:line="360" w:lineRule="auto"/>
        <w:ind w:right="-1134"/>
        <w:jc w:val="both"/>
        <w:rPr>
          <w:i/>
          <w:sz w:val="28"/>
        </w:rPr>
      </w:pPr>
      <w:r>
        <w:rPr>
          <w:i/>
          <w:sz w:val="28"/>
        </w:rPr>
        <w:tab/>
        <w:t>Основное назначение фондов обращения состоит в обеспечении ресурсами процесса обращения.</w:t>
      </w:r>
    </w:p>
    <w:p w:rsidR="00844C1F" w:rsidRDefault="00844C1F">
      <w:pPr>
        <w:spacing w:line="360" w:lineRule="auto"/>
        <w:ind w:right="-1134"/>
        <w:jc w:val="both"/>
        <w:rPr>
          <w:i/>
          <w:sz w:val="28"/>
        </w:rPr>
      </w:pPr>
      <w:r>
        <w:rPr>
          <w:i/>
          <w:sz w:val="28"/>
        </w:rPr>
        <w:tab/>
        <w:t>Состав и структура оборотных средств не одинаковы в различных отраслях и подотраслях экономики. Они определяются многими факторами производственного, экономического и организационного порядка. 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занимаются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844C1F" w:rsidRDefault="00844C1F">
      <w:pPr>
        <w:spacing w:line="360" w:lineRule="auto"/>
        <w:ind w:right="-1134"/>
        <w:jc w:val="both"/>
        <w:rPr>
          <w:i/>
          <w:sz w:val="28"/>
        </w:rPr>
      </w:pPr>
      <w:r>
        <w:rPr>
          <w:i/>
          <w:sz w:val="28"/>
        </w:rPr>
        <w:tab/>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(например, в машиностроении и металлообработке).</w:t>
      </w:r>
    </w:p>
    <w:p w:rsidR="00844C1F" w:rsidRDefault="00844C1F">
      <w:pPr>
        <w:spacing w:line="360" w:lineRule="auto"/>
        <w:ind w:right="-1134"/>
        <w:jc w:val="both"/>
        <w:rPr>
          <w:i/>
          <w:sz w:val="28"/>
        </w:rPr>
      </w:pPr>
      <w:r>
        <w:rPr>
          <w:i/>
          <w:sz w:val="28"/>
        </w:rPr>
        <w:tab/>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фонов.</w:t>
      </w:r>
    </w:p>
    <w:p w:rsidR="00844C1F" w:rsidRDefault="00844C1F">
      <w:pPr>
        <w:spacing w:line="360" w:lineRule="auto"/>
        <w:ind w:right="-1134"/>
        <w:jc w:val="both"/>
        <w:rPr>
          <w:i/>
          <w:sz w:val="28"/>
        </w:rPr>
      </w:pPr>
      <w:r>
        <w:rPr>
          <w:i/>
          <w:sz w:val="28"/>
        </w:rPr>
        <w:tab/>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счетов.</w:t>
      </w:r>
    </w:p>
    <w:p w:rsidR="00844C1F" w:rsidRDefault="00844C1F">
      <w:pPr>
        <w:spacing w:line="360" w:lineRule="auto"/>
        <w:ind w:right="-1134"/>
        <w:jc w:val="both"/>
        <w:rPr>
          <w:i/>
          <w:sz w:val="28"/>
        </w:rPr>
      </w:pPr>
    </w:p>
    <w:p w:rsidR="00844C1F" w:rsidRDefault="00844C1F">
      <w:pPr>
        <w:pStyle w:val="2"/>
        <w:widowControl/>
        <w:ind w:right="-1134"/>
      </w:pPr>
      <w:r>
        <w:rPr>
          <w:sz w:val="36"/>
        </w:rPr>
        <w:t>1.1. Понятие, состав и структура оборотных средств.</w:t>
      </w:r>
    </w:p>
    <w:p w:rsidR="00844C1F" w:rsidRDefault="00844C1F">
      <w:pPr>
        <w:pStyle w:val="2"/>
        <w:widowControl/>
        <w:ind w:right="-1134"/>
      </w:pPr>
    </w:p>
    <w:p w:rsidR="00844C1F" w:rsidRDefault="00844C1F">
      <w:pPr>
        <w:pStyle w:val="2"/>
        <w:widowControl/>
        <w:ind w:right="-1134"/>
      </w:pPr>
    </w:p>
    <w:p w:rsidR="00844C1F" w:rsidRDefault="00844C1F">
      <w:pPr>
        <w:pStyle w:val="8"/>
        <w:widowControl/>
        <w:spacing w:line="360" w:lineRule="auto"/>
        <w:ind w:left="0" w:right="-1134" w:firstLine="720"/>
        <w:rPr>
          <w:i/>
        </w:rPr>
      </w:pPr>
      <w:r>
        <w:rPr>
          <w:b/>
          <w:i/>
        </w:rPr>
        <w:t>Оборотные средства</w:t>
      </w:r>
      <w:r>
        <w:rPr>
          <w:i/>
        </w:rPr>
        <w:t xml:space="preserve">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фондов.</w:t>
      </w:r>
    </w:p>
    <w:p w:rsidR="00844C1F" w:rsidRDefault="00844C1F">
      <w:pPr>
        <w:spacing w:line="360" w:lineRule="auto"/>
        <w:ind w:right="-1134"/>
        <w:jc w:val="both"/>
        <w:rPr>
          <w:i/>
          <w:sz w:val="28"/>
        </w:rPr>
      </w:pPr>
      <w:r>
        <w:rPr>
          <w:i/>
        </w:rPr>
        <w:tab/>
      </w:r>
      <w:r>
        <w:rPr>
          <w:i/>
          <w:sz w:val="28"/>
        </w:rPr>
        <w:t>Оборотные фонды промышленности представляют собой часть производственных фондов, которая целиком потребляется в каждом производственном цикле, сразу и полностью переносит свою стоимость на создаваемую продукцию и в процессе производства меняет натуральную форму. Их вещественным содержанием являются предметы труда. В процессе производства они превращаются в готовую продукцию, составляя ее материальную основу или способствуют ее содержанию.</w:t>
      </w:r>
    </w:p>
    <w:p w:rsidR="00844C1F" w:rsidRDefault="00844C1F">
      <w:pPr>
        <w:spacing w:line="360" w:lineRule="auto"/>
        <w:ind w:right="-1134"/>
        <w:jc w:val="both"/>
        <w:rPr>
          <w:i/>
          <w:sz w:val="28"/>
        </w:rPr>
      </w:pPr>
      <w:r>
        <w:rPr>
          <w:i/>
          <w:sz w:val="28"/>
        </w:rPr>
        <w:tab/>
        <w:t>Оборотные фонды охватывают движение предметов труда от момента поступления на склад предприятия до превращения их в готовую продукцию и перехода в сферу обращения. В связи с тем, что выпуск продукции идет непрерывно, в сфере производства постоянно функционирует определенная часть оборотных фондов, находящихся на различных стадиях кругооборота и представленных следующими сравнительно однородными группами:</w:t>
      </w:r>
    </w:p>
    <w:p w:rsidR="00844C1F" w:rsidRDefault="00844C1F">
      <w:pPr>
        <w:spacing w:line="360" w:lineRule="auto"/>
        <w:ind w:right="-1134"/>
        <w:jc w:val="both"/>
        <w:rPr>
          <w:i/>
          <w:sz w:val="28"/>
        </w:rPr>
      </w:pPr>
      <w:r>
        <w:rPr>
          <w:i/>
          <w:sz w:val="28"/>
        </w:rPr>
        <w:tab/>
      </w:r>
      <w:r>
        <w:rPr>
          <w:b/>
          <w:i/>
          <w:sz w:val="28"/>
        </w:rPr>
        <w:t xml:space="preserve">1. Производственные запасы, </w:t>
      </w:r>
      <w:r>
        <w:rPr>
          <w:i/>
          <w:sz w:val="28"/>
        </w:rPr>
        <w:t>составляющие основную часть оборотных фондов. Они включают сырье, основные и вспомогательные материалы, топливо, горючее, покупные полуфабрикаты и комплектующие изделия, тару и тарные материалы, запасные части для ремонта основных фондов, малоценные и быстроизнашивающиеся предметы: инструменты и хозяйственный инвентарь стоимостью до 100 минимальных оплат труда за единицу и сроком службы до года.</w:t>
      </w:r>
    </w:p>
    <w:p w:rsidR="00844C1F" w:rsidRDefault="00844C1F">
      <w:pPr>
        <w:pStyle w:val="a6"/>
        <w:widowControl/>
        <w:spacing w:line="360" w:lineRule="auto"/>
        <w:ind w:right="-1134"/>
      </w:pPr>
      <w:r>
        <w:rPr>
          <w:b/>
        </w:rPr>
        <w:t xml:space="preserve">2. Незаконченная продукция, </w:t>
      </w:r>
      <w:r>
        <w:t>то есть предметы труда, поступившие в процесс производства и подлежащие дальнейшей обработке на последующих стадиях технологического процесса. Она может быть в виде незавершенного промышленного производства и полуфабрикатов своего изготовителя.</w:t>
      </w:r>
    </w:p>
    <w:p w:rsidR="00844C1F" w:rsidRDefault="00844C1F">
      <w:pPr>
        <w:spacing w:line="360" w:lineRule="auto"/>
        <w:ind w:right="-1134" w:firstLine="720"/>
        <w:jc w:val="both"/>
        <w:rPr>
          <w:i/>
          <w:sz w:val="28"/>
        </w:rPr>
      </w:pPr>
      <w:r>
        <w:rPr>
          <w:b/>
          <w:i/>
          <w:sz w:val="28"/>
        </w:rPr>
        <w:t>3. Расходы будущих периодов</w:t>
      </w:r>
      <w:r>
        <w:rPr>
          <w:i/>
          <w:sz w:val="28"/>
        </w:rPr>
        <w:t xml:space="preserve"> не служат вещественным элементом оборотных средств, а представляют затраты на проектирование и освоение новых видов продукции, проведение горно-подготовительных работ на предприятиях добывающей отраслей промышленности, организованный набор на сезонных предприятиях и другие. Эти расходы производятся в данном периоде, а погашаются частями за счет себестоимости в последующие. Изготовленная продукция поступает в сферу обращения, и после реализации ее стоимость принимает денежную форму. Следовательно, для нормальной деятельности предприятия, кроме оборотных производственных фондов нужны средства, обслуживающие сферу обращения – фонды обращения. К ним относится готовая, но нереализованная продукция и денежные средства, необходимые для приобретения материалов, выплаты заработной платы, выполнения финансовых обязательств перед поставщиками и финансовыми органами и другие.</w:t>
      </w:r>
    </w:p>
    <w:p w:rsidR="00844C1F" w:rsidRDefault="00844C1F">
      <w:pPr>
        <w:pStyle w:val="20"/>
        <w:widowControl/>
        <w:spacing w:line="360" w:lineRule="auto"/>
        <w:ind w:right="-1134"/>
        <w:rPr>
          <w:i/>
        </w:rPr>
      </w:pPr>
      <w:r>
        <w:rPr>
          <w:i/>
        </w:rPr>
        <w:t>Таким образом, совокупность денежных средств промышленных предприятий предназначенных для образования оборотных производственных фондов и фондов обращения, составляют их оборотные средства.</w:t>
      </w:r>
    </w:p>
    <w:p w:rsidR="00844C1F" w:rsidRDefault="00844C1F">
      <w:pPr>
        <w:spacing w:line="360" w:lineRule="auto"/>
        <w:ind w:right="-1134" w:firstLine="720"/>
        <w:jc w:val="both"/>
        <w:rPr>
          <w:i/>
          <w:sz w:val="28"/>
        </w:rPr>
      </w:pPr>
      <w:r>
        <w:rPr>
          <w:i/>
          <w:sz w:val="28"/>
        </w:rPr>
        <w:t>В оборотных средствах промышленности основную часть занимают оборотные производственные фонды. Их удельный вес в общей сумме оборотных средств в запасах товарно-материальных ценностей составляет около 85%.</w:t>
      </w:r>
    </w:p>
    <w:p w:rsidR="00844C1F" w:rsidRDefault="00844C1F">
      <w:pPr>
        <w:spacing w:line="360" w:lineRule="auto"/>
        <w:ind w:right="-1134" w:firstLine="720"/>
        <w:jc w:val="both"/>
        <w:rPr>
          <w:i/>
          <w:sz w:val="28"/>
        </w:rPr>
      </w:pPr>
      <w:r>
        <w:rPr>
          <w:i/>
          <w:sz w:val="28"/>
        </w:rPr>
        <w:t xml:space="preserve">Соотношения между составными элементами оборотных фондов в их общей стоимости представляет структуру оборотных фондов. Их структура в различных отраслях промышленности определяется технологическим уровнем производства, степенью специализации, длительностью цикла, составом потребляемых материалов, географическим размещением по отношению к поставщикам. </w:t>
      </w:r>
    </w:p>
    <w:p w:rsidR="00844C1F" w:rsidRDefault="00844C1F">
      <w:pPr>
        <w:spacing w:line="360" w:lineRule="auto"/>
        <w:ind w:right="-1134" w:firstLine="720"/>
        <w:jc w:val="both"/>
        <w:rPr>
          <w:b/>
          <w:i/>
          <w:sz w:val="28"/>
        </w:rPr>
      </w:pPr>
      <w:r>
        <w:rPr>
          <w:i/>
          <w:sz w:val="28"/>
        </w:rPr>
        <w:t>В своем движении оборотные средства проходят последовательно три стадии –</w:t>
      </w:r>
      <w:r>
        <w:rPr>
          <w:b/>
          <w:i/>
          <w:sz w:val="28"/>
        </w:rPr>
        <w:t xml:space="preserve"> денежную</w:t>
      </w:r>
      <w:r>
        <w:rPr>
          <w:i/>
          <w:sz w:val="28"/>
        </w:rPr>
        <w:t xml:space="preserve">, </w:t>
      </w:r>
      <w:r>
        <w:rPr>
          <w:b/>
          <w:i/>
          <w:sz w:val="28"/>
        </w:rPr>
        <w:t xml:space="preserve">производственную </w:t>
      </w:r>
      <w:r>
        <w:rPr>
          <w:i/>
          <w:sz w:val="28"/>
        </w:rPr>
        <w:t xml:space="preserve">и </w:t>
      </w:r>
      <w:r>
        <w:rPr>
          <w:b/>
          <w:i/>
          <w:sz w:val="28"/>
        </w:rPr>
        <w:t>товарную.</w:t>
      </w:r>
    </w:p>
    <w:p w:rsidR="00844C1F" w:rsidRDefault="00844C1F">
      <w:pPr>
        <w:spacing w:line="360" w:lineRule="auto"/>
        <w:ind w:right="-1134" w:firstLine="720"/>
        <w:jc w:val="both"/>
        <w:rPr>
          <w:i/>
          <w:sz w:val="28"/>
        </w:rPr>
      </w:pPr>
      <w:r>
        <w:rPr>
          <w:b/>
          <w:i/>
          <w:sz w:val="28"/>
        </w:rPr>
        <w:t>Денежная</w:t>
      </w:r>
      <w:r>
        <w:rPr>
          <w:i/>
          <w:sz w:val="28"/>
        </w:rPr>
        <w:t xml:space="preserve"> стадия кругооборота средств является подготовительной. Она протекает в сфере обращения, где происходит превращение денежных средств в форму производственных запасов. </w:t>
      </w:r>
    </w:p>
    <w:p w:rsidR="00844C1F" w:rsidRDefault="00844C1F">
      <w:pPr>
        <w:pStyle w:val="3"/>
        <w:widowControl/>
        <w:spacing w:line="360" w:lineRule="auto"/>
        <w:ind w:right="-1134"/>
        <w:jc w:val="both"/>
        <w:rPr>
          <w:i/>
        </w:rPr>
      </w:pPr>
      <w:r>
        <w:rPr>
          <w:b/>
          <w:i/>
        </w:rPr>
        <w:t>Производительная</w:t>
      </w:r>
      <w:r>
        <w:rPr>
          <w:i/>
        </w:rPr>
        <w:t xml:space="preserve"> стадия представляет собой непосредственный процесс производства. На этой стадии продолжает авансироваться стоимость создаваемой продукции, но не полностью, а в размере стоимости использованных производственных запасов, дополнительно авансируется затраты на заработную плату и связанные с ней расходы, а так же перенесенная</w:t>
      </w:r>
    </w:p>
    <w:p w:rsidR="00844C1F" w:rsidRDefault="00844C1F">
      <w:pPr>
        <w:spacing w:line="360" w:lineRule="auto"/>
        <w:ind w:right="-1134"/>
        <w:jc w:val="both"/>
        <w:rPr>
          <w:i/>
          <w:sz w:val="28"/>
        </w:rPr>
      </w:pPr>
      <w:r>
        <w:rPr>
          <w:i/>
          <w:sz w:val="28"/>
        </w:rPr>
        <w:t>Стоимость основных производственных фондов. Производительная стадия кругооборота заканчивается выпуском готовой продукции, после чего наступает стадия ее реализации.</w:t>
      </w:r>
    </w:p>
    <w:p w:rsidR="00844C1F" w:rsidRDefault="00844C1F">
      <w:pPr>
        <w:spacing w:line="360" w:lineRule="auto"/>
        <w:ind w:right="-1134" w:firstLine="720"/>
        <w:jc w:val="both"/>
        <w:rPr>
          <w:i/>
          <w:sz w:val="28"/>
        </w:rPr>
      </w:pPr>
      <w:r>
        <w:rPr>
          <w:i/>
          <w:sz w:val="28"/>
        </w:rPr>
        <w:t xml:space="preserve">На </w:t>
      </w:r>
      <w:r>
        <w:rPr>
          <w:b/>
          <w:i/>
          <w:sz w:val="28"/>
        </w:rPr>
        <w:t>товарной</w:t>
      </w:r>
      <w:r>
        <w:rPr>
          <w:i/>
          <w:sz w:val="28"/>
        </w:rPr>
        <w:t xml:space="preserve"> стадия кругооборота продолжает авансироваться продукт труда (готовая продукция) в том же размере, что и  на производительной стадии.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продукции. Остальная ее сумма составляет денежные накопления, которые используются в соответствии с планом их распределения. Часть накоплений (прибыли), предназначенная на расширение оборотных средств, присоединяется к ним и совершает вместе с ними последующие циклы оборота.</w:t>
      </w:r>
    </w:p>
    <w:p w:rsidR="00844C1F" w:rsidRDefault="00844C1F">
      <w:pPr>
        <w:spacing w:line="360" w:lineRule="auto"/>
        <w:ind w:right="-1134" w:firstLine="720"/>
        <w:jc w:val="both"/>
        <w:rPr>
          <w:i/>
          <w:sz w:val="28"/>
        </w:rPr>
      </w:pPr>
      <w:r>
        <w:rPr>
          <w:i/>
          <w:sz w:val="28"/>
        </w:rPr>
        <w:t>Денежная форма, которую принимают оборотные средства на третьей стадии их кругооборота, одновременно является и начальной стадией оборота средств.</w:t>
      </w:r>
    </w:p>
    <w:p w:rsidR="00844C1F" w:rsidRDefault="00844C1F">
      <w:pPr>
        <w:spacing w:line="360" w:lineRule="auto"/>
        <w:ind w:right="-1134" w:firstLine="720"/>
        <w:jc w:val="both"/>
        <w:rPr>
          <w:i/>
          <w:sz w:val="28"/>
        </w:rPr>
      </w:pPr>
      <w:r>
        <w:rPr>
          <w:i/>
          <w:sz w:val="28"/>
        </w:rPr>
        <w:t>Кругооборот оборотных средств происходит по схеме:</w:t>
      </w:r>
    </w:p>
    <w:p w:rsidR="00844C1F" w:rsidRDefault="00112465">
      <w:pPr>
        <w:spacing w:line="360" w:lineRule="auto"/>
        <w:ind w:right="-1134" w:firstLine="720"/>
        <w:jc w:val="center"/>
        <w:rPr>
          <w:i/>
          <w:sz w:val="28"/>
        </w:rPr>
      </w:pPr>
      <w:r>
        <w:rPr>
          <w:i/>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5.75pt">
            <v:imagedata r:id="rId6" o:title=""/>
          </v:shape>
        </w:pict>
      </w:r>
      <w:r w:rsidR="00844C1F">
        <w:rPr>
          <w:i/>
          <w:sz w:val="28"/>
        </w:rPr>
        <w:t>,</w:t>
      </w:r>
    </w:p>
    <w:p w:rsidR="00844C1F" w:rsidRDefault="00844C1F">
      <w:pPr>
        <w:spacing w:line="360" w:lineRule="auto"/>
        <w:ind w:right="-1134"/>
        <w:jc w:val="both"/>
        <w:rPr>
          <w:i/>
          <w:sz w:val="28"/>
        </w:rPr>
      </w:pPr>
      <w:r>
        <w:rPr>
          <w:i/>
          <w:sz w:val="28"/>
        </w:rPr>
        <w:t xml:space="preserve">где </w:t>
      </w:r>
      <w:r w:rsidR="00112465">
        <w:rPr>
          <w:i/>
          <w:position w:val="-10"/>
        </w:rPr>
        <w:pict>
          <v:shape id="_x0000_i1026" type="#_x0000_t75" style="width:14.25pt;height:15pt">
            <v:imagedata r:id="rId7" o:title=""/>
          </v:shape>
        </w:pict>
      </w:r>
      <w:r>
        <w:rPr>
          <w:i/>
          <w:sz w:val="28"/>
        </w:rPr>
        <w:t xml:space="preserve">- денежные средства, авансируемые хозяйствующим субъектом; </w:t>
      </w:r>
      <w:r w:rsidR="00112465">
        <w:rPr>
          <w:i/>
          <w:position w:val="-4"/>
        </w:rPr>
        <w:pict>
          <v:shape id="_x0000_i1027" type="#_x0000_t75" style="width:11.25pt;height:12pt">
            <v:imagedata r:id="rId8" o:title=""/>
          </v:shape>
        </w:pict>
      </w:r>
      <w:r>
        <w:rPr>
          <w:i/>
          <w:sz w:val="28"/>
        </w:rPr>
        <w:t xml:space="preserve"> - средства производства; </w:t>
      </w:r>
      <w:r w:rsidR="00112465">
        <w:rPr>
          <w:i/>
          <w:position w:val="-4"/>
        </w:rPr>
        <w:pict>
          <v:shape id="_x0000_i1028" type="#_x0000_t75" style="width:12.75pt;height:12pt">
            <v:imagedata r:id="rId9" o:title=""/>
          </v:shape>
        </w:pict>
      </w:r>
      <w:r>
        <w:rPr>
          <w:i/>
          <w:sz w:val="28"/>
        </w:rPr>
        <w:t xml:space="preserve"> - производство; </w:t>
      </w:r>
      <w:r w:rsidR="00112465">
        <w:rPr>
          <w:i/>
          <w:position w:val="-10"/>
        </w:rPr>
        <w:pict>
          <v:shape id="_x0000_i1029" type="#_x0000_t75" style="width:12.75pt;height:15.75pt">
            <v:imagedata r:id="rId10" o:title=""/>
          </v:shape>
        </w:pict>
      </w:r>
      <w:r>
        <w:rPr>
          <w:i/>
          <w:sz w:val="28"/>
        </w:rPr>
        <w:t xml:space="preserve"> - готовая продукция; </w:t>
      </w:r>
      <w:r w:rsidR="00112465">
        <w:rPr>
          <w:i/>
          <w:position w:val="-10"/>
        </w:rPr>
        <w:pict>
          <v:shape id="_x0000_i1030" type="#_x0000_t75" style="width:15.75pt;height:15.75pt">
            <v:imagedata r:id="rId11" o:title=""/>
          </v:shape>
        </w:pict>
      </w:r>
      <w:r>
        <w:rPr>
          <w:i/>
          <w:sz w:val="28"/>
        </w:rPr>
        <w:t xml:space="preserve"> - денежные средства, полученные от продажи продукции и включающие в себя реализованную прибыль. Точки (...) Означают, что обращение средств прервано, но процесс их кругооборота продолжается в сфере производства.</w:t>
      </w:r>
    </w:p>
    <w:p w:rsidR="00844C1F" w:rsidRDefault="00844C1F">
      <w:pPr>
        <w:spacing w:line="360" w:lineRule="auto"/>
        <w:ind w:right="-1134"/>
        <w:jc w:val="both"/>
        <w:rPr>
          <w:i/>
          <w:sz w:val="28"/>
        </w:rPr>
      </w:pPr>
      <w:r>
        <w:rPr>
          <w:i/>
        </w:rPr>
        <w:tab/>
      </w:r>
      <w:r>
        <w:rPr>
          <w:i/>
          <w:sz w:val="28"/>
        </w:rPr>
        <w:t>Оборотные средства находятся одновременно на всех стадиях и во всех формах производства, что обеспечивает его непрерывность и бесперебойную работу предприятия.</w:t>
      </w:r>
    </w:p>
    <w:p w:rsidR="00844C1F" w:rsidRDefault="00844C1F">
      <w:pPr>
        <w:spacing w:line="360" w:lineRule="auto"/>
        <w:ind w:right="-1134"/>
        <w:jc w:val="both"/>
        <w:rPr>
          <w:i/>
          <w:sz w:val="28"/>
        </w:rPr>
      </w:pPr>
    </w:p>
    <w:p w:rsidR="00844C1F" w:rsidRDefault="00844C1F">
      <w:pPr>
        <w:spacing w:line="360" w:lineRule="auto"/>
        <w:ind w:right="-1134"/>
        <w:jc w:val="center"/>
        <w:rPr>
          <w:i/>
          <w:sz w:val="36"/>
        </w:rPr>
      </w:pPr>
      <w:r>
        <w:rPr>
          <w:b/>
          <w:i/>
          <w:sz w:val="36"/>
        </w:rPr>
        <w:t>1.2. Полный перечень оборотных средств.</w:t>
      </w:r>
    </w:p>
    <w:p w:rsidR="00844C1F" w:rsidRDefault="00844C1F">
      <w:pPr>
        <w:spacing w:line="360" w:lineRule="auto"/>
        <w:ind w:right="-1134"/>
        <w:jc w:val="center"/>
        <w:rPr>
          <w:i/>
          <w:sz w:val="36"/>
        </w:rPr>
      </w:pPr>
    </w:p>
    <w:p w:rsidR="00844C1F" w:rsidRDefault="00844C1F">
      <w:pPr>
        <w:spacing w:line="360" w:lineRule="auto"/>
        <w:ind w:right="-1134"/>
        <w:jc w:val="both"/>
        <w:rPr>
          <w:i/>
          <w:sz w:val="28"/>
        </w:rPr>
      </w:pPr>
      <w:r>
        <w:rPr>
          <w:i/>
          <w:sz w:val="28"/>
        </w:rPr>
        <w:tab/>
        <w:t>Отличительной особенностью оборотных средств является то, что они постоянно находятся в обороте, непрерывно меняют свою натуральную форму. Ниже приведен перечень счетов, которые относятся к  оборотным средствам. Он будет  разделен на разделы взятые из баланса, с пояснениями к каждому счету.</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i/>
          <w:sz w:val="28"/>
        </w:rPr>
        <w:t xml:space="preserve"> </w:t>
      </w:r>
      <w:r>
        <w:rPr>
          <w:b/>
          <w:i/>
          <w:sz w:val="28"/>
        </w:rPr>
        <w:t xml:space="preserve"> </w:t>
      </w:r>
      <w:r>
        <w:rPr>
          <w:b/>
          <w:i/>
          <w:sz w:val="28"/>
          <w:lang w:val="en-US"/>
        </w:rPr>
        <w:t>II</w:t>
      </w:r>
      <w:r>
        <w:rPr>
          <w:b/>
          <w:i/>
          <w:sz w:val="28"/>
        </w:rPr>
        <w:t>-ой Раздел баланса - Производственные запасы.</w:t>
      </w:r>
    </w:p>
    <w:p w:rsidR="00844C1F" w:rsidRDefault="00844C1F">
      <w:pPr>
        <w:spacing w:line="360" w:lineRule="auto"/>
        <w:ind w:right="-1134" w:firstLine="720"/>
        <w:jc w:val="both"/>
        <w:rPr>
          <w:i/>
          <w:sz w:val="28"/>
        </w:rPr>
      </w:pPr>
      <w:r>
        <w:rPr>
          <w:b/>
          <w:i/>
          <w:sz w:val="28"/>
        </w:rPr>
        <w:sym w:font="Symbol" w:char="F0E0"/>
      </w:r>
      <w:r>
        <w:rPr>
          <w:b/>
          <w:i/>
          <w:sz w:val="28"/>
        </w:rPr>
        <w:t xml:space="preserve"> Счет 10 «Материалы»</w:t>
      </w:r>
      <w:r>
        <w:rPr>
          <w:i/>
          <w:sz w:val="28"/>
        </w:rPr>
        <w:t xml:space="preserve">. Этот счет предназначен для обобщения информации о наличии и движении принадлежащих предприятию сырья, материалов, топлива, запасных частей, тары и т.п. ценностей. Материалы на этом счету учитываются по фактической себестоимости их приобретения (заготовления) или учетным ценам. Фактическая себестоимость приобретения (заготовления) материалов складывается из стоимости по ценам приобретения (заготовления) и расходов по заготовке и доставке этих ценностей на предприятие. Перечень расходов, включаемых в состав расходов по заготовке и доставке материалов на предприятие, регулируется соответствующими нормативными актами. </w:t>
      </w:r>
    </w:p>
    <w:p w:rsidR="00844C1F" w:rsidRDefault="00844C1F">
      <w:pPr>
        <w:spacing w:line="360" w:lineRule="auto"/>
        <w:ind w:right="-1134" w:firstLine="720"/>
        <w:jc w:val="both"/>
        <w:rPr>
          <w:i/>
          <w:sz w:val="28"/>
        </w:rPr>
      </w:pPr>
      <w:r>
        <w:rPr>
          <w:b/>
          <w:i/>
          <w:sz w:val="28"/>
        </w:rPr>
        <w:sym w:font="Symbol" w:char="F0E0"/>
      </w:r>
      <w:r>
        <w:rPr>
          <w:b/>
          <w:i/>
          <w:sz w:val="28"/>
        </w:rPr>
        <w:t xml:space="preserve"> Счет 11 «Животные на выращивании и откорме». </w:t>
      </w:r>
      <w:r>
        <w:rPr>
          <w:i/>
          <w:sz w:val="28"/>
        </w:rPr>
        <w:t>Предназначен для обобщения информации о наличии и движении принадлежащих предприятию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реализации (без постановки на откорм); скота, принятого от населения для реализации. Затраты по выращиванию или откорму указанных животных учитывается на счете 20 «основное производство» или 29 «Обслуживающие производства и хозяйства».</w:t>
      </w:r>
    </w:p>
    <w:p w:rsidR="00844C1F" w:rsidRDefault="00844C1F">
      <w:pPr>
        <w:spacing w:line="360" w:lineRule="auto"/>
        <w:ind w:right="-1134" w:firstLine="720"/>
        <w:jc w:val="both"/>
        <w:rPr>
          <w:b/>
          <w:i/>
          <w:sz w:val="28"/>
        </w:rPr>
      </w:pPr>
      <w:r>
        <w:rPr>
          <w:b/>
          <w:i/>
          <w:sz w:val="28"/>
        </w:rPr>
        <w:sym w:font="Symbol" w:char="F0E0"/>
      </w:r>
      <w:r>
        <w:rPr>
          <w:b/>
          <w:i/>
          <w:sz w:val="28"/>
        </w:rPr>
        <w:t xml:space="preserve"> Счет 12 «Малоценные и быстроизнашивающиеся предметы» (МБП). </w:t>
      </w:r>
      <w:r>
        <w:rPr>
          <w:i/>
          <w:sz w:val="28"/>
        </w:rPr>
        <w:t>Этот счет предназначен для обобщения информации о наличии и движении принадлежащих предприятию МБП, хозяйственного инвентаря, инструментов и приспособлений общего и специального назначения и других средств труда, которые в соответствии с установленным порядком включаются в состав средств в обороте. Здесь же учитываются эксплуатируемые предприятием временные (нетитульные) сооружения, приспособления и устройства. Готовая форменная одежда, предназначенная для выдачи работникам предприятия, подлежит учету на счете 12 «МБП»; материалы для пошива указанной одежды учитываются на счете 10 «Материалы».</w:t>
      </w:r>
    </w:p>
    <w:p w:rsidR="00844C1F" w:rsidRDefault="00844C1F">
      <w:pPr>
        <w:spacing w:line="360" w:lineRule="auto"/>
        <w:ind w:right="-1134" w:firstLine="720"/>
        <w:jc w:val="both"/>
        <w:rPr>
          <w:b/>
          <w:i/>
          <w:sz w:val="28"/>
        </w:rPr>
      </w:pPr>
      <w:r>
        <w:rPr>
          <w:b/>
          <w:i/>
          <w:sz w:val="28"/>
        </w:rPr>
        <w:sym w:font="Symbol" w:char="F0E0"/>
      </w:r>
      <w:r>
        <w:rPr>
          <w:b/>
          <w:i/>
          <w:sz w:val="28"/>
        </w:rPr>
        <w:t xml:space="preserve"> Счет 13 «Износ малоценных и быстроизнашивающихся предметов». </w:t>
      </w:r>
      <w:r>
        <w:rPr>
          <w:i/>
          <w:sz w:val="28"/>
        </w:rPr>
        <w:t>Этот счет предназначен для обобщения информации об износе находящихся в эксплуатации МБП и другого имущества, учитываемого на счете 12 «МБП», а также предметов проката, учитываемых на счете 03 «Доходные вложения в материальные ценности». Порядок начисления износа по МБП регулируется законодательными и другими нормативными актами. Начисленные суммы износа отражаются по кредиту счета 13 «Износ МБП» в корреспонденции со счетами учета затрат на производства (издержек обращения) и другими соответствующими счетами.</w:t>
      </w:r>
    </w:p>
    <w:p w:rsidR="00844C1F" w:rsidRDefault="00844C1F">
      <w:pPr>
        <w:spacing w:line="360" w:lineRule="auto"/>
        <w:ind w:right="-1134" w:firstLine="720"/>
        <w:jc w:val="both"/>
        <w:rPr>
          <w:b/>
          <w:i/>
          <w:sz w:val="28"/>
        </w:rPr>
      </w:pPr>
      <w:r>
        <w:rPr>
          <w:b/>
          <w:i/>
          <w:sz w:val="28"/>
        </w:rPr>
        <w:sym w:font="Symbol" w:char="F0E0"/>
      </w:r>
      <w:r>
        <w:rPr>
          <w:b/>
          <w:i/>
          <w:sz w:val="28"/>
        </w:rPr>
        <w:t xml:space="preserve"> Счет 15 «Заготовление и приобретение материалов».</w:t>
      </w:r>
      <w:r>
        <w:rPr>
          <w:i/>
          <w:sz w:val="28"/>
        </w:rPr>
        <w:t xml:space="preserve"> Этот счет предназначен для обобщения информации о заготовлении и приобретении материальных ценностей относящихся к средствам в обороте (включая МПБ и др.). В дебет счета 15 «Заготовление и приобретение материалов» относится покупная стоимость материальных ценностей, по которым на предприятие поступили расчетные документы поставщиков. В кредит счета 15 «Заготовление и приобретение материалов» в корреспонденции со счетом 10 «Материалы» или 12 «МБП» относится стоимость фактически поступивших на предприятие и оприходованных материальных ценностей.</w:t>
      </w:r>
    </w:p>
    <w:p w:rsidR="00844C1F" w:rsidRDefault="00844C1F">
      <w:pPr>
        <w:spacing w:line="360" w:lineRule="auto"/>
        <w:ind w:right="-1134" w:firstLine="720"/>
        <w:jc w:val="both"/>
        <w:rPr>
          <w:b/>
          <w:i/>
          <w:sz w:val="28"/>
        </w:rPr>
      </w:pPr>
      <w:r>
        <w:rPr>
          <w:b/>
          <w:i/>
          <w:sz w:val="28"/>
        </w:rPr>
        <w:sym w:font="Symbol" w:char="F0E0"/>
      </w:r>
      <w:r>
        <w:rPr>
          <w:b/>
          <w:i/>
          <w:sz w:val="28"/>
        </w:rPr>
        <w:t xml:space="preserve"> Счет 16 «отклонения в стоимости материалов»</w:t>
      </w:r>
      <w:r>
        <w:rPr>
          <w:i/>
          <w:sz w:val="28"/>
        </w:rPr>
        <w:t>. Этот счет предназначен для обобщения информации о разнице в стоимости приобретенных материальных ценностей, исчисленной в фактической себестоимости приобретения (заготовления) и учетных ценах. Этот счет используется предприятиями, которые учитывают материалы  на счете 10 «Материалы» и МБП на счете 12 «МБП» по учетным ценам. 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в дебет или кредит счета 16 «Отклонения в стоимости материалов» со счета 15 «Заготовление и приобретение материалов».</w:t>
      </w:r>
    </w:p>
    <w:p w:rsidR="00844C1F" w:rsidRDefault="00844C1F">
      <w:pPr>
        <w:spacing w:line="360" w:lineRule="auto"/>
        <w:ind w:right="-1134" w:firstLine="720"/>
        <w:jc w:val="both"/>
        <w:rPr>
          <w:b/>
          <w:i/>
          <w:sz w:val="28"/>
        </w:rPr>
      </w:pPr>
      <w:r>
        <w:rPr>
          <w:b/>
          <w:i/>
          <w:sz w:val="28"/>
        </w:rPr>
        <w:sym w:font="Symbol" w:char="F0E0"/>
      </w:r>
      <w:r>
        <w:rPr>
          <w:b/>
          <w:i/>
          <w:sz w:val="28"/>
        </w:rPr>
        <w:t xml:space="preserve"> Счет 19 «Налог на добавленную стоимость по приобретенным ценностям».(НДС).</w:t>
      </w:r>
      <w:r>
        <w:rPr>
          <w:i/>
          <w:sz w:val="28"/>
        </w:rPr>
        <w:t xml:space="preserve"> Счет введен Приказом Минфина РФ от 28.12.94 №173. Это счет предназначен для обобщения информации об уплаченных (причитающихся к уплате) предприятием суммах налога на добавленную стоимость (НДС) по приобретенным ценностям. К счету 19 «НДС по приобретенным ценностям» могут быть открыты субсчета:</w:t>
      </w:r>
    </w:p>
    <w:p w:rsidR="00844C1F" w:rsidRDefault="00844C1F">
      <w:pPr>
        <w:spacing w:line="360" w:lineRule="auto"/>
        <w:ind w:right="-1134"/>
        <w:jc w:val="both"/>
        <w:rPr>
          <w:i/>
          <w:sz w:val="28"/>
        </w:rPr>
      </w:pPr>
      <w:r>
        <w:rPr>
          <w:i/>
          <w:sz w:val="28"/>
        </w:rPr>
        <w:sym w:font="Symbol" w:char="F0A8"/>
      </w:r>
      <w:r>
        <w:rPr>
          <w:i/>
          <w:sz w:val="28"/>
        </w:rPr>
        <w:t xml:space="preserve"> 19-1 «НДС при осуществлении капитальных вложений»;</w:t>
      </w:r>
    </w:p>
    <w:p w:rsidR="00844C1F" w:rsidRDefault="00844C1F">
      <w:pPr>
        <w:spacing w:line="360" w:lineRule="auto"/>
        <w:ind w:right="-1134"/>
        <w:jc w:val="both"/>
        <w:rPr>
          <w:i/>
          <w:sz w:val="28"/>
        </w:rPr>
      </w:pPr>
      <w:r>
        <w:rPr>
          <w:i/>
          <w:sz w:val="28"/>
        </w:rPr>
        <w:sym w:font="Symbol" w:char="F0A8"/>
      </w:r>
      <w:r>
        <w:rPr>
          <w:i/>
          <w:sz w:val="28"/>
        </w:rPr>
        <w:t xml:space="preserve"> 19-2 «НДС по приобретенным нематериальным активам»;</w:t>
      </w:r>
    </w:p>
    <w:p w:rsidR="00844C1F" w:rsidRDefault="00844C1F">
      <w:pPr>
        <w:spacing w:line="360" w:lineRule="auto"/>
        <w:ind w:right="-1134"/>
        <w:jc w:val="both"/>
        <w:rPr>
          <w:i/>
          <w:sz w:val="28"/>
        </w:rPr>
      </w:pPr>
      <w:r>
        <w:rPr>
          <w:i/>
          <w:sz w:val="28"/>
        </w:rPr>
        <w:sym w:font="Symbol" w:char="F0A8"/>
      </w:r>
      <w:r>
        <w:rPr>
          <w:i/>
          <w:sz w:val="28"/>
        </w:rPr>
        <w:t xml:space="preserve"> 19-3 «НДС по приобретенным материальным ресурсам»;</w:t>
      </w:r>
    </w:p>
    <w:p w:rsidR="00844C1F" w:rsidRDefault="00844C1F">
      <w:pPr>
        <w:spacing w:line="360" w:lineRule="auto"/>
        <w:ind w:right="-1134"/>
        <w:jc w:val="both"/>
        <w:rPr>
          <w:i/>
          <w:sz w:val="28"/>
        </w:rPr>
      </w:pPr>
      <w:r>
        <w:rPr>
          <w:i/>
          <w:sz w:val="28"/>
        </w:rPr>
        <w:sym w:font="Symbol" w:char="F0A8"/>
      </w:r>
      <w:r>
        <w:rPr>
          <w:i/>
          <w:sz w:val="28"/>
        </w:rPr>
        <w:t>19-4 «НДС по приобретенным МБП» и др.</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b/>
          <w:i/>
          <w:sz w:val="28"/>
          <w:lang w:val="en-US"/>
        </w:rPr>
        <w:t>III</w:t>
      </w:r>
      <w:r>
        <w:rPr>
          <w:b/>
          <w:i/>
          <w:sz w:val="28"/>
        </w:rPr>
        <w:t>-ий Раздел баланса - Затраты на производство.</w:t>
      </w:r>
    </w:p>
    <w:p w:rsidR="00844C1F" w:rsidRDefault="00844C1F">
      <w:pPr>
        <w:spacing w:line="360" w:lineRule="auto"/>
        <w:ind w:right="-1134"/>
        <w:jc w:val="both"/>
        <w:rPr>
          <w:i/>
          <w:sz w:val="28"/>
        </w:rPr>
      </w:pPr>
      <w:r>
        <w:rPr>
          <w:b/>
          <w:i/>
          <w:sz w:val="28"/>
        </w:rPr>
        <w:tab/>
      </w:r>
      <w:r>
        <w:rPr>
          <w:b/>
          <w:i/>
          <w:sz w:val="28"/>
        </w:rPr>
        <w:sym w:font="Symbol" w:char="F0E0"/>
      </w:r>
      <w:r>
        <w:rPr>
          <w:b/>
          <w:i/>
          <w:sz w:val="28"/>
        </w:rPr>
        <w:t xml:space="preserve"> Счет 20 «Основное производство».</w:t>
      </w:r>
      <w:r>
        <w:rPr>
          <w:i/>
          <w:sz w:val="28"/>
        </w:rPr>
        <w:t xml:space="preserve"> Предназначен для обобщения информации о затратах основного производства, то есть производства, продукция (работы, услуги) которого явилась целью создания данного предприятия. В частности, этот счет используется для учета затрат:</w:t>
      </w:r>
    </w:p>
    <w:p w:rsidR="00844C1F" w:rsidRDefault="00844C1F">
      <w:pPr>
        <w:spacing w:line="360" w:lineRule="auto"/>
        <w:ind w:right="-1134" w:hanging="283"/>
        <w:jc w:val="both"/>
        <w:rPr>
          <w:i/>
          <w:sz w:val="28"/>
        </w:rPr>
      </w:pPr>
      <w:r>
        <w:rPr>
          <w:i/>
          <w:sz w:val="28"/>
        </w:rPr>
        <w:t>промышленных и сельскохозяйственных предприятий по выпуску продукции;</w:t>
      </w:r>
    </w:p>
    <w:p w:rsidR="00844C1F" w:rsidRDefault="00844C1F">
      <w:pPr>
        <w:spacing w:line="360" w:lineRule="auto"/>
        <w:ind w:right="-1134" w:hanging="283"/>
        <w:jc w:val="both"/>
        <w:rPr>
          <w:i/>
          <w:sz w:val="28"/>
        </w:rPr>
      </w:pPr>
      <w:r>
        <w:rPr>
          <w:i/>
          <w:sz w:val="28"/>
        </w:rPr>
        <w:t xml:space="preserve">подрядных, геологических и проектно- изыскательских предприятий по выполнению строительно-монтажных, геологоразведочных и проектно-изыскательских работ; </w:t>
      </w:r>
    </w:p>
    <w:p w:rsidR="00844C1F" w:rsidRDefault="00844C1F">
      <w:pPr>
        <w:spacing w:line="360" w:lineRule="auto"/>
        <w:ind w:right="-1134" w:hanging="283"/>
        <w:jc w:val="both"/>
        <w:rPr>
          <w:i/>
          <w:sz w:val="28"/>
        </w:rPr>
      </w:pPr>
      <w:r>
        <w:rPr>
          <w:i/>
          <w:sz w:val="28"/>
        </w:rPr>
        <w:t>предприятий транспорта и связи по оказанию ими услуг;</w:t>
      </w:r>
    </w:p>
    <w:p w:rsidR="00844C1F" w:rsidRDefault="00844C1F">
      <w:pPr>
        <w:spacing w:line="360" w:lineRule="auto"/>
        <w:ind w:right="-1134" w:hanging="283"/>
        <w:jc w:val="both"/>
        <w:rPr>
          <w:i/>
          <w:sz w:val="28"/>
        </w:rPr>
      </w:pPr>
      <w:r>
        <w:rPr>
          <w:i/>
          <w:sz w:val="28"/>
        </w:rPr>
        <w:t>научно-исследовательских предприятий по выполнению научно-исследовательских и конструкторских работ;</w:t>
      </w:r>
    </w:p>
    <w:p w:rsidR="00844C1F" w:rsidRDefault="00844C1F">
      <w:pPr>
        <w:spacing w:line="360" w:lineRule="auto"/>
        <w:ind w:right="-1134" w:hanging="283"/>
        <w:jc w:val="both"/>
        <w:rPr>
          <w:i/>
          <w:sz w:val="28"/>
        </w:rPr>
      </w:pPr>
      <w:r>
        <w:rPr>
          <w:i/>
          <w:sz w:val="28"/>
        </w:rPr>
        <w:t>предприятий общественного питания по выпуску собственной продукции (в частности сырья и материалов);</w:t>
      </w:r>
    </w:p>
    <w:p w:rsidR="00844C1F" w:rsidRDefault="00844C1F">
      <w:pPr>
        <w:spacing w:line="360" w:lineRule="auto"/>
        <w:ind w:right="-1134" w:hanging="283"/>
        <w:jc w:val="both"/>
        <w:rPr>
          <w:i/>
          <w:sz w:val="28"/>
        </w:rPr>
      </w:pPr>
      <w:r>
        <w:rPr>
          <w:i/>
          <w:sz w:val="28"/>
        </w:rPr>
        <w:t>дорожных хозяйств по содержанию и ремонту автомобильных дорог.</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21 «Полуфабрикаты собственного производства». </w:t>
      </w:r>
      <w:r>
        <w:rPr>
          <w:i/>
          <w:sz w:val="28"/>
        </w:rPr>
        <w:t>Предназначен для обобщения информации о наличии и движении полуфабрикатов собственного производства на предприятиях, ведущих обособленный их учет. В частности, на этом счете могут быть отражены следующие изготовленные предприятием (при полном цикле производства) полуфабрикаты: чугун передельный в черной металлургии; сырая резина и клей в резиновой промышленности; серная кислота на азотно-туковых комбинатах химической промышленности; пряжа и суровье в текстильной промышленности и т.д. На других предприятиях указанные ценности отражаются в составе незавершенного производства, то есть на счете 20 «Основное производство».</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23 «Вспомогательные производства». </w:t>
      </w:r>
      <w:r>
        <w:rPr>
          <w:i/>
          <w:sz w:val="28"/>
        </w:rPr>
        <w:t>Этот счет предназначен для обобщения информации и затратах производства, которые являются вспомогательными (подсобными) для основного производства или основной деятельности предприятия. В частности, этот счет используется для учета затрат производств, обеспечивающих:</w:t>
      </w:r>
    </w:p>
    <w:p w:rsidR="00844C1F" w:rsidRDefault="00844C1F">
      <w:pPr>
        <w:spacing w:line="360" w:lineRule="auto"/>
        <w:ind w:right="-1134" w:hanging="283"/>
        <w:jc w:val="both"/>
        <w:rPr>
          <w:i/>
          <w:sz w:val="28"/>
        </w:rPr>
      </w:pPr>
      <w:r>
        <w:rPr>
          <w:i/>
          <w:sz w:val="28"/>
        </w:rPr>
        <w:t>обслуживание различными видами энергии (электроэнергией, паром, газом, воздухом и др.);</w:t>
      </w:r>
    </w:p>
    <w:p w:rsidR="00844C1F" w:rsidRDefault="00844C1F">
      <w:pPr>
        <w:spacing w:line="360" w:lineRule="auto"/>
        <w:ind w:right="-1134" w:hanging="283"/>
        <w:jc w:val="both"/>
        <w:rPr>
          <w:b/>
          <w:i/>
          <w:sz w:val="28"/>
        </w:rPr>
      </w:pPr>
      <w:r>
        <w:rPr>
          <w:i/>
          <w:sz w:val="28"/>
        </w:rPr>
        <w:t>транспортное обслуживание;</w:t>
      </w:r>
    </w:p>
    <w:p w:rsidR="00844C1F" w:rsidRDefault="00844C1F">
      <w:pPr>
        <w:spacing w:line="360" w:lineRule="auto"/>
        <w:ind w:right="-1134" w:hanging="283"/>
        <w:jc w:val="both"/>
        <w:rPr>
          <w:b/>
          <w:i/>
          <w:sz w:val="28"/>
        </w:rPr>
      </w:pPr>
      <w:r>
        <w:rPr>
          <w:i/>
          <w:sz w:val="28"/>
        </w:rPr>
        <w:t>ремонт основных средств;</w:t>
      </w:r>
    </w:p>
    <w:p w:rsidR="00844C1F" w:rsidRDefault="00844C1F">
      <w:pPr>
        <w:spacing w:line="360" w:lineRule="auto"/>
        <w:ind w:right="-1134" w:hanging="283"/>
        <w:jc w:val="both"/>
        <w:rPr>
          <w:i/>
          <w:sz w:val="28"/>
        </w:rPr>
      </w:pPr>
      <w:r>
        <w:rPr>
          <w:i/>
          <w:sz w:val="28"/>
        </w:rPr>
        <w:t xml:space="preserve">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предприятиях); </w:t>
      </w:r>
    </w:p>
    <w:p w:rsidR="00844C1F" w:rsidRDefault="00844C1F">
      <w:pPr>
        <w:spacing w:line="360" w:lineRule="auto"/>
        <w:ind w:right="-1134" w:hanging="283"/>
        <w:jc w:val="both"/>
        <w:rPr>
          <w:i/>
          <w:sz w:val="28"/>
        </w:rPr>
      </w:pPr>
      <w:r>
        <w:rPr>
          <w:i/>
          <w:sz w:val="28"/>
        </w:rPr>
        <w:t>добычу гравия, песка и других нерудных материалов;</w:t>
      </w:r>
    </w:p>
    <w:p w:rsidR="00844C1F" w:rsidRDefault="00844C1F">
      <w:pPr>
        <w:spacing w:line="360" w:lineRule="auto"/>
        <w:ind w:right="-1134" w:hanging="283"/>
        <w:jc w:val="both"/>
        <w:rPr>
          <w:i/>
          <w:sz w:val="28"/>
        </w:rPr>
      </w:pPr>
      <w:r>
        <w:rPr>
          <w:i/>
          <w:sz w:val="28"/>
        </w:rPr>
        <w:t>лесозаготовки, лесопиление;</w:t>
      </w:r>
    </w:p>
    <w:p w:rsidR="00844C1F" w:rsidRDefault="00844C1F">
      <w:pPr>
        <w:spacing w:line="360" w:lineRule="auto"/>
        <w:ind w:right="-1134" w:hanging="283"/>
        <w:jc w:val="both"/>
        <w:rPr>
          <w:i/>
          <w:sz w:val="28"/>
        </w:rPr>
      </w:pPr>
      <w:r>
        <w:rPr>
          <w:i/>
          <w:sz w:val="28"/>
        </w:rPr>
        <w:t>засолку, сушку и консервирование сельскохозяйственных продуктов (в основном в торговых предприятиях) и т.д.</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29 «Обслуживающие производства и хозяйства» (ОПХ). </w:t>
      </w:r>
      <w:r>
        <w:rPr>
          <w:i/>
          <w:sz w:val="28"/>
        </w:rPr>
        <w:t>Предназначен для обобщения информации о затратах, связанных с выпуском продукции, выполнением работ и оказанием услуг обслуживающими производствами и хозяйствами предприятия. Под ОПХ предприятия понимают производства и хозяйства, деятельность которых не связана с производством продукции, выполнением работ и оказанием услуг, явившихся целью создания данного предприятия. В частности, на данном счете могут быть отражены затраты состоящих на балансе предприятия: жилищно-коммунального хозяйства (эксплуатация жилых домов, общежитий, прачечных, бань и т.д.); пошивочных и других мастерских бытового обслуживания; столовых и буфетов; детских дошкольных учреждений (садов и яслей); домой отдыха, санаториев и других учреждений оздоровительного и культурно-просветительного назначения; научно-исследовательских и конструкторских подразделений.</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30 «Некапитальные работы».</w:t>
      </w:r>
      <w:r>
        <w:rPr>
          <w:i/>
          <w:sz w:val="28"/>
        </w:rPr>
        <w:t xml:space="preserve"> Предназначен для обобщения информации о затратах, связанных с выполнением некапитальных работ (возведением временных титульных и нетитульных сооружений и др.). Этот счет используется подрядными предприятиями, а также предприятиями -застройщиками, осуществляющими строительство хозяйственным способом.</w:t>
      </w:r>
    </w:p>
    <w:p w:rsidR="00844C1F" w:rsidRDefault="00844C1F">
      <w:pPr>
        <w:spacing w:line="360" w:lineRule="auto"/>
        <w:ind w:right="-1134"/>
        <w:jc w:val="both"/>
        <w:rPr>
          <w:i/>
          <w:sz w:val="28"/>
        </w:rPr>
      </w:pPr>
      <w:r>
        <w:rPr>
          <w:i/>
          <w:sz w:val="28"/>
        </w:rPr>
        <w:t>К счету 30 «Некапитальные работы» могут быть открыты субсчета:</w:t>
      </w:r>
    </w:p>
    <w:p w:rsidR="00844C1F" w:rsidRDefault="00844C1F">
      <w:pPr>
        <w:spacing w:line="360" w:lineRule="auto"/>
        <w:ind w:right="-1134" w:hanging="283"/>
        <w:jc w:val="both"/>
        <w:rPr>
          <w:i/>
          <w:sz w:val="28"/>
        </w:rPr>
      </w:pPr>
      <w:r>
        <w:rPr>
          <w:i/>
          <w:sz w:val="28"/>
        </w:rPr>
        <w:t>30-1 «Возведение временных (титульных) сооружений;</w:t>
      </w:r>
    </w:p>
    <w:p w:rsidR="00844C1F" w:rsidRDefault="00844C1F">
      <w:pPr>
        <w:spacing w:line="360" w:lineRule="auto"/>
        <w:ind w:right="-1134" w:hanging="283"/>
        <w:jc w:val="both"/>
        <w:rPr>
          <w:i/>
          <w:sz w:val="28"/>
        </w:rPr>
      </w:pPr>
      <w:r>
        <w:rPr>
          <w:i/>
          <w:sz w:val="28"/>
        </w:rPr>
        <w:t>30-2 «Возведение временных «нетитульных» сооружений;</w:t>
      </w:r>
    </w:p>
    <w:p w:rsidR="00844C1F" w:rsidRDefault="00844C1F">
      <w:pPr>
        <w:spacing w:line="360" w:lineRule="auto"/>
        <w:ind w:right="-1134" w:hanging="283"/>
        <w:jc w:val="both"/>
        <w:rPr>
          <w:i/>
          <w:sz w:val="28"/>
        </w:rPr>
      </w:pPr>
      <w:r>
        <w:rPr>
          <w:i/>
          <w:sz w:val="28"/>
        </w:rPr>
        <w:t>30-1 «Прочие некапитальные работы» и .др.</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31 «Расходы будущих периодов». </w:t>
      </w:r>
      <w:r>
        <w:rPr>
          <w:i/>
          <w:sz w:val="28"/>
        </w:rPr>
        <w:t>Этот счет предназначен для обобщения информации о расходах, произведенных в данном отчетном периоде, но относящихся к будущим отчетным периодам. В частности, на этом счете могут быть отражены расходы, связанные с горно-подготовительными работами; подготовительными к производству работами в сезонных отраслях промышленности; освоением новых предприятий, производств, установок и агрегатов; рекультивацией земель; неравномерно производимым в течении года ремонтом основных средств (когда предприятие не создает соответствующий резерв или фонд); взносом арендной платы за последующие периоды. Сроки, в течении которых такие расходы подлежат списанию на издержки производства (обращения) или другие источники, регулируются законодательными и другими нормативными актами.</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36 «Выполненные этапы по незавершенным работам».</w:t>
      </w:r>
      <w:r>
        <w:rPr>
          <w:i/>
          <w:sz w:val="28"/>
        </w:rPr>
        <w:t xml:space="preserve"> Счет введен Приказом Минфина РФ от 28.12.94 №173.Предназначен для обобщения информации о законченных в соответствии с заключенными договорами этапах работ, имеющих самостоятельное значение. Этот счет используется предприятиями, выполняющими работы долгосрочного характера (строительные, научные, проектные, геологические и т.п.).</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i/>
          <w:sz w:val="28"/>
        </w:rPr>
        <w:tab/>
      </w:r>
      <w:r>
        <w:rPr>
          <w:b/>
          <w:i/>
          <w:sz w:val="28"/>
          <w:lang w:val="en-US"/>
        </w:rPr>
        <w:t>IV-</w:t>
      </w:r>
      <w:r>
        <w:rPr>
          <w:b/>
          <w:i/>
          <w:sz w:val="28"/>
        </w:rPr>
        <w:t>ый Раздел баланса - Готовая продукция, товары и реализация.</w:t>
      </w:r>
    </w:p>
    <w:p w:rsidR="00844C1F" w:rsidRDefault="00844C1F">
      <w:pPr>
        <w:spacing w:line="360" w:lineRule="auto"/>
        <w:ind w:right="-1134"/>
        <w:jc w:val="both"/>
        <w:rPr>
          <w:i/>
          <w:sz w:val="28"/>
        </w:rPr>
      </w:pPr>
      <w:r>
        <w:rPr>
          <w:b/>
          <w:i/>
          <w:sz w:val="28"/>
        </w:rPr>
        <w:tab/>
      </w:r>
      <w:r>
        <w:rPr>
          <w:b/>
          <w:i/>
          <w:sz w:val="28"/>
        </w:rPr>
        <w:sym w:font="Symbol" w:char="F0E0"/>
      </w:r>
      <w:r>
        <w:rPr>
          <w:b/>
          <w:i/>
          <w:sz w:val="28"/>
        </w:rPr>
        <w:t xml:space="preserve"> Счет 40 «Готовая продукция». </w:t>
      </w:r>
      <w:r>
        <w:rPr>
          <w:i/>
          <w:sz w:val="28"/>
        </w:rPr>
        <w:t>Предназначен для обобщения информации о наличии и движении готовой продукции. Этот счет используется предприятиями отраслей материального производства. Готовая продукция учитывается на счете 40 «Готовая продукция» по фактической производственной себестоимости. Сельскохозяйственные предприятия учитывают движение продукции растениеводства, животноводства и переработки сырья в течении года по плановой себестоимости; разница между фактической и плановой себестоимостью готовой продукции, выявленная в конце года, относится на счет продукции в доле, относящейся к остатку указанной продукции на конец отчетного года.</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41 «Товары».</w:t>
      </w:r>
      <w:r>
        <w:rPr>
          <w:i/>
          <w:sz w:val="28"/>
        </w:rPr>
        <w:t xml:space="preserve">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основном снабженческими, сбытовыми и торговыми предприятиями, а также предприятиями общественного питания. Эти предприятия на счете 41 «Товары»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счете 01 «Основные средства» или 12 «МБП».</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44 «Издержки обращения». </w:t>
      </w:r>
      <w:r>
        <w:rPr>
          <w:i/>
          <w:sz w:val="28"/>
        </w:rPr>
        <w:t>Предназначен для обобщения информации об издержках снабженческих, сбытовых, торговых, иных посреднических и других подобных им предприятий. Предприятия, заготавливающие и перерабатывающие сельскохозяйственную продукции (свеклу, молоко, шерсть, хлопок, кожевенное сырье, лен, скот, птицу, и др.), а также строительные предприятия, заготавливающие материалы и конструкции, используют счет 44 «Издержки обращения» для учета расходов по заготовке и доставке указанных ценностей на предприятие до включения в фактическую себестоимость приобретения (заготовления) ценностей (при наличии на предприятии специального заготовительного аппарата).</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45 «Товары отгруженные». </w:t>
      </w:r>
      <w:r>
        <w:rPr>
          <w:i/>
          <w:sz w:val="28"/>
        </w:rPr>
        <w:t>Предназначен для обобщения информации о наличии и движении отгруженной продукции (товаров), если договором поставки обусловлен отличный от общего порядка момент перехода права владения, пользования и распоряжения ею и риска ее случайной гибели от предприятия покупателю, заказчику (например, при экспорте продукции). На этом счете учитываются также готовые изделия, переданные другим предприятиям для реализации на комиссионных и иных подобных началах. Товары отгруженные учитываются на счете 45 «Товары отгруженные» по фактической производственной или нормативной (плановой) себестоимости.</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b/>
          <w:i/>
          <w:sz w:val="28"/>
          <w:lang w:val="en-US"/>
        </w:rPr>
        <w:t>V-</w:t>
      </w:r>
      <w:r>
        <w:rPr>
          <w:b/>
          <w:i/>
          <w:sz w:val="28"/>
        </w:rPr>
        <w:t>ый Раздел баланса  - Денежные средства.</w:t>
      </w:r>
    </w:p>
    <w:p w:rsidR="00844C1F" w:rsidRDefault="00844C1F">
      <w:pPr>
        <w:spacing w:line="360" w:lineRule="auto"/>
        <w:ind w:right="-1134"/>
        <w:jc w:val="both"/>
        <w:rPr>
          <w:i/>
          <w:sz w:val="28"/>
        </w:rPr>
      </w:pPr>
      <w:r>
        <w:rPr>
          <w:b/>
          <w:i/>
          <w:sz w:val="28"/>
        </w:rPr>
        <w:tab/>
      </w:r>
      <w:r>
        <w:rPr>
          <w:b/>
          <w:i/>
          <w:sz w:val="28"/>
        </w:rPr>
        <w:sym w:font="Symbol" w:char="F0E0"/>
      </w:r>
      <w:r>
        <w:rPr>
          <w:b/>
          <w:i/>
          <w:sz w:val="28"/>
        </w:rPr>
        <w:t xml:space="preserve"> Счет 50 «Касса». </w:t>
      </w:r>
      <w:r>
        <w:rPr>
          <w:i/>
          <w:sz w:val="28"/>
        </w:rPr>
        <w:t>Предназначен для обобщения информации о наличии и движении денежных средств в кассах предприятия. Порядок совершения и оформления кассовых операций регулируется Центральным банком Российской Федерации. По дебету счета 50 «Касса» отражается поступления денежных средств в кассу предприятия. По кредиту счета 50 «Касса» отражается выплата денежных средств из кассы предприятия. Когда в разрешенных законодательством случаях предприятие производит кассовые операции с иностранной валютой, то к счету 50 «Касса» должны быть открыты соответствующие субсчета для обособленного учета движения наличной иностранной валюты.</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51 «Расчетный счет».</w:t>
      </w:r>
      <w:r>
        <w:rPr>
          <w:i/>
          <w:sz w:val="28"/>
        </w:rPr>
        <w:t xml:space="preserve"> Предназначен для обобщения информации о наличии и движении денежных средств в российской валюте на расчетном счете предприятия в банке. Порядок совершения и оформления операций по расчетному счету регулируется Центральным банком РФ. Операции по расчетному счету отражаются в бухгалтерском учете на основании выписок банка по расчетному счету и приложенных к ним денежно-расчетных документов. По дебету счету 51 «Расчетный счет» отражается поступление денежных средств на расчетный счет предприятия. По кредиту- отражается списание денежных средств с расчетного счета предприятия.</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52 «Валютный счет». </w:t>
      </w:r>
      <w:r>
        <w:rPr>
          <w:i/>
          <w:sz w:val="28"/>
        </w:rPr>
        <w:t>Валютный счет предназначен для обобщения информации о наличии и движении денежных средств в иностранных валютах и на валютных счетах в банках на территории страны и за рубежом. Порядок совершения и оформления операций по валютным счетам регулируется правилами банков. Операции по валютным счетам отражаются в бухгалтерском учете на основании выписок банка и приложенных к ним денежно -расчетных документов. По дебету счета 52 «Валютный счет» отражается поступление денежных средств на валютные счета предприятия. По кредиту - списание денежных средств с валютных счетов предприятия.</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55 «Специальные счета в банках».</w:t>
      </w:r>
      <w:r>
        <w:rPr>
          <w:i/>
          <w:sz w:val="28"/>
        </w:rPr>
        <w:t xml:space="preserve"> Предназначен этот счет для обобщения информации о наличии и движении денежных средств в российской и иностранной валютах, находящихся на территории страны и за рубежом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(поступлений) в той их части, которая подлежит обособленному хранению. К счету 55 «Специальные счета в банках» могут быть открыты субсчета:</w:t>
      </w:r>
    </w:p>
    <w:p w:rsidR="00844C1F" w:rsidRDefault="00844C1F">
      <w:pPr>
        <w:spacing w:line="360" w:lineRule="auto"/>
        <w:ind w:right="-1134" w:hanging="283"/>
        <w:jc w:val="both"/>
        <w:rPr>
          <w:i/>
          <w:sz w:val="28"/>
        </w:rPr>
      </w:pPr>
      <w:r>
        <w:rPr>
          <w:i/>
          <w:sz w:val="28"/>
          <w:lang w:val="en-US"/>
        </w:rPr>
        <w:t xml:space="preserve">55-1 </w:t>
      </w:r>
      <w:r>
        <w:rPr>
          <w:i/>
          <w:sz w:val="28"/>
        </w:rPr>
        <w:t>«Аккредитивы»</w:t>
      </w:r>
    </w:p>
    <w:p w:rsidR="00844C1F" w:rsidRDefault="00844C1F">
      <w:pPr>
        <w:spacing w:line="360" w:lineRule="auto"/>
        <w:ind w:right="-1134" w:hanging="283"/>
        <w:jc w:val="both"/>
        <w:rPr>
          <w:i/>
          <w:sz w:val="28"/>
        </w:rPr>
      </w:pPr>
      <w:r>
        <w:rPr>
          <w:i/>
          <w:sz w:val="28"/>
        </w:rPr>
        <w:t>55-2 «Чековые книжки» и др.</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56 «Денежные документы» .</w:t>
      </w:r>
      <w:r>
        <w:rPr>
          <w:i/>
          <w:sz w:val="28"/>
        </w:rPr>
        <w:t>Предназначен для обобщения информации о наличии и движении денежных документов, находящихся в кассе предприятия (почтовых марок, марок государственной пошлины, вексельных марок, оплаченных авиабилетов, оплаченных путевок в дома отдыха и санатории и т.д.). Денежные документы учитываются на счете 56 «Денежные документы» по номинальной стоимости. Аналитический учет денежных документов ведется по их видам.</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57 «Переводы в пути».</w:t>
      </w:r>
      <w:r>
        <w:rPr>
          <w:i/>
          <w:sz w:val="28"/>
        </w:rPr>
        <w:t xml:space="preserve"> Предназначен для обобщения информации о движении денежных средств (переводов) в российской и иностранной валютах в пути, то есть денежных сумм (преимущественно торговая выручка), внесенных в кассы банков, сберегательные кассы или кассы почтовых отделений для зачисления на расчетный или иной счет предприятия, но еще не зачисленных по назначению.</w:t>
      </w:r>
    </w:p>
    <w:p w:rsidR="00844C1F" w:rsidRDefault="00844C1F">
      <w:pPr>
        <w:spacing w:line="360" w:lineRule="auto"/>
        <w:ind w:right="-1134"/>
        <w:jc w:val="both"/>
        <w:rPr>
          <w:b/>
          <w:i/>
          <w:sz w:val="28"/>
        </w:rPr>
      </w:pPr>
      <w:r>
        <w:rPr>
          <w:i/>
          <w:sz w:val="28"/>
        </w:rPr>
        <w:tab/>
      </w:r>
    </w:p>
    <w:p w:rsidR="00844C1F" w:rsidRDefault="00844C1F">
      <w:pPr>
        <w:spacing w:line="360" w:lineRule="auto"/>
        <w:ind w:right="-1134"/>
        <w:jc w:val="center"/>
        <w:rPr>
          <w:b/>
          <w:i/>
          <w:sz w:val="28"/>
        </w:rPr>
      </w:pPr>
      <w:r>
        <w:rPr>
          <w:b/>
          <w:i/>
          <w:sz w:val="28"/>
          <w:lang w:val="en-US"/>
        </w:rPr>
        <w:t>VI</w:t>
      </w:r>
      <w:r>
        <w:rPr>
          <w:b/>
          <w:i/>
          <w:sz w:val="28"/>
        </w:rPr>
        <w:t>-ый Раздел баланса - Расчеты.</w:t>
      </w:r>
    </w:p>
    <w:p w:rsidR="00844C1F" w:rsidRDefault="00844C1F">
      <w:pPr>
        <w:spacing w:line="360" w:lineRule="auto"/>
        <w:ind w:right="-1134"/>
        <w:jc w:val="both"/>
        <w:rPr>
          <w:b/>
          <w:i/>
          <w:sz w:val="28"/>
        </w:rPr>
      </w:pPr>
      <w:r>
        <w:rPr>
          <w:b/>
          <w:i/>
          <w:sz w:val="28"/>
        </w:rPr>
        <w:tab/>
      </w:r>
      <w:r>
        <w:rPr>
          <w:b/>
          <w:i/>
          <w:sz w:val="28"/>
        </w:rPr>
        <w:sym w:font="Symbol" w:char="F0E0"/>
      </w:r>
      <w:r>
        <w:rPr>
          <w:b/>
          <w:i/>
          <w:sz w:val="28"/>
        </w:rPr>
        <w:t xml:space="preserve"> Счет 61 «Расчеты по авансам выданным».</w:t>
      </w:r>
      <w:r>
        <w:rPr>
          <w:i/>
          <w:sz w:val="28"/>
        </w:rPr>
        <w:t xml:space="preserve"> Предназначен для обобщения информации о расчетах по выданным авансам под поставку материальных ценностей либо под выполнение работ, а также по оплате продукции и работ, принятых от заказчиков по частичной готовности. Суммы выданных авансов, а также произведенной оплаты при частичной готовности продукции и работ отражаются по дебету счета 61 «Расчеты по авансам выданным» в корреспонденции со счетами учета денежных средств. Суммы выданных авансов и оплаты частичной готовности работ, зачтенные поставщиком при оплате законченных работ, отражаются по кредиту счета 61 «Расчеты по авансам выданным» в корреспонденции со счетом 60 «Расчеты с поставщиками и подрядчиками».</w:t>
      </w:r>
    </w:p>
    <w:p w:rsidR="00844C1F" w:rsidRDefault="00844C1F">
      <w:pPr>
        <w:spacing w:line="360" w:lineRule="auto"/>
        <w:ind w:right="-1134"/>
        <w:jc w:val="both"/>
        <w:rPr>
          <w:i/>
          <w:sz w:val="28"/>
        </w:rPr>
      </w:pPr>
      <w:r>
        <w:rPr>
          <w:b/>
          <w:i/>
          <w:sz w:val="28"/>
        </w:rPr>
        <w:tab/>
      </w:r>
      <w:r>
        <w:rPr>
          <w:b/>
          <w:i/>
          <w:sz w:val="28"/>
        </w:rPr>
        <w:sym w:font="Symbol" w:char="F0E0"/>
      </w:r>
      <w:r>
        <w:rPr>
          <w:b/>
          <w:i/>
          <w:sz w:val="28"/>
        </w:rPr>
        <w:t xml:space="preserve"> Счет 62 «Расчеты с покупателями и заказчиками».</w:t>
      </w:r>
      <w:r>
        <w:rPr>
          <w:i/>
          <w:sz w:val="28"/>
        </w:rPr>
        <w:t xml:space="preserve"> Предназначен для обобщения информации о расчетах с покупателями  и заказчиками. К счету 62 «Расчеты с покупателями и заказчиками» могут быть открыты субсчета:</w:t>
      </w:r>
    </w:p>
    <w:p w:rsidR="00844C1F" w:rsidRDefault="00844C1F">
      <w:pPr>
        <w:spacing w:line="360" w:lineRule="auto"/>
        <w:ind w:right="-1134" w:hanging="283"/>
        <w:jc w:val="both"/>
        <w:rPr>
          <w:i/>
          <w:sz w:val="28"/>
        </w:rPr>
      </w:pPr>
      <w:r>
        <w:rPr>
          <w:i/>
          <w:sz w:val="28"/>
        </w:rPr>
        <w:t>62-1 «Расчеты в порядке инкассо»</w:t>
      </w:r>
    </w:p>
    <w:p w:rsidR="00844C1F" w:rsidRDefault="00844C1F">
      <w:pPr>
        <w:spacing w:line="360" w:lineRule="auto"/>
        <w:ind w:right="-1134" w:hanging="283"/>
        <w:jc w:val="both"/>
        <w:rPr>
          <w:i/>
          <w:sz w:val="28"/>
        </w:rPr>
      </w:pPr>
      <w:r>
        <w:rPr>
          <w:i/>
          <w:sz w:val="28"/>
        </w:rPr>
        <w:t>62-2 «Расчеты плановыми платежами»</w:t>
      </w:r>
    </w:p>
    <w:p w:rsidR="00844C1F" w:rsidRDefault="00844C1F">
      <w:pPr>
        <w:spacing w:line="360" w:lineRule="auto"/>
        <w:ind w:right="-1134" w:hanging="283"/>
        <w:jc w:val="both"/>
        <w:rPr>
          <w:i/>
          <w:sz w:val="28"/>
        </w:rPr>
      </w:pPr>
      <w:r>
        <w:rPr>
          <w:i/>
          <w:sz w:val="28"/>
        </w:rPr>
        <w:t>62-3 «Векселя полученные» и др.</w:t>
      </w:r>
    </w:p>
    <w:p w:rsidR="00844C1F" w:rsidRDefault="00844C1F">
      <w:pPr>
        <w:spacing w:line="360" w:lineRule="auto"/>
        <w:ind w:right="-1134"/>
        <w:jc w:val="both"/>
        <w:rPr>
          <w:i/>
          <w:sz w:val="28"/>
        </w:rPr>
      </w:pPr>
      <w:r>
        <w:rPr>
          <w:i/>
          <w:sz w:val="28"/>
        </w:rPr>
        <w:t xml:space="preserve">       </w:t>
      </w:r>
      <w:r>
        <w:rPr>
          <w:b/>
          <w:i/>
          <w:sz w:val="28"/>
        </w:rPr>
        <w:sym w:font="Symbol" w:char="F0E0"/>
      </w:r>
      <w:r>
        <w:rPr>
          <w:b/>
          <w:i/>
          <w:sz w:val="28"/>
        </w:rPr>
        <w:t xml:space="preserve"> Счет 75 «Расчеты с учредителями». </w:t>
      </w:r>
      <w:r>
        <w:rPr>
          <w:i/>
          <w:sz w:val="28"/>
        </w:rPr>
        <w:t>Предназначен для обобщения информации о всех видах расчетов с учредителями предприятия (Акционерами акционерного общества, участниками полного товарищества, членами кооператива и т.п.): по вкладам в уставной (складочный) капитал предприятия, по выплате доходов (дивидендов) и др. К счету 75 «Расчеты с учредителями» могут быть открыты субсчета:</w:t>
      </w:r>
    </w:p>
    <w:p w:rsidR="00844C1F" w:rsidRDefault="00844C1F">
      <w:pPr>
        <w:spacing w:line="360" w:lineRule="auto"/>
        <w:ind w:right="-1134" w:hanging="283"/>
        <w:jc w:val="both"/>
        <w:rPr>
          <w:i/>
          <w:sz w:val="28"/>
        </w:rPr>
      </w:pPr>
      <w:r>
        <w:rPr>
          <w:i/>
          <w:sz w:val="28"/>
        </w:rPr>
        <w:t>75-1 «Расчеты по вкладам в уставный (складочный) капитал</w:t>
      </w:r>
    </w:p>
    <w:p w:rsidR="00844C1F" w:rsidRDefault="00844C1F">
      <w:pPr>
        <w:spacing w:line="360" w:lineRule="auto"/>
        <w:ind w:right="-1134" w:hanging="283"/>
        <w:jc w:val="both"/>
        <w:rPr>
          <w:i/>
          <w:sz w:val="28"/>
        </w:rPr>
      </w:pPr>
      <w:r>
        <w:rPr>
          <w:i/>
          <w:sz w:val="28"/>
        </w:rPr>
        <w:t>75-2 «Расчеты по выплате доходов» и т.д.</w:t>
      </w:r>
    </w:p>
    <w:p w:rsidR="00844C1F" w:rsidRDefault="00844C1F">
      <w:pPr>
        <w:spacing w:line="360" w:lineRule="auto"/>
        <w:ind w:right="-1134"/>
        <w:jc w:val="both"/>
        <w:rPr>
          <w:i/>
          <w:sz w:val="28"/>
        </w:rPr>
      </w:pPr>
      <w:r>
        <w:tab/>
      </w:r>
      <w:r>
        <w:rPr>
          <w:b/>
          <w:i/>
          <w:sz w:val="28"/>
        </w:rPr>
        <w:sym w:font="Symbol" w:char="F0E0"/>
      </w:r>
      <w:r>
        <w:rPr>
          <w:b/>
          <w:i/>
          <w:sz w:val="28"/>
        </w:rPr>
        <w:t xml:space="preserve"> Счет 76 «Расчеты с разными дебиторами и кредиторами».</w:t>
      </w:r>
      <w:r>
        <w:rPr>
          <w:i/>
          <w:sz w:val="28"/>
        </w:rPr>
        <w:t xml:space="preserve"> Предназначен для обобщения информации о расчетах по всякого рода операциям с дебиторами и кредиторами: с разными организациями по операциям некоммерческого характера (учебными заведениями, научными организациями и т.п.); с транспортными (железнодорожными и водными) организациями за услуги, оплачиваемые чеками; по депонированным суммам заработной платы, премий и других аналогичных выплат; по суммам, удержанным из заработной платы работников предприятия в пользу разных организаций и отдельных лиц на основании исполнительных документов или постановлений судебных органов и т.п. Аналитический учет по этому счету ведется по каждому дебитору и кредитору.</w:t>
      </w:r>
    </w:p>
    <w:p w:rsidR="00844C1F" w:rsidRDefault="00844C1F">
      <w:pPr>
        <w:spacing w:line="360" w:lineRule="auto"/>
        <w:ind w:right="-1134"/>
        <w:jc w:val="both"/>
        <w:rPr>
          <w:i/>
          <w:sz w:val="28"/>
        </w:rPr>
      </w:pPr>
      <w:r>
        <w:rPr>
          <w:i/>
          <w:sz w:val="28"/>
        </w:rPr>
        <w:tab/>
      </w:r>
      <w:r>
        <w:rPr>
          <w:b/>
          <w:i/>
          <w:sz w:val="28"/>
        </w:rPr>
        <w:sym w:font="Symbol" w:char="F0E0"/>
      </w:r>
      <w:r>
        <w:rPr>
          <w:b/>
          <w:i/>
          <w:sz w:val="28"/>
        </w:rPr>
        <w:t xml:space="preserve"> Счет 78 «Расчеты с дочерними (зависимыми) обществами».</w:t>
      </w:r>
      <w:r>
        <w:rPr>
          <w:i/>
          <w:sz w:val="28"/>
        </w:rPr>
        <w:t xml:space="preserve"> Счет 78 в ред. Приказа Минфина РФ от 28.07.95 №81. Предназначен для обобщения информации о всех видах расчетов (за исключением расчетов по вкладам в уставный капитал) предприятия со своими дочерними и зависимыми предприятиями и последних с предприятиями, их создавшими (участвовавшими в создании), а также учета операций, связанных с выполнением договора о совместной деятельности. К этому счету можно открыть следующие субсчета:</w:t>
      </w:r>
    </w:p>
    <w:p w:rsidR="00844C1F" w:rsidRDefault="00844C1F">
      <w:pPr>
        <w:spacing w:line="360" w:lineRule="auto"/>
        <w:ind w:right="-1134" w:hanging="283"/>
        <w:jc w:val="both"/>
        <w:rPr>
          <w:i/>
          <w:sz w:val="28"/>
        </w:rPr>
      </w:pPr>
      <w:r>
        <w:rPr>
          <w:i/>
          <w:sz w:val="28"/>
        </w:rPr>
        <w:t>78-1 «Расчеты с дочерними обществами»</w:t>
      </w:r>
    </w:p>
    <w:p w:rsidR="00844C1F" w:rsidRDefault="00844C1F">
      <w:pPr>
        <w:spacing w:line="360" w:lineRule="auto"/>
        <w:ind w:right="-1134" w:hanging="283"/>
        <w:jc w:val="both"/>
        <w:rPr>
          <w:i/>
          <w:sz w:val="28"/>
        </w:rPr>
      </w:pPr>
      <w:r>
        <w:rPr>
          <w:i/>
          <w:sz w:val="28"/>
        </w:rPr>
        <w:t>78-2 «Расчеты с зависимыми обществами»</w:t>
      </w:r>
    </w:p>
    <w:p w:rsidR="00844C1F" w:rsidRDefault="00844C1F">
      <w:pPr>
        <w:spacing w:line="360" w:lineRule="auto"/>
        <w:ind w:right="-1134" w:hanging="283"/>
        <w:jc w:val="both"/>
        <w:rPr>
          <w:i/>
          <w:sz w:val="28"/>
        </w:rPr>
      </w:pPr>
      <w:r>
        <w:rPr>
          <w:i/>
          <w:sz w:val="28"/>
        </w:rPr>
        <w:t>78-3 «Расчеты по договору о совместной деятельности» и др.</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b/>
          <w:i/>
          <w:sz w:val="28"/>
          <w:lang w:val="en-US"/>
        </w:rPr>
        <w:t>VII</w:t>
      </w:r>
      <w:r>
        <w:rPr>
          <w:b/>
          <w:i/>
          <w:sz w:val="28"/>
        </w:rPr>
        <w:t>-ой Раздел баланса - Финансовые результаты и использование прибыли.</w:t>
      </w:r>
    </w:p>
    <w:p w:rsidR="00844C1F" w:rsidRDefault="00844C1F">
      <w:pPr>
        <w:spacing w:line="360" w:lineRule="auto"/>
        <w:ind w:right="-1134"/>
        <w:jc w:val="both"/>
        <w:rPr>
          <w:i/>
          <w:sz w:val="28"/>
        </w:rPr>
      </w:pPr>
      <w:r>
        <w:rPr>
          <w:b/>
          <w:i/>
          <w:sz w:val="28"/>
        </w:rPr>
        <w:tab/>
      </w:r>
      <w:r>
        <w:rPr>
          <w:b/>
          <w:i/>
          <w:sz w:val="28"/>
        </w:rPr>
        <w:tab/>
      </w:r>
      <w:r>
        <w:rPr>
          <w:b/>
          <w:i/>
          <w:sz w:val="28"/>
        </w:rPr>
        <w:sym w:font="Symbol" w:char="F0E0"/>
      </w:r>
      <w:r>
        <w:rPr>
          <w:b/>
          <w:i/>
          <w:sz w:val="28"/>
        </w:rPr>
        <w:t xml:space="preserve"> Счет 82 «Оценочные резервы». </w:t>
      </w:r>
      <w:r>
        <w:rPr>
          <w:i/>
          <w:sz w:val="28"/>
        </w:rPr>
        <w:t>Предназначен для обобщения информации о резервах, создаваемых для уточнения оценки отдельных объектов бухгалтерского учета за счет прибыли предприятия</w:t>
      </w:r>
      <w:r>
        <w:rPr>
          <w:b/>
          <w:i/>
          <w:sz w:val="28"/>
        </w:rPr>
        <w:t xml:space="preserve">. </w:t>
      </w:r>
      <w:r>
        <w:rPr>
          <w:i/>
          <w:sz w:val="28"/>
        </w:rPr>
        <w:t>Перечень и порядок образования оценочных резервов регулируются законодательством РФ и другими нормативными актами. К этому счету могут быть открыты субсчета:</w:t>
      </w:r>
    </w:p>
    <w:p w:rsidR="00844C1F" w:rsidRDefault="00844C1F">
      <w:pPr>
        <w:spacing w:line="360" w:lineRule="auto"/>
        <w:ind w:right="-1134" w:hanging="283"/>
        <w:jc w:val="both"/>
        <w:rPr>
          <w:i/>
          <w:sz w:val="28"/>
        </w:rPr>
      </w:pPr>
      <w:r>
        <w:rPr>
          <w:i/>
          <w:sz w:val="28"/>
        </w:rPr>
        <w:t>82-1 «Резервы по сомнительным долгам»</w:t>
      </w:r>
    </w:p>
    <w:p w:rsidR="00844C1F" w:rsidRDefault="00844C1F">
      <w:pPr>
        <w:spacing w:line="360" w:lineRule="auto"/>
        <w:ind w:right="-1134" w:hanging="283"/>
        <w:jc w:val="both"/>
        <w:rPr>
          <w:i/>
          <w:sz w:val="28"/>
        </w:rPr>
      </w:pPr>
      <w:r>
        <w:rPr>
          <w:i/>
          <w:sz w:val="28"/>
        </w:rPr>
        <w:t>82-2 «Резервы под обесценение вложений в ценные бумаги» и др.</w:t>
      </w:r>
    </w:p>
    <w:p w:rsidR="00844C1F" w:rsidRDefault="00844C1F">
      <w:pPr>
        <w:spacing w:line="360" w:lineRule="auto"/>
        <w:ind w:right="-1134"/>
        <w:jc w:val="both"/>
        <w:rPr>
          <w:i/>
          <w:sz w:val="28"/>
        </w:rPr>
      </w:pPr>
    </w:p>
    <w:p w:rsidR="00844C1F" w:rsidRDefault="00844C1F">
      <w:pPr>
        <w:spacing w:line="360" w:lineRule="auto"/>
        <w:ind w:right="-1134"/>
        <w:jc w:val="center"/>
        <w:rPr>
          <w:b/>
          <w:i/>
          <w:sz w:val="36"/>
        </w:rPr>
      </w:pPr>
      <w:r>
        <w:rPr>
          <w:b/>
          <w:i/>
          <w:sz w:val="36"/>
        </w:rPr>
        <w:t>1.3. Классификация оборотных средств.</w:t>
      </w:r>
    </w:p>
    <w:p w:rsidR="00844C1F" w:rsidRDefault="00844C1F">
      <w:pPr>
        <w:spacing w:line="360" w:lineRule="auto"/>
        <w:ind w:right="-1134"/>
        <w:jc w:val="center"/>
        <w:rPr>
          <w:b/>
          <w:i/>
          <w:sz w:val="36"/>
        </w:rPr>
      </w:pPr>
    </w:p>
    <w:p w:rsidR="00844C1F" w:rsidRDefault="00844C1F">
      <w:pPr>
        <w:spacing w:line="360" w:lineRule="auto"/>
        <w:ind w:right="-1134"/>
        <w:jc w:val="both"/>
        <w:rPr>
          <w:i/>
          <w:sz w:val="28"/>
        </w:rPr>
      </w:pPr>
      <w:r>
        <w:rPr>
          <w:i/>
          <w:sz w:val="28"/>
        </w:rPr>
        <w:t>Оборотные средства можно классифицировать по следующим признакам:</w:t>
      </w:r>
    </w:p>
    <w:p w:rsidR="00844C1F" w:rsidRDefault="00844C1F">
      <w:pPr>
        <w:spacing w:line="360" w:lineRule="auto"/>
        <w:ind w:right="-1134" w:hanging="283"/>
        <w:jc w:val="both"/>
        <w:rPr>
          <w:b/>
          <w:i/>
          <w:sz w:val="28"/>
        </w:rPr>
      </w:pPr>
      <w:r>
        <w:rPr>
          <w:b/>
          <w:i/>
          <w:sz w:val="28"/>
        </w:rPr>
        <w:t xml:space="preserve"> По месту и роли в процессе воспроизводства различают оборотные средства в сфере производства и сфере обращения. </w:t>
      </w:r>
    </w:p>
    <w:p w:rsidR="00844C1F" w:rsidRDefault="00844C1F">
      <w:pPr>
        <w:spacing w:line="360" w:lineRule="auto"/>
        <w:ind w:right="-1134"/>
        <w:jc w:val="both"/>
        <w:rPr>
          <w:i/>
          <w:sz w:val="28"/>
        </w:rPr>
      </w:pPr>
      <w:r>
        <w:rPr>
          <w:b/>
          <w:i/>
          <w:sz w:val="28"/>
        </w:rPr>
        <w:tab/>
      </w:r>
      <w:r>
        <w:rPr>
          <w:i/>
          <w:sz w:val="28"/>
        </w:rPr>
        <w:t>Рассмотрение состава и структуры оборотных средств позволяет коснуться такой важной проблемы организации оборотных средств, как рациональное размещение их между сферами производства и обращения.</w:t>
      </w:r>
    </w:p>
    <w:p w:rsidR="00844C1F" w:rsidRDefault="00844C1F">
      <w:pPr>
        <w:spacing w:line="360" w:lineRule="auto"/>
        <w:ind w:right="-1134"/>
        <w:jc w:val="both"/>
        <w:rPr>
          <w:i/>
          <w:sz w:val="28"/>
        </w:rPr>
      </w:pPr>
      <w:r>
        <w:rPr>
          <w:i/>
          <w:sz w:val="28"/>
        </w:rPr>
        <w:tab/>
        <w:t>Установление оптимального соотношения оборотных средств в производстве и обращении имеет важное значение для обеспечения денежными средствами выполнения производственной программы, а также является одним из основных факторов эффективности использования оборотных средств.</w:t>
      </w:r>
    </w:p>
    <w:p w:rsidR="00844C1F" w:rsidRDefault="00844C1F">
      <w:pPr>
        <w:spacing w:line="360" w:lineRule="auto"/>
        <w:ind w:right="-1134" w:hanging="283"/>
        <w:jc w:val="both"/>
        <w:rPr>
          <w:i/>
          <w:sz w:val="28"/>
        </w:rPr>
      </w:pPr>
      <w:r>
        <w:rPr>
          <w:b/>
          <w:i/>
          <w:sz w:val="28"/>
        </w:rPr>
        <w:t xml:space="preserve">По степени планирования оборотные средства подразделяются на нормируемые и ненормируемые. </w:t>
      </w:r>
    </w:p>
    <w:p w:rsidR="00844C1F" w:rsidRDefault="00844C1F">
      <w:pPr>
        <w:spacing w:line="360" w:lineRule="auto"/>
        <w:ind w:right="-1134" w:firstLine="720"/>
        <w:jc w:val="both"/>
        <w:rPr>
          <w:i/>
          <w:sz w:val="28"/>
        </w:rPr>
      </w:pPr>
      <w:r>
        <w:rPr>
          <w:i/>
          <w:sz w:val="28"/>
        </w:rPr>
        <w:t>Отечественная практика предполагает нормирование, то есть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Размер ненормируемых оборотных средств определяется в оперативном порядке.</w:t>
      </w:r>
    </w:p>
    <w:p w:rsidR="00844C1F" w:rsidRDefault="00844C1F">
      <w:pPr>
        <w:spacing w:line="360" w:lineRule="auto"/>
        <w:ind w:right="-1134" w:hanging="283"/>
        <w:jc w:val="both"/>
        <w:rPr>
          <w:b/>
          <w:i/>
          <w:sz w:val="28"/>
        </w:rPr>
      </w:pPr>
      <w:r>
        <w:rPr>
          <w:b/>
          <w:i/>
          <w:sz w:val="28"/>
        </w:rPr>
        <w:t xml:space="preserve">По источникам нормирования оборотные средства делятся на собственные, заемные и привлеченные. </w:t>
      </w:r>
    </w:p>
    <w:p w:rsidR="00844C1F" w:rsidRDefault="00844C1F">
      <w:pPr>
        <w:spacing w:line="360" w:lineRule="auto"/>
        <w:ind w:right="-1134" w:firstLine="720"/>
        <w:jc w:val="both"/>
        <w:rPr>
          <w:i/>
          <w:sz w:val="28"/>
        </w:rPr>
      </w:pPr>
      <w:r>
        <w:rPr>
          <w:i/>
          <w:sz w:val="28"/>
        </w:rPr>
        <w:t>В современных экономических условиях предприятиям предоставлены широкие права в распоряжении оборотными средствами. Оборотные средства находятся в распоряжении предприятия и изъятию не подлежат. Предприятия могут продавать их и передавать их другим предприятиям, организациям, учреждениям, гражданам, сдавать в аренду, предоставлять во временное пользование (за исключением тех, которые не находятся в собственности или использовании предприятий).</w:t>
      </w:r>
    </w:p>
    <w:p w:rsidR="00844C1F" w:rsidRDefault="00844C1F">
      <w:pPr>
        <w:spacing w:line="360" w:lineRule="auto"/>
        <w:ind w:right="-1134" w:firstLine="720"/>
        <w:jc w:val="both"/>
        <w:rPr>
          <w:i/>
          <w:sz w:val="28"/>
        </w:rPr>
      </w:pPr>
      <w:r>
        <w:rPr>
          <w:i/>
          <w:sz w:val="28"/>
        </w:rPr>
        <w:t xml:space="preserve">Важной проблемой на предприятии является обеспечении сохранности оборотных средств. В процессе финансового планирования важно определить возможное наличии излишка или недостатка оборотных средств на начало планируемого периода. Для этого составляется сумма ожидаемого (фактического) наличия собственных оборотных средств предприятия на начало планируемого периода с его совокупной потребностью в оборотных средствах. Если плановая потребность превышает сумму собственных оборотных средств предприятия, возникает </w:t>
      </w:r>
      <w:r>
        <w:rPr>
          <w:b/>
          <w:i/>
          <w:sz w:val="28"/>
        </w:rPr>
        <w:t>недостаток собственных оборотных средств</w:t>
      </w:r>
      <w:r>
        <w:rPr>
          <w:i/>
          <w:sz w:val="28"/>
        </w:rPr>
        <w:t>. Предприятия, допустившие образование недостатка оборотных средств, могут выполнять его за счет собственных и временно за счет заемных средств.</w:t>
      </w:r>
    </w:p>
    <w:p w:rsidR="00844C1F" w:rsidRDefault="00844C1F">
      <w:pPr>
        <w:spacing w:line="360" w:lineRule="auto"/>
        <w:ind w:right="-1134" w:firstLine="720"/>
        <w:jc w:val="both"/>
        <w:rPr>
          <w:i/>
          <w:sz w:val="28"/>
        </w:rPr>
      </w:pPr>
      <w:r>
        <w:rPr>
          <w:i/>
          <w:sz w:val="28"/>
        </w:rPr>
        <w:t xml:space="preserve">Если соотношение обратное, возникает </w:t>
      </w:r>
      <w:r>
        <w:rPr>
          <w:b/>
          <w:i/>
          <w:sz w:val="28"/>
        </w:rPr>
        <w:t>излишек собственных средств</w:t>
      </w:r>
      <w:r>
        <w:rPr>
          <w:i/>
          <w:sz w:val="28"/>
        </w:rPr>
        <w:t>, который может служить источником финансирования прироста оборотных средств.</w:t>
      </w:r>
    </w:p>
    <w:p w:rsidR="00844C1F" w:rsidRDefault="00844C1F">
      <w:pPr>
        <w:spacing w:line="360" w:lineRule="auto"/>
        <w:ind w:right="-1134" w:firstLine="720"/>
        <w:jc w:val="both"/>
        <w:rPr>
          <w:i/>
          <w:sz w:val="28"/>
        </w:rPr>
      </w:pPr>
      <w:r>
        <w:rPr>
          <w:i/>
          <w:sz w:val="28"/>
        </w:rPr>
        <w:t>Недостаток собственных оборотных средств может возникнуть в следствии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w:t>
      </w:r>
    </w:p>
    <w:p w:rsidR="00844C1F" w:rsidRDefault="00844C1F">
      <w:pPr>
        <w:spacing w:line="360" w:lineRule="auto"/>
        <w:ind w:right="-1134" w:firstLine="720"/>
        <w:jc w:val="both"/>
        <w:rPr>
          <w:i/>
          <w:sz w:val="28"/>
        </w:rPr>
      </w:pPr>
      <w:r>
        <w:rPr>
          <w:i/>
          <w:sz w:val="28"/>
        </w:rPr>
        <w:t>Экономические условия, в которых функционируют предприятия, оказывают существенное влияние на состояние оборотных средств. Повышение цен на приобретаемые товарно-материальные ценности ведет к образованию у предприятий недостатка собственных оборотных средств в больших размерах. Одним из источников его пополнения является банковский кредит, который в условиях инфляции предоставляется под высокие проценты.</w:t>
      </w:r>
    </w:p>
    <w:p w:rsidR="00844C1F" w:rsidRDefault="00844C1F">
      <w:pPr>
        <w:spacing w:line="360" w:lineRule="auto"/>
        <w:ind w:right="-1134" w:firstLine="720"/>
        <w:jc w:val="both"/>
        <w:rPr>
          <w:i/>
          <w:sz w:val="28"/>
        </w:rPr>
      </w:pPr>
      <w:r>
        <w:rPr>
          <w:i/>
          <w:sz w:val="28"/>
        </w:rPr>
        <w:t>Проводимая государством финансовая политика может препятствовать или стимулировать нормальную производственно-финансовую деятельность предприятий, в ом числе рациональное использование оборотных средств. Важная роль при этом принадлежит налоговой политике государства. Так, отнесение ряда налогов на себестоимость продукции (работ,  услуг), особенности уплаты в бюджет НДС, авансовые платежи налога на прибыль приводят к отвлечению оборотных средств предприятий на непроизводственные расходы. Это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ухудшает его финансовое состояние.</w:t>
      </w:r>
    </w:p>
    <w:p w:rsidR="00844C1F" w:rsidRDefault="00844C1F">
      <w:pPr>
        <w:spacing w:line="360" w:lineRule="auto"/>
        <w:ind w:right="-1134" w:firstLine="720"/>
        <w:jc w:val="both"/>
        <w:rPr>
          <w:i/>
          <w:sz w:val="28"/>
        </w:rPr>
      </w:pPr>
      <w:r>
        <w:rPr>
          <w:i/>
          <w:sz w:val="28"/>
        </w:rPr>
        <w:t xml:space="preserve">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     </w:t>
      </w:r>
    </w:p>
    <w:p w:rsidR="00844C1F" w:rsidRDefault="00844C1F">
      <w:pPr>
        <w:spacing w:line="360" w:lineRule="auto"/>
        <w:ind w:right="-1134" w:firstLine="720"/>
        <w:jc w:val="both"/>
        <w:rPr>
          <w:i/>
          <w:sz w:val="28"/>
        </w:rPr>
      </w:pPr>
    </w:p>
    <w:p w:rsidR="00844C1F" w:rsidRDefault="00844C1F">
      <w:pPr>
        <w:spacing w:line="360" w:lineRule="auto"/>
        <w:ind w:right="-1134"/>
        <w:jc w:val="center"/>
        <w:rPr>
          <w:b/>
          <w:i/>
          <w:sz w:val="36"/>
        </w:rPr>
      </w:pPr>
      <w:r>
        <w:rPr>
          <w:b/>
          <w:i/>
          <w:sz w:val="36"/>
        </w:rPr>
        <w:t>1.4. Источники формирования оборотных средств.</w:t>
      </w:r>
    </w:p>
    <w:p w:rsidR="00844C1F" w:rsidRDefault="00844C1F">
      <w:pPr>
        <w:spacing w:line="360" w:lineRule="auto"/>
        <w:ind w:right="-1134"/>
        <w:jc w:val="both"/>
        <w:rPr>
          <w:i/>
          <w:sz w:val="28"/>
        </w:rPr>
      </w:pPr>
      <w:r>
        <w:rPr>
          <w:i/>
          <w:sz w:val="28"/>
        </w:rPr>
        <w:tab/>
      </w:r>
    </w:p>
    <w:p w:rsidR="00844C1F" w:rsidRDefault="00844C1F">
      <w:pPr>
        <w:spacing w:line="360" w:lineRule="auto"/>
        <w:ind w:right="-1134"/>
        <w:jc w:val="both"/>
        <w:rPr>
          <w:i/>
          <w:sz w:val="28"/>
        </w:rPr>
      </w:pPr>
      <w:r>
        <w:rPr>
          <w:i/>
          <w:sz w:val="28"/>
        </w:rPr>
        <w:tab/>
        <w:t>Оборотные средства предприятий призваны обеспечить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844C1F" w:rsidRDefault="00844C1F">
      <w:pPr>
        <w:spacing w:line="360" w:lineRule="auto"/>
        <w:ind w:right="-1134"/>
        <w:jc w:val="both"/>
        <w:rPr>
          <w:i/>
          <w:sz w:val="28"/>
        </w:rPr>
      </w:pPr>
      <w:r>
        <w:rPr>
          <w:i/>
          <w:sz w:val="28"/>
        </w:rPr>
        <w:tab/>
        <w:t xml:space="preserve"> Все источники финансирования оборотных средств подразделяются на собственные, заемные и привлеченные.</w:t>
      </w:r>
    </w:p>
    <w:p w:rsidR="00844C1F" w:rsidRDefault="00844C1F">
      <w:pPr>
        <w:spacing w:line="360" w:lineRule="auto"/>
        <w:ind w:right="-1134"/>
        <w:jc w:val="both"/>
        <w:rPr>
          <w:i/>
          <w:sz w:val="28"/>
        </w:rPr>
      </w:pPr>
      <w:r>
        <w:rPr>
          <w:i/>
          <w:sz w:val="28"/>
        </w:rPr>
        <w:tab/>
      </w:r>
      <w:r>
        <w:rPr>
          <w:b/>
          <w:i/>
          <w:sz w:val="28"/>
        </w:rPr>
        <w:t>Собственные средства</w:t>
      </w:r>
      <w:r>
        <w:rPr>
          <w:i/>
          <w:sz w:val="28"/>
        </w:rPr>
        <w:t xml:space="preserve">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844C1F" w:rsidRDefault="00844C1F">
      <w:pPr>
        <w:spacing w:line="360" w:lineRule="auto"/>
        <w:ind w:right="-1134"/>
        <w:jc w:val="both"/>
        <w:rPr>
          <w:i/>
          <w:sz w:val="28"/>
        </w:rPr>
      </w:pPr>
      <w:r>
        <w:rPr>
          <w:i/>
          <w:sz w:val="28"/>
        </w:rPr>
        <w:tab/>
        <w:t xml:space="preserve">Формирование оборотных средств приходит в момент организации предприятия, когда создается его уставной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 </w:t>
      </w:r>
    </w:p>
    <w:p w:rsidR="00844C1F" w:rsidRDefault="00844C1F">
      <w:pPr>
        <w:spacing w:line="360" w:lineRule="auto"/>
        <w:ind w:right="-1134"/>
        <w:jc w:val="both"/>
        <w:rPr>
          <w:i/>
          <w:sz w:val="28"/>
        </w:rPr>
      </w:pPr>
      <w:r>
        <w:rPr>
          <w:i/>
          <w:sz w:val="28"/>
        </w:rPr>
        <w:tab/>
        <w:t>Для сокращения общей потребности хозяйств в оборотных средствах, а также стимулирования их эффективного использования целесообразно привлечение</w:t>
      </w:r>
      <w:r>
        <w:rPr>
          <w:b/>
          <w:i/>
          <w:sz w:val="28"/>
        </w:rPr>
        <w:t xml:space="preserve"> заемных средств</w:t>
      </w:r>
      <w:r>
        <w:rPr>
          <w:i/>
          <w:sz w:val="28"/>
        </w:rPr>
        <w:t>.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844C1F" w:rsidRDefault="00844C1F">
      <w:pPr>
        <w:spacing w:line="360" w:lineRule="auto"/>
        <w:ind w:right="-1134"/>
        <w:jc w:val="both"/>
        <w:rPr>
          <w:i/>
          <w:sz w:val="28"/>
        </w:rPr>
      </w:pPr>
      <w:r>
        <w:rPr>
          <w:i/>
          <w:sz w:val="28"/>
        </w:rPr>
        <w:tab/>
        <w:t xml:space="preserve">Основными направлениями </w:t>
      </w:r>
      <w:r>
        <w:rPr>
          <w:b/>
          <w:i/>
          <w:sz w:val="28"/>
        </w:rPr>
        <w:t xml:space="preserve">привлечения кредитов </w:t>
      </w:r>
      <w:r>
        <w:rPr>
          <w:i/>
          <w:sz w:val="28"/>
        </w:rPr>
        <w:t>для формирования оборотных средств являются:</w:t>
      </w:r>
    </w:p>
    <w:p w:rsidR="00844C1F" w:rsidRDefault="00844C1F">
      <w:pPr>
        <w:spacing w:line="360" w:lineRule="auto"/>
        <w:ind w:right="-1134" w:hanging="283"/>
        <w:jc w:val="both"/>
        <w:rPr>
          <w:i/>
          <w:sz w:val="28"/>
        </w:rPr>
      </w:pPr>
      <w:r>
        <w:rPr>
          <w:i/>
          <w:sz w:val="28"/>
        </w:rPr>
        <w:t>кредитование сезонных запасов сырья, материалов и затрат, связанных с сезонным процессом производства;</w:t>
      </w:r>
    </w:p>
    <w:p w:rsidR="00844C1F" w:rsidRDefault="00844C1F">
      <w:pPr>
        <w:spacing w:line="360" w:lineRule="auto"/>
        <w:ind w:right="-1134" w:hanging="283"/>
        <w:jc w:val="both"/>
        <w:rPr>
          <w:i/>
          <w:sz w:val="28"/>
        </w:rPr>
      </w:pPr>
      <w:r>
        <w:rPr>
          <w:i/>
          <w:sz w:val="28"/>
        </w:rPr>
        <w:t>временное восполнение недостатка собственных оборотных средств;</w:t>
      </w:r>
    </w:p>
    <w:p w:rsidR="00844C1F" w:rsidRDefault="00844C1F">
      <w:pPr>
        <w:spacing w:line="360" w:lineRule="auto"/>
        <w:ind w:right="-1134" w:hanging="283"/>
        <w:jc w:val="both"/>
        <w:rPr>
          <w:b/>
          <w:i/>
          <w:sz w:val="28"/>
        </w:rPr>
      </w:pPr>
      <w:r>
        <w:rPr>
          <w:i/>
          <w:sz w:val="28"/>
        </w:rPr>
        <w:t>осуществление расчетов и опосредование платежного оборота.</w:t>
      </w:r>
    </w:p>
    <w:p w:rsidR="00844C1F" w:rsidRDefault="00844C1F">
      <w:pPr>
        <w:spacing w:line="360" w:lineRule="auto"/>
        <w:ind w:right="-1134"/>
        <w:jc w:val="both"/>
        <w:rPr>
          <w:i/>
          <w:sz w:val="28"/>
        </w:rPr>
      </w:pPr>
      <w:r>
        <w:rPr>
          <w:i/>
          <w:sz w:val="28"/>
        </w:rPr>
        <w:tab/>
        <w:t xml:space="preserve">Целям изыскания дополнительных заемных источников финансирования оборотных средств было посвящено </w:t>
      </w:r>
      <w:r>
        <w:rPr>
          <w:b/>
          <w:i/>
          <w:sz w:val="28"/>
        </w:rPr>
        <w:t>постановление</w:t>
      </w:r>
      <w:r>
        <w:rPr>
          <w:i/>
          <w:sz w:val="28"/>
        </w:rPr>
        <w:t xml:space="preserve"> </w:t>
      </w:r>
      <w:r>
        <w:rPr>
          <w:b/>
          <w:i/>
          <w:sz w:val="28"/>
        </w:rPr>
        <w:t>Президиума Верховного Совета РФ и Правительства РФ от 25 мая 1992 года №2837-1 «О неотложных мерах по улучшению расчетов в народном хозяйстве и повышении ответственности предприятий за их финансовое состояние,</w:t>
      </w:r>
      <w:r>
        <w:rPr>
          <w:i/>
          <w:sz w:val="28"/>
        </w:rPr>
        <w:t xml:space="preserve"> а также </w:t>
      </w:r>
      <w:r>
        <w:rPr>
          <w:b/>
          <w:i/>
          <w:sz w:val="28"/>
        </w:rPr>
        <w:t xml:space="preserve">постановление Правительства РФ и Центрального банка РФ от 1 июля 1992 года №458 </w:t>
      </w:r>
      <w:r>
        <w:rPr>
          <w:i/>
          <w:sz w:val="28"/>
        </w:rPr>
        <w:t>и последующие изменения и дополнения. Предусмотрено выделение целевого государственного кредита на пополнение оборотных средств предприятий и организаций. Источником этого кредита служит целевой внебюджетный фонд, создаваемый в финансовых органах краев, областей, автономных образований, городов Москвы и Санкт-Петербурга министерствами финансов республик в составе РФ, Министерством финансов РФ. В соответствии с указанными постановлениями кредит выделяется на основании соглашения финансового органа и предприятия или организации. Получать этот кредит могут государственные предприятия и организации., акционерные общества с долей государства в уставном фонде более 50%, приватизированные предприятия и организации независимо от их организационно-правовых норм.</w:t>
      </w:r>
    </w:p>
    <w:p w:rsidR="00844C1F" w:rsidRDefault="00844C1F">
      <w:pPr>
        <w:spacing w:line="360" w:lineRule="auto"/>
        <w:ind w:right="-1134"/>
        <w:jc w:val="both"/>
        <w:rPr>
          <w:i/>
          <w:sz w:val="28"/>
        </w:rPr>
      </w:pPr>
      <w:r>
        <w:rPr>
          <w:i/>
          <w:sz w:val="28"/>
        </w:rPr>
        <w:tab/>
        <w:t>Данный кредит предоставляется за счет кредитной линии, открываемой Министерству финансов РФ ЦБ РФ по плавающей процентной ставке.</w:t>
      </w:r>
    </w:p>
    <w:p w:rsidR="00844C1F" w:rsidRDefault="00844C1F">
      <w:pPr>
        <w:spacing w:line="360" w:lineRule="auto"/>
        <w:ind w:right="-1134"/>
        <w:jc w:val="both"/>
        <w:rPr>
          <w:i/>
          <w:sz w:val="28"/>
        </w:rPr>
      </w:pPr>
      <w:r>
        <w:rPr>
          <w:i/>
          <w:sz w:val="28"/>
        </w:rPr>
        <w:tab/>
        <w:t xml:space="preserve">В условиях административно-командной системы управления экономикой заемные средства среди источников финансирования оборотных средств составляли достаточно большую долю. Так, в 1965 году на долю кредитов в структуре источников образования оборотных средств приходилось 47,6%, в 1975 году- 47,3%, в 1977 году- 47,1%, в 1988 году - 47,6%. С 1988 года доля кредитов в структуре источников оборотных средств начала снижаться. Так, в 1989 году она составляла 40,5%, в 1990 году- 24,2 </w:t>
      </w:r>
      <w:r>
        <w:rPr>
          <w:rStyle w:val="a4"/>
          <w:i/>
          <w:sz w:val="28"/>
        </w:rPr>
        <w:footnoteReference w:id="1"/>
      </w:r>
      <w:r>
        <w:rPr>
          <w:i/>
          <w:sz w:val="28"/>
        </w:rPr>
        <w:t xml:space="preserve">. В последующие годы доля кредитов постепенно повышалась и к апрелю 1993 года составила 40,3% </w:t>
      </w:r>
      <w:r>
        <w:rPr>
          <w:rStyle w:val="a4"/>
          <w:i/>
          <w:sz w:val="28"/>
        </w:rPr>
        <w:footnoteReference w:id="2"/>
      </w:r>
      <w:r>
        <w:rPr>
          <w:i/>
          <w:sz w:val="28"/>
        </w:rPr>
        <w:t>.</w:t>
      </w:r>
    </w:p>
    <w:p w:rsidR="00844C1F" w:rsidRDefault="00844C1F">
      <w:pPr>
        <w:spacing w:line="360" w:lineRule="auto"/>
        <w:ind w:right="-1134"/>
        <w:jc w:val="both"/>
        <w:rPr>
          <w:i/>
          <w:sz w:val="28"/>
        </w:rPr>
      </w:pPr>
      <w:r>
        <w:rPr>
          <w:i/>
          <w:sz w:val="28"/>
        </w:rPr>
        <w:tab/>
        <w:t>Характер динамики данного показателя обусловлен объективными экономическими процессами. Уменьшение доли кредита с конца 80-х годов можно объяснить сокращением централизованного кредитования предприятий при еще неразвитой системе коммерческого кредита. Вместе со становлением системы коммерческих банков, ростом объемов коммерческого кредита повысилась и доля кредитных ресурсов в структуре источников образования оборотных средств.</w:t>
      </w:r>
    </w:p>
    <w:p w:rsidR="00844C1F" w:rsidRDefault="00844C1F">
      <w:pPr>
        <w:spacing w:line="360" w:lineRule="auto"/>
        <w:ind w:right="-1134"/>
        <w:jc w:val="both"/>
        <w:rPr>
          <w:i/>
          <w:sz w:val="28"/>
        </w:rPr>
      </w:pPr>
      <w:r>
        <w:rPr>
          <w:i/>
          <w:sz w:val="28"/>
        </w:rPr>
        <w:tab/>
        <w:t xml:space="preserve">Таким образ, 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предприятия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то есть после завершения оборота предприятие фактически не получает авансированную сумму оборотных средств в составе выручки от реализации продукции. </w:t>
      </w:r>
    </w:p>
    <w:p w:rsidR="00844C1F" w:rsidRDefault="00844C1F">
      <w:pPr>
        <w:spacing w:line="360" w:lineRule="auto"/>
        <w:ind w:right="-1134"/>
        <w:jc w:val="both"/>
        <w:rPr>
          <w:i/>
          <w:sz w:val="28"/>
        </w:rPr>
      </w:pPr>
      <w:r>
        <w:rPr>
          <w:i/>
          <w:sz w:val="28"/>
        </w:rPr>
        <w:tab/>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844C1F" w:rsidRDefault="00844C1F">
      <w:pPr>
        <w:spacing w:line="360" w:lineRule="auto"/>
        <w:ind w:right="-1134"/>
        <w:jc w:val="both"/>
        <w:rPr>
          <w:i/>
          <w:sz w:val="28"/>
        </w:rPr>
      </w:pPr>
      <w:r>
        <w:rPr>
          <w:i/>
          <w:sz w:val="28"/>
        </w:rPr>
        <w:tab/>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844C1F" w:rsidRDefault="00844C1F">
      <w:pPr>
        <w:spacing w:line="360" w:lineRule="auto"/>
        <w:ind w:right="-1134"/>
        <w:jc w:val="both"/>
        <w:rPr>
          <w:i/>
          <w:sz w:val="28"/>
        </w:rPr>
      </w:pPr>
      <w:r>
        <w:rPr>
          <w:i/>
          <w:sz w:val="28"/>
        </w:rPr>
        <w:tab/>
        <w:t>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w:t>
      </w:r>
    </w:p>
    <w:p w:rsidR="00844C1F" w:rsidRDefault="00844C1F">
      <w:pPr>
        <w:spacing w:line="360" w:lineRule="auto"/>
        <w:ind w:right="-1134"/>
        <w:jc w:val="both"/>
        <w:rPr>
          <w:i/>
          <w:sz w:val="28"/>
        </w:rPr>
      </w:pPr>
      <w:r>
        <w:rPr>
          <w:i/>
          <w:sz w:val="28"/>
        </w:rPr>
        <w:tab/>
        <w:t>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 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заданного в виде банковского процента.</w:t>
      </w:r>
    </w:p>
    <w:p w:rsidR="00844C1F" w:rsidRDefault="00844C1F">
      <w:pPr>
        <w:spacing w:line="360" w:lineRule="auto"/>
        <w:ind w:right="-1134"/>
        <w:jc w:val="both"/>
        <w:rPr>
          <w:i/>
          <w:sz w:val="28"/>
        </w:rPr>
      </w:pPr>
      <w:r>
        <w:rPr>
          <w:i/>
          <w:sz w:val="28"/>
        </w:rPr>
        <w:tab/>
        <w:t>Кредиторская задолженность относится к внеплановым привлеченным источникам формирования оборотных средств. Ее наличие означает участие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w:t>
      </w:r>
    </w:p>
    <w:p w:rsidR="00844C1F" w:rsidRDefault="00844C1F">
      <w:pPr>
        <w:spacing w:line="360" w:lineRule="auto"/>
        <w:ind w:right="-1134"/>
        <w:jc w:val="both"/>
        <w:rPr>
          <w:i/>
          <w:sz w:val="28"/>
        </w:rPr>
      </w:pPr>
      <w:r>
        <w:rPr>
          <w:i/>
          <w:sz w:val="28"/>
        </w:rPr>
        <w:tab/>
        <w:t>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w:t>
      </w:r>
    </w:p>
    <w:p w:rsidR="00844C1F" w:rsidRDefault="00844C1F">
      <w:pPr>
        <w:spacing w:line="360" w:lineRule="auto"/>
        <w:ind w:right="-1134"/>
        <w:jc w:val="both"/>
        <w:rPr>
          <w:i/>
          <w:sz w:val="28"/>
        </w:rPr>
      </w:pPr>
      <w:r>
        <w:rPr>
          <w:i/>
          <w:sz w:val="28"/>
        </w:rPr>
        <w:tab/>
        <w:t>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844C1F" w:rsidRDefault="00844C1F">
      <w:pPr>
        <w:spacing w:line="360" w:lineRule="auto"/>
        <w:ind w:right="-1134"/>
        <w:jc w:val="both"/>
        <w:rPr>
          <w:i/>
          <w:sz w:val="28"/>
        </w:rPr>
      </w:pPr>
      <w:r>
        <w:rPr>
          <w:i/>
          <w:sz w:val="28"/>
        </w:rPr>
        <w:tab/>
        <w:t xml:space="preserve">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                 </w:t>
      </w:r>
    </w:p>
    <w:p w:rsidR="00844C1F" w:rsidRDefault="00844C1F">
      <w:pPr>
        <w:spacing w:line="360" w:lineRule="auto"/>
        <w:ind w:right="-1134"/>
        <w:jc w:val="both"/>
        <w:rPr>
          <w:i/>
          <w:sz w:val="28"/>
        </w:rPr>
      </w:pPr>
    </w:p>
    <w:p w:rsidR="00844C1F" w:rsidRDefault="00844C1F">
      <w:pPr>
        <w:spacing w:line="360" w:lineRule="auto"/>
        <w:ind w:right="-1134"/>
        <w:jc w:val="center"/>
        <w:rPr>
          <w:b/>
          <w:i/>
          <w:sz w:val="36"/>
        </w:rPr>
      </w:pPr>
      <w:r>
        <w:rPr>
          <w:b/>
          <w:i/>
          <w:sz w:val="36"/>
        </w:rPr>
        <w:t>1.5. Анализ обеспеченности оборотных средств источниками.</w:t>
      </w:r>
    </w:p>
    <w:p w:rsidR="00844C1F" w:rsidRDefault="00844C1F">
      <w:pPr>
        <w:spacing w:line="360" w:lineRule="auto"/>
        <w:ind w:right="-1134"/>
        <w:jc w:val="center"/>
        <w:rPr>
          <w:b/>
          <w:i/>
          <w:sz w:val="36"/>
        </w:rPr>
      </w:pPr>
    </w:p>
    <w:p w:rsidR="00844C1F" w:rsidRDefault="00844C1F">
      <w:pPr>
        <w:spacing w:line="360" w:lineRule="auto"/>
        <w:ind w:right="-1134" w:firstLine="720"/>
        <w:jc w:val="both"/>
        <w:rPr>
          <w:i/>
          <w:sz w:val="28"/>
        </w:rPr>
      </w:pPr>
      <w:r>
        <w:rPr>
          <w:i/>
          <w:sz w:val="28"/>
        </w:rPr>
        <w:t xml:space="preserve"> Актив бухгалтерского баланса представляет собой отражение инвестиционных решений, принятых предприятием за период его деятельности. Направления инвестирования можно различать по различным критериям, в том числе, по их ликвидности, что и заложено в качестве группировочного признака в баланс. </w:t>
      </w:r>
    </w:p>
    <w:p w:rsidR="00844C1F" w:rsidRDefault="00844C1F">
      <w:pPr>
        <w:spacing w:line="360" w:lineRule="auto"/>
        <w:ind w:right="-1134" w:firstLine="720"/>
        <w:jc w:val="both"/>
        <w:rPr>
          <w:i/>
          <w:sz w:val="28"/>
        </w:rPr>
      </w:pPr>
      <w:r>
        <w:rPr>
          <w:i/>
          <w:sz w:val="28"/>
        </w:rPr>
        <w:t xml:space="preserve">На современном этапе экономического развития одним из наиболее актуальных видов инвестиций являются оборотные или текущие активы. </w:t>
      </w:r>
    </w:p>
    <w:p w:rsidR="00844C1F" w:rsidRDefault="00844C1F">
      <w:pPr>
        <w:spacing w:line="360" w:lineRule="auto"/>
        <w:ind w:right="-1134" w:firstLine="720"/>
        <w:jc w:val="both"/>
        <w:rPr>
          <w:i/>
          <w:sz w:val="28"/>
        </w:rPr>
      </w:pPr>
      <w:r>
        <w:rPr>
          <w:i/>
          <w:sz w:val="28"/>
        </w:rPr>
        <w:t xml:space="preserve">Эта актуальность вызвана, в первую очередь, их острым дефицитом практически во всех отраслях экономической деятельности. Вал взаимных неплатежей, источником которого является монетарная политика, проводимая правительством, вызвал практическое отсутствие у экономических субъектов денежных средств, как самого ликвидного элемента текущих активов, что, в свою очередь, привело к принципиальным колебаниям величины товарно-материальных запасов на предприятиях. </w:t>
      </w:r>
    </w:p>
    <w:p w:rsidR="00844C1F" w:rsidRDefault="00844C1F">
      <w:pPr>
        <w:spacing w:line="360" w:lineRule="auto"/>
        <w:ind w:right="-1134" w:firstLine="720"/>
        <w:jc w:val="both"/>
        <w:rPr>
          <w:i/>
          <w:sz w:val="28"/>
        </w:rPr>
      </w:pPr>
      <w:r>
        <w:rPr>
          <w:i/>
          <w:sz w:val="28"/>
        </w:rPr>
        <w:t xml:space="preserve">Под товарно-материальными запасами (ТМЗ) следует понимать материальные активы, предназначенные для реализации в течение производственно-коммерческого цикла и производственного потребления внутри предприятия в целях развития производственной базы. </w:t>
      </w:r>
    </w:p>
    <w:p w:rsidR="00844C1F" w:rsidRDefault="00844C1F">
      <w:pPr>
        <w:spacing w:line="360" w:lineRule="auto"/>
        <w:ind w:right="-1134" w:firstLine="720"/>
        <w:jc w:val="both"/>
        <w:rPr>
          <w:i/>
          <w:sz w:val="28"/>
        </w:rPr>
      </w:pPr>
      <w:r>
        <w:rPr>
          <w:i/>
          <w:sz w:val="28"/>
        </w:rPr>
        <w:t xml:space="preserve">Общеизвестно, что избыток ТМЗ приводит к убыткам в деятельности предприятия в результате увеличения расходов на их хранение, отвлечения денежных средств из оборота, роста риска утраты их потребительских свойств и, следовательно, их обесценивания в процессе хранения и т.д. </w:t>
      </w:r>
    </w:p>
    <w:p w:rsidR="00844C1F" w:rsidRDefault="00844C1F">
      <w:pPr>
        <w:spacing w:line="360" w:lineRule="auto"/>
        <w:ind w:right="-1134" w:firstLine="720"/>
        <w:jc w:val="both"/>
        <w:rPr>
          <w:i/>
          <w:sz w:val="28"/>
        </w:rPr>
      </w:pPr>
      <w:r>
        <w:rPr>
          <w:i/>
          <w:sz w:val="28"/>
        </w:rPr>
        <w:t xml:space="preserve">Недостаток ТМЗ повышает риск сбоев производственного процесса, что в результате также приводит к убыткам. </w:t>
      </w:r>
    </w:p>
    <w:p w:rsidR="00844C1F" w:rsidRDefault="00844C1F">
      <w:pPr>
        <w:spacing w:line="360" w:lineRule="auto"/>
        <w:ind w:right="-1134" w:firstLine="720"/>
        <w:jc w:val="both"/>
        <w:rPr>
          <w:i/>
          <w:sz w:val="28"/>
        </w:rPr>
      </w:pPr>
      <w:r>
        <w:rPr>
          <w:i/>
          <w:sz w:val="28"/>
        </w:rPr>
        <w:t xml:space="preserve">Рациональная величина ТМЗ в условиях плановой социалистической экономики определялась путем их нормирования. Принципиальное изменение ситуации в экономике в плане отношений к собственности, переход от дефицитного рынка к рынку, ориентированному на потребителя, привели к неадекватности существующих механизмов нормирования оборотных средств. </w:t>
      </w:r>
    </w:p>
    <w:p w:rsidR="00844C1F" w:rsidRDefault="00844C1F">
      <w:pPr>
        <w:spacing w:line="360" w:lineRule="auto"/>
        <w:ind w:right="-1134" w:firstLine="720"/>
        <w:jc w:val="both"/>
        <w:rPr>
          <w:i/>
          <w:sz w:val="28"/>
        </w:rPr>
      </w:pPr>
      <w:r>
        <w:rPr>
          <w:i/>
          <w:sz w:val="28"/>
        </w:rPr>
        <w:t xml:space="preserve">Изложенные изменения в экономической ситуации привели к возникновению проблемы выбора методики определения рациональной величины ТМЗ. </w:t>
      </w:r>
    </w:p>
    <w:p w:rsidR="00844C1F" w:rsidRDefault="00844C1F">
      <w:pPr>
        <w:spacing w:line="360" w:lineRule="auto"/>
        <w:ind w:right="-1134" w:firstLine="720"/>
        <w:jc w:val="both"/>
        <w:rPr>
          <w:i/>
          <w:sz w:val="28"/>
        </w:rPr>
      </w:pPr>
      <w:r>
        <w:rPr>
          <w:i/>
          <w:sz w:val="28"/>
        </w:rPr>
        <w:t xml:space="preserve">В условиях отсутствия современных методов нормирования оборотных средств предлагается подход к определению рациональной величины ТМЗ и, соответственно, оценки соотношения фактической их величины с рациональной. </w:t>
      </w:r>
    </w:p>
    <w:p w:rsidR="00844C1F" w:rsidRDefault="00844C1F">
      <w:pPr>
        <w:spacing w:line="360" w:lineRule="auto"/>
        <w:ind w:right="-1134" w:firstLine="720"/>
        <w:jc w:val="both"/>
        <w:rPr>
          <w:i/>
          <w:sz w:val="28"/>
        </w:rPr>
      </w:pPr>
      <w:r>
        <w:rPr>
          <w:i/>
          <w:sz w:val="28"/>
        </w:rPr>
        <w:t xml:space="preserve">Суть данного подхода заключается в определении рациональной величины ТМЗ, исходя из наличия источников их образования и структуры капитала предприятия, и опирается на следующие допущения: </w:t>
      </w:r>
    </w:p>
    <w:p w:rsidR="00844C1F" w:rsidRDefault="00844C1F">
      <w:pPr>
        <w:tabs>
          <w:tab w:val="left" w:pos="720"/>
        </w:tabs>
        <w:spacing w:line="360" w:lineRule="auto"/>
        <w:ind w:right="-1134" w:hanging="360"/>
        <w:jc w:val="both"/>
        <w:rPr>
          <w:b/>
          <w:i/>
          <w:sz w:val="28"/>
        </w:rPr>
      </w:pPr>
      <w:r>
        <w:rPr>
          <w:i/>
          <w:sz w:val="28"/>
        </w:rPr>
        <w:tab/>
        <w:t>ТМЗ включают в себя запасы, предназначенные для обеспечения нормального производственно – коммерческого цикла (ТМЗ</w:t>
      </w:r>
      <w:r>
        <w:rPr>
          <w:i/>
          <w:sz w:val="28"/>
          <w:vertAlign w:val="subscript"/>
        </w:rPr>
        <w:t>пкц</w:t>
      </w:r>
      <w:r>
        <w:rPr>
          <w:i/>
          <w:sz w:val="28"/>
        </w:rPr>
        <w:t>), и запасы, связанные с производимыми предприятием инвестициями во внеоборотные активы (ТМЗ</w:t>
      </w:r>
      <w:r>
        <w:rPr>
          <w:i/>
          <w:sz w:val="28"/>
          <w:vertAlign w:val="subscript"/>
        </w:rPr>
        <w:t>ва</w:t>
      </w:r>
      <w:r>
        <w:rPr>
          <w:i/>
          <w:sz w:val="28"/>
        </w:rPr>
        <w:t>),</w:t>
      </w:r>
      <w:r>
        <w:rPr>
          <w:b/>
          <w:i/>
          <w:sz w:val="28"/>
        </w:rPr>
        <w:t xml:space="preserve"> </w:t>
      </w:r>
    </w:p>
    <w:p w:rsidR="00844C1F" w:rsidRDefault="00844C1F">
      <w:pPr>
        <w:tabs>
          <w:tab w:val="left" w:pos="720"/>
        </w:tabs>
        <w:spacing w:line="360" w:lineRule="auto"/>
        <w:ind w:right="-1134" w:hanging="360"/>
        <w:jc w:val="both"/>
        <w:rPr>
          <w:b/>
          <w:i/>
          <w:sz w:val="28"/>
        </w:rPr>
      </w:pPr>
    </w:p>
    <w:p w:rsidR="00844C1F" w:rsidRDefault="00844C1F">
      <w:pPr>
        <w:tabs>
          <w:tab w:val="left" w:pos="720"/>
        </w:tabs>
        <w:spacing w:line="360" w:lineRule="auto"/>
        <w:ind w:right="-1134" w:hanging="360"/>
        <w:jc w:val="center"/>
        <w:rPr>
          <w:b/>
          <w:i/>
          <w:sz w:val="28"/>
          <w:vertAlign w:val="subscript"/>
        </w:rPr>
      </w:pPr>
      <w:r>
        <w:rPr>
          <w:b/>
          <w:i/>
          <w:sz w:val="28"/>
        </w:rPr>
        <w:t>т.е. ТМЗ = ТМЗ</w:t>
      </w:r>
      <w:r>
        <w:rPr>
          <w:b/>
          <w:i/>
          <w:sz w:val="28"/>
          <w:vertAlign w:val="subscript"/>
        </w:rPr>
        <w:t>пкц</w:t>
      </w:r>
      <w:r>
        <w:rPr>
          <w:b/>
          <w:i/>
          <w:sz w:val="28"/>
        </w:rPr>
        <w:t xml:space="preserve"> + ТМЗ</w:t>
      </w:r>
      <w:r>
        <w:rPr>
          <w:b/>
          <w:i/>
          <w:sz w:val="28"/>
          <w:vertAlign w:val="subscript"/>
        </w:rPr>
        <w:t>ва.</w:t>
      </w:r>
    </w:p>
    <w:p w:rsidR="00844C1F" w:rsidRDefault="00844C1F">
      <w:pPr>
        <w:tabs>
          <w:tab w:val="left" w:pos="720"/>
        </w:tabs>
        <w:spacing w:line="360" w:lineRule="auto"/>
        <w:ind w:right="-1134" w:hanging="360"/>
        <w:jc w:val="center"/>
        <w:rPr>
          <w:b/>
          <w:i/>
          <w:sz w:val="28"/>
        </w:rPr>
      </w:pPr>
    </w:p>
    <w:p w:rsidR="00844C1F" w:rsidRDefault="00844C1F">
      <w:pPr>
        <w:tabs>
          <w:tab w:val="left" w:pos="720"/>
        </w:tabs>
        <w:spacing w:line="360" w:lineRule="auto"/>
        <w:ind w:right="-1134" w:hanging="360"/>
        <w:jc w:val="both"/>
        <w:rPr>
          <w:i/>
          <w:sz w:val="28"/>
        </w:rPr>
      </w:pPr>
      <w:r>
        <w:rPr>
          <w:i/>
          <w:sz w:val="28"/>
        </w:rPr>
        <w:tab/>
      </w:r>
      <w:r>
        <w:rPr>
          <w:i/>
          <w:sz w:val="28"/>
        </w:rPr>
        <w:tab/>
        <w:t xml:space="preserve">Для обеспечения нормального функционирования предприятие должно иметь в составе собственного капитала (СК) определенную часть, для создания ТМЗ – собственные источники оборотных средств (СИОбС). </w:t>
      </w:r>
    </w:p>
    <w:p w:rsidR="00844C1F" w:rsidRDefault="00844C1F">
      <w:pPr>
        <w:tabs>
          <w:tab w:val="left" w:pos="720"/>
        </w:tabs>
        <w:spacing w:line="360" w:lineRule="auto"/>
        <w:ind w:right="-1134" w:hanging="360"/>
        <w:jc w:val="both"/>
        <w:rPr>
          <w:i/>
          <w:sz w:val="28"/>
        </w:rPr>
      </w:pPr>
      <w:r>
        <w:rPr>
          <w:i/>
          <w:sz w:val="28"/>
        </w:rPr>
        <w:tab/>
      </w:r>
      <w:r>
        <w:rPr>
          <w:i/>
          <w:sz w:val="28"/>
        </w:rPr>
        <w:tab/>
        <w:t>Для различных сфер экономической деятельности эта доля собственного капитала, исходя из специфики производственно-коммерческого цикла, различна и имеет среднеотраслевую рациональную величину (К</w:t>
      </w:r>
      <w:r>
        <w:rPr>
          <w:i/>
          <w:sz w:val="28"/>
          <w:vertAlign w:val="subscript"/>
        </w:rPr>
        <w:t>обс</w:t>
      </w:r>
      <w:r>
        <w:rPr>
          <w:i/>
          <w:sz w:val="28"/>
        </w:rPr>
        <w:t xml:space="preserve">). </w:t>
      </w:r>
    </w:p>
    <w:p w:rsidR="00844C1F" w:rsidRDefault="00844C1F">
      <w:pPr>
        <w:tabs>
          <w:tab w:val="left" w:pos="720"/>
        </w:tabs>
        <w:spacing w:line="360" w:lineRule="auto"/>
        <w:ind w:right="-1134" w:hanging="360"/>
        <w:jc w:val="both"/>
        <w:rPr>
          <w:i/>
          <w:sz w:val="28"/>
        </w:rPr>
      </w:pPr>
      <w:r>
        <w:rPr>
          <w:i/>
          <w:sz w:val="28"/>
        </w:rPr>
        <w:tab/>
      </w:r>
      <w:r>
        <w:rPr>
          <w:i/>
          <w:sz w:val="28"/>
        </w:rPr>
        <w:tab/>
        <w:t xml:space="preserve">Помимо собственных источников оборотных средств, ТМЗ могут обеспечиваться частью устойчивых пассивов, приравненной к собственным источникам (УПЗ). </w:t>
      </w:r>
    </w:p>
    <w:p w:rsidR="00844C1F" w:rsidRDefault="00844C1F">
      <w:pPr>
        <w:tabs>
          <w:tab w:val="left" w:pos="720"/>
        </w:tabs>
        <w:spacing w:line="360" w:lineRule="auto"/>
        <w:ind w:right="-1134" w:hanging="360"/>
        <w:jc w:val="both"/>
        <w:rPr>
          <w:i/>
          <w:sz w:val="28"/>
        </w:rPr>
      </w:pPr>
      <w:r>
        <w:rPr>
          <w:i/>
          <w:sz w:val="28"/>
        </w:rPr>
        <w:tab/>
      </w:r>
      <w:r>
        <w:rPr>
          <w:i/>
          <w:sz w:val="28"/>
        </w:rPr>
        <w:tab/>
        <w:t>При недостаточности собственных источников на покрытие ТМЗ, связанных с инвестициями во внеоборотные активы, могут привлекаться целевые заемные средства (ЗС</w:t>
      </w:r>
      <w:r>
        <w:rPr>
          <w:i/>
          <w:sz w:val="28"/>
          <w:vertAlign w:val="subscript"/>
        </w:rPr>
        <w:t>ва</w:t>
      </w:r>
      <w:r>
        <w:rPr>
          <w:i/>
          <w:sz w:val="28"/>
        </w:rPr>
        <w:t xml:space="preserve">). </w:t>
      </w:r>
    </w:p>
    <w:p w:rsidR="00844C1F" w:rsidRDefault="00844C1F">
      <w:pPr>
        <w:spacing w:line="360" w:lineRule="auto"/>
        <w:ind w:right="-1134" w:firstLine="720"/>
        <w:jc w:val="both"/>
        <w:rPr>
          <w:i/>
          <w:sz w:val="28"/>
        </w:rPr>
      </w:pPr>
      <w:r>
        <w:rPr>
          <w:i/>
          <w:sz w:val="28"/>
        </w:rPr>
        <w:t xml:space="preserve">Анализ обеспеченности оборотных средств источниками предполагает расчет ряда показателей по данным бухгалтерской отчетности анализируемого предприятия: </w:t>
      </w:r>
    </w:p>
    <w:p w:rsidR="00844C1F" w:rsidRDefault="00844C1F">
      <w:pPr>
        <w:spacing w:line="360" w:lineRule="auto"/>
        <w:ind w:right="-1134"/>
        <w:jc w:val="both"/>
        <w:rPr>
          <w:b/>
          <w:i/>
          <w:sz w:val="28"/>
        </w:rPr>
      </w:pPr>
      <w:r>
        <w:rPr>
          <w:b/>
          <w:i/>
          <w:sz w:val="28"/>
        </w:rPr>
        <w:t>1.Величина собственных источников оборотных средств по балансу:</w:t>
      </w:r>
    </w:p>
    <w:p w:rsidR="00844C1F" w:rsidRDefault="00844C1F">
      <w:pPr>
        <w:spacing w:line="360" w:lineRule="auto"/>
        <w:ind w:right="-1134"/>
        <w:jc w:val="both"/>
        <w:rPr>
          <w:i/>
          <w:sz w:val="28"/>
        </w:rPr>
      </w:pPr>
    </w:p>
    <w:p w:rsidR="00844C1F" w:rsidRDefault="00844C1F">
      <w:pPr>
        <w:spacing w:line="360" w:lineRule="auto"/>
        <w:ind w:right="-1134"/>
        <w:jc w:val="center"/>
        <w:rPr>
          <w:i/>
          <w:sz w:val="28"/>
        </w:rPr>
      </w:pPr>
      <w:r>
        <w:rPr>
          <w:b/>
          <w:i/>
          <w:sz w:val="28"/>
        </w:rPr>
        <w:t>CИОбС = СК – (ОС</w:t>
      </w:r>
      <w:r>
        <w:rPr>
          <w:b/>
          <w:i/>
          <w:sz w:val="28"/>
          <w:vertAlign w:val="subscript"/>
        </w:rPr>
        <w:t>ост</w:t>
      </w:r>
      <w:r>
        <w:rPr>
          <w:b/>
          <w:i/>
          <w:sz w:val="28"/>
        </w:rPr>
        <w:t xml:space="preserve"> + НА</w:t>
      </w:r>
      <w:r>
        <w:rPr>
          <w:b/>
          <w:i/>
          <w:sz w:val="28"/>
          <w:vertAlign w:val="subscript"/>
        </w:rPr>
        <w:t>ост</w:t>
      </w:r>
      <w:r>
        <w:rPr>
          <w:i/>
          <w:sz w:val="28"/>
        </w:rPr>
        <w:t xml:space="preserve">), где </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b/>
          <w:i/>
          <w:sz w:val="28"/>
        </w:rPr>
        <w:t>СИОбС</w:t>
      </w:r>
      <w:r>
        <w:rPr>
          <w:i/>
          <w:sz w:val="28"/>
        </w:rPr>
        <w:t>- собственные источники оборотных средств;</w:t>
      </w:r>
    </w:p>
    <w:p w:rsidR="00844C1F" w:rsidRDefault="00844C1F">
      <w:pPr>
        <w:spacing w:line="360" w:lineRule="auto"/>
        <w:ind w:right="-1134"/>
        <w:jc w:val="both"/>
        <w:rPr>
          <w:i/>
          <w:sz w:val="28"/>
        </w:rPr>
      </w:pPr>
      <w:r>
        <w:rPr>
          <w:b/>
          <w:i/>
          <w:sz w:val="28"/>
        </w:rPr>
        <w:t>СК</w:t>
      </w:r>
      <w:r>
        <w:rPr>
          <w:i/>
          <w:sz w:val="28"/>
        </w:rPr>
        <w:t>- собственный капитал;</w:t>
      </w:r>
    </w:p>
    <w:p w:rsidR="00844C1F" w:rsidRDefault="00844C1F">
      <w:pPr>
        <w:spacing w:line="360" w:lineRule="auto"/>
        <w:ind w:right="-1134"/>
        <w:jc w:val="both"/>
        <w:rPr>
          <w:i/>
          <w:sz w:val="28"/>
        </w:rPr>
      </w:pPr>
      <w:r>
        <w:rPr>
          <w:b/>
          <w:i/>
          <w:sz w:val="28"/>
        </w:rPr>
        <w:t>ОС</w:t>
      </w:r>
      <w:r>
        <w:rPr>
          <w:b/>
          <w:i/>
          <w:sz w:val="28"/>
          <w:vertAlign w:val="subscript"/>
        </w:rPr>
        <w:t>ост</w:t>
      </w:r>
      <w:r>
        <w:rPr>
          <w:i/>
          <w:sz w:val="28"/>
        </w:rPr>
        <w:t xml:space="preserve">–остаточная стоимость основных средств предприятия; </w:t>
      </w:r>
      <w:r>
        <w:rPr>
          <w:i/>
          <w:sz w:val="28"/>
        </w:rPr>
        <w:br/>
      </w:r>
      <w:r>
        <w:rPr>
          <w:b/>
          <w:i/>
          <w:sz w:val="28"/>
        </w:rPr>
        <w:t>НА</w:t>
      </w:r>
      <w:r>
        <w:rPr>
          <w:b/>
          <w:i/>
          <w:sz w:val="28"/>
          <w:vertAlign w:val="subscript"/>
        </w:rPr>
        <w:t>ост</w:t>
      </w:r>
      <w:r>
        <w:rPr>
          <w:i/>
          <w:sz w:val="28"/>
          <w:vertAlign w:val="subscript"/>
        </w:rPr>
        <w:t xml:space="preserve"> </w:t>
      </w:r>
      <w:r>
        <w:rPr>
          <w:i/>
          <w:sz w:val="28"/>
        </w:rPr>
        <w:t>– остаточная стоимость нематериальных активов предприятия;</w:t>
      </w:r>
    </w:p>
    <w:p w:rsidR="00844C1F" w:rsidRDefault="00844C1F">
      <w:pPr>
        <w:pStyle w:val="a7"/>
        <w:spacing w:line="360" w:lineRule="auto"/>
        <w:ind w:left="0" w:right="-1134" w:hanging="283"/>
        <w:jc w:val="both"/>
        <w:rPr>
          <w:i/>
          <w:sz w:val="28"/>
        </w:rPr>
      </w:pPr>
      <w:r>
        <w:rPr>
          <w:b/>
          <w:i/>
          <w:sz w:val="28"/>
        </w:rPr>
        <w:t>Обеспеченность ТМЗ источниками оборотных средств по балансу</w:t>
      </w:r>
      <w:r>
        <w:rPr>
          <w:i/>
          <w:sz w:val="28"/>
        </w:rPr>
        <w:t xml:space="preserve"> (по известным формулам анализа финансового состояния предприятия, в т. ч.):</w:t>
      </w:r>
    </w:p>
    <w:p w:rsidR="00844C1F" w:rsidRDefault="00844C1F">
      <w:pPr>
        <w:spacing w:line="360" w:lineRule="auto"/>
        <w:ind w:right="-1134"/>
        <w:jc w:val="center"/>
        <w:rPr>
          <w:b/>
          <w:i/>
          <w:sz w:val="28"/>
        </w:rPr>
      </w:pPr>
      <w:r>
        <w:rPr>
          <w:b/>
          <w:i/>
          <w:sz w:val="28"/>
        </w:rPr>
        <w:t>К</w:t>
      </w:r>
      <w:r>
        <w:rPr>
          <w:b/>
          <w:i/>
          <w:sz w:val="28"/>
          <w:vertAlign w:val="subscript"/>
        </w:rPr>
        <w:t>обесп</w:t>
      </w:r>
      <w:r>
        <w:rPr>
          <w:b/>
          <w:i/>
          <w:sz w:val="28"/>
        </w:rPr>
        <w:t xml:space="preserve"> = ТМЗ/СИОбС.</w:t>
      </w:r>
    </w:p>
    <w:p w:rsidR="00844C1F" w:rsidRDefault="00844C1F">
      <w:pPr>
        <w:spacing w:line="360" w:lineRule="auto"/>
        <w:ind w:right="-1134"/>
        <w:jc w:val="center"/>
        <w:rPr>
          <w:i/>
          <w:sz w:val="28"/>
        </w:rPr>
      </w:pPr>
    </w:p>
    <w:p w:rsidR="00844C1F" w:rsidRDefault="00844C1F">
      <w:pPr>
        <w:spacing w:line="360" w:lineRule="auto"/>
        <w:ind w:right="-1134" w:hanging="283"/>
        <w:jc w:val="both"/>
        <w:rPr>
          <w:i/>
          <w:sz w:val="28"/>
        </w:rPr>
      </w:pPr>
      <w:r>
        <w:rPr>
          <w:b/>
          <w:i/>
          <w:sz w:val="28"/>
        </w:rPr>
        <w:t>Величина собственных источников оборотных средств,</w:t>
      </w:r>
      <w:r>
        <w:rPr>
          <w:i/>
          <w:sz w:val="28"/>
        </w:rPr>
        <w:t xml:space="preserve"> фактически используемых для создания ТМЗ:</w:t>
      </w:r>
    </w:p>
    <w:p w:rsidR="00844C1F" w:rsidRDefault="00844C1F">
      <w:pPr>
        <w:spacing w:line="360" w:lineRule="auto"/>
        <w:ind w:right="-1134"/>
        <w:jc w:val="both"/>
        <w:rPr>
          <w:i/>
          <w:sz w:val="28"/>
        </w:rPr>
      </w:pPr>
    </w:p>
    <w:p w:rsidR="00844C1F" w:rsidRDefault="00844C1F">
      <w:pPr>
        <w:spacing w:line="360" w:lineRule="auto"/>
        <w:ind w:right="-1134"/>
        <w:jc w:val="center"/>
        <w:rPr>
          <w:i/>
          <w:sz w:val="28"/>
        </w:rPr>
      </w:pPr>
      <w:r>
        <w:rPr>
          <w:b/>
          <w:i/>
          <w:sz w:val="28"/>
        </w:rPr>
        <w:t>СИОбС</w:t>
      </w:r>
      <w:r>
        <w:rPr>
          <w:b/>
          <w:i/>
          <w:sz w:val="28"/>
          <w:vertAlign w:val="subscript"/>
        </w:rPr>
        <w:t>ф</w:t>
      </w:r>
      <w:r>
        <w:rPr>
          <w:b/>
          <w:i/>
          <w:sz w:val="28"/>
        </w:rPr>
        <w:t xml:space="preserve"> = СК – ВА,</w:t>
      </w:r>
      <w:r>
        <w:rPr>
          <w:i/>
          <w:sz w:val="28"/>
        </w:rPr>
        <w:t xml:space="preserve"> где</w:t>
      </w:r>
    </w:p>
    <w:p w:rsidR="00844C1F" w:rsidRDefault="00844C1F">
      <w:pPr>
        <w:spacing w:line="360" w:lineRule="auto"/>
        <w:ind w:right="-1134"/>
        <w:jc w:val="center"/>
        <w:rPr>
          <w:b/>
          <w:i/>
          <w:sz w:val="28"/>
        </w:rPr>
      </w:pPr>
    </w:p>
    <w:p w:rsidR="00844C1F" w:rsidRDefault="00844C1F">
      <w:pPr>
        <w:spacing w:line="360" w:lineRule="auto"/>
        <w:ind w:right="-1134"/>
        <w:jc w:val="both"/>
        <w:rPr>
          <w:i/>
          <w:sz w:val="28"/>
        </w:rPr>
      </w:pPr>
      <w:r>
        <w:rPr>
          <w:b/>
          <w:i/>
          <w:sz w:val="28"/>
        </w:rPr>
        <w:t>ВА</w:t>
      </w:r>
      <w:r>
        <w:rPr>
          <w:i/>
          <w:sz w:val="28"/>
        </w:rPr>
        <w:t xml:space="preserve">–общая величина внеоборотных активов (итог 1 раздела актива баланса ). </w:t>
      </w:r>
    </w:p>
    <w:p w:rsidR="00844C1F" w:rsidRDefault="00844C1F">
      <w:pPr>
        <w:spacing w:line="360" w:lineRule="auto"/>
        <w:ind w:right="-1134" w:firstLine="720"/>
        <w:jc w:val="both"/>
        <w:rPr>
          <w:i/>
          <w:sz w:val="28"/>
        </w:rPr>
      </w:pPr>
      <w:r>
        <w:rPr>
          <w:i/>
          <w:sz w:val="28"/>
        </w:rPr>
        <w:t xml:space="preserve">Возможная разница между величиной показателей 1 и 3 объясняется иммобилизацией оборотных средств в другие виды внеоборотных активов (долгосрочные финансовые вложения, незавершенные капитальные вложения и т. д.). </w:t>
      </w:r>
    </w:p>
    <w:p w:rsidR="00844C1F" w:rsidRDefault="00844C1F">
      <w:pPr>
        <w:pStyle w:val="a7"/>
        <w:spacing w:line="360" w:lineRule="auto"/>
        <w:ind w:left="0" w:right="-1134"/>
        <w:jc w:val="both"/>
        <w:rPr>
          <w:i/>
          <w:sz w:val="28"/>
        </w:rPr>
      </w:pPr>
      <w:r>
        <w:rPr>
          <w:b/>
          <w:i/>
          <w:sz w:val="28"/>
        </w:rPr>
        <w:t>4.Коэффициент маневренности капитала</w:t>
      </w:r>
      <w:r>
        <w:rPr>
          <w:i/>
          <w:sz w:val="28"/>
        </w:rPr>
        <w:t>:</w:t>
      </w:r>
    </w:p>
    <w:p w:rsidR="00844C1F" w:rsidRDefault="00844C1F">
      <w:pPr>
        <w:pStyle w:val="a7"/>
        <w:spacing w:line="360" w:lineRule="auto"/>
        <w:ind w:left="0" w:right="-1134"/>
        <w:jc w:val="both"/>
        <w:rPr>
          <w:i/>
          <w:sz w:val="28"/>
        </w:rPr>
      </w:pPr>
    </w:p>
    <w:p w:rsidR="00844C1F" w:rsidRDefault="00844C1F">
      <w:pPr>
        <w:spacing w:line="360" w:lineRule="auto"/>
        <w:ind w:right="-1134"/>
        <w:jc w:val="center"/>
        <w:rPr>
          <w:b/>
          <w:i/>
          <w:sz w:val="28"/>
        </w:rPr>
      </w:pPr>
      <w:r>
        <w:rPr>
          <w:b/>
          <w:i/>
          <w:sz w:val="28"/>
        </w:rPr>
        <w:t>К</w:t>
      </w:r>
      <w:r>
        <w:rPr>
          <w:b/>
          <w:i/>
          <w:sz w:val="28"/>
          <w:vertAlign w:val="subscript"/>
        </w:rPr>
        <w:t xml:space="preserve">манев </w:t>
      </w:r>
      <w:r>
        <w:rPr>
          <w:b/>
          <w:i/>
          <w:sz w:val="28"/>
        </w:rPr>
        <w:t>= СИОбС/СК.</w:t>
      </w:r>
    </w:p>
    <w:p w:rsidR="00844C1F" w:rsidRDefault="00844C1F">
      <w:pPr>
        <w:spacing w:line="360" w:lineRule="auto"/>
        <w:ind w:right="-1134"/>
        <w:jc w:val="center"/>
        <w:rPr>
          <w:b/>
          <w:i/>
          <w:sz w:val="28"/>
        </w:rPr>
      </w:pPr>
    </w:p>
    <w:p w:rsidR="00844C1F" w:rsidRDefault="00844C1F">
      <w:pPr>
        <w:spacing w:line="360" w:lineRule="auto"/>
        <w:ind w:right="-1134" w:hanging="283"/>
        <w:jc w:val="both"/>
        <w:rPr>
          <w:b/>
          <w:i/>
          <w:sz w:val="28"/>
        </w:rPr>
      </w:pPr>
      <w:r>
        <w:rPr>
          <w:b/>
          <w:i/>
          <w:sz w:val="28"/>
        </w:rPr>
        <w:t>Коэффициент соотношения маневренности рациональной структуре:</w:t>
      </w:r>
    </w:p>
    <w:p w:rsidR="00844C1F" w:rsidRDefault="00844C1F">
      <w:pPr>
        <w:spacing w:line="360" w:lineRule="auto"/>
        <w:ind w:right="-1134"/>
        <w:jc w:val="both"/>
        <w:rPr>
          <w:b/>
          <w:i/>
          <w:sz w:val="28"/>
        </w:rPr>
      </w:pPr>
    </w:p>
    <w:p w:rsidR="00844C1F" w:rsidRDefault="00844C1F">
      <w:pPr>
        <w:spacing w:line="360" w:lineRule="auto"/>
        <w:ind w:right="-1134"/>
        <w:jc w:val="center"/>
        <w:rPr>
          <w:b/>
          <w:i/>
          <w:sz w:val="28"/>
        </w:rPr>
      </w:pPr>
      <w:r>
        <w:rPr>
          <w:b/>
          <w:i/>
          <w:sz w:val="28"/>
        </w:rPr>
        <w:t>К</w:t>
      </w:r>
      <w:r>
        <w:rPr>
          <w:b/>
          <w:i/>
          <w:sz w:val="28"/>
          <w:vertAlign w:val="subscript"/>
        </w:rPr>
        <w:t xml:space="preserve">рац </w:t>
      </w:r>
      <w:r>
        <w:rPr>
          <w:b/>
          <w:i/>
          <w:sz w:val="28"/>
        </w:rPr>
        <w:t>= К</w:t>
      </w:r>
      <w:r>
        <w:rPr>
          <w:b/>
          <w:i/>
          <w:sz w:val="28"/>
          <w:vertAlign w:val="subscript"/>
        </w:rPr>
        <w:t>манев</w:t>
      </w:r>
      <w:r>
        <w:rPr>
          <w:b/>
          <w:i/>
          <w:sz w:val="28"/>
        </w:rPr>
        <w:t>/К</w:t>
      </w:r>
      <w:r>
        <w:rPr>
          <w:b/>
          <w:i/>
          <w:sz w:val="28"/>
          <w:vertAlign w:val="subscript"/>
        </w:rPr>
        <w:t xml:space="preserve">обс </w:t>
      </w:r>
      <w:r>
        <w:rPr>
          <w:b/>
          <w:i/>
          <w:sz w:val="28"/>
        </w:rPr>
        <w:t>.</w:t>
      </w:r>
    </w:p>
    <w:p w:rsidR="00844C1F" w:rsidRDefault="00844C1F">
      <w:pPr>
        <w:spacing w:line="360" w:lineRule="auto"/>
        <w:ind w:right="-1134"/>
        <w:jc w:val="center"/>
        <w:rPr>
          <w:b/>
          <w:i/>
          <w:sz w:val="28"/>
        </w:rPr>
      </w:pPr>
    </w:p>
    <w:p w:rsidR="00844C1F" w:rsidRDefault="00844C1F">
      <w:pPr>
        <w:spacing w:line="360" w:lineRule="auto"/>
        <w:ind w:right="-1134" w:hanging="283"/>
        <w:jc w:val="both"/>
        <w:rPr>
          <w:i/>
          <w:sz w:val="28"/>
        </w:rPr>
      </w:pPr>
      <w:r>
        <w:rPr>
          <w:b/>
          <w:i/>
          <w:sz w:val="28"/>
        </w:rPr>
        <w:t>Рациональная величина собственных источников оборотных средств,</w:t>
      </w:r>
      <w:r>
        <w:rPr>
          <w:i/>
          <w:sz w:val="28"/>
        </w:rPr>
        <w:t xml:space="preserve"> исходя из среднеотраслевой рациональной величины: </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b/>
          <w:i/>
          <w:sz w:val="28"/>
        </w:rPr>
        <w:t>СИОбС</w:t>
      </w:r>
      <w:r>
        <w:rPr>
          <w:b/>
          <w:i/>
          <w:sz w:val="28"/>
          <w:vertAlign w:val="subscript"/>
        </w:rPr>
        <w:t>рац</w:t>
      </w:r>
      <w:r>
        <w:rPr>
          <w:b/>
          <w:i/>
          <w:sz w:val="28"/>
        </w:rPr>
        <w:t xml:space="preserve"> = СК * К</w:t>
      </w:r>
      <w:r>
        <w:rPr>
          <w:b/>
          <w:i/>
          <w:sz w:val="28"/>
          <w:vertAlign w:val="subscript"/>
        </w:rPr>
        <w:t>обс</w:t>
      </w:r>
      <w:r>
        <w:rPr>
          <w:b/>
          <w:i/>
          <w:sz w:val="28"/>
        </w:rPr>
        <w:t>.</w:t>
      </w:r>
    </w:p>
    <w:p w:rsidR="00844C1F" w:rsidRDefault="00844C1F">
      <w:pPr>
        <w:spacing w:line="360" w:lineRule="auto"/>
        <w:ind w:right="-1134"/>
        <w:jc w:val="center"/>
        <w:rPr>
          <w:b/>
          <w:i/>
          <w:sz w:val="28"/>
        </w:rPr>
      </w:pPr>
    </w:p>
    <w:p w:rsidR="00844C1F" w:rsidRDefault="00844C1F">
      <w:pPr>
        <w:spacing w:line="360" w:lineRule="auto"/>
        <w:ind w:right="-1134" w:hanging="283"/>
        <w:jc w:val="both"/>
        <w:rPr>
          <w:i/>
          <w:sz w:val="28"/>
        </w:rPr>
      </w:pPr>
      <w:r>
        <w:rPr>
          <w:b/>
          <w:i/>
          <w:sz w:val="28"/>
        </w:rPr>
        <w:t>Рациональная величина ТМЗ,</w:t>
      </w:r>
      <w:r>
        <w:rPr>
          <w:i/>
          <w:sz w:val="28"/>
        </w:rPr>
        <w:t xml:space="preserve"> определяемая при излагаемом подходе как равная рациональной величине собственных источников оборотных средств:</w:t>
      </w:r>
    </w:p>
    <w:p w:rsidR="00844C1F" w:rsidRDefault="00844C1F">
      <w:pPr>
        <w:spacing w:line="360" w:lineRule="auto"/>
        <w:ind w:right="-1134"/>
        <w:jc w:val="center"/>
        <w:rPr>
          <w:b/>
          <w:i/>
          <w:sz w:val="28"/>
        </w:rPr>
      </w:pPr>
      <w:r>
        <w:rPr>
          <w:i/>
          <w:sz w:val="28"/>
        </w:rPr>
        <w:br/>
      </w:r>
      <w:r>
        <w:rPr>
          <w:b/>
          <w:i/>
          <w:sz w:val="28"/>
        </w:rPr>
        <w:t>ТМЗ</w:t>
      </w:r>
      <w:r>
        <w:rPr>
          <w:b/>
          <w:i/>
          <w:sz w:val="28"/>
          <w:vertAlign w:val="subscript"/>
        </w:rPr>
        <w:t>рац</w:t>
      </w:r>
      <w:r>
        <w:rPr>
          <w:b/>
          <w:i/>
          <w:sz w:val="28"/>
        </w:rPr>
        <w:t xml:space="preserve"> = СИОбС</w:t>
      </w:r>
      <w:r>
        <w:rPr>
          <w:b/>
          <w:i/>
          <w:sz w:val="28"/>
          <w:vertAlign w:val="subscript"/>
        </w:rPr>
        <w:t>рац</w:t>
      </w:r>
      <w:r>
        <w:rPr>
          <w:b/>
          <w:i/>
          <w:sz w:val="28"/>
        </w:rPr>
        <w:t>.</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b/>
          <w:i/>
          <w:sz w:val="28"/>
        </w:rPr>
        <w:t>8. Избыток ( недостаток ) ТМЗ относительно рациональной величины</w:t>
      </w:r>
      <w:r>
        <w:rPr>
          <w:i/>
          <w:sz w:val="28"/>
        </w:rPr>
        <w:t xml:space="preserve">: </w:t>
      </w:r>
    </w:p>
    <w:p w:rsidR="00844C1F" w:rsidRDefault="00844C1F">
      <w:pPr>
        <w:spacing w:line="360" w:lineRule="auto"/>
        <w:ind w:right="-1134" w:hanging="283"/>
        <w:jc w:val="both"/>
        <w:rPr>
          <w:i/>
          <w:sz w:val="28"/>
        </w:rPr>
      </w:pPr>
      <w:r>
        <w:rPr>
          <w:i/>
          <w:sz w:val="28"/>
        </w:rPr>
        <w:t>в виде абсолютной суммы:</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rFonts w:ascii="Symbol" w:hAnsi="Symbol"/>
          <w:b/>
          <w:i/>
          <w:sz w:val="28"/>
        </w:rPr>
        <w:t></w:t>
      </w:r>
      <w:r>
        <w:rPr>
          <w:b/>
          <w:i/>
          <w:sz w:val="28"/>
        </w:rPr>
        <w:t>ТМЗ = ТМЗ – ТМЗ</w:t>
      </w:r>
      <w:r>
        <w:rPr>
          <w:b/>
          <w:i/>
          <w:sz w:val="28"/>
          <w:vertAlign w:val="subscript"/>
        </w:rPr>
        <w:t>рац</w:t>
      </w:r>
      <w:r>
        <w:rPr>
          <w:b/>
          <w:i/>
          <w:sz w:val="28"/>
        </w:rPr>
        <w:t>;</w:t>
      </w:r>
    </w:p>
    <w:p w:rsidR="00844C1F" w:rsidRDefault="00844C1F">
      <w:pPr>
        <w:spacing w:line="360" w:lineRule="auto"/>
        <w:ind w:right="-1134"/>
        <w:jc w:val="center"/>
        <w:rPr>
          <w:i/>
          <w:sz w:val="28"/>
        </w:rPr>
      </w:pPr>
    </w:p>
    <w:p w:rsidR="00844C1F" w:rsidRDefault="00844C1F">
      <w:pPr>
        <w:pStyle w:val="a7"/>
        <w:spacing w:line="360" w:lineRule="auto"/>
        <w:ind w:left="0" w:right="-1134" w:hanging="283"/>
        <w:jc w:val="both"/>
        <w:rPr>
          <w:i/>
          <w:sz w:val="28"/>
        </w:rPr>
      </w:pPr>
      <w:r>
        <w:rPr>
          <w:i/>
          <w:sz w:val="28"/>
        </w:rPr>
        <w:t>в виде коэффициента:</w:t>
      </w:r>
    </w:p>
    <w:p w:rsidR="00844C1F" w:rsidRDefault="00844C1F">
      <w:pPr>
        <w:pStyle w:val="a7"/>
        <w:spacing w:line="360" w:lineRule="auto"/>
        <w:ind w:left="0" w:right="-1134"/>
        <w:jc w:val="both"/>
        <w:rPr>
          <w:i/>
          <w:sz w:val="28"/>
        </w:rPr>
      </w:pPr>
    </w:p>
    <w:p w:rsidR="00844C1F" w:rsidRDefault="00844C1F">
      <w:pPr>
        <w:spacing w:line="360" w:lineRule="auto"/>
        <w:ind w:right="-1134"/>
        <w:jc w:val="center"/>
        <w:rPr>
          <w:b/>
          <w:i/>
          <w:sz w:val="28"/>
        </w:rPr>
      </w:pPr>
      <w:r>
        <w:rPr>
          <w:b/>
          <w:i/>
          <w:sz w:val="28"/>
        </w:rPr>
        <w:t>К</w:t>
      </w:r>
      <w:r>
        <w:rPr>
          <w:b/>
          <w:i/>
          <w:sz w:val="28"/>
          <w:vertAlign w:val="subscript"/>
        </w:rPr>
        <w:t>тмз</w:t>
      </w:r>
      <w:r>
        <w:rPr>
          <w:b/>
          <w:i/>
          <w:sz w:val="28"/>
        </w:rPr>
        <w:t xml:space="preserve"> =ТМЗ/ТМЗ</w:t>
      </w:r>
      <w:r>
        <w:rPr>
          <w:b/>
          <w:i/>
          <w:sz w:val="28"/>
          <w:vertAlign w:val="subscript"/>
        </w:rPr>
        <w:t>рац</w:t>
      </w:r>
      <w:r>
        <w:rPr>
          <w:b/>
          <w:i/>
          <w:sz w:val="28"/>
        </w:rPr>
        <w:t>.</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b/>
          <w:i/>
          <w:sz w:val="28"/>
        </w:rPr>
        <w:t>9. Избыток (недостаток) собственных источников оборотных средств</w:t>
      </w:r>
      <w:r>
        <w:rPr>
          <w:i/>
          <w:sz w:val="28"/>
        </w:rPr>
        <w:t xml:space="preserve"> всего относительно рациональной величины: </w:t>
      </w:r>
    </w:p>
    <w:p w:rsidR="00844C1F" w:rsidRDefault="00844C1F">
      <w:pPr>
        <w:spacing w:line="360" w:lineRule="auto"/>
        <w:ind w:right="-1134"/>
        <w:jc w:val="both"/>
        <w:rPr>
          <w:i/>
          <w:sz w:val="28"/>
        </w:rPr>
      </w:pPr>
      <w:r>
        <w:rPr>
          <w:i/>
          <w:sz w:val="28"/>
        </w:rPr>
        <w:t>9.1. в виде абсолютной суммы:</w:t>
      </w:r>
    </w:p>
    <w:p w:rsidR="00844C1F" w:rsidRDefault="00844C1F">
      <w:pPr>
        <w:spacing w:line="360" w:lineRule="auto"/>
        <w:ind w:right="-1134"/>
        <w:jc w:val="center"/>
        <w:rPr>
          <w:b/>
          <w:i/>
          <w:sz w:val="28"/>
        </w:rPr>
      </w:pPr>
      <w:r>
        <w:rPr>
          <w:rFonts w:ascii="Symbol" w:hAnsi="Symbol"/>
          <w:b/>
          <w:i/>
          <w:sz w:val="28"/>
        </w:rPr>
        <w:t></w:t>
      </w:r>
      <w:r>
        <w:rPr>
          <w:b/>
          <w:i/>
          <w:sz w:val="28"/>
        </w:rPr>
        <w:t>СИОбС = СИОбС – СИОбС</w:t>
      </w:r>
      <w:r>
        <w:rPr>
          <w:b/>
          <w:i/>
          <w:sz w:val="28"/>
          <w:vertAlign w:val="subscript"/>
        </w:rPr>
        <w:t>рац</w:t>
      </w:r>
      <w:r>
        <w:rPr>
          <w:b/>
          <w:i/>
          <w:sz w:val="28"/>
        </w:rPr>
        <w:t>;</w:t>
      </w:r>
    </w:p>
    <w:p w:rsidR="00844C1F" w:rsidRDefault="00844C1F">
      <w:pPr>
        <w:spacing w:line="360" w:lineRule="auto"/>
        <w:ind w:right="-1134"/>
        <w:jc w:val="center"/>
        <w:rPr>
          <w:i/>
          <w:sz w:val="28"/>
        </w:rPr>
      </w:pPr>
    </w:p>
    <w:p w:rsidR="00844C1F" w:rsidRDefault="00844C1F">
      <w:pPr>
        <w:pStyle w:val="a7"/>
        <w:spacing w:line="360" w:lineRule="auto"/>
        <w:ind w:left="0" w:right="-1134" w:hanging="283"/>
        <w:jc w:val="both"/>
        <w:rPr>
          <w:i/>
          <w:sz w:val="28"/>
        </w:rPr>
      </w:pPr>
      <w:r>
        <w:rPr>
          <w:i/>
          <w:sz w:val="28"/>
        </w:rPr>
        <w:t>в виде коэффициента:</w:t>
      </w:r>
    </w:p>
    <w:p w:rsidR="00844C1F" w:rsidRDefault="00844C1F">
      <w:pPr>
        <w:pStyle w:val="a7"/>
        <w:spacing w:line="360" w:lineRule="auto"/>
        <w:ind w:left="0" w:right="-1134"/>
        <w:jc w:val="both"/>
        <w:rPr>
          <w:i/>
          <w:sz w:val="28"/>
        </w:rPr>
      </w:pPr>
    </w:p>
    <w:p w:rsidR="00844C1F" w:rsidRDefault="00844C1F">
      <w:pPr>
        <w:spacing w:line="360" w:lineRule="auto"/>
        <w:ind w:right="-1134"/>
        <w:jc w:val="center"/>
        <w:rPr>
          <w:b/>
          <w:i/>
          <w:sz w:val="28"/>
        </w:rPr>
      </w:pPr>
      <w:r>
        <w:rPr>
          <w:b/>
          <w:i/>
          <w:sz w:val="28"/>
        </w:rPr>
        <w:t>К</w:t>
      </w:r>
      <w:r>
        <w:rPr>
          <w:b/>
          <w:i/>
          <w:sz w:val="28"/>
          <w:vertAlign w:val="subscript"/>
        </w:rPr>
        <w:t xml:space="preserve">с1 </w:t>
      </w:r>
      <w:r>
        <w:rPr>
          <w:b/>
          <w:i/>
          <w:sz w:val="28"/>
        </w:rPr>
        <w:t>=СИОбС/СИОбС</w:t>
      </w:r>
      <w:r>
        <w:rPr>
          <w:b/>
          <w:i/>
          <w:sz w:val="28"/>
          <w:vertAlign w:val="subscript"/>
        </w:rPr>
        <w:t>рац</w:t>
      </w:r>
      <w:r>
        <w:rPr>
          <w:b/>
          <w:i/>
          <w:sz w:val="28"/>
        </w:rPr>
        <w:t>.</w:t>
      </w:r>
    </w:p>
    <w:p w:rsidR="00844C1F" w:rsidRDefault="00844C1F">
      <w:pPr>
        <w:spacing w:line="360" w:lineRule="auto"/>
        <w:ind w:right="-1134"/>
        <w:jc w:val="center"/>
        <w:rPr>
          <w:b/>
          <w:i/>
          <w:sz w:val="28"/>
        </w:rPr>
      </w:pPr>
    </w:p>
    <w:p w:rsidR="00844C1F" w:rsidRDefault="00844C1F">
      <w:pPr>
        <w:spacing w:line="360" w:lineRule="auto"/>
        <w:ind w:right="-1134"/>
        <w:jc w:val="both"/>
        <w:rPr>
          <w:i/>
          <w:sz w:val="28"/>
        </w:rPr>
      </w:pPr>
      <w:r>
        <w:rPr>
          <w:b/>
          <w:i/>
          <w:sz w:val="28"/>
        </w:rPr>
        <w:t>10. Избыток (недостаток) собственных источников оборотных средств</w:t>
      </w:r>
      <w:r>
        <w:rPr>
          <w:i/>
          <w:sz w:val="28"/>
        </w:rPr>
        <w:t xml:space="preserve">, фактически направленных на создание ТМЗ, относительно рациональной величины: </w:t>
      </w:r>
    </w:p>
    <w:p w:rsidR="00844C1F" w:rsidRDefault="00844C1F">
      <w:pPr>
        <w:spacing w:line="360" w:lineRule="auto"/>
        <w:ind w:right="-1134" w:hanging="283"/>
        <w:jc w:val="both"/>
        <w:rPr>
          <w:i/>
          <w:sz w:val="28"/>
        </w:rPr>
      </w:pPr>
      <w:r>
        <w:rPr>
          <w:i/>
          <w:sz w:val="28"/>
        </w:rPr>
        <w:t>в виде абсолютной суммы:</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rFonts w:ascii="Symbol" w:hAnsi="Symbol"/>
          <w:b/>
          <w:i/>
          <w:sz w:val="28"/>
        </w:rPr>
        <w:t></w:t>
      </w:r>
      <w:r>
        <w:rPr>
          <w:b/>
          <w:i/>
          <w:sz w:val="28"/>
        </w:rPr>
        <w:t>СИОбС</w:t>
      </w:r>
      <w:r>
        <w:rPr>
          <w:b/>
          <w:i/>
          <w:sz w:val="28"/>
          <w:vertAlign w:val="subscript"/>
        </w:rPr>
        <w:t>ф</w:t>
      </w:r>
      <w:r>
        <w:rPr>
          <w:b/>
          <w:i/>
          <w:sz w:val="28"/>
        </w:rPr>
        <w:t xml:space="preserve"> = СИОбС</w:t>
      </w:r>
      <w:r>
        <w:rPr>
          <w:b/>
          <w:i/>
          <w:sz w:val="28"/>
          <w:vertAlign w:val="subscript"/>
        </w:rPr>
        <w:t>ф</w:t>
      </w:r>
      <w:r>
        <w:rPr>
          <w:b/>
          <w:i/>
          <w:sz w:val="28"/>
        </w:rPr>
        <w:t xml:space="preserve"> + УПЗ – СИОбС</w:t>
      </w:r>
      <w:r>
        <w:rPr>
          <w:b/>
          <w:i/>
          <w:sz w:val="28"/>
          <w:vertAlign w:val="subscript"/>
        </w:rPr>
        <w:t>рац</w:t>
      </w:r>
      <w:r>
        <w:rPr>
          <w:b/>
          <w:i/>
          <w:sz w:val="28"/>
        </w:rPr>
        <w:t>;</w:t>
      </w:r>
    </w:p>
    <w:p w:rsidR="00844C1F" w:rsidRDefault="00844C1F">
      <w:pPr>
        <w:spacing w:line="360" w:lineRule="auto"/>
        <w:ind w:right="-1134"/>
        <w:jc w:val="center"/>
        <w:rPr>
          <w:i/>
          <w:sz w:val="28"/>
        </w:rPr>
      </w:pPr>
    </w:p>
    <w:p w:rsidR="00844C1F" w:rsidRDefault="00844C1F">
      <w:pPr>
        <w:pStyle w:val="a7"/>
        <w:spacing w:line="360" w:lineRule="auto"/>
        <w:ind w:left="0" w:right="-1134" w:hanging="283"/>
        <w:jc w:val="both"/>
        <w:rPr>
          <w:i/>
          <w:sz w:val="28"/>
        </w:rPr>
      </w:pPr>
      <w:r>
        <w:rPr>
          <w:i/>
          <w:sz w:val="28"/>
        </w:rPr>
        <w:t>в виде коэффициента:</w:t>
      </w:r>
    </w:p>
    <w:p w:rsidR="00844C1F" w:rsidRDefault="00844C1F">
      <w:pPr>
        <w:pStyle w:val="a7"/>
        <w:spacing w:line="360" w:lineRule="auto"/>
        <w:ind w:left="0" w:right="-1134"/>
        <w:jc w:val="both"/>
        <w:rPr>
          <w:i/>
          <w:sz w:val="28"/>
        </w:rPr>
      </w:pPr>
    </w:p>
    <w:p w:rsidR="00844C1F" w:rsidRDefault="00844C1F">
      <w:pPr>
        <w:spacing w:line="360" w:lineRule="auto"/>
        <w:ind w:right="-1134"/>
        <w:jc w:val="center"/>
        <w:rPr>
          <w:b/>
          <w:i/>
          <w:sz w:val="28"/>
        </w:rPr>
      </w:pPr>
      <w:r>
        <w:rPr>
          <w:b/>
          <w:i/>
          <w:sz w:val="28"/>
        </w:rPr>
        <w:t>К</w:t>
      </w:r>
      <w:r>
        <w:rPr>
          <w:b/>
          <w:i/>
          <w:sz w:val="28"/>
          <w:vertAlign w:val="subscript"/>
        </w:rPr>
        <w:t>с2</w:t>
      </w:r>
      <w:r>
        <w:rPr>
          <w:b/>
          <w:i/>
          <w:sz w:val="28"/>
        </w:rPr>
        <w:t xml:space="preserve"> = ( СИОбС</w:t>
      </w:r>
      <w:r>
        <w:rPr>
          <w:b/>
          <w:i/>
          <w:sz w:val="28"/>
          <w:vertAlign w:val="subscript"/>
        </w:rPr>
        <w:t xml:space="preserve">ф </w:t>
      </w:r>
      <w:r>
        <w:rPr>
          <w:b/>
          <w:i/>
          <w:sz w:val="28"/>
        </w:rPr>
        <w:t>+ УПЗ )/СИОбС</w:t>
      </w:r>
      <w:r>
        <w:rPr>
          <w:b/>
          <w:i/>
          <w:sz w:val="28"/>
          <w:vertAlign w:val="subscript"/>
        </w:rPr>
        <w:t>рац</w:t>
      </w:r>
      <w:r>
        <w:rPr>
          <w:b/>
          <w:i/>
          <w:sz w:val="28"/>
        </w:rPr>
        <w:t xml:space="preserve"> .</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b/>
          <w:i/>
          <w:sz w:val="28"/>
        </w:rPr>
        <w:t>11. Избыток (недостаток) собственных источников оборотных средств,</w:t>
      </w:r>
      <w:r>
        <w:rPr>
          <w:i/>
          <w:sz w:val="28"/>
        </w:rPr>
        <w:t xml:space="preserve"> фактически направленных на создание ТМЗ, с учетом ТМЗ во внеоборотные активы, относительно рациональной величины: </w:t>
      </w:r>
    </w:p>
    <w:p w:rsidR="00844C1F" w:rsidRDefault="00844C1F">
      <w:pPr>
        <w:spacing w:line="360" w:lineRule="auto"/>
        <w:ind w:right="-1134" w:hanging="283"/>
        <w:jc w:val="both"/>
        <w:rPr>
          <w:i/>
          <w:sz w:val="28"/>
        </w:rPr>
      </w:pPr>
      <w:r>
        <w:rPr>
          <w:i/>
          <w:sz w:val="28"/>
        </w:rPr>
        <w:t>в виде абсолютной суммы:</w:t>
      </w:r>
    </w:p>
    <w:p w:rsidR="00844C1F" w:rsidRDefault="00844C1F">
      <w:pPr>
        <w:spacing w:line="360" w:lineRule="auto"/>
        <w:ind w:right="-1134"/>
        <w:jc w:val="both"/>
        <w:rPr>
          <w:i/>
          <w:sz w:val="28"/>
        </w:rPr>
      </w:pPr>
    </w:p>
    <w:p w:rsidR="00844C1F" w:rsidRDefault="00844C1F">
      <w:pPr>
        <w:spacing w:line="360" w:lineRule="auto"/>
        <w:ind w:right="-1134"/>
        <w:jc w:val="center"/>
        <w:rPr>
          <w:b/>
          <w:i/>
          <w:sz w:val="28"/>
        </w:rPr>
      </w:pPr>
      <w:r>
        <w:rPr>
          <w:rFonts w:ascii="Symbol" w:hAnsi="Symbol"/>
          <w:b/>
          <w:i/>
          <w:sz w:val="28"/>
        </w:rPr>
        <w:t></w:t>
      </w:r>
      <w:r>
        <w:rPr>
          <w:b/>
          <w:i/>
          <w:sz w:val="28"/>
        </w:rPr>
        <w:t>СИОбС</w:t>
      </w:r>
      <w:r>
        <w:rPr>
          <w:b/>
          <w:i/>
          <w:sz w:val="28"/>
          <w:vertAlign w:val="subscript"/>
        </w:rPr>
        <w:t>фва</w:t>
      </w:r>
      <w:r>
        <w:rPr>
          <w:b/>
          <w:i/>
          <w:sz w:val="28"/>
        </w:rPr>
        <w:t xml:space="preserve"> = СИОбС</w:t>
      </w:r>
      <w:r>
        <w:rPr>
          <w:b/>
          <w:i/>
          <w:sz w:val="28"/>
          <w:vertAlign w:val="subscript"/>
        </w:rPr>
        <w:t>ф</w:t>
      </w:r>
      <w:r>
        <w:rPr>
          <w:b/>
          <w:i/>
          <w:sz w:val="28"/>
        </w:rPr>
        <w:t xml:space="preserve"> + УПЗ + ЗС</w:t>
      </w:r>
      <w:r>
        <w:rPr>
          <w:b/>
          <w:i/>
          <w:sz w:val="28"/>
          <w:vertAlign w:val="subscript"/>
        </w:rPr>
        <w:t>ва</w:t>
      </w:r>
      <w:r>
        <w:rPr>
          <w:b/>
          <w:i/>
          <w:sz w:val="28"/>
        </w:rPr>
        <w:t xml:space="preserve"> – СИОбС</w:t>
      </w:r>
      <w:r>
        <w:rPr>
          <w:b/>
          <w:i/>
          <w:sz w:val="28"/>
          <w:vertAlign w:val="subscript"/>
        </w:rPr>
        <w:t>рац</w:t>
      </w:r>
      <w:r>
        <w:rPr>
          <w:b/>
          <w:i/>
          <w:sz w:val="28"/>
        </w:rPr>
        <w:t xml:space="preserve"> ;</w:t>
      </w:r>
    </w:p>
    <w:p w:rsidR="00844C1F" w:rsidRDefault="00844C1F">
      <w:pPr>
        <w:spacing w:line="360" w:lineRule="auto"/>
        <w:ind w:right="-1134"/>
        <w:jc w:val="center"/>
        <w:rPr>
          <w:i/>
          <w:sz w:val="28"/>
        </w:rPr>
      </w:pPr>
    </w:p>
    <w:p w:rsidR="00844C1F" w:rsidRDefault="00844C1F">
      <w:pPr>
        <w:pStyle w:val="a7"/>
        <w:spacing w:line="360" w:lineRule="auto"/>
        <w:ind w:left="0" w:right="-1134"/>
        <w:jc w:val="both"/>
        <w:rPr>
          <w:i/>
          <w:sz w:val="28"/>
        </w:rPr>
      </w:pPr>
      <w:r>
        <w:rPr>
          <w:i/>
          <w:sz w:val="28"/>
        </w:rPr>
        <w:t>11.2. в виде коэффициента:</w:t>
      </w:r>
    </w:p>
    <w:p w:rsidR="00844C1F" w:rsidRDefault="00844C1F">
      <w:pPr>
        <w:spacing w:line="360" w:lineRule="auto"/>
        <w:ind w:right="-1134"/>
        <w:jc w:val="center"/>
        <w:rPr>
          <w:b/>
          <w:i/>
          <w:sz w:val="28"/>
        </w:rPr>
      </w:pPr>
      <w:r>
        <w:rPr>
          <w:b/>
          <w:i/>
          <w:sz w:val="28"/>
        </w:rPr>
        <w:t>К</w:t>
      </w:r>
      <w:r>
        <w:rPr>
          <w:b/>
          <w:i/>
          <w:sz w:val="28"/>
          <w:vertAlign w:val="subscript"/>
        </w:rPr>
        <w:t>сз</w:t>
      </w:r>
      <w:r>
        <w:rPr>
          <w:b/>
          <w:i/>
          <w:sz w:val="28"/>
        </w:rPr>
        <w:t xml:space="preserve"> = (СИОбС</w:t>
      </w:r>
      <w:r>
        <w:rPr>
          <w:b/>
          <w:i/>
          <w:sz w:val="28"/>
          <w:vertAlign w:val="subscript"/>
        </w:rPr>
        <w:t>ф</w:t>
      </w:r>
      <w:r>
        <w:rPr>
          <w:b/>
          <w:i/>
          <w:sz w:val="28"/>
        </w:rPr>
        <w:t xml:space="preserve"> + УПЗ +ЗС</w:t>
      </w:r>
      <w:r>
        <w:rPr>
          <w:b/>
          <w:i/>
          <w:sz w:val="28"/>
          <w:vertAlign w:val="subscript"/>
        </w:rPr>
        <w:t>ва</w:t>
      </w:r>
      <w:r>
        <w:rPr>
          <w:b/>
          <w:i/>
          <w:sz w:val="28"/>
        </w:rPr>
        <w:t>)/СИОбС</w:t>
      </w:r>
      <w:r>
        <w:rPr>
          <w:b/>
          <w:i/>
          <w:sz w:val="28"/>
          <w:vertAlign w:val="subscript"/>
        </w:rPr>
        <w:t>рац</w:t>
      </w:r>
      <w:r>
        <w:rPr>
          <w:b/>
          <w:i/>
          <w:sz w:val="28"/>
        </w:rPr>
        <w:t xml:space="preserve"> .</w:t>
      </w:r>
    </w:p>
    <w:p w:rsidR="00844C1F" w:rsidRDefault="00844C1F">
      <w:pPr>
        <w:spacing w:line="360" w:lineRule="auto"/>
        <w:ind w:right="-1134"/>
        <w:jc w:val="center"/>
        <w:rPr>
          <w:i/>
          <w:sz w:val="28"/>
        </w:rPr>
      </w:pPr>
    </w:p>
    <w:p w:rsidR="00844C1F" w:rsidRDefault="00844C1F">
      <w:pPr>
        <w:spacing w:line="360" w:lineRule="auto"/>
        <w:ind w:right="-1134" w:firstLine="720"/>
        <w:jc w:val="both"/>
        <w:rPr>
          <w:i/>
          <w:sz w:val="28"/>
        </w:rPr>
      </w:pPr>
      <w:r>
        <w:rPr>
          <w:i/>
          <w:sz w:val="28"/>
        </w:rPr>
        <w:t xml:space="preserve">Используя изложенный подход в сочетании с известными ранее обобщающими оценками обеспеченности оборотных средств источниками, можно предложить оценивать уровень обеспеченности предприятия источниками оборотных средств по четырем группам: </w:t>
      </w:r>
    </w:p>
    <w:p w:rsidR="00844C1F" w:rsidRDefault="00844C1F">
      <w:pPr>
        <w:spacing w:line="360" w:lineRule="auto"/>
        <w:ind w:right="-1134" w:firstLine="720"/>
        <w:jc w:val="both"/>
        <w:rPr>
          <w:i/>
          <w:sz w:val="28"/>
        </w:rPr>
      </w:pPr>
    </w:p>
    <w:p w:rsidR="00844C1F" w:rsidRDefault="00844C1F">
      <w:pPr>
        <w:tabs>
          <w:tab w:val="left" w:pos="720"/>
        </w:tabs>
        <w:spacing w:line="360" w:lineRule="auto"/>
        <w:ind w:right="-1134" w:hanging="360"/>
        <w:jc w:val="both"/>
        <w:rPr>
          <w:i/>
          <w:sz w:val="28"/>
        </w:rPr>
      </w:pPr>
      <w:r>
        <w:rPr>
          <w:i/>
          <w:sz w:val="28"/>
        </w:rPr>
        <w:tab/>
      </w:r>
      <w:r>
        <w:rPr>
          <w:i/>
          <w:sz w:val="28"/>
        </w:rPr>
        <w:tab/>
        <w:t>Абсолютная обеспеченность – (К</w:t>
      </w:r>
      <w:r>
        <w:rPr>
          <w:i/>
          <w:sz w:val="28"/>
          <w:vertAlign w:val="subscript"/>
        </w:rPr>
        <w:t>с1</w:t>
      </w:r>
      <w:r>
        <w:rPr>
          <w:i/>
          <w:sz w:val="28"/>
        </w:rPr>
        <w:t>&gt; 1; К</w:t>
      </w:r>
      <w:r>
        <w:rPr>
          <w:i/>
          <w:sz w:val="28"/>
          <w:vertAlign w:val="subscript"/>
        </w:rPr>
        <w:t xml:space="preserve">с2 </w:t>
      </w:r>
      <w:r>
        <w:rPr>
          <w:i/>
          <w:sz w:val="28"/>
        </w:rPr>
        <w:t>&gt;1; К</w:t>
      </w:r>
      <w:r>
        <w:rPr>
          <w:i/>
          <w:sz w:val="28"/>
          <w:vertAlign w:val="subscript"/>
        </w:rPr>
        <w:t>с3</w:t>
      </w:r>
      <w:r>
        <w:rPr>
          <w:i/>
          <w:sz w:val="28"/>
        </w:rPr>
        <w:t xml:space="preserve">&gt; 1;); </w:t>
      </w:r>
    </w:p>
    <w:p w:rsidR="00844C1F" w:rsidRDefault="00844C1F">
      <w:pPr>
        <w:tabs>
          <w:tab w:val="left" w:pos="720"/>
        </w:tabs>
        <w:spacing w:line="360" w:lineRule="auto"/>
        <w:ind w:right="-1134" w:hanging="360"/>
        <w:jc w:val="both"/>
        <w:rPr>
          <w:i/>
          <w:sz w:val="28"/>
        </w:rPr>
      </w:pPr>
      <w:r>
        <w:rPr>
          <w:i/>
          <w:sz w:val="28"/>
        </w:rPr>
        <w:tab/>
      </w:r>
      <w:r>
        <w:rPr>
          <w:i/>
          <w:sz w:val="28"/>
        </w:rPr>
        <w:tab/>
        <w:t>Нормальная обеспеченность – (К</w:t>
      </w:r>
      <w:r>
        <w:rPr>
          <w:i/>
          <w:sz w:val="28"/>
          <w:vertAlign w:val="subscript"/>
        </w:rPr>
        <w:t>с1</w:t>
      </w:r>
      <w:r>
        <w:rPr>
          <w:i/>
          <w:sz w:val="28"/>
        </w:rPr>
        <w:t>&gt; 1; К</w:t>
      </w:r>
      <w:r>
        <w:rPr>
          <w:i/>
          <w:sz w:val="28"/>
          <w:vertAlign w:val="subscript"/>
        </w:rPr>
        <w:t>с2</w:t>
      </w:r>
      <w:r>
        <w:rPr>
          <w:i/>
          <w:sz w:val="28"/>
        </w:rPr>
        <w:t>&lt; 1; К</w:t>
      </w:r>
      <w:r>
        <w:rPr>
          <w:i/>
          <w:sz w:val="28"/>
          <w:vertAlign w:val="subscript"/>
        </w:rPr>
        <w:t>с3</w:t>
      </w:r>
      <w:r>
        <w:rPr>
          <w:i/>
          <w:sz w:val="28"/>
        </w:rPr>
        <w:t xml:space="preserve">&gt; 1;); </w:t>
      </w:r>
    </w:p>
    <w:p w:rsidR="00844C1F" w:rsidRDefault="00844C1F">
      <w:pPr>
        <w:tabs>
          <w:tab w:val="left" w:pos="720"/>
        </w:tabs>
        <w:spacing w:line="360" w:lineRule="auto"/>
        <w:ind w:right="-1134" w:hanging="360"/>
        <w:jc w:val="both"/>
        <w:rPr>
          <w:i/>
          <w:sz w:val="28"/>
        </w:rPr>
      </w:pPr>
      <w:r>
        <w:rPr>
          <w:i/>
          <w:sz w:val="28"/>
        </w:rPr>
        <w:tab/>
      </w:r>
      <w:r>
        <w:rPr>
          <w:i/>
          <w:sz w:val="28"/>
        </w:rPr>
        <w:tab/>
        <w:t>Критическая обеспеченность – (К</w:t>
      </w:r>
      <w:r>
        <w:rPr>
          <w:i/>
          <w:sz w:val="28"/>
          <w:vertAlign w:val="subscript"/>
        </w:rPr>
        <w:t xml:space="preserve">с1 </w:t>
      </w:r>
      <w:r>
        <w:rPr>
          <w:i/>
          <w:sz w:val="28"/>
        </w:rPr>
        <w:t>&lt;1; К</w:t>
      </w:r>
      <w:r>
        <w:rPr>
          <w:i/>
          <w:sz w:val="28"/>
          <w:vertAlign w:val="subscript"/>
        </w:rPr>
        <w:t xml:space="preserve">с2 </w:t>
      </w:r>
      <w:r>
        <w:rPr>
          <w:i/>
          <w:sz w:val="28"/>
        </w:rPr>
        <w:t>&lt; 1; К</w:t>
      </w:r>
      <w:r>
        <w:rPr>
          <w:i/>
          <w:sz w:val="28"/>
          <w:vertAlign w:val="subscript"/>
        </w:rPr>
        <w:t>с3</w:t>
      </w:r>
      <w:r>
        <w:rPr>
          <w:i/>
          <w:sz w:val="28"/>
        </w:rPr>
        <w:t xml:space="preserve">&gt;1;); </w:t>
      </w:r>
    </w:p>
    <w:p w:rsidR="00844C1F" w:rsidRDefault="00844C1F">
      <w:pPr>
        <w:tabs>
          <w:tab w:val="left" w:pos="720"/>
        </w:tabs>
        <w:spacing w:line="360" w:lineRule="auto"/>
        <w:ind w:right="-1134" w:hanging="360"/>
        <w:jc w:val="both"/>
        <w:rPr>
          <w:i/>
          <w:sz w:val="28"/>
        </w:rPr>
      </w:pPr>
      <w:r>
        <w:rPr>
          <w:i/>
          <w:sz w:val="28"/>
        </w:rPr>
        <w:tab/>
      </w:r>
      <w:r>
        <w:rPr>
          <w:i/>
          <w:sz w:val="28"/>
        </w:rPr>
        <w:tab/>
        <w:t>Кризисная обеспеченность – (К</w:t>
      </w:r>
      <w:r>
        <w:rPr>
          <w:i/>
          <w:sz w:val="28"/>
          <w:vertAlign w:val="subscript"/>
        </w:rPr>
        <w:t>с1</w:t>
      </w:r>
      <w:r>
        <w:rPr>
          <w:i/>
          <w:sz w:val="28"/>
        </w:rPr>
        <w:t>&lt;1; К</w:t>
      </w:r>
      <w:r>
        <w:rPr>
          <w:i/>
          <w:sz w:val="28"/>
          <w:vertAlign w:val="subscript"/>
        </w:rPr>
        <w:t>с2</w:t>
      </w:r>
      <w:r>
        <w:rPr>
          <w:i/>
          <w:sz w:val="28"/>
        </w:rPr>
        <w:t>&lt; 1; К</w:t>
      </w:r>
      <w:r>
        <w:rPr>
          <w:i/>
          <w:sz w:val="28"/>
          <w:vertAlign w:val="subscript"/>
        </w:rPr>
        <w:t>с3</w:t>
      </w:r>
      <w:r>
        <w:rPr>
          <w:i/>
          <w:sz w:val="28"/>
        </w:rPr>
        <w:t xml:space="preserve">&lt;1;). </w:t>
      </w:r>
    </w:p>
    <w:p w:rsidR="00844C1F" w:rsidRDefault="00844C1F">
      <w:pPr>
        <w:spacing w:line="360" w:lineRule="auto"/>
        <w:ind w:right="-1134"/>
        <w:jc w:val="both"/>
      </w:pPr>
      <w:r>
        <w:rPr>
          <w:i/>
          <w:sz w:val="28"/>
        </w:rPr>
        <w:br/>
        <w:t>Предложенная методика анализа позволит не только сопоставить величину ТМЗ по балансу величине источников оборотных средств, но и определить место предприятия по данной группе показателей среди потенциальных конкурентов в рамках отраслевой принадлежности, что позволит разработать стратегию финансового менеджмента, в том числе в условиях существующего дефицита денежных средств.</w:t>
      </w:r>
      <w:r>
        <w:t xml:space="preserve"> </w:t>
      </w: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both"/>
      </w:pPr>
    </w:p>
    <w:p w:rsidR="00844C1F" w:rsidRDefault="00844C1F">
      <w:pPr>
        <w:spacing w:line="360" w:lineRule="auto"/>
        <w:ind w:right="-1134"/>
        <w:jc w:val="center"/>
        <w:rPr>
          <w:b/>
          <w:i/>
          <w:sz w:val="36"/>
        </w:rPr>
      </w:pPr>
      <w:r>
        <w:rPr>
          <w:b/>
          <w:i/>
          <w:sz w:val="36"/>
        </w:rPr>
        <w:t>Глава 2. Определение потребности предприятия в оборотных средствах. Определение норматива оборотных средств.</w:t>
      </w:r>
    </w:p>
    <w:p w:rsidR="00844C1F" w:rsidRDefault="00844C1F">
      <w:pPr>
        <w:spacing w:line="360" w:lineRule="auto"/>
        <w:ind w:right="-1134"/>
        <w:jc w:val="center"/>
        <w:rPr>
          <w:b/>
          <w:i/>
          <w:sz w:val="36"/>
        </w:rPr>
      </w:pPr>
    </w:p>
    <w:p w:rsidR="00844C1F" w:rsidRDefault="00844C1F">
      <w:pPr>
        <w:spacing w:line="360" w:lineRule="auto"/>
        <w:ind w:right="-1134"/>
        <w:jc w:val="both"/>
        <w:rPr>
          <w:i/>
          <w:sz w:val="28"/>
        </w:rPr>
      </w:pPr>
      <w:r>
        <w:rPr>
          <w:i/>
          <w:sz w:val="28"/>
        </w:rPr>
        <w:tab/>
        <w:t>Предприятия, работающие на принципе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В этих условиях возрастает необходимость определение потребности предприятий в собственных оборотных средствах, играющих главную роль в нормальном функционировании предприятий.</w:t>
      </w:r>
    </w:p>
    <w:p w:rsidR="00844C1F" w:rsidRDefault="00844C1F">
      <w:pPr>
        <w:spacing w:line="360" w:lineRule="auto"/>
        <w:ind w:right="-1134"/>
        <w:jc w:val="both"/>
        <w:rPr>
          <w:i/>
          <w:sz w:val="28"/>
          <w:u w:val="single"/>
        </w:rPr>
      </w:pPr>
      <w:r>
        <w:rPr>
          <w:i/>
          <w:sz w:val="28"/>
        </w:rPr>
        <w:tab/>
      </w:r>
      <w:r>
        <w:rPr>
          <w:i/>
          <w:sz w:val="28"/>
          <w:u w:val="single"/>
        </w:rPr>
        <w:t xml:space="preserve">Определение потребности предприятия в собственных оборотных средствах осуществляется в процессе нормирования, то есть определения норматива оборотных средств. </w:t>
      </w:r>
    </w:p>
    <w:p w:rsidR="00844C1F" w:rsidRDefault="00844C1F">
      <w:pPr>
        <w:spacing w:line="360" w:lineRule="auto"/>
        <w:ind w:right="-1134"/>
        <w:jc w:val="both"/>
        <w:rPr>
          <w:i/>
          <w:sz w:val="28"/>
        </w:rPr>
      </w:pPr>
      <w:r>
        <w:rPr>
          <w:i/>
          <w:sz w:val="28"/>
        </w:rPr>
        <w:tab/>
        <w:t xml:space="preserve">Целью нормирования является определение рационального размера оборотных средств, отвлекаемых на определенный срок в сферу производства и сферу обращения. </w:t>
      </w:r>
    </w:p>
    <w:p w:rsidR="00844C1F" w:rsidRDefault="00844C1F">
      <w:pPr>
        <w:spacing w:line="360" w:lineRule="auto"/>
        <w:ind w:right="-1134"/>
        <w:jc w:val="both"/>
        <w:rPr>
          <w:i/>
          <w:sz w:val="28"/>
        </w:rPr>
      </w:pPr>
      <w:r>
        <w:rPr>
          <w:i/>
          <w:sz w:val="28"/>
        </w:rPr>
        <w:tab/>
        <w:t>Отечественная практика нормирования оборотных средств на промышленный предприятиях основана на ряде принципов.</w:t>
      </w:r>
    </w:p>
    <w:p w:rsidR="00844C1F" w:rsidRDefault="00844C1F">
      <w:pPr>
        <w:spacing w:line="360" w:lineRule="auto"/>
        <w:ind w:right="-1134"/>
        <w:jc w:val="both"/>
        <w:rPr>
          <w:i/>
          <w:sz w:val="28"/>
        </w:rPr>
      </w:pPr>
      <w:r>
        <w:rPr>
          <w:i/>
          <w:sz w:val="28"/>
        </w:rPr>
        <w:tab/>
        <w:t>Потребность в собственных оборотных средствах для каждого предприятия определяется при составлении финансового плана. Таким образом, величина норматива не является величиной постоянной. Размер собственных оборотных средств зависит от объема производства, условий снабжения и сбыта, ассортимента производимой продукции, применяемых форм расчетов.</w:t>
      </w:r>
    </w:p>
    <w:p w:rsidR="00844C1F" w:rsidRDefault="00844C1F">
      <w:pPr>
        <w:spacing w:line="360" w:lineRule="auto"/>
        <w:ind w:right="-1134"/>
        <w:jc w:val="both"/>
        <w:rPr>
          <w:i/>
          <w:sz w:val="28"/>
        </w:rPr>
      </w:pPr>
      <w:r>
        <w:rPr>
          <w:i/>
          <w:sz w:val="28"/>
        </w:rPr>
        <w:tab/>
        <w:t>При исчислении потребности предприятия в собственных оборотных средствах необходимо учитывать следующее: собственными оборотными средствами должны покрываться потребности не только основного производства для выполнения производственной программы, но и потребности подсобного и вспомогательного производств, жилищно-коммунального хозяйства и других хозяйств, не относящихся к основной деятельности предприятия и не состоящих на самостоятельном балансе, капитального ремонта, осуществляемого собственными силами. На практике часто учитывают потребность в собственных оборотных средствах только для основной деятельности предприятия, тем самым занижая эту потребность.</w:t>
      </w:r>
    </w:p>
    <w:p w:rsidR="00844C1F" w:rsidRDefault="00844C1F">
      <w:pPr>
        <w:spacing w:line="360" w:lineRule="auto"/>
        <w:ind w:right="-1134"/>
        <w:jc w:val="both"/>
        <w:rPr>
          <w:i/>
          <w:sz w:val="28"/>
        </w:rPr>
      </w:pPr>
      <w:r>
        <w:rPr>
          <w:i/>
          <w:sz w:val="28"/>
        </w:rPr>
        <w:tab/>
        <w:t xml:space="preserve">Нормирование оборотных средств осуществляется в денежном выражении. В основу определения потребности в них положе </w:t>
      </w:r>
      <w:r>
        <w:rPr>
          <w:b/>
          <w:i/>
          <w:sz w:val="28"/>
        </w:rPr>
        <w:t>смета затрат на производство</w:t>
      </w:r>
      <w:r>
        <w:rPr>
          <w:i/>
          <w:sz w:val="28"/>
        </w:rPr>
        <w:t xml:space="preserve"> продукции (работ, услуг) на планируемый период. При этом для предприятий с несезонным характером производства за основу расчетов целесообразно брать данные </w:t>
      </w:r>
      <w:r>
        <w:rPr>
          <w:i/>
          <w:sz w:val="28"/>
          <w:lang w:val="en-US"/>
        </w:rPr>
        <w:t>VI</w:t>
      </w:r>
      <w:r>
        <w:rPr>
          <w:i/>
          <w:sz w:val="28"/>
        </w:rPr>
        <w:t xml:space="preserve"> квартала, в котором объем производства, как правило, наибольший в годовой программе. Для предприятий с сезонным характером производства - данные квартала с наименьшим объемом производства, поскольку сезонную потребность в оборотных средствах обеспечивают краткосрочные ссуды банка.</w:t>
      </w:r>
    </w:p>
    <w:p w:rsidR="00844C1F" w:rsidRDefault="00844C1F">
      <w:pPr>
        <w:spacing w:line="360" w:lineRule="auto"/>
        <w:ind w:right="-1134"/>
        <w:jc w:val="both"/>
        <w:rPr>
          <w:i/>
          <w:sz w:val="28"/>
        </w:rPr>
      </w:pPr>
      <w:r>
        <w:rPr>
          <w:i/>
          <w:sz w:val="28"/>
        </w:rPr>
        <w:tab/>
      </w:r>
      <w:r>
        <w:rPr>
          <w:b/>
          <w:i/>
          <w:sz w:val="28"/>
        </w:rPr>
        <w:t>Для определения норматива принимается во внимание среднесуточный расход нормируемых элементов в денежном выражении.</w:t>
      </w:r>
      <w:r>
        <w:rPr>
          <w:i/>
          <w:sz w:val="28"/>
        </w:rPr>
        <w:t xml:space="preserve"> По производственным запасам среднесуточный расход рассчитывается по соответствующей статье сметы затрат на производство: по незавершенному производству - исходя из себестоимости валовой или товарной продукции; по готовой продукции - на основании производственной себестоимости товарной продукции.</w:t>
      </w:r>
    </w:p>
    <w:p w:rsidR="00844C1F" w:rsidRDefault="00844C1F">
      <w:pPr>
        <w:spacing w:line="360" w:lineRule="auto"/>
        <w:ind w:right="-1134"/>
        <w:jc w:val="both"/>
        <w:rPr>
          <w:i/>
          <w:sz w:val="28"/>
        </w:rPr>
      </w:pPr>
      <w:r>
        <w:rPr>
          <w:i/>
          <w:sz w:val="28"/>
        </w:rPr>
        <w:tab/>
        <w:t xml:space="preserve">В процессе нормирования устанавливаются </w:t>
      </w:r>
      <w:r>
        <w:rPr>
          <w:b/>
          <w:i/>
          <w:sz w:val="28"/>
        </w:rPr>
        <w:t xml:space="preserve">частные </w:t>
      </w:r>
      <w:r>
        <w:rPr>
          <w:i/>
          <w:sz w:val="28"/>
        </w:rPr>
        <w:t xml:space="preserve">и </w:t>
      </w:r>
      <w:r>
        <w:rPr>
          <w:b/>
          <w:i/>
          <w:sz w:val="28"/>
        </w:rPr>
        <w:t>совокупные нормативы</w:t>
      </w:r>
      <w:r>
        <w:rPr>
          <w:i/>
          <w:sz w:val="28"/>
        </w:rPr>
        <w:t>. Процесс нормирования состоит из нескольких последовательных этапов:</w:t>
      </w:r>
    </w:p>
    <w:p w:rsidR="00844C1F" w:rsidRDefault="00844C1F">
      <w:pPr>
        <w:spacing w:line="360" w:lineRule="auto"/>
        <w:ind w:right="-1134"/>
        <w:jc w:val="both"/>
        <w:rPr>
          <w:i/>
          <w:sz w:val="28"/>
        </w:rPr>
      </w:pPr>
      <w:r>
        <w:rPr>
          <w:i/>
          <w:sz w:val="28"/>
        </w:rPr>
        <w:t xml:space="preserve">   Вначале разрабатываются нормы запаса по каждому элементу нормируемых оборотных средств. </w:t>
      </w:r>
      <w:r>
        <w:rPr>
          <w:b/>
          <w:i/>
          <w:sz w:val="28"/>
        </w:rPr>
        <w:t>Норма - это относительная величина, соответствующая объему запаса каждого элемента оборотных средств.</w:t>
      </w:r>
      <w:r>
        <w:rPr>
          <w:i/>
          <w:sz w:val="28"/>
        </w:rPr>
        <w:t xml:space="preserve"> Как правило, нормы устанавливаются в днях запаса и означают длительность периода, обеспеченного данным видом материальных ценностей. Например, норма запаса составляет 24 дня. Следовательно, запасов должно быть ровно столько, сколько обеспечит производство в течении 24 дней.</w:t>
      </w:r>
    </w:p>
    <w:p w:rsidR="00844C1F" w:rsidRDefault="00844C1F">
      <w:pPr>
        <w:spacing w:line="360" w:lineRule="auto"/>
        <w:ind w:right="-1134" w:firstLine="720"/>
        <w:jc w:val="both"/>
        <w:rPr>
          <w:i/>
          <w:sz w:val="28"/>
        </w:rPr>
      </w:pPr>
      <w:r>
        <w:rPr>
          <w:i/>
          <w:sz w:val="28"/>
        </w:rPr>
        <w:t>Норма запаса  может устанавливаться в процентах, в денежном выражении к определенной базе.</w:t>
      </w:r>
    </w:p>
    <w:p w:rsidR="00844C1F" w:rsidRDefault="00844C1F">
      <w:pPr>
        <w:spacing w:line="360" w:lineRule="auto"/>
        <w:ind w:right="-1134" w:firstLine="720"/>
        <w:jc w:val="both"/>
        <w:rPr>
          <w:i/>
          <w:sz w:val="28"/>
        </w:rPr>
      </w:pPr>
      <w:r>
        <w:rPr>
          <w:i/>
          <w:sz w:val="28"/>
        </w:rPr>
        <w:t>Нормы оборотных средств разрабатываются на предприятии финансовой службой с участием служб, связанных с производственной и снабженческо-сбытовой деятельностью.</w:t>
      </w:r>
    </w:p>
    <w:p w:rsidR="00844C1F" w:rsidRDefault="00844C1F">
      <w:pPr>
        <w:spacing w:line="360" w:lineRule="auto"/>
        <w:ind w:right="-1134" w:hanging="283"/>
        <w:jc w:val="both"/>
        <w:rPr>
          <w:i/>
          <w:sz w:val="28"/>
        </w:rPr>
      </w:pPr>
      <w:r>
        <w:rPr>
          <w:i/>
          <w:sz w:val="28"/>
        </w:rPr>
        <w:t xml:space="preserve">  Далее, исходя из нормы запаса и расхода данного вида товарно-материальных ценностей, определяется сумма оборотных средств, необходимых для создания нормируемых запасов по каждому виду оборотных средств. Так определяются частные нормативы.</w:t>
      </w:r>
    </w:p>
    <w:p w:rsidR="00844C1F" w:rsidRDefault="00844C1F">
      <w:pPr>
        <w:spacing w:line="360" w:lineRule="auto"/>
        <w:ind w:right="-1134" w:hanging="283"/>
        <w:jc w:val="both"/>
        <w:rPr>
          <w:b/>
          <w:i/>
          <w:sz w:val="28"/>
        </w:rPr>
      </w:pPr>
      <w:r>
        <w:rPr>
          <w:i/>
          <w:sz w:val="28"/>
        </w:rPr>
        <w:t xml:space="preserve">  И наконец, рассчитываться совокупный норматив путем сложения частных нормативов. </w:t>
      </w:r>
      <w:r>
        <w:rPr>
          <w:i/>
          <w:sz w:val="28"/>
          <w:u w:val="single"/>
        </w:rPr>
        <w:t>Норматив оборотных средств представляет собой денежной выражении планируемого запаса товарно-материальных ценностей, минимально необходимых для нормальной хозяйственной деятельности предприятия.</w:t>
      </w:r>
    </w:p>
    <w:p w:rsidR="00844C1F" w:rsidRDefault="00844C1F">
      <w:pPr>
        <w:spacing w:line="360" w:lineRule="auto"/>
        <w:ind w:right="-1134"/>
        <w:jc w:val="both"/>
      </w:pPr>
      <w:r>
        <w:tab/>
      </w:r>
    </w:p>
    <w:p w:rsidR="00844C1F" w:rsidRDefault="00844C1F">
      <w:pPr>
        <w:spacing w:line="360" w:lineRule="auto"/>
        <w:ind w:right="-1134" w:hanging="283"/>
        <w:jc w:val="center"/>
        <w:rPr>
          <w:b/>
          <w:i/>
          <w:sz w:val="36"/>
        </w:rPr>
      </w:pPr>
      <w:r>
        <w:rPr>
          <w:b/>
          <w:i/>
          <w:sz w:val="36"/>
        </w:rPr>
        <w:t>Методы нормирования оборотных средств.</w:t>
      </w:r>
    </w:p>
    <w:p w:rsidR="00844C1F" w:rsidRDefault="00844C1F">
      <w:pPr>
        <w:spacing w:line="360" w:lineRule="auto"/>
        <w:ind w:right="-1134"/>
        <w:jc w:val="center"/>
        <w:rPr>
          <w:b/>
          <w:i/>
          <w:sz w:val="36"/>
        </w:rPr>
      </w:pPr>
    </w:p>
    <w:p w:rsidR="00844C1F" w:rsidRDefault="00844C1F">
      <w:pPr>
        <w:spacing w:line="360" w:lineRule="auto"/>
        <w:ind w:right="-1134"/>
        <w:jc w:val="both"/>
        <w:rPr>
          <w:i/>
          <w:sz w:val="28"/>
        </w:rPr>
      </w:pPr>
      <w:r>
        <w:rPr>
          <w:i/>
          <w:sz w:val="28"/>
        </w:rPr>
        <w:tab/>
        <w:t>Применяют следующие основные методы нормирования оборотных средств:</w:t>
      </w:r>
    </w:p>
    <w:p w:rsidR="00844C1F" w:rsidRDefault="00844C1F">
      <w:pPr>
        <w:spacing w:line="360" w:lineRule="auto"/>
        <w:ind w:right="-1134"/>
        <w:jc w:val="both"/>
        <w:rPr>
          <w:i/>
          <w:sz w:val="28"/>
        </w:rPr>
      </w:pPr>
      <w:r>
        <w:rPr>
          <w:i/>
          <w:sz w:val="28"/>
        </w:rPr>
        <w:sym w:font="Marlett" w:char="F079"/>
      </w:r>
      <w:r>
        <w:rPr>
          <w:b/>
          <w:i/>
          <w:sz w:val="28"/>
        </w:rPr>
        <w:t xml:space="preserve">  Метод прямого  счета. </w:t>
      </w:r>
      <w:r>
        <w:rPr>
          <w:i/>
          <w:sz w:val="28"/>
        </w:rPr>
        <w:t>Этот метод заключается в том, что сначала определяется величина авансирования оборотных средств в каждый элемент, затем их суммированием определяется общая сумма норматива.</w:t>
      </w:r>
    </w:p>
    <w:p w:rsidR="00844C1F" w:rsidRDefault="00844C1F">
      <w:pPr>
        <w:spacing w:line="360" w:lineRule="auto"/>
        <w:ind w:right="-1134"/>
        <w:jc w:val="both"/>
        <w:rPr>
          <w:i/>
          <w:sz w:val="28"/>
        </w:rPr>
      </w:pPr>
      <w:r>
        <w:rPr>
          <w:i/>
          <w:sz w:val="28"/>
        </w:rPr>
        <w:sym w:font="Marlett" w:char="F079"/>
      </w:r>
      <w:r>
        <w:rPr>
          <w:i/>
          <w:sz w:val="28"/>
        </w:rPr>
        <w:t xml:space="preserve"> </w:t>
      </w:r>
      <w:r>
        <w:rPr>
          <w:b/>
          <w:i/>
          <w:sz w:val="28"/>
        </w:rPr>
        <w:t>Аналитический метод</w:t>
      </w:r>
      <w:r>
        <w:rPr>
          <w:i/>
          <w:sz w:val="28"/>
        </w:rPr>
        <w:t>. Он применяется в том случае, когда в планируемом периоде не предусмотрено существенных изменений в условиях работы предприятия по сравнению с предшествующим. В этом случае расчет норматива оборотных средств осуществляется укрупненно, учитывая соотношение между темпами роста объема производства и размера нормируемых оборотных средств в предшествующем периоде.</w:t>
      </w:r>
    </w:p>
    <w:p w:rsidR="00844C1F" w:rsidRDefault="00844C1F">
      <w:pPr>
        <w:spacing w:line="360" w:lineRule="auto"/>
        <w:ind w:right="-1134"/>
        <w:jc w:val="both"/>
        <w:rPr>
          <w:i/>
          <w:sz w:val="28"/>
        </w:rPr>
      </w:pPr>
      <w:r>
        <w:rPr>
          <w:i/>
          <w:sz w:val="28"/>
        </w:rPr>
        <w:sym w:font="Marlett" w:char="F079"/>
      </w:r>
      <w:r>
        <w:rPr>
          <w:i/>
          <w:sz w:val="28"/>
        </w:rPr>
        <w:t xml:space="preserve"> </w:t>
      </w:r>
      <w:r>
        <w:rPr>
          <w:b/>
          <w:i/>
          <w:sz w:val="28"/>
        </w:rPr>
        <w:t>Коэффициентный метод.</w:t>
      </w:r>
      <w:r>
        <w:rPr>
          <w:i/>
          <w:sz w:val="28"/>
        </w:rPr>
        <w:t xml:space="preserve"> При этом методы новый норматив определяется на базе старого путем внесения в него изменений с учетом условий производства, снабжения, реализации продукции (работ, услуг), расчетов.</w:t>
      </w:r>
    </w:p>
    <w:p w:rsidR="00844C1F" w:rsidRDefault="00844C1F">
      <w:pPr>
        <w:spacing w:line="360" w:lineRule="auto"/>
        <w:ind w:right="-1134"/>
        <w:jc w:val="both"/>
        <w:rPr>
          <w:i/>
          <w:sz w:val="28"/>
        </w:rPr>
      </w:pPr>
      <w:r>
        <w:rPr>
          <w:i/>
          <w:sz w:val="28"/>
        </w:rPr>
        <w:tab/>
        <w:t>На практике наиболее целесообразно применение метода прямого счета. Преимуществом этого метода является достоверность, позволяющая сделать наиболее точные расчеты частных и совокупного нормативов. К частным относятся нормативы оборотных средств в производственных запасах: сырья, основных и вспомогательных материалов, покупных полуфабрикатов, комплектующих изделий, топлива, тары, МБП, запасный частей; в незавершенном производстве и полуфабрикатов собственного производства; в расходах будущих периодов; готовых изделиях. Особенность каждого элемента определяет специфику нормирования.</w:t>
      </w:r>
    </w:p>
    <w:p w:rsidR="00844C1F" w:rsidRDefault="00844C1F">
      <w:pPr>
        <w:spacing w:line="360" w:lineRule="auto"/>
        <w:ind w:right="-1134"/>
        <w:jc w:val="both"/>
        <w:rPr>
          <w:i/>
          <w:sz w:val="28"/>
        </w:rPr>
      </w:pPr>
      <w:r>
        <w:rPr>
          <w:i/>
          <w:sz w:val="28"/>
        </w:rPr>
        <w:tab/>
        <w:t>Норматив оборотных средств, авансируемых в сырье, основные материалы и покупные полуфабрикаты, определяется по формуле:</w:t>
      </w:r>
    </w:p>
    <w:p w:rsidR="00844C1F" w:rsidRDefault="00844C1F">
      <w:pPr>
        <w:spacing w:line="360" w:lineRule="auto"/>
        <w:ind w:right="-1134"/>
        <w:jc w:val="both"/>
        <w:rPr>
          <w:i/>
          <w:sz w:val="28"/>
        </w:rPr>
      </w:pPr>
    </w:p>
    <w:p w:rsidR="00844C1F" w:rsidRDefault="00844C1F">
      <w:pPr>
        <w:spacing w:line="360" w:lineRule="auto"/>
        <w:ind w:right="-1134"/>
        <w:jc w:val="center"/>
        <w:rPr>
          <w:i/>
          <w:sz w:val="28"/>
        </w:rPr>
      </w:pPr>
      <w:r>
        <w:rPr>
          <w:b/>
          <w:i/>
          <w:sz w:val="28"/>
        </w:rPr>
        <w:t>Н=Р*Д,</w:t>
      </w:r>
      <w:r>
        <w:rPr>
          <w:i/>
          <w:sz w:val="28"/>
        </w:rPr>
        <w:t xml:space="preserve"> где</w:t>
      </w:r>
    </w:p>
    <w:p w:rsidR="00844C1F" w:rsidRDefault="00844C1F">
      <w:pPr>
        <w:spacing w:line="360" w:lineRule="auto"/>
        <w:ind w:right="-1134"/>
        <w:jc w:val="both"/>
        <w:rPr>
          <w:i/>
          <w:sz w:val="28"/>
        </w:rPr>
      </w:pPr>
      <w:r>
        <w:rPr>
          <w:i/>
          <w:sz w:val="28"/>
        </w:rPr>
        <w:t>Н - норматив оборотных средств в запасах сырья, основных материалов и покупных полуфабрикатов;</w:t>
      </w:r>
    </w:p>
    <w:p w:rsidR="00844C1F" w:rsidRDefault="00844C1F">
      <w:pPr>
        <w:spacing w:line="360" w:lineRule="auto"/>
        <w:ind w:right="-1134"/>
        <w:jc w:val="both"/>
        <w:rPr>
          <w:i/>
          <w:sz w:val="28"/>
        </w:rPr>
      </w:pPr>
      <w:r>
        <w:rPr>
          <w:i/>
          <w:sz w:val="28"/>
        </w:rPr>
        <w:t>Р - среднесуточный расход сырья, материалов и покупных полуфабрикатов;</w:t>
      </w:r>
    </w:p>
    <w:p w:rsidR="00844C1F" w:rsidRDefault="00844C1F">
      <w:pPr>
        <w:spacing w:line="360" w:lineRule="auto"/>
        <w:ind w:right="-1134"/>
        <w:jc w:val="both"/>
        <w:rPr>
          <w:i/>
          <w:sz w:val="28"/>
        </w:rPr>
      </w:pPr>
      <w:r>
        <w:rPr>
          <w:i/>
          <w:sz w:val="28"/>
        </w:rPr>
        <w:t>Д - норма запаса в днях.</w:t>
      </w:r>
    </w:p>
    <w:p w:rsidR="00844C1F" w:rsidRDefault="00844C1F">
      <w:pPr>
        <w:spacing w:line="360" w:lineRule="auto"/>
        <w:ind w:right="-1134"/>
        <w:jc w:val="both"/>
        <w:rPr>
          <w:i/>
          <w:sz w:val="28"/>
        </w:rPr>
      </w:pPr>
      <w:r>
        <w:rPr>
          <w:i/>
          <w:sz w:val="28"/>
        </w:rPr>
        <w:tab/>
        <w:t xml:space="preserve">Среднесуточный расход по номенклатуре потребляемого сырья, основных материалов и покупных полуфабрикатов исчисляется путем деления суммы их затрат за соответствующий квартал на количество дней в квартале.  </w:t>
      </w:r>
    </w:p>
    <w:p w:rsidR="00844C1F" w:rsidRDefault="00844C1F">
      <w:pPr>
        <w:spacing w:line="360" w:lineRule="auto"/>
        <w:ind w:right="-1134"/>
        <w:jc w:val="both"/>
        <w:rPr>
          <w:i/>
          <w:sz w:val="28"/>
        </w:rPr>
      </w:pPr>
      <w:r>
        <w:rPr>
          <w:i/>
          <w:sz w:val="28"/>
        </w:rPr>
        <w:tab/>
        <w:t>Определение нормы запаса - наиболее трудоемкая и важная часть нормирования. Норма запаса устанавливается по каждому виду или группе материалов. Если употребляется много видов сырья и материалов, то норма устанавливается по основным видам, занимающим не менее 70-80% общей стоимости.</w:t>
      </w:r>
    </w:p>
    <w:p w:rsidR="00844C1F" w:rsidRDefault="00844C1F">
      <w:pPr>
        <w:spacing w:line="360" w:lineRule="auto"/>
        <w:ind w:right="-1134"/>
        <w:jc w:val="both"/>
        <w:rPr>
          <w:i/>
          <w:sz w:val="28"/>
          <w:u w:val="single"/>
        </w:rPr>
      </w:pPr>
      <w:r>
        <w:rPr>
          <w:i/>
          <w:sz w:val="28"/>
        </w:rPr>
        <w:tab/>
      </w:r>
      <w:r>
        <w:rPr>
          <w:i/>
          <w:sz w:val="28"/>
          <w:u w:val="single"/>
        </w:rPr>
        <w:t>Норма запаса в днях по отдельным видам сырья, материалов и полуфабрикатов устанавливается исходя из времени, необходимого для создания транспортного, подготовительного, технологического, текущего складского и страхового запасов.</w:t>
      </w:r>
    </w:p>
    <w:p w:rsidR="00844C1F" w:rsidRDefault="00844C1F">
      <w:pPr>
        <w:spacing w:line="360" w:lineRule="auto"/>
        <w:ind w:right="-1134"/>
        <w:jc w:val="both"/>
        <w:rPr>
          <w:i/>
          <w:sz w:val="28"/>
        </w:rPr>
      </w:pPr>
      <w:r>
        <w:rPr>
          <w:i/>
          <w:sz w:val="28"/>
        </w:rPr>
        <w:sym w:font="Monotype Sorts" w:char="F050"/>
      </w:r>
      <w:r>
        <w:rPr>
          <w:i/>
          <w:sz w:val="28"/>
        </w:rPr>
        <w:t xml:space="preserve"> </w:t>
      </w:r>
      <w:r>
        <w:rPr>
          <w:b/>
          <w:i/>
          <w:sz w:val="28"/>
        </w:rPr>
        <w:t>Транспортный</w:t>
      </w:r>
      <w:r>
        <w:rPr>
          <w:i/>
          <w:sz w:val="28"/>
        </w:rPr>
        <w:t xml:space="preserve"> </w:t>
      </w:r>
      <w:r>
        <w:rPr>
          <w:b/>
          <w:i/>
          <w:sz w:val="28"/>
        </w:rPr>
        <w:t xml:space="preserve">запас </w:t>
      </w:r>
      <w:r>
        <w:rPr>
          <w:i/>
          <w:sz w:val="28"/>
        </w:rPr>
        <w:t>необходим в тех случаях, когда время движения груза в пути превышает время движения документов на его оплату. В частности, транспортный запас предусматривается в случае расчетов за материалы на условиях предварительной оплаты. Транспортный запас в днях определяется как разность между количеством дней пробега груза и количеством дней движения и оплаты документов на этот груз.</w:t>
      </w:r>
    </w:p>
    <w:p w:rsidR="00844C1F" w:rsidRDefault="00844C1F">
      <w:pPr>
        <w:spacing w:line="360" w:lineRule="auto"/>
        <w:ind w:right="-1134"/>
        <w:jc w:val="both"/>
        <w:rPr>
          <w:i/>
          <w:sz w:val="28"/>
        </w:rPr>
      </w:pPr>
      <w:r>
        <w:rPr>
          <w:i/>
          <w:sz w:val="28"/>
        </w:rPr>
        <w:sym w:font="Monotype Sorts" w:char="F050"/>
      </w:r>
      <w:r>
        <w:rPr>
          <w:i/>
          <w:sz w:val="28"/>
        </w:rPr>
        <w:t xml:space="preserve"> </w:t>
      </w:r>
      <w:r>
        <w:rPr>
          <w:b/>
          <w:i/>
          <w:sz w:val="28"/>
        </w:rPr>
        <w:t>Подготовительный запас.</w:t>
      </w:r>
      <w:r>
        <w:rPr>
          <w:i/>
          <w:sz w:val="28"/>
        </w:rPr>
        <w:t xml:space="preserve"> Предусматривается в связи с затратами на приемку, разгрузку и складирование сырья. Он определяется на основе установленных норм или фактически затраченного времени.</w:t>
      </w:r>
    </w:p>
    <w:p w:rsidR="00844C1F" w:rsidRDefault="00844C1F">
      <w:pPr>
        <w:spacing w:line="360" w:lineRule="auto"/>
        <w:ind w:right="-1134"/>
        <w:jc w:val="both"/>
        <w:rPr>
          <w:i/>
          <w:sz w:val="28"/>
        </w:rPr>
      </w:pPr>
      <w:r>
        <w:rPr>
          <w:i/>
          <w:sz w:val="28"/>
        </w:rPr>
        <w:sym w:font="Monotype Sorts" w:char="F050"/>
      </w:r>
      <w:r>
        <w:rPr>
          <w:i/>
          <w:sz w:val="28"/>
        </w:rPr>
        <w:t xml:space="preserve"> </w:t>
      </w:r>
      <w:r>
        <w:rPr>
          <w:b/>
          <w:i/>
          <w:sz w:val="28"/>
        </w:rPr>
        <w:t>Технологический запас.</w:t>
      </w:r>
      <w:r>
        <w:rPr>
          <w:i/>
          <w:sz w:val="28"/>
        </w:rPr>
        <w:t xml:space="preserve"> Этот запас учитывается лишь по тем видам сырья и материалов, по которым в соответствии с технологией производства необходима предварительная подготовка производства (сушка, выдержка сырья, разогрев, отстой и другие подготовительные операции). Его величина рассчитывается по установленным технологическим нормам.</w:t>
      </w:r>
    </w:p>
    <w:p w:rsidR="00844C1F" w:rsidRDefault="00844C1F">
      <w:pPr>
        <w:spacing w:line="360" w:lineRule="auto"/>
        <w:ind w:right="-1134"/>
        <w:jc w:val="both"/>
        <w:rPr>
          <w:i/>
          <w:sz w:val="28"/>
        </w:rPr>
      </w:pPr>
      <w:r>
        <w:rPr>
          <w:i/>
          <w:sz w:val="28"/>
        </w:rPr>
        <w:sym w:font="Monotype Sorts" w:char="F050"/>
      </w:r>
      <w:r>
        <w:rPr>
          <w:i/>
          <w:sz w:val="28"/>
        </w:rPr>
        <w:t xml:space="preserve"> </w:t>
      </w:r>
      <w:r>
        <w:rPr>
          <w:b/>
          <w:i/>
          <w:sz w:val="28"/>
        </w:rPr>
        <w:t>Текущий складской запас.</w:t>
      </w:r>
      <w:r>
        <w:rPr>
          <w:i/>
          <w:sz w:val="28"/>
        </w:rPr>
        <w:t xml:space="preserve"> Он признан обеспечить  бесперебойность процесса производства между поставками материалов, поэтому в промышленности он является основным. Величина складского запаса зависит от частоты и равномерности поставок, а также периодичности запуска сырья и материалов в производство. Основой для исчисления текущего складского запаса служит средняя длительность интервала между двумя смежными поставками данного вида сырья и материалов. Длительность интервала между поставками определяется на основе договоров, нарядов, графиков или исходя из фактических данных за истекший период. В тех случаях, когда данный вид сырья и материалов поступает от нескольких поставщиков, норма текущего складского запаса принимается в размере 50% от интервала поставки. На предприятиях, у которых сырье поступает от одного поставщика и ограничено число применяемых видов материальных ценностей, норма складского запаса может приниматься в размере 100% интервала поставки.</w:t>
      </w:r>
    </w:p>
    <w:p w:rsidR="00844C1F" w:rsidRDefault="00844C1F">
      <w:pPr>
        <w:spacing w:line="360" w:lineRule="auto"/>
        <w:ind w:right="-1134"/>
        <w:jc w:val="both"/>
        <w:rPr>
          <w:i/>
          <w:sz w:val="28"/>
        </w:rPr>
      </w:pPr>
      <w:r>
        <w:rPr>
          <w:i/>
          <w:sz w:val="28"/>
        </w:rPr>
        <w:sym w:font="Monotype Sorts" w:char="F050"/>
      </w:r>
      <w:r>
        <w:rPr>
          <w:i/>
          <w:sz w:val="28"/>
        </w:rPr>
        <w:t xml:space="preserve"> </w:t>
      </w:r>
      <w:r>
        <w:rPr>
          <w:b/>
          <w:i/>
          <w:sz w:val="28"/>
        </w:rPr>
        <w:t xml:space="preserve">Страховой запас. </w:t>
      </w:r>
      <w:r>
        <w:rPr>
          <w:i/>
          <w:sz w:val="28"/>
        </w:rPr>
        <w:t>Создается в качестве резерва, гарантирующего бесперебойный процесс производства в случае нарушения договорных условий поставок материалов (некомплектности получения партии, нарушения сроков поставки, ненадлежащего качества полученных материалов). Величина страхового запаса принимается, как правило, в пределах до 50% текущего складского запаса. Она может быть и более, если предприятие находится в дали от поставщиков и транспортных путей, если периодически потребляются уникальные, повышенного качества материалы.</w:t>
      </w:r>
    </w:p>
    <w:p w:rsidR="00844C1F" w:rsidRDefault="00844C1F">
      <w:pPr>
        <w:spacing w:line="360" w:lineRule="auto"/>
        <w:ind w:right="-1134"/>
        <w:jc w:val="both"/>
        <w:rPr>
          <w:i/>
          <w:sz w:val="28"/>
        </w:rPr>
      </w:pPr>
      <w:r>
        <w:rPr>
          <w:i/>
          <w:sz w:val="28"/>
        </w:rPr>
        <w:tab/>
        <w:t>Таким образов, общая норма запаса в днях на сырье, основные материалы и покупные полуфабрикаты в целом складывается из пяти перечисленных запасов.</w:t>
      </w:r>
    </w:p>
    <w:p w:rsidR="00844C1F" w:rsidRDefault="00844C1F">
      <w:pPr>
        <w:spacing w:line="360" w:lineRule="auto"/>
        <w:ind w:right="-1134"/>
        <w:jc w:val="both"/>
        <w:rPr>
          <w:b/>
          <w:i/>
          <w:sz w:val="28"/>
        </w:rPr>
      </w:pPr>
      <w:r>
        <w:rPr>
          <w:i/>
          <w:sz w:val="28"/>
        </w:rPr>
        <w:tab/>
      </w:r>
      <w:r>
        <w:rPr>
          <w:b/>
          <w:i/>
          <w:sz w:val="28"/>
        </w:rPr>
        <w:t>Норматив оборотных средств на вспомогательные материалы устанавливается по двум основным группам:</w:t>
      </w:r>
    </w:p>
    <w:p w:rsidR="00844C1F" w:rsidRDefault="00844C1F">
      <w:pPr>
        <w:spacing w:line="360" w:lineRule="auto"/>
        <w:ind w:right="-1134"/>
        <w:jc w:val="both"/>
        <w:rPr>
          <w:i/>
          <w:sz w:val="28"/>
        </w:rPr>
      </w:pPr>
      <w:r>
        <w:rPr>
          <w:b/>
          <w:i/>
          <w:sz w:val="28"/>
        </w:rPr>
        <w:sym w:font="Monotype Sorts" w:char="F033"/>
      </w:r>
      <w:r>
        <w:rPr>
          <w:b/>
          <w:i/>
          <w:sz w:val="28"/>
        </w:rPr>
        <w:t xml:space="preserve"> </w:t>
      </w:r>
      <w:r>
        <w:rPr>
          <w:i/>
          <w:sz w:val="28"/>
        </w:rPr>
        <w:t xml:space="preserve">К первой группе относятся материалы, расходуемые регулярно и в больших количествах. Норматив рассчитывается так же, как на сырье и основные материалы. </w:t>
      </w:r>
    </w:p>
    <w:p w:rsidR="00844C1F" w:rsidRDefault="00844C1F">
      <w:pPr>
        <w:spacing w:line="360" w:lineRule="auto"/>
        <w:ind w:right="-1134"/>
        <w:jc w:val="both"/>
        <w:rPr>
          <w:i/>
          <w:sz w:val="28"/>
        </w:rPr>
      </w:pPr>
      <w:r>
        <w:rPr>
          <w:b/>
          <w:i/>
          <w:sz w:val="28"/>
        </w:rPr>
        <w:sym w:font="Monotype Sorts" w:char="F033"/>
      </w:r>
      <w:r>
        <w:rPr>
          <w:b/>
          <w:i/>
          <w:sz w:val="28"/>
        </w:rPr>
        <w:t xml:space="preserve"> </w:t>
      </w:r>
      <w:r>
        <w:rPr>
          <w:i/>
          <w:sz w:val="28"/>
        </w:rPr>
        <w:t>Во вторую группу включаются вспомогательные материалы, используемые в производстве редко и в незначительных объемах. Норматив исчисляется аналитическим методов на основе данных за предыдущие годы.</w:t>
      </w:r>
    </w:p>
    <w:p w:rsidR="00844C1F" w:rsidRDefault="00844C1F">
      <w:pPr>
        <w:spacing w:line="360" w:lineRule="auto"/>
        <w:ind w:right="-1134"/>
        <w:jc w:val="both"/>
        <w:rPr>
          <w:i/>
          <w:sz w:val="28"/>
        </w:rPr>
      </w:pPr>
      <w:r>
        <w:rPr>
          <w:i/>
          <w:sz w:val="28"/>
        </w:rPr>
        <w:tab/>
        <w:t>Общий норматив оборотных средств на вспомогательные материалы представляет собой сумму нормативов обеих групп.</w:t>
      </w:r>
    </w:p>
    <w:p w:rsidR="00844C1F" w:rsidRDefault="00844C1F">
      <w:pPr>
        <w:spacing w:line="360" w:lineRule="auto"/>
        <w:ind w:right="-1134" w:firstLine="720"/>
        <w:jc w:val="both"/>
        <w:rPr>
          <w:i/>
          <w:sz w:val="28"/>
        </w:rPr>
      </w:pPr>
      <w:r>
        <w:rPr>
          <w:b/>
          <w:i/>
          <w:sz w:val="28"/>
        </w:rPr>
        <w:t>Норматив оборотных средств на топливо</w:t>
      </w:r>
      <w:r>
        <w:rPr>
          <w:i/>
          <w:sz w:val="28"/>
        </w:rPr>
        <w:t xml:space="preserve"> исчисляется так же, как на сырье и материалы. Не рассчитывается норматив на газообразное топливо и электроэнергию. При исчислении расхода топлива учитывается потребность в топливе для производственных и непроизводственных нужд. Для производственных нужд потребность определяется исходя из производственной программы и норм расхода на единицу продукции по цехам; для непроизводственных - на основе объема выполняемых работ. </w:t>
      </w:r>
    </w:p>
    <w:p w:rsidR="00844C1F" w:rsidRDefault="00844C1F">
      <w:pPr>
        <w:spacing w:line="360" w:lineRule="auto"/>
        <w:ind w:right="-1134" w:firstLine="720"/>
        <w:jc w:val="both"/>
        <w:rPr>
          <w:i/>
          <w:sz w:val="28"/>
        </w:rPr>
      </w:pPr>
      <w:r>
        <w:rPr>
          <w:b/>
          <w:i/>
          <w:sz w:val="28"/>
        </w:rPr>
        <w:t xml:space="preserve">Норма оборотных средств по таре </w:t>
      </w:r>
      <w:r>
        <w:rPr>
          <w:i/>
          <w:sz w:val="28"/>
        </w:rPr>
        <w:t>определяется в зависимости от способа ее заготовки и хранения. Поэтому методы расчета по таре в разных отраслях неодинаковы.</w:t>
      </w:r>
    </w:p>
    <w:p w:rsidR="00844C1F" w:rsidRDefault="00844C1F">
      <w:pPr>
        <w:spacing w:line="360" w:lineRule="auto"/>
        <w:ind w:right="-1134" w:firstLine="720"/>
        <w:jc w:val="both"/>
        <w:rPr>
          <w:i/>
          <w:sz w:val="28"/>
        </w:rPr>
      </w:pPr>
      <w:r>
        <w:rPr>
          <w:i/>
          <w:sz w:val="28"/>
        </w:rPr>
        <w:t>На предприятиях, которые используют для упаковки продукции крупную тару, норма оборотных средств определяется так же, как по сырью и материалам.</w:t>
      </w:r>
    </w:p>
    <w:p w:rsidR="00844C1F" w:rsidRDefault="00844C1F">
      <w:pPr>
        <w:spacing w:line="360" w:lineRule="auto"/>
        <w:ind w:right="-1134" w:firstLine="720"/>
        <w:jc w:val="both"/>
        <w:rPr>
          <w:i/>
          <w:sz w:val="28"/>
        </w:rPr>
      </w:pPr>
      <w:r>
        <w:rPr>
          <w:i/>
          <w:sz w:val="28"/>
        </w:rPr>
        <w:t>По таре собственного производства, используемой для упаковки готовой продукции и включаемой ее в оптовую цену, норма запаса в днях определяется временем нахождения этой тары на складе от момента её изготовления до упаковки в нее продукции. Если стоимость тары собственного производства не включается в оптовую цену готовой продукции, а входит в стоимость валовой и товарной продукции, норматив по ней не устанавливается, так как он учитывается в нормативе по готовой продукции.</w:t>
      </w:r>
    </w:p>
    <w:p w:rsidR="00844C1F" w:rsidRDefault="00844C1F">
      <w:pPr>
        <w:spacing w:line="360" w:lineRule="auto"/>
        <w:ind w:right="-1134" w:firstLine="720"/>
        <w:jc w:val="both"/>
        <w:rPr>
          <w:i/>
          <w:sz w:val="28"/>
        </w:rPr>
      </w:pPr>
      <w:r>
        <w:rPr>
          <w:i/>
          <w:sz w:val="28"/>
        </w:rPr>
        <w:t>По возвратной таре, получаемой от поставщика с сырьем и материалами, норма оборотных средств зависит от средней продолжительности одного оборота тары с момента оплаты счета за тару вместе с сырьем до оплаты счета за возвращенную тару поставщиком. Стоимость тары, предназначенной для хранения сырья, материалов, деталей и полуфабрикатов на складах и в цехах, не учитывается при определении норматива оборотных средств по таре, так как она входит в состав основных фондов или МБП.</w:t>
      </w:r>
    </w:p>
    <w:p w:rsidR="00844C1F" w:rsidRDefault="00844C1F">
      <w:pPr>
        <w:spacing w:line="360" w:lineRule="auto"/>
        <w:ind w:right="-1134" w:firstLine="720"/>
        <w:jc w:val="both"/>
        <w:rPr>
          <w:i/>
          <w:sz w:val="28"/>
        </w:rPr>
      </w:pPr>
      <w:r>
        <w:rPr>
          <w:b/>
          <w:i/>
          <w:sz w:val="28"/>
        </w:rPr>
        <w:t>Норматив оборотных средств на запасные части</w:t>
      </w:r>
      <w:r>
        <w:rPr>
          <w:i/>
          <w:sz w:val="28"/>
        </w:rPr>
        <w:t xml:space="preserve"> устанавливается по каждому виду запасных частей в отдельности исходя из сроков их поставки и времени использования для ремонта. Норматив может исчисляться исходя из типовых норм на единицу балансовой стоимости основных средств, аналитическим методом на основе данных прошлых лет. </w:t>
      </w:r>
    </w:p>
    <w:p w:rsidR="00844C1F" w:rsidRDefault="00844C1F">
      <w:pPr>
        <w:spacing w:line="360" w:lineRule="auto"/>
        <w:ind w:right="-1134" w:firstLine="720"/>
        <w:jc w:val="both"/>
        <w:rPr>
          <w:i/>
          <w:sz w:val="28"/>
        </w:rPr>
      </w:pPr>
      <w:r>
        <w:rPr>
          <w:b/>
          <w:i/>
          <w:sz w:val="28"/>
        </w:rPr>
        <w:t>Норматив по МБП</w:t>
      </w:r>
      <w:r>
        <w:rPr>
          <w:i/>
          <w:sz w:val="28"/>
        </w:rPr>
        <w:t xml:space="preserve"> рассчитывается раздельно по инструментам и приспособлениям, малоценному инвентарю, специальной одежде и обуви, специальному инструменту и приспособлениям.</w:t>
      </w:r>
    </w:p>
    <w:p w:rsidR="00844C1F" w:rsidRDefault="00844C1F">
      <w:pPr>
        <w:spacing w:line="360" w:lineRule="auto"/>
        <w:ind w:right="-1134" w:firstLine="720"/>
        <w:jc w:val="both"/>
        <w:rPr>
          <w:i/>
          <w:sz w:val="28"/>
        </w:rPr>
      </w:pPr>
      <w:r>
        <w:rPr>
          <w:i/>
          <w:sz w:val="28"/>
        </w:rPr>
        <w:t>По первой группе норматив определяется методов прямого расчета исходя из полагающегося набора малоценного и быстроизнашивающегося инструмента и его стоимости. По второй группе норматив устанавливается отдельно по конторскому, бытовому и производственному инвентарю. Норматив по конторскому и бытовому инвентарю определяется исходя из количества мест и стоимости набора инвентаря на одно место. По производственному инвентарю - исходя из необходимости комплекта этого инвентаря и его стоимости.</w:t>
      </w:r>
    </w:p>
    <w:p w:rsidR="00844C1F" w:rsidRDefault="00844C1F">
      <w:pPr>
        <w:spacing w:line="360" w:lineRule="auto"/>
        <w:ind w:right="-1134" w:firstLine="720"/>
        <w:jc w:val="both"/>
        <w:rPr>
          <w:i/>
          <w:sz w:val="28"/>
        </w:rPr>
      </w:pPr>
      <w:r>
        <w:rPr>
          <w:b/>
          <w:i/>
          <w:sz w:val="28"/>
        </w:rPr>
        <w:t>Норматив оборотных средств по спецодежде и обуви</w:t>
      </w:r>
      <w:r>
        <w:rPr>
          <w:i/>
          <w:sz w:val="28"/>
        </w:rPr>
        <w:t xml:space="preserve"> определяется на основе численности работников, которым они полагаются, и стоимости одного комплекта. Норматив по этой группе оборотных средств на складе определяется умножением однодневного расхода на норму запаса в днях, включающую транспортный, текущий и страховой запасы.</w:t>
      </w:r>
    </w:p>
    <w:p w:rsidR="00844C1F" w:rsidRDefault="00844C1F">
      <w:pPr>
        <w:spacing w:line="360" w:lineRule="auto"/>
        <w:ind w:right="-1134" w:firstLine="720"/>
        <w:jc w:val="both"/>
        <w:rPr>
          <w:i/>
          <w:sz w:val="28"/>
        </w:rPr>
      </w:pPr>
      <w:r>
        <w:rPr>
          <w:i/>
          <w:sz w:val="28"/>
        </w:rPr>
        <w:t>По специальному инвентарю и приспособлениям норматив определяется исходя из их полагающегося набора, стоимости и срока службы.</w:t>
      </w:r>
    </w:p>
    <w:p w:rsidR="00844C1F" w:rsidRDefault="00844C1F">
      <w:pPr>
        <w:spacing w:line="360" w:lineRule="auto"/>
        <w:ind w:right="-1134" w:firstLine="720"/>
        <w:jc w:val="both"/>
        <w:rPr>
          <w:i/>
          <w:sz w:val="28"/>
        </w:rPr>
      </w:pPr>
      <w:r>
        <w:rPr>
          <w:i/>
          <w:sz w:val="28"/>
        </w:rPr>
        <w:t>На предприятиях, имеющих небольшой удельный вес МБП в структуре оборотных средств, норматив рассчитывается на основе отношения средних фактических запасов к сумме затрат на производство.</w:t>
      </w:r>
    </w:p>
    <w:p w:rsidR="00844C1F" w:rsidRDefault="00844C1F">
      <w:pPr>
        <w:spacing w:line="360" w:lineRule="auto"/>
        <w:ind w:right="-1134" w:firstLine="720"/>
        <w:jc w:val="both"/>
        <w:rPr>
          <w:i/>
          <w:sz w:val="28"/>
        </w:rPr>
      </w:pPr>
      <w:r>
        <w:rPr>
          <w:b/>
          <w:i/>
          <w:sz w:val="28"/>
        </w:rPr>
        <w:t>Норматив оборотных средств в незавершенном производстве</w:t>
      </w:r>
      <w:r>
        <w:rPr>
          <w:i/>
          <w:sz w:val="28"/>
        </w:rPr>
        <w:t xml:space="preserve"> должен обеспечивать ритмичный процесс производства и равномерное поступление готовой продукции на склад. Норматив выражает стоимость начатых, но не законченных производством изделий, находящихся на различных стадиях производственного процесса. В результате нормирования должна быть рассчитана величина минимального задела, достаточного для нормальной работы производства.</w:t>
      </w:r>
    </w:p>
    <w:p w:rsidR="00844C1F" w:rsidRDefault="00844C1F">
      <w:pPr>
        <w:spacing w:line="360" w:lineRule="auto"/>
        <w:ind w:right="-1134" w:firstLine="720"/>
        <w:jc w:val="both"/>
        <w:rPr>
          <w:i/>
          <w:sz w:val="28"/>
        </w:rPr>
      </w:pPr>
      <w:r>
        <w:rPr>
          <w:i/>
          <w:sz w:val="28"/>
        </w:rPr>
        <w:t>Величина оборотных средств, авансированных в незавершенное производство, неодинакова по предприятиям и отраслям. Основными причинами различий являются особенности организаций, объем производства, структура выпускаемой продукции.</w:t>
      </w:r>
    </w:p>
    <w:p w:rsidR="00844C1F" w:rsidRDefault="00844C1F">
      <w:pPr>
        <w:spacing w:line="360" w:lineRule="auto"/>
        <w:ind w:right="-1134" w:firstLine="720"/>
        <w:jc w:val="both"/>
        <w:rPr>
          <w:i/>
          <w:sz w:val="28"/>
        </w:rPr>
      </w:pPr>
      <w:r>
        <w:rPr>
          <w:i/>
          <w:sz w:val="28"/>
        </w:rPr>
        <w:t>Нормирование оборотных средств в незавершенном производстве производится по группам или видам изделий для каждого подразделения в отдельности. Если ассортимент продукции разнообразный, то норматив исчисляется по основной продукции, составляющей 70-80% ее общей массы.</w:t>
      </w:r>
    </w:p>
    <w:p w:rsidR="00844C1F" w:rsidRDefault="00844C1F">
      <w:pPr>
        <w:spacing w:line="360" w:lineRule="auto"/>
        <w:ind w:right="-1134" w:firstLine="720"/>
        <w:jc w:val="both"/>
        <w:rPr>
          <w:i/>
          <w:sz w:val="28"/>
        </w:rPr>
      </w:pPr>
      <w:r>
        <w:rPr>
          <w:i/>
          <w:sz w:val="28"/>
        </w:rPr>
        <w:t>Норматив оборотных средств в незавершенном производстве определяется по формуле:</w:t>
      </w:r>
    </w:p>
    <w:p w:rsidR="00844C1F" w:rsidRDefault="00844C1F">
      <w:pPr>
        <w:spacing w:line="360" w:lineRule="auto"/>
        <w:ind w:right="-1134" w:firstLine="720"/>
        <w:jc w:val="both"/>
        <w:rPr>
          <w:i/>
          <w:sz w:val="28"/>
        </w:rPr>
      </w:pPr>
    </w:p>
    <w:p w:rsidR="00844C1F" w:rsidRDefault="00844C1F">
      <w:pPr>
        <w:spacing w:line="360" w:lineRule="auto"/>
        <w:ind w:right="-1134" w:firstLine="720"/>
        <w:jc w:val="center"/>
        <w:rPr>
          <w:i/>
          <w:sz w:val="28"/>
        </w:rPr>
      </w:pPr>
      <w:r>
        <w:rPr>
          <w:b/>
          <w:i/>
          <w:sz w:val="28"/>
        </w:rPr>
        <w:t>Н=Р*Т*К</w:t>
      </w:r>
      <w:r>
        <w:rPr>
          <w:i/>
          <w:sz w:val="28"/>
        </w:rPr>
        <w:t>, где</w:t>
      </w:r>
    </w:p>
    <w:p w:rsidR="00844C1F" w:rsidRDefault="00844C1F">
      <w:pPr>
        <w:spacing w:line="360" w:lineRule="auto"/>
        <w:ind w:right="-1134" w:firstLine="720"/>
        <w:jc w:val="center"/>
        <w:rPr>
          <w:i/>
          <w:sz w:val="28"/>
        </w:rPr>
      </w:pPr>
    </w:p>
    <w:p w:rsidR="00844C1F" w:rsidRDefault="00844C1F">
      <w:pPr>
        <w:spacing w:line="360" w:lineRule="auto"/>
        <w:ind w:right="-1134" w:firstLine="720"/>
        <w:jc w:val="both"/>
        <w:rPr>
          <w:i/>
          <w:sz w:val="28"/>
        </w:rPr>
      </w:pPr>
      <w:r>
        <w:rPr>
          <w:i/>
          <w:sz w:val="28"/>
        </w:rPr>
        <w:t>Р- однодневные затраты на производство продукции;</w:t>
      </w:r>
    </w:p>
    <w:p w:rsidR="00844C1F" w:rsidRDefault="00844C1F">
      <w:pPr>
        <w:spacing w:line="360" w:lineRule="auto"/>
        <w:ind w:right="-1134" w:firstLine="720"/>
        <w:jc w:val="both"/>
        <w:rPr>
          <w:i/>
          <w:sz w:val="28"/>
        </w:rPr>
      </w:pPr>
      <w:r>
        <w:rPr>
          <w:i/>
          <w:sz w:val="28"/>
        </w:rPr>
        <w:t>Т- длительность производственного цикла в днях;</w:t>
      </w:r>
    </w:p>
    <w:p w:rsidR="00844C1F" w:rsidRDefault="00844C1F">
      <w:pPr>
        <w:spacing w:line="360" w:lineRule="auto"/>
        <w:ind w:right="-1134" w:firstLine="720"/>
        <w:jc w:val="both"/>
        <w:rPr>
          <w:i/>
          <w:sz w:val="28"/>
        </w:rPr>
      </w:pPr>
      <w:r>
        <w:rPr>
          <w:i/>
          <w:sz w:val="28"/>
        </w:rPr>
        <w:t>К- коэффициент нарастания затрат.</w:t>
      </w:r>
    </w:p>
    <w:p w:rsidR="00844C1F" w:rsidRDefault="00844C1F">
      <w:pPr>
        <w:spacing w:line="360" w:lineRule="auto"/>
        <w:ind w:right="-1134" w:firstLine="720"/>
        <w:jc w:val="both"/>
        <w:rPr>
          <w:i/>
          <w:sz w:val="28"/>
        </w:rPr>
      </w:pPr>
      <w:r>
        <w:rPr>
          <w:i/>
          <w:sz w:val="28"/>
        </w:rPr>
        <w:t>Однодневные затраты определяются путем деления затрат на выпуск валовой (товарной) продукции соответствующего квартала на 90.</w:t>
      </w:r>
    </w:p>
    <w:p w:rsidR="00844C1F" w:rsidRDefault="00844C1F">
      <w:pPr>
        <w:spacing w:line="360" w:lineRule="auto"/>
        <w:ind w:right="-1134" w:firstLine="720"/>
        <w:jc w:val="both"/>
        <w:rPr>
          <w:i/>
          <w:sz w:val="28"/>
        </w:rPr>
      </w:pPr>
      <w:r>
        <w:rPr>
          <w:i/>
          <w:sz w:val="28"/>
        </w:rPr>
        <w:t>Произведение длительности производственного цикла на коэффициент нарастания затрат представляет собой норму запаса в днях по статье «Незавершенное производство».</w:t>
      </w:r>
    </w:p>
    <w:p w:rsidR="00844C1F" w:rsidRDefault="00844C1F">
      <w:pPr>
        <w:spacing w:line="360" w:lineRule="auto"/>
        <w:ind w:right="-1134" w:firstLine="720"/>
        <w:jc w:val="both"/>
        <w:rPr>
          <w:i/>
          <w:sz w:val="28"/>
        </w:rPr>
      </w:pPr>
      <w:r>
        <w:rPr>
          <w:i/>
          <w:sz w:val="28"/>
        </w:rPr>
        <w:t>Продолжительность производственного цикла отражает время пребывания продукции в незавершенном производстве от первой технологической операции до полного изготовления продукции и передачи на склад.</w:t>
      </w:r>
    </w:p>
    <w:p w:rsidR="00844C1F" w:rsidRDefault="00844C1F">
      <w:pPr>
        <w:spacing w:line="360" w:lineRule="auto"/>
        <w:ind w:right="-1134" w:firstLine="720"/>
        <w:jc w:val="both"/>
        <w:rPr>
          <w:i/>
          <w:sz w:val="28"/>
        </w:rPr>
      </w:pPr>
      <w:r>
        <w:rPr>
          <w:i/>
          <w:sz w:val="28"/>
        </w:rPr>
        <w:t>В производственный цикл включают технологический запас (время обработки изделия), транспортный запас (время передачи изделия от одного рабочего места к другому и на склад), оборотный запас (время пребывания изделия между операциями обработки) и страховой запас (на случай задержки какой-либо операции). При расчете норматива производственный цикл определяется по каждому виду изделий в календарных днях с учетом числа смен работы предприятия в сутки. На предприятиях, выпускающих широкий ассортимент продукции, длительность производственного цикла определяется как средневзвешенная величина.</w:t>
      </w:r>
    </w:p>
    <w:p w:rsidR="00844C1F" w:rsidRDefault="00844C1F">
      <w:pPr>
        <w:spacing w:line="360" w:lineRule="auto"/>
        <w:ind w:right="-1134" w:firstLine="720"/>
        <w:jc w:val="both"/>
        <w:rPr>
          <w:i/>
          <w:sz w:val="28"/>
        </w:rPr>
      </w:pPr>
      <w:r>
        <w:rPr>
          <w:i/>
          <w:sz w:val="28"/>
        </w:rPr>
        <w:t>Коэффициент нарастания затрат отражает характер нарастания затрат в незавершенном производстве по дням производственного цикла.</w:t>
      </w:r>
    </w:p>
    <w:p w:rsidR="00844C1F" w:rsidRDefault="00844C1F">
      <w:pPr>
        <w:spacing w:line="360" w:lineRule="auto"/>
        <w:ind w:right="-1134" w:firstLine="720"/>
        <w:jc w:val="both"/>
        <w:rPr>
          <w:b/>
          <w:i/>
          <w:sz w:val="28"/>
        </w:rPr>
      </w:pPr>
      <w:r>
        <w:rPr>
          <w:b/>
          <w:i/>
          <w:sz w:val="28"/>
        </w:rPr>
        <w:t>Все затраты в процессе производства подразделяются на :</w:t>
      </w:r>
    </w:p>
    <w:p w:rsidR="00844C1F" w:rsidRDefault="00844C1F">
      <w:pPr>
        <w:spacing w:line="360" w:lineRule="auto"/>
        <w:ind w:left="283" w:right="-1134" w:hanging="283"/>
        <w:jc w:val="both"/>
        <w:rPr>
          <w:i/>
          <w:sz w:val="28"/>
        </w:rPr>
      </w:pPr>
      <w:r>
        <w:rPr>
          <w:b/>
          <w:i/>
          <w:sz w:val="28"/>
        </w:rPr>
        <w:t>Единовременные затраты.</w:t>
      </w:r>
      <w:r>
        <w:rPr>
          <w:i/>
          <w:sz w:val="28"/>
        </w:rPr>
        <w:t xml:space="preserve"> К ним относятся затраты, производимые в начале производственного цикла (затраты сырья, основных материалов и покупных полуфабрикатов). </w:t>
      </w:r>
    </w:p>
    <w:p w:rsidR="00844C1F" w:rsidRDefault="00844C1F">
      <w:pPr>
        <w:spacing w:line="360" w:lineRule="auto"/>
        <w:ind w:left="283" w:right="-1134" w:hanging="283"/>
        <w:jc w:val="both"/>
        <w:rPr>
          <w:i/>
          <w:sz w:val="28"/>
        </w:rPr>
      </w:pPr>
      <w:r>
        <w:rPr>
          <w:b/>
          <w:i/>
          <w:sz w:val="28"/>
        </w:rPr>
        <w:t xml:space="preserve">Нарастающие затраты. </w:t>
      </w:r>
      <w:r>
        <w:rPr>
          <w:i/>
          <w:sz w:val="28"/>
        </w:rPr>
        <w:t>Остальные затраты считаются нарастающими (амортизация основных фондов, затраты электроэнергии, оплата труда и др.). Коэффициент нарастания затрат определяется отношением средней себестоимости изделия в незавершенном производстве к общей сумме затрат на производство. Определяется коэффициент разными способами для производства с равномерным и неравномерным нарастанием затрат.</w:t>
      </w:r>
    </w:p>
    <w:p w:rsidR="00844C1F" w:rsidRDefault="00844C1F">
      <w:pPr>
        <w:spacing w:line="360" w:lineRule="auto"/>
        <w:ind w:right="-1134"/>
        <w:jc w:val="both"/>
        <w:rPr>
          <w:i/>
          <w:sz w:val="28"/>
        </w:rPr>
      </w:pPr>
      <w:r>
        <w:rPr>
          <w:i/>
          <w:sz w:val="28"/>
        </w:rPr>
        <w:tab/>
        <w:t>Если основная доля затрат поступает в производство в самом начале производственного цикла (единовременные), а остальные(нарастающие) затраты распределяются на протяжении производственного цикла относительно равномерно (в серийном производстве), коэффициент определяется по формуле:</w:t>
      </w:r>
    </w:p>
    <w:p w:rsidR="00844C1F" w:rsidRDefault="00844C1F">
      <w:pPr>
        <w:spacing w:line="360" w:lineRule="auto"/>
        <w:ind w:right="-1134"/>
        <w:jc w:val="both"/>
        <w:rPr>
          <w:i/>
          <w:sz w:val="28"/>
        </w:rPr>
      </w:pPr>
      <w:r>
        <w:rPr>
          <w:i/>
          <w:sz w:val="28"/>
        </w:rPr>
        <w:tab/>
      </w:r>
      <w:r>
        <w:rPr>
          <w:i/>
          <w:sz w:val="28"/>
        </w:rPr>
        <w:tab/>
      </w:r>
      <w:r>
        <w:rPr>
          <w:i/>
          <w:sz w:val="28"/>
        </w:rPr>
        <w:tab/>
      </w:r>
      <w:r>
        <w:rPr>
          <w:i/>
          <w:sz w:val="28"/>
        </w:rPr>
        <w:tab/>
        <w:t xml:space="preserve">                 </w:t>
      </w:r>
      <w:r>
        <w:rPr>
          <w:b/>
          <w:i/>
          <w:sz w:val="28"/>
          <w:u w:val="single"/>
        </w:rPr>
        <w:t>А+(0,5*Б)</w:t>
      </w:r>
    </w:p>
    <w:p w:rsidR="00844C1F" w:rsidRDefault="00844C1F">
      <w:pPr>
        <w:spacing w:line="360" w:lineRule="auto"/>
        <w:ind w:right="-1134"/>
        <w:jc w:val="both"/>
        <w:rPr>
          <w:i/>
          <w:sz w:val="28"/>
        </w:rPr>
      </w:pPr>
      <w:r>
        <w:rPr>
          <w:b/>
          <w:i/>
          <w:sz w:val="28"/>
        </w:rPr>
        <w:t xml:space="preserve">                                                 К=      А+Б        </w:t>
      </w:r>
      <w:r>
        <w:rPr>
          <w:i/>
          <w:sz w:val="28"/>
        </w:rPr>
        <w:t>, где</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i/>
          <w:sz w:val="28"/>
        </w:rPr>
        <w:t>А - затраты, производимые единовременно в начале производственного цикла;</w:t>
      </w:r>
    </w:p>
    <w:p w:rsidR="00844C1F" w:rsidRDefault="00844C1F">
      <w:pPr>
        <w:spacing w:line="360" w:lineRule="auto"/>
        <w:ind w:right="-1134"/>
        <w:jc w:val="both"/>
        <w:rPr>
          <w:i/>
          <w:sz w:val="28"/>
        </w:rPr>
      </w:pPr>
      <w:r>
        <w:rPr>
          <w:i/>
          <w:sz w:val="28"/>
        </w:rPr>
        <w:t>Б - остальные затраты, входящие в себестоимость продукции.</w:t>
      </w:r>
    </w:p>
    <w:p w:rsidR="00844C1F" w:rsidRDefault="00844C1F">
      <w:pPr>
        <w:spacing w:line="360" w:lineRule="auto"/>
        <w:ind w:right="-1134"/>
        <w:jc w:val="both"/>
        <w:rPr>
          <w:i/>
          <w:sz w:val="28"/>
        </w:rPr>
      </w:pPr>
      <w:r>
        <w:rPr>
          <w:i/>
          <w:sz w:val="28"/>
        </w:rPr>
        <w:tab/>
        <w:t>При неравномерном нарастании затрат по дням производственного цикла коэффициент определяется по формуле:</w:t>
      </w:r>
    </w:p>
    <w:p w:rsidR="00844C1F" w:rsidRDefault="00844C1F">
      <w:pPr>
        <w:spacing w:line="480" w:lineRule="auto"/>
        <w:ind w:right="-1134"/>
        <w:jc w:val="both"/>
        <w:rPr>
          <w:i/>
          <w:sz w:val="28"/>
          <w:u w:val="single"/>
        </w:rPr>
      </w:pPr>
      <w:r>
        <w:rPr>
          <w:b/>
          <w:i/>
          <w:sz w:val="28"/>
          <w:lang w:val="en-US"/>
        </w:rPr>
        <w:t xml:space="preserve">                                 </w:t>
      </w:r>
      <w:r>
        <w:rPr>
          <w:b/>
          <w:i/>
          <w:sz w:val="28"/>
          <w:u w:val="single"/>
          <w:lang w:val="en-US"/>
        </w:rPr>
        <w:t xml:space="preserve"> </w:t>
      </w:r>
      <w:r>
        <w:rPr>
          <w:b/>
          <w:i/>
          <w:sz w:val="28"/>
          <w:u w:val="single"/>
        </w:rPr>
        <w:t>(Се*Е)+(С</w:t>
      </w:r>
      <w:r>
        <w:rPr>
          <w:b/>
          <w:i/>
          <w:u w:val="single"/>
          <w:lang w:val="en-US"/>
        </w:rPr>
        <w:t>2</w:t>
      </w:r>
      <w:r>
        <w:rPr>
          <w:b/>
          <w:i/>
          <w:sz w:val="28"/>
          <w:u w:val="single"/>
          <w:lang w:val="en-US"/>
        </w:rPr>
        <w:t>*T</w:t>
      </w:r>
      <w:r>
        <w:rPr>
          <w:b/>
          <w:i/>
          <w:u w:val="single"/>
          <w:lang w:val="en-US"/>
        </w:rPr>
        <w:t>2</w:t>
      </w:r>
      <w:r>
        <w:rPr>
          <w:b/>
          <w:i/>
          <w:sz w:val="28"/>
          <w:u w:val="single"/>
          <w:lang w:val="en-US"/>
        </w:rPr>
        <w:t>)+(C</w:t>
      </w:r>
      <w:r>
        <w:rPr>
          <w:b/>
          <w:i/>
          <w:u w:val="single"/>
        </w:rPr>
        <w:t>3</w:t>
      </w:r>
      <w:r>
        <w:rPr>
          <w:b/>
          <w:i/>
          <w:sz w:val="28"/>
          <w:u w:val="single"/>
          <w:lang w:val="en-US"/>
        </w:rPr>
        <w:t>*T</w:t>
      </w:r>
      <w:r>
        <w:rPr>
          <w:b/>
          <w:i/>
          <w:u w:val="single"/>
        </w:rPr>
        <w:t>3</w:t>
      </w:r>
      <w:r>
        <w:rPr>
          <w:b/>
          <w:i/>
          <w:sz w:val="28"/>
          <w:u w:val="single"/>
          <w:lang w:val="en-US"/>
        </w:rPr>
        <w:t>)+...+(0,5*Cp*T)</w:t>
      </w:r>
      <w:r>
        <w:rPr>
          <w:i/>
          <w:sz w:val="28"/>
          <w:u w:val="single"/>
        </w:rPr>
        <w:tab/>
      </w:r>
    </w:p>
    <w:p w:rsidR="00844C1F" w:rsidRDefault="00844C1F">
      <w:pPr>
        <w:spacing w:line="480" w:lineRule="auto"/>
        <w:ind w:right="-1134" w:firstLine="720"/>
        <w:jc w:val="both"/>
        <w:rPr>
          <w:i/>
          <w:sz w:val="28"/>
        </w:rPr>
      </w:pPr>
      <w:r>
        <w:rPr>
          <w:b/>
          <w:i/>
          <w:sz w:val="28"/>
        </w:rPr>
        <w:t xml:space="preserve">   К=</w:t>
      </w:r>
      <w:r>
        <w:rPr>
          <w:i/>
          <w:sz w:val="28"/>
        </w:rPr>
        <w:tab/>
      </w:r>
      <w:r>
        <w:rPr>
          <w:i/>
          <w:sz w:val="28"/>
        </w:rPr>
        <w:tab/>
      </w:r>
      <w:r>
        <w:rPr>
          <w:i/>
          <w:sz w:val="28"/>
        </w:rPr>
        <w:tab/>
        <w:t xml:space="preserve">          </w:t>
      </w:r>
      <w:r>
        <w:rPr>
          <w:b/>
          <w:i/>
          <w:sz w:val="28"/>
        </w:rPr>
        <w:t>С*Т</w:t>
      </w:r>
      <w:r>
        <w:rPr>
          <w:i/>
          <w:sz w:val="28"/>
        </w:rPr>
        <w:tab/>
        <w:t xml:space="preserve">                               ,где</w:t>
      </w:r>
    </w:p>
    <w:p w:rsidR="00844C1F" w:rsidRDefault="00844C1F">
      <w:pPr>
        <w:spacing w:line="480" w:lineRule="auto"/>
        <w:ind w:right="-1134" w:firstLine="720"/>
        <w:jc w:val="both"/>
        <w:rPr>
          <w:i/>
          <w:sz w:val="28"/>
        </w:rPr>
      </w:pPr>
    </w:p>
    <w:p w:rsidR="00844C1F" w:rsidRDefault="00844C1F">
      <w:pPr>
        <w:spacing w:line="360" w:lineRule="auto"/>
        <w:ind w:right="-1134"/>
        <w:jc w:val="both"/>
        <w:rPr>
          <w:i/>
          <w:sz w:val="28"/>
        </w:rPr>
      </w:pPr>
      <w:r>
        <w:rPr>
          <w:i/>
          <w:sz w:val="28"/>
        </w:rPr>
        <w:t>Се- единовременные затраты первого дня производственного цикла;</w:t>
      </w:r>
    </w:p>
    <w:p w:rsidR="00844C1F" w:rsidRDefault="00844C1F">
      <w:pPr>
        <w:spacing w:line="360" w:lineRule="auto"/>
        <w:ind w:right="-1134"/>
        <w:jc w:val="both"/>
        <w:rPr>
          <w:i/>
        </w:rPr>
      </w:pPr>
      <w:r>
        <w:rPr>
          <w:i/>
          <w:sz w:val="28"/>
        </w:rPr>
        <w:t>С</w:t>
      </w:r>
      <w:r>
        <w:rPr>
          <w:i/>
        </w:rPr>
        <w:t xml:space="preserve">2, </w:t>
      </w:r>
      <w:r>
        <w:rPr>
          <w:i/>
          <w:sz w:val="28"/>
        </w:rPr>
        <w:t>С</w:t>
      </w:r>
      <w:r>
        <w:rPr>
          <w:i/>
        </w:rPr>
        <w:t xml:space="preserve">3,... - </w:t>
      </w:r>
      <w:r>
        <w:rPr>
          <w:i/>
          <w:sz w:val="28"/>
        </w:rPr>
        <w:t>затраты по дням производственного цикла;</w:t>
      </w:r>
    </w:p>
    <w:p w:rsidR="00844C1F" w:rsidRDefault="00844C1F">
      <w:pPr>
        <w:spacing w:line="360" w:lineRule="auto"/>
        <w:ind w:right="-1134"/>
        <w:jc w:val="both"/>
        <w:rPr>
          <w:i/>
          <w:sz w:val="28"/>
        </w:rPr>
      </w:pPr>
      <w:r>
        <w:rPr>
          <w:i/>
          <w:sz w:val="28"/>
        </w:rPr>
        <w:t>Т</w:t>
      </w:r>
      <w:r>
        <w:rPr>
          <w:i/>
        </w:rPr>
        <w:t xml:space="preserve">2, </w:t>
      </w:r>
      <w:r>
        <w:rPr>
          <w:i/>
          <w:sz w:val="28"/>
        </w:rPr>
        <w:t>Т</w:t>
      </w:r>
      <w:r>
        <w:rPr>
          <w:i/>
        </w:rPr>
        <w:t xml:space="preserve">3... - </w:t>
      </w:r>
      <w:r>
        <w:rPr>
          <w:i/>
          <w:sz w:val="28"/>
        </w:rPr>
        <w:t>время от момента разовых операций до окончания производственного цикла;</w:t>
      </w:r>
    </w:p>
    <w:p w:rsidR="00844C1F" w:rsidRDefault="00844C1F">
      <w:pPr>
        <w:spacing w:line="360" w:lineRule="auto"/>
        <w:ind w:right="-1134"/>
        <w:jc w:val="both"/>
        <w:rPr>
          <w:i/>
          <w:sz w:val="28"/>
        </w:rPr>
      </w:pPr>
      <w:r>
        <w:rPr>
          <w:i/>
          <w:sz w:val="28"/>
        </w:rPr>
        <w:t>Ср - затраты, производимые равномерно в течении производственного цикла;</w:t>
      </w:r>
    </w:p>
    <w:p w:rsidR="00844C1F" w:rsidRDefault="00844C1F">
      <w:pPr>
        <w:spacing w:line="360" w:lineRule="auto"/>
        <w:ind w:right="-1134"/>
        <w:jc w:val="both"/>
        <w:rPr>
          <w:i/>
          <w:sz w:val="28"/>
        </w:rPr>
      </w:pPr>
      <w:r>
        <w:rPr>
          <w:i/>
          <w:sz w:val="28"/>
        </w:rPr>
        <w:t>С - производственная себестоимость изделия;</w:t>
      </w:r>
    </w:p>
    <w:p w:rsidR="00844C1F" w:rsidRDefault="00844C1F">
      <w:pPr>
        <w:spacing w:line="360" w:lineRule="auto"/>
        <w:ind w:right="-1134"/>
        <w:jc w:val="both"/>
        <w:rPr>
          <w:i/>
          <w:sz w:val="28"/>
        </w:rPr>
      </w:pPr>
      <w:r>
        <w:rPr>
          <w:i/>
          <w:sz w:val="28"/>
        </w:rPr>
        <w:t>Т - длительность производственного цикла.</w:t>
      </w:r>
    </w:p>
    <w:p w:rsidR="00844C1F" w:rsidRDefault="00844C1F">
      <w:pPr>
        <w:spacing w:line="360" w:lineRule="auto"/>
        <w:ind w:right="-1134"/>
        <w:jc w:val="both"/>
        <w:rPr>
          <w:i/>
          <w:sz w:val="28"/>
        </w:rPr>
      </w:pPr>
      <w:r>
        <w:rPr>
          <w:i/>
          <w:sz w:val="28"/>
        </w:rPr>
        <w:tab/>
        <w:t>Затраты, нарастающие равномерно (Ср), принимаются в расчет средней себестоимости изделия в половинном размере, так как на всех стадиях незавершенного производства они находятся одновременно.</w:t>
      </w:r>
    </w:p>
    <w:p w:rsidR="00844C1F" w:rsidRDefault="00844C1F">
      <w:pPr>
        <w:spacing w:line="360" w:lineRule="auto"/>
        <w:ind w:right="-1134"/>
        <w:jc w:val="both"/>
        <w:rPr>
          <w:i/>
          <w:sz w:val="28"/>
        </w:rPr>
      </w:pPr>
      <w:r>
        <w:rPr>
          <w:i/>
          <w:sz w:val="28"/>
        </w:rPr>
        <w:tab/>
      </w:r>
      <w:r>
        <w:rPr>
          <w:b/>
          <w:i/>
          <w:sz w:val="28"/>
        </w:rPr>
        <w:t>Норматив по статье «Расходы будущих периодов»</w:t>
      </w:r>
      <w:r>
        <w:rPr>
          <w:i/>
          <w:sz w:val="28"/>
        </w:rPr>
        <w:t xml:space="preserve"> исчисляются по формуле :</w:t>
      </w:r>
    </w:p>
    <w:p w:rsidR="00844C1F" w:rsidRDefault="00844C1F">
      <w:pPr>
        <w:spacing w:line="360" w:lineRule="auto"/>
        <w:ind w:right="-1134"/>
        <w:jc w:val="both"/>
        <w:rPr>
          <w:i/>
          <w:sz w:val="28"/>
        </w:rPr>
      </w:pPr>
    </w:p>
    <w:p w:rsidR="00844C1F" w:rsidRDefault="00844C1F">
      <w:pPr>
        <w:spacing w:line="360" w:lineRule="auto"/>
        <w:ind w:right="-1134"/>
        <w:jc w:val="center"/>
        <w:rPr>
          <w:i/>
          <w:sz w:val="28"/>
        </w:rPr>
      </w:pPr>
      <w:r>
        <w:rPr>
          <w:b/>
          <w:i/>
          <w:sz w:val="28"/>
        </w:rPr>
        <w:t>Н=Ро+Р</w:t>
      </w:r>
      <w:r>
        <w:rPr>
          <w:b/>
          <w:i/>
          <w:sz w:val="28"/>
          <w:lang w:val="en-US"/>
        </w:rPr>
        <w:t>n</w:t>
      </w:r>
      <w:r>
        <w:rPr>
          <w:b/>
          <w:i/>
          <w:sz w:val="28"/>
        </w:rPr>
        <w:t>-Рс,</w:t>
      </w:r>
      <w:r>
        <w:rPr>
          <w:b/>
          <w:i/>
          <w:sz w:val="28"/>
          <w:lang w:val="en-US"/>
        </w:rPr>
        <w:t xml:space="preserve"> </w:t>
      </w:r>
      <w:r>
        <w:rPr>
          <w:i/>
          <w:sz w:val="28"/>
        </w:rPr>
        <w:t>где</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i/>
          <w:sz w:val="28"/>
        </w:rPr>
        <w:t>Ро- сумма расходов будущих периодов на начало планируемого периода;</w:t>
      </w:r>
    </w:p>
    <w:p w:rsidR="00844C1F" w:rsidRDefault="00844C1F">
      <w:pPr>
        <w:spacing w:line="360" w:lineRule="auto"/>
        <w:ind w:right="-1134"/>
        <w:jc w:val="both"/>
        <w:rPr>
          <w:i/>
          <w:sz w:val="28"/>
        </w:rPr>
      </w:pPr>
      <w:r>
        <w:rPr>
          <w:i/>
          <w:sz w:val="28"/>
        </w:rPr>
        <w:t>Р</w:t>
      </w:r>
      <w:r>
        <w:rPr>
          <w:i/>
          <w:sz w:val="28"/>
          <w:lang w:val="en-US"/>
        </w:rPr>
        <w:t>n</w:t>
      </w:r>
      <w:r>
        <w:rPr>
          <w:i/>
          <w:sz w:val="28"/>
        </w:rPr>
        <w:t>- расходы, производимые в плановом периоде по смете;</w:t>
      </w:r>
    </w:p>
    <w:p w:rsidR="00844C1F" w:rsidRDefault="00844C1F">
      <w:pPr>
        <w:spacing w:line="360" w:lineRule="auto"/>
        <w:ind w:right="-1134"/>
        <w:jc w:val="both"/>
        <w:rPr>
          <w:i/>
          <w:sz w:val="28"/>
        </w:rPr>
      </w:pPr>
      <w:r>
        <w:rPr>
          <w:i/>
          <w:sz w:val="28"/>
        </w:rPr>
        <w:t>Рс- расходы, включаемые в себестоимость продукции планируемого периода.</w:t>
      </w:r>
    </w:p>
    <w:p w:rsidR="00844C1F" w:rsidRDefault="00844C1F">
      <w:pPr>
        <w:spacing w:line="360" w:lineRule="auto"/>
        <w:ind w:right="-1134"/>
        <w:jc w:val="both"/>
        <w:rPr>
          <w:i/>
          <w:sz w:val="28"/>
        </w:rPr>
      </w:pPr>
      <w:r>
        <w:rPr>
          <w:i/>
          <w:sz w:val="28"/>
        </w:rPr>
        <w:tab/>
        <w:t>Готовая продукция, изготовленная на предприятии, характеризует переход оборотных средств из сферы производства в сферу обращения. Это единственный нормируемый элемент фондов обращения.</w:t>
      </w:r>
    </w:p>
    <w:p w:rsidR="00844C1F" w:rsidRDefault="00844C1F">
      <w:pPr>
        <w:spacing w:line="360" w:lineRule="auto"/>
        <w:ind w:right="-1134"/>
        <w:jc w:val="both"/>
        <w:rPr>
          <w:i/>
          <w:sz w:val="28"/>
        </w:rPr>
      </w:pPr>
      <w:r>
        <w:rPr>
          <w:i/>
          <w:sz w:val="28"/>
        </w:rPr>
        <w:tab/>
      </w:r>
      <w:r>
        <w:rPr>
          <w:b/>
          <w:i/>
          <w:sz w:val="28"/>
        </w:rPr>
        <w:t xml:space="preserve">Норматив оборотных средств на готовую продукцию </w:t>
      </w:r>
      <w:r>
        <w:rPr>
          <w:i/>
          <w:sz w:val="28"/>
        </w:rPr>
        <w:t>определяется по формуле:</w:t>
      </w:r>
    </w:p>
    <w:p w:rsidR="00844C1F" w:rsidRDefault="00844C1F">
      <w:pPr>
        <w:spacing w:line="360" w:lineRule="auto"/>
        <w:ind w:right="-1134"/>
        <w:jc w:val="both"/>
        <w:rPr>
          <w:i/>
          <w:sz w:val="28"/>
        </w:rPr>
      </w:pPr>
    </w:p>
    <w:p w:rsidR="00844C1F" w:rsidRDefault="00844C1F">
      <w:pPr>
        <w:spacing w:line="360" w:lineRule="auto"/>
        <w:ind w:right="-1134"/>
        <w:jc w:val="center"/>
        <w:rPr>
          <w:i/>
          <w:sz w:val="28"/>
        </w:rPr>
      </w:pPr>
      <w:r>
        <w:rPr>
          <w:b/>
          <w:i/>
          <w:sz w:val="28"/>
        </w:rPr>
        <w:t>Н=Р*Д,</w:t>
      </w:r>
      <w:r>
        <w:rPr>
          <w:i/>
          <w:sz w:val="28"/>
        </w:rPr>
        <w:t xml:space="preserve"> где</w:t>
      </w:r>
    </w:p>
    <w:p w:rsidR="00844C1F" w:rsidRDefault="00844C1F">
      <w:pPr>
        <w:spacing w:line="360" w:lineRule="auto"/>
        <w:ind w:right="-1134"/>
        <w:jc w:val="center"/>
        <w:rPr>
          <w:i/>
          <w:sz w:val="28"/>
        </w:rPr>
      </w:pPr>
    </w:p>
    <w:p w:rsidR="00844C1F" w:rsidRDefault="00844C1F">
      <w:pPr>
        <w:spacing w:line="360" w:lineRule="auto"/>
        <w:ind w:right="-1134"/>
        <w:jc w:val="both"/>
        <w:rPr>
          <w:i/>
          <w:sz w:val="28"/>
        </w:rPr>
      </w:pPr>
      <w:r>
        <w:rPr>
          <w:i/>
          <w:sz w:val="28"/>
        </w:rPr>
        <w:t>Р- однодневный выпуск товарной продукции по производственной себестоимости;</w:t>
      </w:r>
    </w:p>
    <w:p w:rsidR="00844C1F" w:rsidRDefault="00844C1F">
      <w:pPr>
        <w:spacing w:line="360" w:lineRule="auto"/>
        <w:ind w:right="-1134"/>
        <w:jc w:val="both"/>
        <w:rPr>
          <w:i/>
          <w:sz w:val="28"/>
        </w:rPr>
      </w:pPr>
      <w:r>
        <w:rPr>
          <w:i/>
          <w:sz w:val="28"/>
        </w:rPr>
        <w:t>Д- норма запаса в днях.</w:t>
      </w:r>
    </w:p>
    <w:p w:rsidR="00844C1F" w:rsidRDefault="00844C1F">
      <w:pPr>
        <w:spacing w:line="360" w:lineRule="auto"/>
        <w:ind w:right="-1134"/>
        <w:jc w:val="both"/>
        <w:rPr>
          <w:i/>
          <w:sz w:val="28"/>
        </w:rPr>
      </w:pPr>
      <w:r>
        <w:rPr>
          <w:i/>
          <w:sz w:val="28"/>
        </w:rPr>
        <w:tab/>
        <w:t>Норма оборотных средств по годовой продукции определяется отдельно для готовой продукции на складе и для товаров отгруженных, по которым расчетные документы находятся в оформлении.</w:t>
      </w:r>
    </w:p>
    <w:p w:rsidR="00844C1F" w:rsidRDefault="00844C1F">
      <w:pPr>
        <w:spacing w:line="360" w:lineRule="auto"/>
        <w:ind w:right="-1134"/>
        <w:jc w:val="both"/>
        <w:rPr>
          <w:i/>
          <w:sz w:val="28"/>
        </w:rPr>
      </w:pPr>
      <w:r>
        <w:rPr>
          <w:i/>
          <w:sz w:val="28"/>
        </w:rPr>
        <w:tab/>
        <w:t>Норма по готовой продукции на складе определяется временем комплектования и накопления продукции до необходимых размеров, хранения продукции на складе до отгрузки, упаковки и маркировки продукции, доставки ее до станции отправления и отгрузки.</w:t>
      </w:r>
    </w:p>
    <w:p w:rsidR="00844C1F" w:rsidRDefault="00844C1F">
      <w:pPr>
        <w:spacing w:line="360" w:lineRule="auto"/>
        <w:ind w:right="-1134"/>
        <w:jc w:val="both"/>
        <w:rPr>
          <w:i/>
          <w:sz w:val="28"/>
        </w:rPr>
      </w:pPr>
      <w:r>
        <w:rPr>
          <w:i/>
          <w:sz w:val="28"/>
        </w:rPr>
        <w:tab/>
        <w:t xml:space="preserve">Норма по товарам отгруженным, по которым документы не сданы в банк, определяется установленными сроками выписки счетов и платежных документов, сдачи документов в банк, временем зачисления сумм на счета предприятия. </w:t>
      </w:r>
    </w:p>
    <w:p w:rsidR="00844C1F" w:rsidRDefault="00844C1F">
      <w:pPr>
        <w:spacing w:line="360" w:lineRule="auto"/>
        <w:ind w:right="-1134"/>
        <w:jc w:val="both"/>
        <w:rPr>
          <w:i/>
          <w:sz w:val="28"/>
        </w:rPr>
      </w:pPr>
      <w:r>
        <w:rPr>
          <w:i/>
          <w:sz w:val="28"/>
        </w:rPr>
        <w:tab/>
        <w:t>Таким образом устанавливаются частные нормативы по каждому элементу нормируемых оборотных средств. Затем определяется совокупный норматив оборотных средств, отражающий общую потребность предприятия в собственных оборотных средствах в планируемом периоде, путем сложения частных нормативов.</w:t>
      </w:r>
    </w:p>
    <w:p w:rsidR="00844C1F" w:rsidRDefault="00844C1F">
      <w:pPr>
        <w:spacing w:line="360" w:lineRule="auto"/>
        <w:ind w:right="-1134"/>
        <w:jc w:val="both"/>
        <w:rPr>
          <w:i/>
          <w:sz w:val="28"/>
        </w:rPr>
      </w:pPr>
      <w:r>
        <w:rPr>
          <w:i/>
          <w:sz w:val="28"/>
        </w:rPr>
        <w:tab/>
        <w:t>Далее необходимо сравнить полученный совокупный норматив с совокупным нормативом прошлого периода с тем, чтобы определить, как изменяется потребность предприятия в собственных оборотных средствах в плановом периоде.</w:t>
      </w:r>
    </w:p>
    <w:p w:rsidR="00844C1F" w:rsidRDefault="00844C1F">
      <w:pPr>
        <w:spacing w:line="360" w:lineRule="auto"/>
        <w:ind w:right="-1134"/>
        <w:jc w:val="both"/>
        <w:rPr>
          <w:i/>
          <w:sz w:val="28"/>
        </w:rPr>
      </w:pPr>
      <w:r>
        <w:rPr>
          <w:i/>
          <w:sz w:val="28"/>
        </w:rPr>
        <w:tab/>
        <w:t>Разница между нормативами составляет сумму прироста или уменьшения норматива оборотных средств, что находит отражение в финансовом плане предприятия.</w:t>
      </w:r>
    </w:p>
    <w:p w:rsidR="00844C1F" w:rsidRDefault="00844C1F">
      <w:pPr>
        <w:spacing w:line="360" w:lineRule="auto"/>
        <w:ind w:right="-1134"/>
        <w:jc w:val="both"/>
        <w:rPr>
          <w:i/>
          <w:sz w:val="28"/>
        </w:rPr>
      </w:pPr>
    </w:p>
    <w:p w:rsidR="00844C1F" w:rsidRDefault="00844C1F">
      <w:pPr>
        <w:spacing w:line="360" w:lineRule="auto"/>
        <w:ind w:left="283" w:right="-1134" w:hanging="283"/>
        <w:jc w:val="center"/>
        <w:rPr>
          <w:b/>
          <w:i/>
          <w:sz w:val="36"/>
        </w:rPr>
      </w:pPr>
      <w:r>
        <w:rPr>
          <w:b/>
          <w:i/>
          <w:sz w:val="36"/>
        </w:rPr>
        <w:t>Эффективность использования оборотных средств.</w:t>
      </w:r>
    </w:p>
    <w:p w:rsidR="00844C1F" w:rsidRDefault="00844C1F">
      <w:pPr>
        <w:spacing w:line="360" w:lineRule="auto"/>
        <w:ind w:right="-1134"/>
        <w:jc w:val="center"/>
        <w:rPr>
          <w:b/>
          <w:i/>
          <w:sz w:val="36"/>
        </w:rPr>
      </w:pPr>
    </w:p>
    <w:p w:rsidR="00844C1F" w:rsidRDefault="00844C1F">
      <w:pPr>
        <w:spacing w:line="360" w:lineRule="auto"/>
        <w:ind w:right="-1134" w:firstLine="720"/>
        <w:jc w:val="both"/>
        <w:rPr>
          <w:i/>
          <w:sz w:val="28"/>
        </w:rPr>
      </w:pPr>
      <w:r>
        <w:rPr>
          <w:i/>
          <w:sz w:val="28"/>
        </w:rPr>
        <w:t>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предприятия требуют полной ответственности за результаты своей производственно-хозяйственной деятельности.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844C1F" w:rsidRDefault="00844C1F">
      <w:pPr>
        <w:spacing w:line="360" w:lineRule="auto"/>
        <w:ind w:right="-1134" w:firstLine="720"/>
        <w:jc w:val="both"/>
        <w:rPr>
          <w:i/>
          <w:sz w:val="28"/>
        </w:rPr>
      </w:pPr>
      <w:r>
        <w:rPr>
          <w:i/>
          <w:sz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844C1F" w:rsidRDefault="00844C1F">
      <w:pPr>
        <w:spacing w:line="360" w:lineRule="auto"/>
        <w:ind w:right="-1134" w:firstLine="720"/>
        <w:jc w:val="both"/>
        <w:rPr>
          <w:i/>
          <w:sz w:val="28"/>
          <w:u w:val="single"/>
        </w:rPr>
      </w:pPr>
      <w:r>
        <w:rPr>
          <w:i/>
          <w:sz w:val="28"/>
          <w:u w:val="single"/>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844C1F" w:rsidRDefault="00844C1F">
      <w:pPr>
        <w:spacing w:line="360" w:lineRule="auto"/>
        <w:ind w:right="-1134" w:firstLine="720"/>
        <w:jc w:val="both"/>
        <w:rPr>
          <w:i/>
          <w:sz w:val="28"/>
        </w:rPr>
      </w:pPr>
      <w:r>
        <w:rPr>
          <w:i/>
          <w:sz w:val="28"/>
        </w:rPr>
        <w:t>Оборачиваемость оборотных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оборачиваются оборотные средства в пищевой и добывающих отраслях промышленности.</w:t>
      </w:r>
    </w:p>
    <w:p w:rsidR="00844C1F" w:rsidRDefault="00844C1F">
      <w:pPr>
        <w:spacing w:line="360" w:lineRule="auto"/>
        <w:ind w:right="-1134" w:firstLine="720"/>
        <w:jc w:val="both"/>
        <w:rPr>
          <w:i/>
          <w:sz w:val="28"/>
        </w:rPr>
      </w:pPr>
      <w:r>
        <w:rPr>
          <w:i/>
          <w:sz w:val="28"/>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(коэффициент загрузки).</w:t>
      </w:r>
    </w:p>
    <w:p w:rsidR="00844C1F" w:rsidRDefault="00844C1F">
      <w:pPr>
        <w:spacing w:line="360" w:lineRule="auto"/>
        <w:ind w:right="-1134" w:firstLine="720"/>
        <w:jc w:val="both"/>
        <w:rPr>
          <w:i/>
          <w:sz w:val="28"/>
        </w:rPr>
      </w:pPr>
      <w:r>
        <w:rPr>
          <w:b/>
          <w:i/>
          <w:sz w:val="28"/>
        </w:rPr>
        <w:t xml:space="preserve">Длительность одного оборота оборотных средств </w:t>
      </w:r>
      <w:r>
        <w:rPr>
          <w:i/>
          <w:sz w:val="28"/>
        </w:rPr>
        <w:t>в днях (О) исчисляется по формуле:</w:t>
      </w:r>
    </w:p>
    <w:p w:rsidR="00844C1F" w:rsidRDefault="00844C1F">
      <w:pPr>
        <w:spacing w:line="360" w:lineRule="auto"/>
        <w:ind w:right="-1134" w:firstLine="720"/>
        <w:jc w:val="both"/>
        <w:rPr>
          <w:i/>
          <w:sz w:val="28"/>
          <w:u w:val="single"/>
        </w:rPr>
      </w:pPr>
      <w:r>
        <w:rPr>
          <w:i/>
          <w:sz w:val="28"/>
        </w:rPr>
        <w:t xml:space="preserve">       </w:t>
      </w:r>
      <w:r>
        <w:rPr>
          <w:i/>
          <w:sz w:val="28"/>
        </w:rPr>
        <w:tab/>
      </w:r>
      <w:r>
        <w:rPr>
          <w:i/>
          <w:sz w:val="28"/>
        </w:rPr>
        <w:tab/>
      </w:r>
      <w:r>
        <w:rPr>
          <w:i/>
          <w:sz w:val="28"/>
        </w:rPr>
        <w:tab/>
      </w:r>
      <w:r>
        <w:rPr>
          <w:i/>
          <w:sz w:val="28"/>
        </w:rPr>
        <w:tab/>
      </w:r>
      <w:r>
        <w:rPr>
          <w:i/>
          <w:sz w:val="28"/>
        </w:rPr>
        <w:tab/>
      </w:r>
      <w:r>
        <w:rPr>
          <w:i/>
          <w:sz w:val="28"/>
        </w:rPr>
        <w:tab/>
        <w:t xml:space="preserve">    </w:t>
      </w:r>
      <w:r>
        <w:rPr>
          <w:b/>
          <w:i/>
          <w:sz w:val="28"/>
          <w:u w:val="single"/>
        </w:rPr>
        <w:t xml:space="preserve">Т  </w:t>
      </w:r>
    </w:p>
    <w:p w:rsidR="00844C1F" w:rsidRDefault="00844C1F">
      <w:pPr>
        <w:spacing w:line="360" w:lineRule="auto"/>
        <w:ind w:right="-1134" w:firstLine="720"/>
        <w:jc w:val="center"/>
        <w:rPr>
          <w:i/>
          <w:sz w:val="28"/>
        </w:rPr>
      </w:pPr>
      <w:r>
        <w:rPr>
          <w:b/>
          <w:i/>
          <w:sz w:val="28"/>
        </w:rPr>
        <w:t xml:space="preserve">О = С  :  Д,  </w:t>
      </w:r>
      <w:r>
        <w:rPr>
          <w:i/>
          <w:sz w:val="28"/>
        </w:rPr>
        <w:t>где</w:t>
      </w:r>
    </w:p>
    <w:p w:rsidR="00844C1F" w:rsidRDefault="00844C1F">
      <w:pPr>
        <w:spacing w:line="360" w:lineRule="auto"/>
        <w:ind w:right="-1134" w:firstLine="720"/>
        <w:jc w:val="center"/>
        <w:rPr>
          <w:i/>
          <w:sz w:val="28"/>
        </w:rPr>
      </w:pPr>
    </w:p>
    <w:p w:rsidR="00844C1F" w:rsidRDefault="00844C1F">
      <w:pPr>
        <w:spacing w:line="360" w:lineRule="auto"/>
        <w:ind w:right="-1134" w:firstLine="720"/>
        <w:jc w:val="both"/>
        <w:rPr>
          <w:i/>
          <w:sz w:val="28"/>
        </w:rPr>
      </w:pPr>
      <w:r>
        <w:rPr>
          <w:i/>
          <w:sz w:val="28"/>
        </w:rPr>
        <w:t>С- остатки оборотных средств (средние или на определенную дату);</w:t>
      </w:r>
    </w:p>
    <w:p w:rsidR="00844C1F" w:rsidRDefault="00844C1F">
      <w:pPr>
        <w:spacing w:line="360" w:lineRule="auto"/>
        <w:ind w:right="-1134" w:firstLine="720"/>
        <w:jc w:val="both"/>
        <w:rPr>
          <w:i/>
          <w:sz w:val="28"/>
        </w:rPr>
      </w:pPr>
      <w:r>
        <w:rPr>
          <w:i/>
          <w:sz w:val="28"/>
        </w:rPr>
        <w:t>Т- объем товарной продукции;</w:t>
      </w:r>
    </w:p>
    <w:p w:rsidR="00844C1F" w:rsidRDefault="00844C1F">
      <w:pPr>
        <w:spacing w:line="360" w:lineRule="auto"/>
        <w:ind w:right="-1134" w:firstLine="720"/>
        <w:jc w:val="both"/>
        <w:rPr>
          <w:i/>
          <w:sz w:val="28"/>
        </w:rPr>
      </w:pPr>
      <w:r>
        <w:rPr>
          <w:i/>
          <w:sz w:val="28"/>
        </w:rPr>
        <w:t>Д- число дней в рассматриваемом периоде.</w:t>
      </w:r>
    </w:p>
    <w:p w:rsidR="00844C1F" w:rsidRDefault="00844C1F">
      <w:pPr>
        <w:spacing w:line="360" w:lineRule="auto"/>
        <w:ind w:right="-1134"/>
        <w:jc w:val="both"/>
        <w:rPr>
          <w:i/>
          <w:sz w:val="28"/>
        </w:rPr>
      </w:pPr>
      <w:r>
        <w:rPr>
          <w:i/>
          <w:sz w:val="28"/>
        </w:rPr>
        <w:tab/>
        <w:t>Уменьшение длительности одного оборота свидетельствует об улучшении использования оборотных средств.</w:t>
      </w:r>
    </w:p>
    <w:p w:rsidR="00844C1F" w:rsidRDefault="00844C1F">
      <w:pPr>
        <w:spacing w:line="360" w:lineRule="auto"/>
        <w:ind w:right="-1134"/>
        <w:jc w:val="both"/>
        <w:rPr>
          <w:i/>
          <w:sz w:val="28"/>
        </w:rPr>
      </w:pPr>
      <w:r>
        <w:rPr>
          <w:i/>
          <w:sz w:val="28"/>
        </w:rPr>
        <w:tab/>
      </w:r>
      <w:r>
        <w:rPr>
          <w:b/>
          <w:i/>
          <w:sz w:val="28"/>
        </w:rPr>
        <w:t>Количество оборотов</w:t>
      </w:r>
      <w:r>
        <w:rPr>
          <w:i/>
          <w:sz w:val="28"/>
        </w:rPr>
        <w:t xml:space="preserve"> за определенный период, или коэффициент оборачиваемости оборотных средств (Ко), исчисляется по формуле:</w:t>
      </w:r>
    </w:p>
    <w:p w:rsidR="00844C1F" w:rsidRDefault="00844C1F">
      <w:pPr>
        <w:spacing w:line="360" w:lineRule="auto"/>
        <w:ind w:right="-1134"/>
        <w:jc w:val="both"/>
        <w:rPr>
          <w:i/>
          <w:sz w:val="28"/>
        </w:rPr>
      </w:pPr>
    </w:p>
    <w:p w:rsidR="00844C1F" w:rsidRDefault="00844C1F">
      <w:pPr>
        <w:spacing w:line="360" w:lineRule="auto"/>
        <w:ind w:left="4320" w:right="-1134"/>
        <w:jc w:val="both"/>
        <w:rPr>
          <w:i/>
          <w:sz w:val="28"/>
          <w:u w:val="single"/>
        </w:rPr>
      </w:pPr>
      <w:r>
        <w:rPr>
          <w:i/>
          <w:sz w:val="28"/>
        </w:rPr>
        <w:t xml:space="preserve">           </w:t>
      </w:r>
      <w:r>
        <w:rPr>
          <w:i/>
          <w:sz w:val="28"/>
          <w:u w:val="single"/>
        </w:rPr>
        <w:t xml:space="preserve"> </w:t>
      </w:r>
      <w:r>
        <w:rPr>
          <w:b/>
          <w:i/>
          <w:sz w:val="28"/>
          <w:u w:val="single"/>
        </w:rPr>
        <w:t>Т</w:t>
      </w:r>
    </w:p>
    <w:p w:rsidR="00844C1F" w:rsidRDefault="00844C1F">
      <w:pPr>
        <w:spacing w:line="360" w:lineRule="auto"/>
        <w:ind w:right="-1134"/>
        <w:jc w:val="center"/>
        <w:rPr>
          <w:b/>
          <w:i/>
          <w:sz w:val="28"/>
        </w:rPr>
      </w:pPr>
      <w:r>
        <w:rPr>
          <w:b/>
          <w:i/>
          <w:sz w:val="28"/>
        </w:rPr>
        <w:t>Ко   =   С.</w:t>
      </w:r>
    </w:p>
    <w:p w:rsidR="00844C1F" w:rsidRDefault="00844C1F">
      <w:pPr>
        <w:spacing w:line="360" w:lineRule="auto"/>
        <w:ind w:right="-1134"/>
        <w:jc w:val="center"/>
        <w:rPr>
          <w:b/>
          <w:i/>
          <w:sz w:val="28"/>
        </w:rPr>
      </w:pPr>
    </w:p>
    <w:p w:rsidR="00844C1F" w:rsidRDefault="00844C1F">
      <w:pPr>
        <w:spacing w:line="360" w:lineRule="auto"/>
        <w:ind w:right="-1134" w:firstLine="720"/>
        <w:jc w:val="both"/>
        <w:rPr>
          <w:i/>
          <w:sz w:val="28"/>
        </w:rPr>
      </w:pPr>
      <w:r>
        <w:rPr>
          <w:i/>
          <w:sz w:val="28"/>
        </w:rPr>
        <w:t>Чем выше при данных условиях коэффициент оборачиваемости, тем лучше используются оборотные средства.</w:t>
      </w:r>
    </w:p>
    <w:p w:rsidR="00844C1F" w:rsidRDefault="00844C1F">
      <w:pPr>
        <w:spacing w:line="360" w:lineRule="auto"/>
        <w:ind w:right="-1134"/>
        <w:jc w:val="both"/>
        <w:rPr>
          <w:i/>
          <w:sz w:val="28"/>
        </w:rPr>
      </w:pPr>
      <w:r>
        <w:rPr>
          <w:i/>
          <w:sz w:val="28"/>
        </w:rPr>
        <w:tab/>
      </w:r>
      <w:r>
        <w:rPr>
          <w:b/>
          <w:i/>
          <w:sz w:val="28"/>
        </w:rPr>
        <w:t xml:space="preserve">Коэффициент загрузки средств в обороте </w:t>
      </w:r>
      <w:r>
        <w:rPr>
          <w:i/>
          <w:sz w:val="28"/>
        </w:rPr>
        <w:t>(Кз), обратный коэффициенту оборачиваемости, определяется по формуле:</w:t>
      </w:r>
    </w:p>
    <w:p w:rsidR="00844C1F" w:rsidRDefault="00844C1F">
      <w:pPr>
        <w:spacing w:line="360" w:lineRule="auto"/>
        <w:ind w:right="-1134"/>
        <w:jc w:val="both"/>
        <w:rPr>
          <w:i/>
          <w:sz w:val="28"/>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p>
    <w:p w:rsidR="00844C1F" w:rsidRDefault="00844C1F">
      <w:pPr>
        <w:spacing w:line="360" w:lineRule="auto"/>
        <w:ind w:right="-1134"/>
        <w:jc w:val="both"/>
        <w:rPr>
          <w:i/>
          <w:sz w:val="28"/>
        </w:rPr>
      </w:pPr>
      <w:r>
        <w:rPr>
          <w:i/>
          <w:sz w:val="28"/>
        </w:rPr>
        <w:tab/>
      </w:r>
      <w:r>
        <w:rPr>
          <w:i/>
          <w:sz w:val="28"/>
        </w:rPr>
        <w:tab/>
      </w:r>
      <w:r>
        <w:rPr>
          <w:i/>
          <w:sz w:val="28"/>
        </w:rPr>
        <w:tab/>
      </w:r>
      <w:r>
        <w:rPr>
          <w:i/>
          <w:sz w:val="28"/>
        </w:rPr>
        <w:tab/>
      </w:r>
      <w:r>
        <w:rPr>
          <w:i/>
          <w:sz w:val="28"/>
        </w:rPr>
        <w:tab/>
      </w:r>
      <w:r>
        <w:rPr>
          <w:i/>
          <w:sz w:val="28"/>
        </w:rPr>
        <w:tab/>
      </w:r>
      <w:r>
        <w:rPr>
          <w:i/>
          <w:sz w:val="28"/>
        </w:rPr>
        <w:tab/>
      </w:r>
      <w:r>
        <w:rPr>
          <w:i/>
          <w:sz w:val="28"/>
          <w:u w:val="single"/>
        </w:rPr>
        <w:t xml:space="preserve">  </w:t>
      </w:r>
      <w:r>
        <w:rPr>
          <w:b/>
          <w:i/>
          <w:sz w:val="28"/>
          <w:u w:val="single"/>
        </w:rPr>
        <w:t>С</w:t>
      </w:r>
    </w:p>
    <w:p w:rsidR="00844C1F" w:rsidRDefault="00844C1F">
      <w:pPr>
        <w:spacing w:line="360" w:lineRule="auto"/>
        <w:ind w:right="-1134"/>
        <w:jc w:val="center"/>
        <w:rPr>
          <w:b/>
          <w:i/>
          <w:sz w:val="28"/>
        </w:rPr>
      </w:pPr>
      <w:r>
        <w:rPr>
          <w:b/>
          <w:i/>
          <w:sz w:val="28"/>
        </w:rPr>
        <w:t>Кз   =   Т.</w:t>
      </w:r>
    </w:p>
    <w:p w:rsidR="00844C1F" w:rsidRDefault="00844C1F">
      <w:pPr>
        <w:spacing w:line="360" w:lineRule="auto"/>
        <w:ind w:right="-1134"/>
        <w:jc w:val="center"/>
        <w:rPr>
          <w:b/>
          <w:i/>
          <w:sz w:val="28"/>
        </w:rPr>
      </w:pPr>
    </w:p>
    <w:p w:rsidR="00844C1F" w:rsidRDefault="00844C1F">
      <w:pPr>
        <w:spacing w:line="360" w:lineRule="auto"/>
        <w:ind w:right="-1134"/>
        <w:jc w:val="both"/>
        <w:rPr>
          <w:i/>
          <w:sz w:val="28"/>
        </w:rPr>
      </w:pPr>
      <w:r>
        <w:rPr>
          <w:i/>
          <w:sz w:val="28"/>
        </w:rPr>
        <w:tab/>
        <w:t>Кроме указанных показателей также может быть использован показатель отдачи оборотных средств, который определяется отношением прибыли от реализации продукции предприятия к остаткам оборотных средств.</w:t>
      </w:r>
    </w:p>
    <w:p w:rsidR="00844C1F" w:rsidRDefault="00844C1F">
      <w:pPr>
        <w:spacing w:line="360" w:lineRule="auto"/>
        <w:ind w:right="-1134"/>
        <w:jc w:val="both"/>
        <w:rPr>
          <w:i/>
          <w:sz w:val="28"/>
        </w:rPr>
      </w:pPr>
      <w:r>
        <w:rPr>
          <w:i/>
          <w:sz w:val="28"/>
        </w:rPr>
        <w:tab/>
        <w:t>Показатели оборачиваемости оборотных средств могут исчисляться по всем оборотным средствам, участвующим в обороте, и по отдельным элементам.</w:t>
      </w:r>
    </w:p>
    <w:p w:rsidR="00844C1F" w:rsidRDefault="00844C1F">
      <w:pPr>
        <w:spacing w:line="360" w:lineRule="auto"/>
        <w:ind w:right="-1134"/>
        <w:jc w:val="both"/>
        <w:rPr>
          <w:i/>
          <w:sz w:val="28"/>
        </w:rPr>
      </w:pPr>
      <w:r>
        <w:rPr>
          <w:i/>
          <w:sz w:val="28"/>
        </w:rPr>
        <w:tab/>
        <w:t>Изменение оборачиваемости средств 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является ее ускорение или замедление.</w:t>
      </w:r>
    </w:p>
    <w:p w:rsidR="00844C1F" w:rsidRDefault="00844C1F">
      <w:pPr>
        <w:spacing w:line="360" w:lineRule="auto"/>
        <w:ind w:right="-1134"/>
        <w:jc w:val="both"/>
        <w:rPr>
          <w:i/>
          <w:sz w:val="28"/>
        </w:rPr>
      </w:pPr>
      <w:r>
        <w:rPr>
          <w:i/>
          <w:sz w:val="28"/>
        </w:rPr>
        <w:tab/>
        <w:t>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w:t>
      </w:r>
    </w:p>
    <w:p w:rsidR="00844C1F" w:rsidRDefault="00844C1F">
      <w:pPr>
        <w:spacing w:line="360" w:lineRule="auto"/>
        <w:ind w:right="-1134"/>
        <w:jc w:val="both"/>
        <w:rPr>
          <w:i/>
          <w:sz w:val="28"/>
        </w:rPr>
      </w:pPr>
      <w:r>
        <w:rPr>
          <w:i/>
          <w:sz w:val="28"/>
        </w:rPr>
        <w:tab/>
        <w:t>Высвобождение оборотных средств вследствие ускорения их оборачиваемости может быть:</w:t>
      </w:r>
    </w:p>
    <w:p w:rsidR="00844C1F" w:rsidRDefault="00844C1F">
      <w:pPr>
        <w:spacing w:line="360" w:lineRule="auto"/>
        <w:ind w:right="-1134"/>
        <w:jc w:val="both"/>
        <w:rPr>
          <w:i/>
          <w:sz w:val="28"/>
        </w:rPr>
      </w:pPr>
      <w:r>
        <w:rPr>
          <w:i/>
          <w:sz w:val="28"/>
        </w:rPr>
        <w:sym w:font="Monotype Sorts" w:char="F043"/>
      </w:r>
      <w:r>
        <w:rPr>
          <w:i/>
          <w:sz w:val="28"/>
        </w:rPr>
        <w:t xml:space="preserve"> </w:t>
      </w:r>
      <w:r>
        <w:rPr>
          <w:b/>
          <w:i/>
          <w:sz w:val="28"/>
        </w:rPr>
        <w:t>Абсолютное высвобождение</w:t>
      </w:r>
      <w:r>
        <w:rPr>
          <w:i/>
          <w:sz w:val="28"/>
        </w:rPr>
        <w:t xml:space="preserve">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w:t>
      </w:r>
    </w:p>
    <w:p w:rsidR="00844C1F" w:rsidRDefault="00844C1F">
      <w:pPr>
        <w:spacing w:line="360" w:lineRule="auto"/>
        <w:ind w:right="-1134"/>
        <w:jc w:val="both"/>
        <w:rPr>
          <w:i/>
          <w:sz w:val="28"/>
        </w:rPr>
      </w:pPr>
      <w:r>
        <w:rPr>
          <w:i/>
          <w:sz w:val="28"/>
        </w:rPr>
        <w:sym w:font="Monotype Sorts" w:char="F043"/>
      </w:r>
      <w:r>
        <w:rPr>
          <w:i/>
          <w:sz w:val="28"/>
        </w:rPr>
        <w:t xml:space="preserve"> </w:t>
      </w:r>
      <w:r>
        <w:rPr>
          <w:b/>
          <w:i/>
          <w:sz w:val="28"/>
        </w:rPr>
        <w:t>Относительное высвобождение</w:t>
      </w:r>
      <w:r>
        <w:rPr>
          <w:i/>
          <w:sz w:val="28"/>
        </w:rPr>
        <w:t xml:space="preserve"> оборотных средств имеет место в тех случаях, когда ускорение их оборачиваемости происходит одновременно с ростом производственной программы предприятия, причем темп роста объема производства опережает темп роста остатков оборотных средств.</w:t>
      </w:r>
    </w:p>
    <w:p w:rsidR="00844C1F" w:rsidRDefault="00844C1F">
      <w:pPr>
        <w:spacing w:line="360" w:lineRule="auto"/>
        <w:ind w:right="-1134"/>
        <w:jc w:val="both"/>
        <w:rPr>
          <w:i/>
          <w:sz w:val="28"/>
        </w:rPr>
      </w:pPr>
      <w:r>
        <w:rPr>
          <w:i/>
          <w:sz w:val="28"/>
        </w:rPr>
        <w:tab/>
        <w:t>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844C1F" w:rsidRDefault="00844C1F">
      <w:pPr>
        <w:spacing w:line="360" w:lineRule="auto"/>
        <w:ind w:right="-1134"/>
        <w:jc w:val="both"/>
        <w:rPr>
          <w:i/>
          <w:sz w:val="28"/>
        </w:rPr>
      </w:pPr>
      <w:r>
        <w:rPr>
          <w:i/>
          <w:sz w:val="28"/>
        </w:rPr>
        <w:tab/>
        <w:t>На современном этапе развития экономики к основным внешним факторам, влияющим на состояние и использование оборотных средств, можно отнести такие, как кризис неплатежей, высокий уровень налогов, высокие ставки банковского кредита.</w:t>
      </w:r>
    </w:p>
    <w:p w:rsidR="00844C1F" w:rsidRDefault="00844C1F">
      <w:pPr>
        <w:spacing w:line="360" w:lineRule="auto"/>
        <w:ind w:right="-1134"/>
        <w:jc w:val="both"/>
        <w:rPr>
          <w:i/>
          <w:sz w:val="28"/>
        </w:rPr>
      </w:pPr>
      <w:r>
        <w:rPr>
          <w:i/>
          <w:sz w:val="28"/>
        </w:rPr>
        <w:tab/>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844C1F" w:rsidRDefault="00844C1F">
      <w:pPr>
        <w:spacing w:line="360" w:lineRule="auto"/>
        <w:ind w:right="-1134"/>
        <w:jc w:val="both"/>
        <w:rPr>
          <w:i/>
          <w:sz w:val="28"/>
        </w:rPr>
      </w:pPr>
      <w:r>
        <w:rPr>
          <w:i/>
          <w:sz w:val="28"/>
        </w:rPr>
        <w:tab/>
        <w:t>При существующих темпах инфляции полученную предприятием прибыль целесообразно направлять прежде всего на пополнение оборотных средств. Темпы инфляционного обесценения оборотных средств приводят к занижению себестоимости и перетоку их в прибыль, где происходит распыление оборотных средств на налоги и непроизводственные расходы.</w:t>
      </w:r>
    </w:p>
    <w:p w:rsidR="00844C1F" w:rsidRDefault="00844C1F">
      <w:pPr>
        <w:spacing w:line="360" w:lineRule="auto"/>
        <w:ind w:right="-1134"/>
        <w:jc w:val="both"/>
        <w:rPr>
          <w:i/>
          <w:sz w:val="28"/>
        </w:rPr>
      </w:pPr>
      <w:r>
        <w:rPr>
          <w:i/>
          <w:sz w:val="28"/>
        </w:rPr>
        <w:tab/>
        <w:t>Значительные резервы повышения эффективности и использования оборотных средств кроются непосредственно в самом предприятии. В сфере производства это относится прежде всего к производственным запасам. Являясь одной из составных частей оборотных средств, они играют важную роль в обеспечении непрерывности процесса производства. В то же время производственные запасы представляют ту часть средств производства, которая временно не участвует в производственном процессе.</w:t>
      </w:r>
    </w:p>
    <w:p w:rsidR="00844C1F" w:rsidRDefault="00844C1F">
      <w:pPr>
        <w:spacing w:line="360" w:lineRule="auto"/>
        <w:ind w:right="-1134"/>
        <w:jc w:val="both"/>
        <w:rPr>
          <w:i/>
          <w:sz w:val="28"/>
        </w:rPr>
      </w:pPr>
      <w:r>
        <w:rPr>
          <w:i/>
          <w:sz w:val="28"/>
        </w:rPr>
        <w:tab/>
        <w:t>Рациональная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использования; ликвидация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844C1F" w:rsidRDefault="00844C1F">
      <w:pPr>
        <w:spacing w:line="360" w:lineRule="auto"/>
        <w:ind w:right="-1134"/>
        <w:jc w:val="both"/>
        <w:rPr>
          <w:i/>
          <w:sz w:val="28"/>
        </w:rPr>
      </w:pPr>
      <w:r>
        <w:rPr>
          <w:i/>
          <w:sz w:val="28"/>
        </w:rPr>
        <w:tab/>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улучшением применяемой техники и технологии, совершенствования использования основных фондов, прежде всего их активной части, экономии по всем статьям оборотных средств.</w:t>
      </w:r>
    </w:p>
    <w:p w:rsidR="00844C1F" w:rsidRDefault="00844C1F">
      <w:pPr>
        <w:spacing w:line="360" w:lineRule="auto"/>
        <w:ind w:right="-1134"/>
        <w:jc w:val="both"/>
        <w:rPr>
          <w:i/>
          <w:sz w:val="28"/>
        </w:rPr>
      </w:pPr>
      <w:r>
        <w:rPr>
          <w:i/>
          <w:sz w:val="28"/>
        </w:rPr>
        <w:tab/>
        <w:t>Пребывание оборотных средств в сфере обращения не способствуют созданию нового продукта. Излишнее отвлечение их в сферу обращения - отрицательное явление. Важнейшими предпосылками сокращения вложений оборотных средств в эту сферу являются рациональная организация сбыта готовой продукции, применении прогрессивных форм расчетов, своевременное оформление документации и ускорение ее движения, соблюдение договорной и платежной дисциплины.</w:t>
      </w:r>
    </w:p>
    <w:p w:rsidR="00844C1F" w:rsidRDefault="00844C1F">
      <w:pPr>
        <w:spacing w:line="360" w:lineRule="auto"/>
        <w:ind w:right="-1134"/>
        <w:jc w:val="both"/>
        <w:rPr>
          <w:i/>
          <w:sz w:val="28"/>
        </w:rPr>
      </w:pPr>
      <w:r>
        <w:rPr>
          <w:i/>
          <w:sz w:val="28"/>
        </w:rPr>
        <w:tab/>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w:t>
      </w:r>
    </w:p>
    <w:p w:rsidR="00844C1F" w:rsidRDefault="00844C1F">
      <w:pPr>
        <w:spacing w:line="360" w:lineRule="auto"/>
        <w:ind w:right="-1134"/>
        <w:jc w:val="both"/>
        <w:rPr>
          <w:i/>
          <w:sz w:val="28"/>
        </w:rPr>
      </w:pPr>
    </w:p>
    <w:p w:rsidR="00844C1F" w:rsidRDefault="00844C1F">
      <w:pPr>
        <w:pStyle w:val="a3"/>
        <w:widowControl/>
        <w:spacing w:line="360" w:lineRule="auto"/>
        <w:ind w:right="-709" w:firstLine="720"/>
        <w:jc w:val="center"/>
        <w:rPr>
          <w:i/>
        </w:rPr>
      </w:pPr>
      <w:r>
        <w:rPr>
          <w:b/>
          <w:i/>
          <w:sz w:val="36"/>
        </w:rPr>
        <w:t>2.3. Ускорение оборачиваемости оборотных средств. Показатели оборачиваемости.</w:t>
      </w:r>
    </w:p>
    <w:p w:rsidR="00844C1F" w:rsidRDefault="00844C1F">
      <w:pPr>
        <w:pStyle w:val="a3"/>
        <w:widowControl/>
        <w:spacing w:line="360" w:lineRule="auto"/>
        <w:ind w:right="-709" w:firstLine="720"/>
        <w:rPr>
          <w:i/>
        </w:rPr>
      </w:pPr>
    </w:p>
    <w:p w:rsidR="00844C1F" w:rsidRDefault="00844C1F">
      <w:pPr>
        <w:pStyle w:val="a3"/>
        <w:widowControl/>
        <w:spacing w:line="360" w:lineRule="auto"/>
        <w:ind w:right="-1134" w:firstLine="720"/>
        <w:rPr>
          <w:i/>
        </w:rPr>
      </w:pPr>
      <w:r>
        <w:rPr>
          <w:i/>
        </w:rPr>
        <w:t>Оборачиваемость оборотных средств – важный показатель эффективности их использования. Критерием оценки эффективности управления оборотными средствами служит фактор времени: чем дальше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Оборачиваемость оборотных средств характеризует интенсивность их использования.</w:t>
      </w:r>
    </w:p>
    <w:p w:rsidR="00844C1F" w:rsidRDefault="00844C1F">
      <w:pPr>
        <w:pStyle w:val="a3"/>
        <w:widowControl/>
        <w:spacing w:line="360" w:lineRule="auto"/>
        <w:ind w:right="-1134"/>
        <w:rPr>
          <w:i/>
        </w:rPr>
      </w:pPr>
      <w:r>
        <w:rPr>
          <w:i/>
        </w:rPr>
        <w:tab/>
        <w:t>Особенно велика роль показателя оборачиваемости для отраслей сферы обращения: торговли, общественного питания, бытового обслуживания, посреднической деятельности, банковского бизнеса и других.</w:t>
      </w:r>
    </w:p>
    <w:p w:rsidR="00844C1F" w:rsidRDefault="00844C1F">
      <w:pPr>
        <w:pStyle w:val="a3"/>
        <w:widowControl/>
        <w:spacing w:line="360" w:lineRule="auto"/>
        <w:ind w:right="-1134"/>
        <w:rPr>
          <w:i/>
        </w:rPr>
      </w:pPr>
      <w:r>
        <w:rPr>
          <w:i/>
        </w:rPr>
        <w:tab/>
        <w:t>Один из основных показателей оборачиваемости – продолжительность одного оборота оборотных средств, рассчитанная в днях по следующей формуле:</w:t>
      </w:r>
    </w:p>
    <w:p w:rsidR="00844C1F" w:rsidRDefault="00844C1F">
      <w:pPr>
        <w:pStyle w:val="a3"/>
        <w:widowControl/>
        <w:spacing w:line="360" w:lineRule="auto"/>
        <w:ind w:right="-1134"/>
        <w:jc w:val="center"/>
        <w:rPr>
          <w:b/>
          <w:i/>
          <w:lang w:val="en-US"/>
        </w:rPr>
      </w:pPr>
      <w:r>
        <w:rPr>
          <w:b/>
          <w:i/>
          <w:lang w:val="en-US"/>
        </w:rPr>
        <w:t xml:space="preserve">  </w:t>
      </w:r>
      <w:r>
        <w:rPr>
          <w:b/>
          <w:i/>
          <w:u w:val="single"/>
          <w:lang w:val="en-US"/>
        </w:rPr>
        <w:t>S*T</w:t>
      </w:r>
      <w:r>
        <w:rPr>
          <w:b/>
          <w:i/>
        </w:rPr>
        <w:t>,</w:t>
      </w:r>
    </w:p>
    <w:p w:rsidR="00844C1F" w:rsidRDefault="00844C1F">
      <w:pPr>
        <w:pStyle w:val="a3"/>
        <w:widowControl/>
        <w:spacing w:line="360" w:lineRule="auto"/>
        <w:ind w:right="-1134"/>
        <w:jc w:val="center"/>
        <w:rPr>
          <w:b/>
          <w:i/>
        </w:rPr>
      </w:pPr>
      <w:r>
        <w:rPr>
          <w:b/>
          <w:i/>
          <w:lang w:val="en-US"/>
        </w:rPr>
        <w:t>V</w:t>
      </w:r>
    </w:p>
    <w:p w:rsidR="00844C1F" w:rsidRDefault="00844C1F">
      <w:pPr>
        <w:pStyle w:val="a3"/>
        <w:widowControl/>
        <w:spacing w:line="360" w:lineRule="auto"/>
        <w:ind w:right="-1134"/>
        <w:jc w:val="center"/>
        <w:rPr>
          <w:b/>
          <w:i/>
        </w:rPr>
      </w:pPr>
    </w:p>
    <w:p w:rsidR="00844C1F" w:rsidRDefault="00844C1F">
      <w:pPr>
        <w:pStyle w:val="a3"/>
        <w:widowControl/>
        <w:spacing w:line="360" w:lineRule="auto"/>
        <w:ind w:right="-1134"/>
        <w:rPr>
          <w:i/>
        </w:rPr>
      </w:pPr>
      <w:r>
        <w:rPr>
          <w:i/>
        </w:rPr>
        <w:t xml:space="preserve">где </w:t>
      </w:r>
      <w:r>
        <w:rPr>
          <w:b/>
          <w:i/>
        </w:rPr>
        <w:t xml:space="preserve"> </w:t>
      </w:r>
      <w:r>
        <w:rPr>
          <w:b/>
          <w:i/>
          <w:position w:val="-4"/>
          <w:lang w:val="en-US"/>
        </w:rPr>
        <w:t>S</w:t>
      </w:r>
      <w:r>
        <w:rPr>
          <w:i/>
        </w:rPr>
        <w:t xml:space="preserve"> –  средняя сумма оборотных средств;  </w:t>
      </w:r>
      <w:r>
        <w:rPr>
          <w:b/>
          <w:i/>
          <w:position w:val="-4"/>
          <w:lang w:val="en-US"/>
        </w:rPr>
        <w:t>T</w:t>
      </w:r>
      <w:r>
        <w:rPr>
          <w:i/>
        </w:rPr>
        <w:t xml:space="preserve">  -  период времени; </w:t>
      </w:r>
      <w:r>
        <w:rPr>
          <w:b/>
          <w:i/>
          <w:position w:val="-4"/>
          <w:lang w:val="en-US"/>
        </w:rPr>
        <w:t>V</w:t>
      </w:r>
      <w:r>
        <w:rPr>
          <w:i/>
        </w:rPr>
        <w:t xml:space="preserve"> - объем реализации в этом периоде.</w:t>
      </w:r>
    </w:p>
    <w:p w:rsidR="00844C1F" w:rsidRDefault="00844C1F">
      <w:pPr>
        <w:pStyle w:val="a3"/>
        <w:widowControl/>
        <w:spacing w:line="360" w:lineRule="auto"/>
        <w:ind w:right="-1134"/>
        <w:rPr>
          <w:i/>
        </w:rPr>
      </w:pPr>
      <w:r>
        <w:rPr>
          <w:i/>
        </w:rPr>
        <w:tab/>
        <w:t xml:space="preserve">Оборачиваемость в днях позволяет судить о том, в течение какого времени оборотные средства проходят все стадии кругооборота на данном предприятии. Чем выше оборачиваемость в днях, тем меньше денежных средств необходимо предприятию, тем экономнее используются финансовые ресурсы. При очень высокой оборачиваемости возрастает риск неплатежей и сбоев в поставках сырья, материалов, комплектующих изделий. </w:t>
      </w:r>
    </w:p>
    <w:p w:rsidR="00844C1F" w:rsidRDefault="00844C1F">
      <w:pPr>
        <w:pStyle w:val="a3"/>
        <w:widowControl/>
        <w:spacing w:line="360" w:lineRule="auto"/>
        <w:ind w:right="-1134" w:firstLine="720"/>
        <w:rPr>
          <w:i/>
        </w:rPr>
      </w:pPr>
      <w:r>
        <w:rPr>
          <w:i/>
        </w:rPr>
        <w:t>Оборачиваемость измеряется также числом оборотов, совершаемых оборотными средствами за определенный промежуток времени:</w:t>
      </w:r>
    </w:p>
    <w:p w:rsidR="00844C1F" w:rsidRDefault="00844C1F">
      <w:pPr>
        <w:pStyle w:val="a3"/>
        <w:widowControl/>
        <w:spacing w:line="360" w:lineRule="auto"/>
        <w:ind w:right="-1134" w:firstLine="720"/>
        <w:rPr>
          <w:i/>
        </w:rPr>
      </w:pPr>
    </w:p>
    <w:p w:rsidR="00844C1F" w:rsidRDefault="00844C1F">
      <w:pPr>
        <w:pStyle w:val="a3"/>
        <w:widowControl/>
        <w:spacing w:line="360" w:lineRule="auto"/>
        <w:ind w:right="-1134" w:firstLine="720"/>
        <w:rPr>
          <w:b/>
          <w:i/>
          <w:u w:val="single"/>
        </w:rPr>
      </w:pPr>
      <w:r>
        <w:rPr>
          <w:i/>
        </w:rPr>
        <w:t xml:space="preserve">                          </w:t>
      </w:r>
      <w:r>
        <w:rPr>
          <w:b/>
          <w:i/>
          <w:u w:val="single"/>
        </w:rPr>
        <w:t>Объем реализации за период времени</w:t>
      </w:r>
    </w:p>
    <w:p w:rsidR="00844C1F" w:rsidRDefault="00844C1F">
      <w:pPr>
        <w:pStyle w:val="a3"/>
        <w:widowControl/>
        <w:spacing w:line="360" w:lineRule="auto"/>
        <w:ind w:right="-1134" w:firstLine="720"/>
        <w:jc w:val="center"/>
        <w:rPr>
          <w:i/>
        </w:rPr>
      </w:pPr>
      <w:r>
        <w:rPr>
          <w:b/>
          <w:i/>
        </w:rPr>
        <w:t>Средняя сумма оборотных средств за тот же период</w:t>
      </w:r>
    </w:p>
    <w:p w:rsidR="00844C1F" w:rsidRDefault="00844C1F">
      <w:pPr>
        <w:spacing w:line="360" w:lineRule="auto"/>
        <w:ind w:right="-1134"/>
        <w:jc w:val="both"/>
        <w:rPr>
          <w:i/>
          <w:sz w:val="28"/>
        </w:rPr>
      </w:pPr>
    </w:p>
    <w:p w:rsidR="00844C1F" w:rsidRDefault="00844C1F">
      <w:pPr>
        <w:pStyle w:val="a3"/>
        <w:widowControl/>
        <w:spacing w:line="360" w:lineRule="auto"/>
        <w:ind w:right="-1134" w:firstLine="720"/>
        <w:rPr>
          <w:i/>
        </w:rPr>
      </w:pPr>
      <w:r>
        <w:rPr>
          <w:i/>
        </w:rPr>
        <w:t>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оборотные средства. Снижение числа оборотов, совершаемых в рассматриваемом периоде, свидетельствует о падении темпов развития предприятия и о его неблагополучном финансовом состоянии.</w:t>
      </w:r>
    </w:p>
    <w:p w:rsidR="00844C1F" w:rsidRDefault="00844C1F">
      <w:pPr>
        <w:spacing w:line="360" w:lineRule="auto"/>
        <w:ind w:right="-1134"/>
        <w:jc w:val="both"/>
        <w:rPr>
          <w:i/>
          <w:sz w:val="28"/>
        </w:rPr>
      </w:pPr>
      <w:r>
        <w:rPr>
          <w:i/>
          <w:sz w:val="28"/>
        </w:rPr>
        <w:tab/>
      </w:r>
      <w:r>
        <w:rPr>
          <w:b/>
          <w:i/>
          <w:sz w:val="28"/>
        </w:rPr>
        <w:t>Ускорение оборачиваемости оборотных средств</w:t>
      </w:r>
      <w:r>
        <w:rPr>
          <w:i/>
          <w:sz w:val="28"/>
        </w:rPr>
        <w:t xml:space="preserve"> способствует их </w:t>
      </w:r>
      <w:r>
        <w:rPr>
          <w:b/>
          <w:i/>
          <w:sz w:val="28"/>
        </w:rPr>
        <w:t>абсолютному</w:t>
      </w:r>
      <w:r>
        <w:rPr>
          <w:i/>
          <w:sz w:val="28"/>
        </w:rPr>
        <w:t xml:space="preserve"> и </w:t>
      </w:r>
      <w:r>
        <w:rPr>
          <w:b/>
          <w:i/>
          <w:sz w:val="28"/>
        </w:rPr>
        <w:t>относительному</w:t>
      </w:r>
      <w:r>
        <w:rPr>
          <w:i/>
          <w:sz w:val="28"/>
        </w:rPr>
        <w:t xml:space="preserve"> высвобождению из оборота. Под </w:t>
      </w:r>
      <w:r>
        <w:rPr>
          <w:b/>
          <w:i/>
          <w:sz w:val="28"/>
        </w:rPr>
        <w:t>абсолютным</w:t>
      </w:r>
      <w:r>
        <w:rPr>
          <w:i/>
          <w:sz w:val="28"/>
        </w:rPr>
        <w:t xml:space="preserve"> высвобождением понимается снижение суммы оборотных средств в текущем году по сравнению с предшествующим годом при увеличении объемов реализации продукции. </w:t>
      </w:r>
      <w:r>
        <w:rPr>
          <w:b/>
          <w:i/>
          <w:sz w:val="28"/>
        </w:rPr>
        <w:t xml:space="preserve">Относительное </w:t>
      </w:r>
      <w:r>
        <w:rPr>
          <w:i/>
          <w:sz w:val="28"/>
        </w:rPr>
        <w:t>высвобождение имеет место, когда темпы роста объемов продаж опережают темпы роста оборотных средств. В этом случае меньшим объемом оборотных средств обеспечивается больший размер реализации. В связи с ростом общего платежеспособного оборота при высокой инфляции абсолютного высвобождения оборотных средств быть не может, поэтому особое внимание уделяется анализу и созданию условий для относительного высвобождения ресурсов.</w:t>
      </w:r>
    </w:p>
    <w:p w:rsidR="00844C1F" w:rsidRDefault="00844C1F">
      <w:pPr>
        <w:spacing w:line="360" w:lineRule="auto"/>
        <w:ind w:right="-1134"/>
        <w:jc w:val="both"/>
        <w:rPr>
          <w:i/>
          <w:sz w:val="28"/>
        </w:rPr>
      </w:pPr>
      <w:r>
        <w:rPr>
          <w:i/>
          <w:sz w:val="28"/>
        </w:rPr>
        <w:tab/>
        <w:t>Важным для предприятия является также показатель обеспеченности собственными оборотными средствами, который рассчитывается как отношение суммы оборотных средств к общей сумме оборотных средств. Министерством Финансов Российской Федерации установлена минимальная величина этого показателя на уровне 10%. Следует отметить, однако, что указанный норматив минимальной обеспеченности предприятия собственными оборотными средствами не дифференцирован по сферам деятельности, а ведь то, что нормально для торговли т.п., часто совершенно неприемлемо для промышленности. Поэтому при анализе показателей целесообразно учитывать и ситуацию в отрасли, к которой относится предприятие.</w:t>
      </w:r>
    </w:p>
    <w:p w:rsidR="00844C1F" w:rsidRDefault="00844C1F">
      <w:pPr>
        <w:spacing w:line="360" w:lineRule="auto"/>
        <w:ind w:right="-1134"/>
        <w:jc w:val="both"/>
      </w:pPr>
    </w:p>
    <w:p w:rsidR="00844C1F" w:rsidRDefault="00844C1F">
      <w:pPr>
        <w:ind w:right="-1333"/>
        <w:jc w:val="center"/>
        <w:rPr>
          <w:b/>
          <w:i/>
          <w:sz w:val="36"/>
        </w:rPr>
      </w:pPr>
      <w:r>
        <w:rPr>
          <w:b/>
          <w:i/>
          <w:sz w:val="36"/>
        </w:rPr>
        <w:t xml:space="preserve">2.4. Влияние управления оборотными средствами </w:t>
      </w:r>
    </w:p>
    <w:p w:rsidR="00844C1F" w:rsidRDefault="00844C1F">
      <w:pPr>
        <w:ind w:right="-1333"/>
        <w:jc w:val="center"/>
        <w:rPr>
          <w:b/>
          <w:i/>
          <w:sz w:val="36"/>
        </w:rPr>
      </w:pPr>
      <w:r>
        <w:rPr>
          <w:b/>
          <w:i/>
          <w:sz w:val="36"/>
        </w:rPr>
        <w:t>на конечные результаты.</w:t>
      </w:r>
    </w:p>
    <w:p w:rsidR="00844C1F" w:rsidRDefault="00844C1F">
      <w:pPr>
        <w:ind w:right="-1333"/>
        <w:jc w:val="center"/>
        <w:rPr>
          <w:b/>
          <w:i/>
          <w:sz w:val="32"/>
        </w:rPr>
      </w:pPr>
    </w:p>
    <w:p w:rsidR="00844C1F" w:rsidRDefault="00844C1F">
      <w:pPr>
        <w:spacing w:line="360" w:lineRule="auto"/>
        <w:ind w:right="-1134"/>
        <w:jc w:val="both"/>
        <w:rPr>
          <w:i/>
          <w:sz w:val="28"/>
        </w:rPr>
      </w:pPr>
      <w:r>
        <w:rPr>
          <w:sz w:val="28"/>
        </w:rPr>
        <w:tab/>
      </w:r>
      <w:r>
        <w:rPr>
          <w:i/>
          <w:sz w:val="28"/>
        </w:rPr>
        <w:t xml:space="preserve">Эффективность управления оборотными средствами предприятия оказывает большое влияние на результаты его финансово-хозяйственной деятельности. </w:t>
      </w:r>
    </w:p>
    <w:p w:rsidR="00844C1F" w:rsidRDefault="00844C1F">
      <w:pPr>
        <w:spacing w:line="360" w:lineRule="auto"/>
        <w:ind w:right="-1134"/>
        <w:jc w:val="both"/>
        <w:rPr>
          <w:i/>
          <w:sz w:val="28"/>
        </w:rPr>
      </w:pPr>
      <w:r>
        <w:rPr>
          <w:i/>
          <w:sz w:val="28"/>
        </w:rPr>
        <w:tab/>
        <w:t>С одной стороны, необходимо более рационально использовать имеющиеся оборотные ресурсы – речь идет прежде всего об оптимизации производственных запасов, сокращении незавершенного производства, совершенствовании форм расчетов.</w:t>
      </w:r>
    </w:p>
    <w:p w:rsidR="00844C1F" w:rsidRDefault="00844C1F">
      <w:pPr>
        <w:spacing w:line="360" w:lineRule="auto"/>
        <w:ind w:right="-1134"/>
        <w:jc w:val="both"/>
        <w:rPr>
          <w:i/>
          <w:sz w:val="28"/>
        </w:rPr>
      </w:pPr>
      <w:r>
        <w:rPr>
          <w:i/>
          <w:sz w:val="28"/>
        </w:rPr>
        <w:tab/>
        <w:t>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налогообложения.</w:t>
      </w:r>
    </w:p>
    <w:p w:rsidR="00844C1F" w:rsidRDefault="00844C1F">
      <w:pPr>
        <w:spacing w:line="360" w:lineRule="auto"/>
        <w:ind w:right="-1134"/>
        <w:jc w:val="both"/>
        <w:rPr>
          <w:i/>
          <w:sz w:val="28"/>
        </w:rPr>
      </w:pPr>
      <w:r>
        <w:rPr>
          <w:i/>
          <w:sz w:val="28"/>
        </w:rPr>
        <w:tab/>
        <w:t>Например, в зависимости от конъюнктуры  спроса и предложения, прогнозирование объемов продаж предприятия могут быть заинтересованы в интенсивном списании затрат либо в их более равномерном распределении в течение какого-либо периода. Для этого важно выбирать из перечня вариантов тот, который будет отвечать поставленным целям. Необходимо проследить, какое влияние окажут принятые решения на себестоимость, размеры прибыли и налогов.</w:t>
      </w:r>
    </w:p>
    <w:p w:rsidR="00844C1F" w:rsidRDefault="00844C1F">
      <w:pPr>
        <w:spacing w:line="360" w:lineRule="auto"/>
        <w:ind w:right="-1134"/>
        <w:jc w:val="both"/>
        <w:rPr>
          <w:i/>
          <w:sz w:val="28"/>
        </w:rPr>
      </w:pPr>
      <w:r>
        <w:rPr>
          <w:i/>
          <w:sz w:val="28"/>
        </w:rPr>
        <w:tab/>
        <w:t>Значительная часть указанных альтернативных возможностей относится к сфере управления оборотными средствами предприятия. Рассмотрим некоторые примеры влияния принимаемых решений на конечные финансовые результаты (прибыль, убыток).</w:t>
      </w:r>
    </w:p>
    <w:p w:rsidR="00844C1F" w:rsidRDefault="00844C1F">
      <w:pPr>
        <w:spacing w:line="360" w:lineRule="auto"/>
        <w:ind w:right="-1134"/>
        <w:jc w:val="both"/>
        <w:rPr>
          <w:i/>
          <w:sz w:val="28"/>
        </w:rPr>
      </w:pPr>
      <w:r>
        <w:rPr>
          <w:i/>
          <w:sz w:val="28"/>
        </w:rPr>
        <w:tab/>
        <w:t>По малоценным и быстроизнашивающимся предметам (МБП) в настоящее время установлен предел стоимости их отнесения в состав оборотных средств – 100 минимальных размеров оплаты труда в месяц. Руководитель предприятия имеет право устанавливать меньший предел стоимости МБП, что приведет к снижению затрат, относимых на себестоимость в данном периоде в результате меньшего списания износа.</w:t>
      </w:r>
    </w:p>
    <w:p w:rsidR="00844C1F" w:rsidRDefault="00844C1F">
      <w:pPr>
        <w:spacing w:line="360" w:lineRule="auto"/>
        <w:ind w:right="-1134" w:firstLine="720"/>
        <w:jc w:val="both"/>
        <w:rPr>
          <w:i/>
          <w:sz w:val="28"/>
        </w:rPr>
      </w:pPr>
      <w:r>
        <w:rPr>
          <w:i/>
          <w:sz w:val="28"/>
        </w:rPr>
        <w:t>Кроме того, возможны разные методы начисления износа МБП:</w:t>
      </w:r>
    </w:p>
    <w:p w:rsidR="00844C1F" w:rsidRDefault="00844C1F">
      <w:pPr>
        <w:spacing w:line="360" w:lineRule="auto"/>
        <w:ind w:right="-1134" w:firstLine="720"/>
        <w:jc w:val="both"/>
        <w:rPr>
          <w:i/>
          <w:sz w:val="28"/>
        </w:rPr>
      </w:pPr>
      <w:r>
        <w:rPr>
          <w:i/>
          <w:sz w:val="28"/>
        </w:rPr>
        <w:t>начисление сразу 100-процентного износа при передаче в эксплуатацию, что увеличит затраты текущего периода;</w:t>
      </w:r>
    </w:p>
    <w:p w:rsidR="00844C1F" w:rsidRDefault="00844C1F">
      <w:pPr>
        <w:spacing w:line="360" w:lineRule="auto"/>
        <w:ind w:right="-1134"/>
        <w:jc w:val="both"/>
        <w:rPr>
          <w:i/>
          <w:sz w:val="28"/>
        </w:rPr>
      </w:pPr>
      <w:r>
        <w:rPr>
          <w:i/>
          <w:sz w:val="28"/>
        </w:rPr>
        <w:tab/>
        <w:t>начисление 50-процентного износа при передаче МБП в эксплуатацию и 50-процентного износа (за вычетом возвратных материалов по цене возможного использования) – при выбытии. МБП стоимостью 1/20 установленного лимита списываются на себестоимость независимо от выбранного метода начисления износа.</w:t>
      </w:r>
    </w:p>
    <w:p w:rsidR="00844C1F" w:rsidRDefault="00844C1F">
      <w:pPr>
        <w:spacing w:line="360" w:lineRule="auto"/>
        <w:ind w:right="-1134"/>
        <w:jc w:val="both"/>
        <w:rPr>
          <w:i/>
          <w:sz w:val="28"/>
        </w:rPr>
      </w:pPr>
      <w:r>
        <w:rPr>
          <w:i/>
          <w:sz w:val="28"/>
        </w:rPr>
        <w:tab/>
        <w:t>Материально-производственные запасы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продукцию.</w:t>
      </w:r>
    </w:p>
    <w:p w:rsidR="00844C1F" w:rsidRDefault="00844C1F">
      <w:pPr>
        <w:spacing w:line="360" w:lineRule="auto"/>
        <w:ind w:right="-1134"/>
        <w:jc w:val="both"/>
        <w:rPr>
          <w:i/>
          <w:sz w:val="28"/>
        </w:rPr>
      </w:pPr>
      <w:r>
        <w:rPr>
          <w:i/>
          <w:sz w:val="28"/>
        </w:rPr>
        <w:tab/>
        <w:t>Анализ этой статьи имеет большое значение для эффективного финансового управления. Запасы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затруднение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 Нарушение оптимального уровня материально-производственных запасов приводят к убыткам в деятельности фирмы, поскольку увеличивает расходы по хранению этих запасов, отвлекает из оборота ликвидные средства, увеличивает опасность обесценивания этих товаров и снижения их потребительских качеств, приводит к потере клиентов, если это вызвано нарушением каких-либо характеристик товаров. В этой связи определение и поддержание оптимального объема запасов являются важным разделом финансовой работы.</w:t>
      </w:r>
    </w:p>
    <w:p w:rsidR="00844C1F" w:rsidRDefault="00844C1F">
      <w:pPr>
        <w:spacing w:line="360" w:lineRule="auto"/>
        <w:ind w:right="-1134"/>
        <w:jc w:val="both"/>
        <w:rPr>
          <w:i/>
          <w:sz w:val="28"/>
        </w:rPr>
      </w:pPr>
      <w:r>
        <w:rPr>
          <w:i/>
          <w:sz w:val="28"/>
        </w:rPr>
        <w:tab/>
        <w:t>Материально-производственные запасы отражаются в отчетности в соответствии  с правилом низшей из двух оценок – по себестоимости или рыночной цене. Согласно общепринятым стандартам базой оценки материально-производственных запасов является себестоимость, под которой понимаются затраты на их приобретение. Эти затраты не являются постоянной величиной и изменяются в результате колебания цен на эти товары, в связи с чем  один и тот же вид товара может иметь различную себестоимость в зависимости от срока его закупки. В условиях большого количества запасов трудно определить фактическую себестоимость товаров, уже находящихся в переработке, и товаров, еще остающихся на складе. Чтобы решить эту проблему, в учете используется допущение, согласно которому последовательность поступления запасов в переработку трактуется не как поток физических единиц товаров, а как движение их стоимости  (flow of cost). В соответствии с этим используются следующие методы оценки запасов: по себестоимости каждой единицы закупаемых товаров (specific identification method); по средней себестоимости (average cost), в частности по средневзвешенной стоимости (weighted average cost) и скользящей средней  стоимости (moving average cost); по себестоимости первых закупок (во времени) ФИФО (first-in-first-out - FIFO); по себестоимости последних по времени закупок ЛИФО (last-in-first-out – LIFO).</w:t>
      </w:r>
    </w:p>
    <w:p w:rsidR="00844C1F" w:rsidRDefault="00844C1F">
      <w:pPr>
        <w:spacing w:line="360" w:lineRule="auto"/>
        <w:ind w:right="-1134"/>
        <w:jc w:val="both"/>
        <w:rPr>
          <w:i/>
          <w:sz w:val="28"/>
        </w:rPr>
      </w:pPr>
      <w:r>
        <w:rPr>
          <w:i/>
          <w:sz w:val="28"/>
        </w:rPr>
        <w:tab/>
        <w:t>Метод оценки на основании определения себестоимости каждой  единицы закупаемых  запасов  - это учет их движения по фактической себестоимости. Для использования этого метода необходима физическая идентификация всех производимых закупок товарно-материальных ценностей, что довольно сложно сделать  в условиях крупномасштабного   производства. В связи с этим данный метод, несмотря на его точность, могут применять только те  фирмы, которые либо выполняют   специальные  заказы на производство  какой-либо продукции. либо совершают операции со сравнительно  небольшими потерями дорогостоящих товаров ( ювелирные изделия и автомобили, некоторые виды мебели).</w:t>
      </w:r>
    </w:p>
    <w:p w:rsidR="00844C1F" w:rsidRDefault="00844C1F">
      <w:pPr>
        <w:spacing w:line="360" w:lineRule="auto"/>
        <w:ind w:right="-1134"/>
        <w:jc w:val="both"/>
        <w:rPr>
          <w:i/>
          <w:sz w:val="28"/>
        </w:rPr>
      </w:pPr>
      <w:r>
        <w:rPr>
          <w:i/>
          <w:sz w:val="28"/>
        </w:rPr>
        <w:tab/>
        <w:t>Оценка запасов по методу ФИФО основана на допущении, что запасы используются в той же последовательности, в какой они закупаются предприятием, то есть запасы, которые первыми поступают в производство, должны быть оценены по себестоимости первых во времени закупок.</w:t>
      </w:r>
    </w:p>
    <w:p w:rsidR="00844C1F" w:rsidRDefault="00844C1F">
      <w:pPr>
        <w:spacing w:line="360" w:lineRule="auto"/>
        <w:ind w:right="-1134"/>
        <w:jc w:val="both"/>
        <w:rPr>
          <w:i/>
          <w:sz w:val="28"/>
        </w:rPr>
      </w:pPr>
      <w:r>
        <w:rPr>
          <w:i/>
          <w:sz w:val="28"/>
        </w:rPr>
        <w:tab/>
        <w:t>Порядок оценки не зависит от фактической последовательности расходования материалов. При расчете применяется–формула:</w:t>
      </w:r>
    </w:p>
    <w:p w:rsidR="00844C1F" w:rsidRDefault="00112465">
      <w:pPr>
        <w:spacing w:line="360" w:lineRule="auto"/>
        <w:ind w:right="-1134"/>
        <w:jc w:val="both"/>
        <w:rPr>
          <w:i/>
          <w:sz w:val="28"/>
        </w:rPr>
      </w:pPr>
      <w:r>
        <w:rPr>
          <w:i/>
          <w:position w:val="-4"/>
        </w:rPr>
        <w:pict>
          <v:shape id="_x0000_i1031" type="#_x0000_t75" style="width:78pt;height:12pt">
            <v:imagedata r:id="rId12" o:title=""/>
          </v:shape>
        </w:pict>
      </w:r>
      <w:r w:rsidR="00844C1F">
        <w:rPr>
          <w:i/>
          <w:sz w:val="28"/>
        </w:rPr>
        <w:t>,</w:t>
      </w:r>
    </w:p>
    <w:p w:rsidR="00844C1F" w:rsidRDefault="00844C1F">
      <w:pPr>
        <w:spacing w:line="360" w:lineRule="auto"/>
        <w:ind w:right="-1134"/>
        <w:jc w:val="both"/>
        <w:rPr>
          <w:i/>
          <w:sz w:val="28"/>
        </w:rPr>
      </w:pPr>
      <w:r>
        <w:rPr>
          <w:i/>
          <w:sz w:val="28"/>
        </w:rPr>
        <w:t xml:space="preserve">где </w:t>
      </w:r>
      <w:r w:rsidR="00112465">
        <w:rPr>
          <w:i/>
          <w:position w:val="-4"/>
        </w:rPr>
        <w:pict>
          <v:shape id="_x0000_i1032" type="#_x0000_t75" style="width:12pt;height:12pt">
            <v:imagedata r:id="rId13" o:title=""/>
          </v:shape>
        </w:pict>
      </w:r>
      <w:r>
        <w:rPr>
          <w:i/>
          <w:sz w:val="28"/>
        </w:rPr>
        <w:t xml:space="preserve"> - стоимость израсходованных материалов, </w:t>
      </w:r>
      <w:r w:rsidR="00112465">
        <w:rPr>
          <w:i/>
          <w:position w:val="-4"/>
        </w:rPr>
        <w:pict>
          <v:shape id="_x0000_i1033" type="#_x0000_t75" style="width:12.75pt;height:12pt">
            <v:imagedata r:id="rId14" o:title=""/>
          </v:shape>
        </w:pict>
      </w:r>
      <w:r>
        <w:rPr>
          <w:i/>
          <w:sz w:val="28"/>
        </w:rPr>
        <w:t xml:space="preserve"> - остаток материалов на начало периода, </w:t>
      </w:r>
      <w:r w:rsidR="00112465">
        <w:rPr>
          <w:i/>
          <w:position w:val="-4"/>
        </w:rPr>
        <w:pict>
          <v:shape id="_x0000_i1034" type="#_x0000_t75" style="width:12.75pt;height:12pt">
            <v:imagedata r:id="rId9" o:title=""/>
          </v:shape>
        </w:pict>
      </w:r>
      <w:r>
        <w:rPr>
          <w:i/>
          <w:sz w:val="28"/>
        </w:rPr>
        <w:t xml:space="preserve"> - стоимость поступивших материалов за весь период, </w:t>
      </w:r>
      <w:r w:rsidR="00112465">
        <w:rPr>
          <w:i/>
          <w:position w:val="-4"/>
        </w:rPr>
        <w:pict>
          <v:shape id="_x0000_i1035" type="#_x0000_t75" style="width:12.75pt;height:12pt">
            <v:imagedata r:id="rId15" o:title=""/>
          </v:shape>
        </w:pict>
      </w:r>
      <w:r>
        <w:rPr>
          <w:i/>
          <w:sz w:val="28"/>
        </w:rPr>
        <w:t xml:space="preserve">  - остаток материала на конец периода. </w:t>
      </w:r>
    </w:p>
    <w:p w:rsidR="00844C1F" w:rsidRDefault="00844C1F">
      <w:pPr>
        <w:spacing w:line="360" w:lineRule="auto"/>
        <w:ind w:right="-1134"/>
        <w:jc w:val="both"/>
        <w:rPr>
          <w:i/>
          <w:sz w:val="28"/>
        </w:rPr>
      </w:pPr>
      <w:r>
        <w:rPr>
          <w:i/>
          <w:sz w:val="28"/>
        </w:rPr>
        <w:tab/>
        <w:t>Остатки материалов на конец периода оцениваются по цене последней закупки:</w:t>
      </w:r>
    </w:p>
    <w:p w:rsidR="00844C1F" w:rsidRDefault="00112465">
      <w:pPr>
        <w:spacing w:line="360" w:lineRule="auto"/>
        <w:ind w:right="-1134"/>
        <w:jc w:val="both"/>
        <w:rPr>
          <w:i/>
          <w:sz w:val="28"/>
        </w:rPr>
      </w:pPr>
      <w:r>
        <w:rPr>
          <w:i/>
          <w:position w:val="-10"/>
        </w:rPr>
        <w:pict>
          <v:shape id="_x0000_i1036" type="#_x0000_t75" style="width:54.75pt;height:15pt">
            <v:imagedata r:id="rId16" o:title=""/>
          </v:shape>
        </w:pict>
      </w:r>
      <w:r w:rsidR="00844C1F">
        <w:rPr>
          <w:i/>
          <w:sz w:val="28"/>
        </w:rPr>
        <w:t>,</w:t>
      </w:r>
    </w:p>
    <w:p w:rsidR="00844C1F" w:rsidRDefault="00844C1F">
      <w:pPr>
        <w:spacing w:line="360" w:lineRule="auto"/>
        <w:ind w:right="-1134"/>
        <w:jc w:val="both"/>
        <w:rPr>
          <w:i/>
          <w:sz w:val="28"/>
        </w:rPr>
      </w:pPr>
      <w:r>
        <w:rPr>
          <w:i/>
          <w:sz w:val="28"/>
        </w:rPr>
        <w:t xml:space="preserve">где </w:t>
      </w:r>
      <w:r w:rsidR="00112465">
        <w:rPr>
          <w:i/>
          <w:position w:val="-4"/>
        </w:rPr>
        <w:pict>
          <v:shape id="_x0000_i1037" type="#_x0000_t75" style="width:12pt;height:12pt">
            <v:imagedata r:id="rId17" o:title=""/>
          </v:shape>
        </w:pict>
      </w:r>
      <w:r>
        <w:rPr>
          <w:i/>
          <w:sz w:val="28"/>
        </w:rPr>
        <w:t xml:space="preserve">- количество материалов на конец отчетного периода в натуральном измерении, </w:t>
      </w:r>
      <w:r w:rsidR="00112465">
        <w:rPr>
          <w:i/>
          <w:position w:val="-10"/>
        </w:rPr>
        <w:pict>
          <v:shape id="_x0000_i1038" type="#_x0000_t75" style="width:12.75pt;height:15pt">
            <v:imagedata r:id="rId18" o:title=""/>
          </v:shape>
        </w:pict>
      </w:r>
      <w:r>
        <w:rPr>
          <w:i/>
          <w:sz w:val="28"/>
        </w:rPr>
        <w:t xml:space="preserve"> - цена последней закупки.</w:t>
      </w:r>
    </w:p>
    <w:p w:rsidR="00844C1F" w:rsidRDefault="00844C1F">
      <w:pPr>
        <w:spacing w:line="360" w:lineRule="auto"/>
        <w:ind w:right="-1134"/>
        <w:jc w:val="both"/>
        <w:rPr>
          <w:i/>
          <w:sz w:val="28"/>
        </w:rPr>
      </w:pPr>
      <w:r>
        <w:rPr>
          <w:i/>
          <w:sz w:val="28"/>
        </w:rPr>
        <w:tab/>
        <w:t>Метод ЛИФО позволяет более точно определить себестоимость реализованной продукции и чистую прибыль от реализации, однако искажает себестоимость запасов на конец периода. Но в отличие от метода ФИФО, метод ЛИФО обеспечивает увязку текущих доходов и расходов (принцип соответствия) и позволяет сгладить влияние инфляции. При росте цен прибыль, отражаемая предприятием в отчетности, снижается.</w:t>
      </w:r>
    </w:p>
    <w:p w:rsidR="00844C1F" w:rsidRDefault="00844C1F">
      <w:pPr>
        <w:spacing w:line="360" w:lineRule="auto"/>
        <w:ind w:right="-1134"/>
        <w:jc w:val="both"/>
        <w:rPr>
          <w:i/>
          <w:sz w:val="28"/>
        </w:rPr>
      </w:pPr>
      <w:r>
        <w:rPr>
          <w:i/>
          <w:sz w:val="28"/>
        </w:rPr>
        <w:tab/>
        <w:t>Все приведенные методы оценки материально-производственных запасов соответствуют международным стандартам учета и отчетности.</w:t>
      </w: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both"/>
        <w:rPr>
          <w:i/>
          <w:sz w:val="28"/>
        </w:rPr>
      </w:pPr>
    </w:p>
    <w:p w:rsidR="00844C1F" w:rsidRDefault="00844C1F">
      <w:pPr>
        <w:spacing w:line="360" w:lineRule="auto"/>
        <w:ind w:right="-1134"/>
        <w:jc w:val="center"/>
        <w:rPr>
          <w:b/>
          <w:i/>
          <w:sz w:val="36"/>
        </w:rPr>
      </w:pPr>
      <w:r>
        <w:rPr>
          <w:b/>
          <w:i/>
          <w:sz w:val="36"/>
        </w:rPr>
        <w:t>Глава 3. Анализ финансового состояния предприятия.</w:t>
      </w:r>
    </w:p>
    <w:p w:rsidR="00844C1F" w:rsidRDefault="00844C1F">
      <w:pPr>
        <w:spacing w:line="360" w:lineRule="auto"/>
        <w:ind w:right="-1134"/>
        <w:jc w:val="center"/>
        <w:rPr>
          <w:b/>
          <w:i/>
          <w:sz w:val="36"/>
        </w:rPr>
      </w:pPr>
    </w:p>
    <w:p w:rsidR="00844C1F" w:rsidRDefault="00844C1F">
      <w:pPr>
        <w:spacing w:line="360" w:lineRule="auto"/>
        <w:ind w:left="283" w:right="-1134" w:hanging="283"/>
        <w:jc w:val="center"/>
        <w:rPr>
          <w:b/>
          <w:i/>
          <w:sz w:val="36"/>
        </w:rPr>
      </w:pPr>
      <w:r>
        <w:rPr>
          <w:b/>
          <w:i/>
          <w:sz w:val="36"/>
        </w:rPr>
        <w:t>Краткая характеристика предприятия .</w:t>
      </w:r>
    </w:p>
    <w:p w:rsidR="00844C1F" w:rsidRDefault="00844C1F">
      <w:pPr>
        <w:spacing w:line="360" w:lineRule="auto"/>
        <w:ind w:right="-1134"/>
        <w:jc w:val="center"/>
        <w:rPr>
          <w:b/>
          <w:i/>
          <w:sz w:val="36"/>
        </w:rPr>
      </w:pPr>
    </w:p>
    <w:p w:rsidR="00844C1F" w:rsidRDefault="00844C1F">
      <w:pPr>
        <w:spacing w:line="360" w:lineRule="auto"/>
        <w:ind w:right="-1134"/>
        <w:jc w:val="both"/>
        <w:rPr>
          <w:i/>
          <w:sz w:val="28"/>
        </w:rPr>
      </w:pPr>
      <w:r>
        <w:rPr>
          <w:i/>
          <w:sz w:val="26"/>
        </w:rPr>
        <w:tab/>
      </w:r>
      <w:r>
        <w:rPr>
          <w:i/>
          <w:sz w:val="28"/>
        </w:rPr>
        <w:t>Ассоциация Ядерной Геофизики России организована в 1990 году (в момент образования - АЯГ СССР).</w:t>
      </w:r>
    </w:p>
    <w:p w:rsidR="00844C1F" w:rsidRDefault="00844C1F">
      <w:pPr>
        <w:spacing w:line="360" w:lineRule="auto"/>
        <w:ind w:right="-1134"/>
        <w:jc w:val="both"/>
        <w:rPr>
          <w:i/>
          <w:sz w:val="28"/>
        </w:rPr>
      </w:pPr>
      <w:r>
        <w:rPr>
          <w:i/>
          <w:sz w:val="28"/>
        </w:rPr>
        <w:tab/>
        <w:t>АЯГ была первой ассоциацией среди профессиональных объединений геологов и геофизиков, занимающихся поисками, разведкой, разработкой и контролем за эксплуатацией полезных ископаемых рудных и углеводородных с использованием аналитических и скважинных методов ядерной геофизики:</w:t>
      </w:r>
    </w:p>
    <w:p w:rsidR="00844C1F" w:rsidRDefault="00844C1F">
      <w:pPr>
        <w:spacing w:line="360" w:lineRule="auto"/>
        <w:ind w:right="-1134"/>
        <w:jc w:val="both"/>
        <w:rPr>
          <w:i/>
          <w:sz w:val="28"/>
        </w:rPr>
      </w:pPr>
      <w:r>
        <w:rPr>
          <w:i/>
          <w:sz w:val="28"/>
        </w:rPr>
        <w:tab/>
        <w:t>Инициаторами создания и первыми членами Ассоциации Ядерной Геофизики были академики: герои Советского Союза Флеров Г.Н., Мостовой В.И., член. корр. АН СССР Карус Е.В., видные ученые - Беспалов Д.Ф., Миллер В.В., Блюменцев А.М., Барановская А.В., Грумбков А.П., Кожевников Д.А., Поляченко А.Л., Мартьянов И.А., Байков Д.Г., Якубсон К.И., Горбатюк О.В., Хайкович И.М., и др.</w:t>
      </w:r>
    </w:p>
    <w:p w:rsidR="00844C1F" w:rsidRDefault="00844C1F">
      <w:pPr>
        <w:spacing w:line="360" w:lineRule="auto"/>
        <w:ind w:right="-1134"/>
        <w:jc w:val="both"/>
        <w:rPr>
          <w:i/>
          <w:sz w:val="28"/>
        </w:rPr>
      </w:pPr>
      <w:r>
        <w:rPr>
          <w:i/>
          <w:sz w:val="28"/>
        </w:rPr>
        <w:tab/>
        <w:t>Первым Президентом Ассоциации был директор ВНИИГеосистем профессор Кузнецов О.Л.,который избирается Президентом АЯГ уже в четвертый раз.</w:t>
      </w:r>
    </w:p>
    <w:p w:rsidR="00844C1F" w:rsidRDefault="00844C1F">
      <w:pPr>
        <w:spacing w:line="360" w:lineRule="auto"/>
        <w:ind w:right="-1134"/>
        <w:jc w:val="both"/>
        <w:rPr>
          <w:i/>
          <w:sz w:val="28"/>
        </w:rPr>
      </w:pPr>
      <w:r>
        <w:rPr>
          <w:i/>
          <w:sz w:val="28"/>
        </w:rPr>
        <w:tab/>
        <w:t>За 10 лет актуальность существования АЯГ не потерялась, а даже, напротив, в наше очень сложное время обрела более определенные контуры своей деятельности, когда требуется профессиональное объединение и всесторонняя поддержка специалистов, работающих как в научных, так и в производственных организациях, занимающихся ядерной геофизикой.</w:t>
      </w:r>
    </w:p>
    <w:p w:rsidR="00844C1F" w:rsidRDefault="00844C1F">
      <w:pPr>
        <w:spacing w:line="360" w:lineRule="auto"/>
        <w:ind w:right="-1134"/>
        <w:jc w:val="both"/>
        <w:rPr>
          <w:i/>
          <w:sz w:val="28"/>
        </w:rPr>
      </w:pPr>
      <w:r>
        <w:rPr>
          <w:i/>
          <w:sz w:val="28"/>
        </w:rPr>
        <w:tab/>
        <w:t>9 сентября 1998 года в г. Москве прошла очередная IV отчетно-выборная конференция Ассоциации Ядерной Геофизики, на которой был заслушан отчет Исполнительной Дирекции о ее деятельности, избрано Правление Ассоциации и определены основные направления работы на 1999-2000 г.г.</w:t>
      </w:r>
    </w:p>
    <w:p w:rsidR="00844C1F" w:rsidRDefault="00844C1F">
      <w:pPr>
        <w:spacing w:line="360" w:lineRule="auto"/>
        <w:ind w:right="-1134"/>
        <w:jc w:val="both"/>
        <w:rPr>
          <w:i/>
          <w:sz w:val="28"/>
        </w:rPr>
      </w:pPr>
      <w:r>
        <w:rPr>
          <w:i/>
          <w:sz w:val="28"/>
        </w:rPr>
        <w:tab/>
        <w:t>с 1997 по 2000 г.г. в рамках работ выполняемых ассоциацией было сделано:</w:t>
      </w:r>
    </w:p>
    <w:p w:rsidR="00844C1F" w:rsidRDefault="00844C1F">
      <w:pPr>
        <w:spacing w:line="360" w:lineRule="auto"/>
        <w:ind w:left="283" w:right="-1134" w:hanging="283"/>
        <w:jc w:val="both"/>
        <w:rPr>
          <w:i/>
          <w:sz w:val="28"/>
        </w:rPr>
      </w:pPr>
      <w:r>
        <w:rPr>
          <w:i/>
          <w:sz w:val="28"/>
        </w:rPr>
        <w:t>были подготовлены и опубликованы на страницах Научно-технического вестника «Каротажник» статьи, посвященные памяти Д.Ф. Беспалова, одного из первых создателей аппаратуры импульсного нейтронного каротажа;</w:t>
      </w:r>
    </w:p>
    <w:p w:rsidR="00844C1F" w:rsidRDefault="00844C1F">
      <w:pPr>
        <w:spacing w:line="360" w:lineRule="auto"/>
        <w:ind w:left="283" w:right="-1134" w:hanging="283"/>
        <w:jc w:val="both"/>
        <w:rPr>
          <w:b/>
          <w:i/>
          <w:sz w:val="28"/>
        </w:rPr>
      </w:pPr>
      <w:r>
        <w:rPr>
          <w:i/>
          <w:sz w:val="28"/>
        </w:rPr>
        <w:t>принято участие  в организации Международной конференции «Ядерная Геофизика-97» (Польша, г. Краков), по материалам конференции были подготовлены и изданы на страницах журнала «Геоинформатика» доклады участников конференции из России, а также выпущен сборник трудов конференции на английском языке в Польше;</w:t>
      </w:r>
    </w:p>
    <w:p w:rsidR="00844C1F" w:rsidRDefault="00844C1F">
      <w:pPr>
        <w:spacing w:line="360" w:lineRule="auto"/>
        <w:ind w:left="283" w:right="-1134" w:hanging="283"/>
        <w:jc w:val="both"/>
        <w:rPr>
          <w:b/>
          <w:i/>
          <w:sz w:val="28"/>
        </w:rPr>
      </w:pPr>
      <w:r>
        <w:rPr>
          <w:i/>
          <w:sz w:val="28"/>
        </w:rPr>
        <w:t>принято участие в организации Международной конференции SPWLA «Москва-98», в рамках конференции был проведен вечер встречи участников конференции, посвященный памяти выдающихся российских ученых-пионеров ядерной геофизики;</w:t>
      </w:r>
    </w:p>
    <w:p w:rsidR="00844C1F" w:rsidRDefault="00844C1F">
      <w:pPr>
        <w:spacing w:line="360" w:lineRule="auto"/>
        <w:ind w:left="283" w:right="-1134" w:hanging="283"/>
        <w:jc w:val="both"/>
        <w:rPr>
          <w:b/>
          <w:i/>
          <w:sz w:val="28"/>
        </w:rPr>
      </w:pPr>
      <w:r>
        <w:rPr>
          <w:i/>
          <w:sz w:val="28"/>
        </w:rPr>
        <w:t>осуществлялась благотворительная и шефская помощь членам АЯГ и т.д.</w:t>
      </w:r>
    </w:p>
    <w:p w:rsidR="00844C1F" w:rsidRDefault="00844C1F">
      <w:pPr>
        <w:spacing w:line="360" w:lineRule="auto"/>
        <w:ind w:right="-1134" w:firstLine="720"/>
        <w:jc w:val="both"/>
        <w:rPr>
          <w:i/>
          <w:sz w:val="28"/>
        </w:rPr>
      </w:pPr>
      <w:r>
        <w:rPr>
          <w:i/>
          <w:sz w:val="28"/>
        </w:rPr>
        <w:t>Конференция одобрила работу Правления и Дирекции АЯГ и определила следующие основные направления деятельности Ассоциации на последующий период:</w:t>
      </w:r>
    </w:p>
    <w:p w:rsidR="00844C1F" w:rsidRDefault="00844C1F">
      <w:pPr>
        <w:spacing w:line="360" w:lineRule="auto"/>
        <w:ind w:right="-1134"/>
        <w:jc w:val="both"/>
        <w:rPr>
          <w:i/>
          <w:sz w:val="28"/>
        </w:rPr>
      </w:pPr>
      <w:r>
        <w:rPr>
          <w:b/>
          <w:i/>
          <w:sz w:val="28"/>
        </w:rPr>
        <w:t>~</w:t>
      </w:r>
      <w:r>
        <w:rPr>
          <w:b/>
          <w:i/>
          <w:sz w:val="28"/>
        </w:rPr>
        <w:tab/>
      </w:r>
      <w:r>
        <w:rPr>
          <w:i/>
          <w:sz w:val="28"/>
        </w:rPr>
        <w:t>информационное обслуживание членов Ассоциации;</w:t>
      </w:r>
    </w:p>
    <w:p w:rsidR="00844C1F" w:rsidRDefault="00844C1F">
      <w:pPr>
        <w:spacing w:line="360" w:lineRule="auto"/>
        <w:ind w:right="-1134"/>
        <w:jc w:val="both"/>
        <w:rPr>
          <w:i/>
          <w:sz w:val="28"/>
        </w:rPr>
      </w:pPr>
      <w:r>
        <w:rPr>
          <w:b/>
          <w:i/>
          <w:sz w:val="28"/>
        </w:rPr>
        <w:t>~</w:t>
      </w:r>
      <w:r>
        <w:rPr>
          <w:b/>
          <w:i/>
          <w:sz w:val="28"/>
        </w:rPr>
        <w:tab/>
      </w:r>
      <w:r>
        <w:rPr>
          <w:i/>
          <w:sz w:val="28"/>
        </w:rPr>
        <w:t>популяризация новых методических, аппаратурных и технологических проектов по ядерной и комплексной геофизике;</w:t>
      </w:r>
    </w:p>
    <w:p w:rsidR="00844C1F" w:rsidRDefault="00844C1F">
      <w:pPr>
        <w:spacing w:line="360" w:lineRule="auto"/>
        <w:ind w:right="-1134"/>
        <w:jc w:val="both"/>
        <w:rPr>
          <w:i/>
          <w:sz w:val="28"/>
        </w:rPr>
      </w:pPr>
      <w:r>
        <w:rPr>
          <w:b/>
          <w:i/>
          <w:sz w:val="28"/>
        </w:rPr>
        <w:t>~</w:t>
      </w:r>
      <w:r>
        <w:rPr>
          <w:b/>
          <w:i/>
          <w:sz w:val="28"/>
        </w:rPr>
        <w:tab/>
      </w:r>
      <w:r>
        <w:rPr>
          <w:i/>
          <w:sz w:val="28"/>
        </w:rPr>
        <w:t>организация тематических конференций с широким привлечением специалистов стран СНГ;</w:t>
      </w:r>
    </w:p>
    <w:p w:rsidR="00844C1F" w:rsidRDefault="00844C1F">
      <w:pPr>
        <w:spacing w:line="360" w:lineRule="auto"/>
        <w:ind w:right="-1134"/>
        <w:jc w:val="both"/>
        <w:rPr>
          <w:i/>
          <w:sz w:val="28"/>
        </w:rPr>
      </w:pPr>
      <w:r>
        <w:rPr>
          <w:b/>
          <w:i/>
          <w:sz w:val="28"/>
        </w:rPr>
        <w:t>~</w:t>
      </w:r>
      <w:r>
        <w:rPr>
          <w:i/>
          <w:sz w:val="28"/>
        </w:rPr>
        <w:tab/>
        <w:t>развитие издательской деятельности: выпуск тематических трудов, трудов конференций, тезисов докладов и т.д.;</w:t>
      </w:r>
    </w:p>
    <w:p w:rsidR="00844C1F" w:rsidRDefault="00844C1F">
      <w:pPr>
        <w:spacing w:line="360" w:lineRule="auto"/>
        <w:ind w:right="-1134"/>
        <w:jc w:val="both"/>
        <w:rPr>
          <w:i/>
          <w:sz w:val="28"/>
        </w:rPr>
      </w:pPr>
      <w:r>
        <w:rPr>
          <w:b/>
          <w:i/>
          <w:sz w:val="28"/>
        </w:rPr>
        <w:t>~</w:t>
      </w:r>
      <w:r>
        <w:rPr>
          <w:b/>
          <w:i/>
          <w:sz w:val="28"/>
        </w:rPr>
        <w:tab/>
      </w:r>
      <w:r>
        <w:rPr>
          <w:i/>
          <w:sz w:val="28"/>
        </w:rPr>
        <w:t>продвижение перспективных российских разработок и технологий по ядерной геофизике на российском и зарубежном рынках геофизических услуг;</w:t>
      </w:r>
    </w:p>
    <w:p w:rsidR="00844C1F" w:rsidRDefault="00844C1F">
      <w:pPr>
        <w:spacing w:line="360" w:lineRule="auto"/>
        <w:ind w:right="-1134"/>
        <w:jc w:val="both"/>
        <w:rPr>
          <w:i/>
          <w:sz w:val="28"/>
        </w:rPr>
      </w:pPr>
      <w:r>
        <w:rPr>
          <w:b/>
          <w:i/>
          <w:sz w:val="28"/>
        </w:rPr>
        <w:t>~</w:t>
      </w:r>
      <w:r>
        <w:rPr>
          <w:b/>
          <w:i/>
          <w:sz w:val="28"/>
        </w:rPr>
        <w:tab/>
      </w:r>
      <w:r>
        <w:rPr>
          <w:i/>
          <w:sz w:val="28"/>
        </w:rPr>
        <w:t>поддержка работ по радиационной безопасности и при использовании источников ионизирующих излучений и т.д.</w:t>
      </w:r>
    </w:p>
    <w:p w:rsidR="00844C1F" w:rsidRDefault="00844C1F">
      <w:pPr>
        <w:spacing w:line="360" w:lineRule="auto"/>
        <w:ind w:right="-1134"/>
        <w:jc w:val="both"/>
        <w:rPr>
          <w:b/>
          <w:i/>
          <w:sz w:val="28"/>
        </w:rPr>
      </w:pPr>
      <w:r>
        <w:rPr>
          <w:b/>
          <w:i/>
          <w:sz w:val="28"/>
        </w:rPr>
        <w:t>Целями и задачами АЯГ являются:</w:t>
      </w:r>
    </w:p>
    <w:p w:rsidR="00844C1F" w:rsidRDefault="00844C1F">
      <w:pPr>
        <w:spacing w:line="360" w:lineRule="auto"/>
        <w:ind w:left="283" w:right="-1134" w:hanging="283"/>
        <w:jc w:val="both"/>
        <w:rPr>
          <w:i/>
          <w:sz w:val="28"/>
        </w:rPr>
      </w:pPr>
      <w:r>
        <w:rPr>
          <w:i/>
          <w:sz w:val="28"/>
        </w:rPr>
        <w:t>содействие созданию благоприятных условий  для творческой и деловой активности специалистов, работающих в области ядерной геофизики, повышение их социальной защищенности;</w:t>
      </w:r>
    </w:p>
    <w:p w:rsidR="00844C1F" w:rsidRDefault="00844C1F">
      <w:pPr>
        <w:spacing w:line="360" w:lineRule="auto"/>
        <w:ind w:left="283" w:right="-1134" w:hanging="283"/>
        <w:jc w:val="both"/>
        <w:rPr>
          <w:i/>
          <w:sz w:val="28"/>
        </w:rPr>
      </w:pPr>
      <w:r>
        <w:rPr>
          <w:i/>
          <w:sz w:val="28"/>
        </w:rPr>
        <w:t>содействие обеспечению высокого уровня разработок, отвечающего мировым требованиям, в том числе требованиям радиационной безопасности и экологии, быстрое и эффективное применение их в РФ;</w:t>
      </w:r>
    </w:p>
    <w:p w:rsidR="00844C1F" w:rsidRDefault="00844C1F">
      <w:pPr>
        <w:spacing w:line="360" w:lineRule="auto"/>
        <w:ind w:left="283" w:right="-1134" w:hanging="283"/>
        <w:jc w:val="both"/>
        <w:rPr>
          <w:i/>
          <w:sz w:val="28"/>
        </w:rPr>
      </w:pPr>
      <w:r>
        <w:rPr>
          <w:i/>
          <w:sz w:val="28"/>
        </w:rPr>
        <w:t>содействие ускоренному развитию ядерной геофизики;</w:t>
      </w:r>
    </w:p>
    <w:p w:rsidR="00844C1F" w:rsidRDefault="00844C1F">
      <w:pPr>
        <w:spacing w:line="360" w:lineRule="auto"/>
        <w:ind w:left="283" w:right="-1134" w:hanging="283"/>
        <w:jc w:val="both"/>
        <w:rPr>
          <w:sz w:val="28"/>
        </w:rPr>
      </w:pPr>
      <w:r>
        <w:rPr>
          <w:i/>
          <w:sz w:val="28"/>
        </w:rPr>
        <w:t>содействие созданию конкурентоспособной АЯГ продукции.</w:t>
      </w:r>
    </w:p>
    <w:p w:rsidR="00844C1F" w:rsidRDefault="00844C1F">
      <w:pPr>
        <w:spacing w:line="360" w:lineRule="auto"/>
        <w:ind w:left="283" w:right="-1134"/>
        <w:jc w:val="both"/>
        <w:rPr>
          <w:i/>
          <w:sz w:val="28"/>
        </w:rPr>
      </w:pPr>
    </w:p>
    <w:p w:rsidR="00844C1F" w:rsidRDefault="00844C1F">
      <w:pPr>
        <w:spacing w:line="360" w:lineRule="auto"/>
        <w:ind w:left="283" w:right="-1134" w:hanging="283"/>
        <w:jc w:val="center"/>
        <w:rPr>
          <w:b/>
          <w:i/>
          <w:sz w:val="36"/>
        </w:rPr>
      </w:pPr>
      <w:r>
        <w:rPr>
          <w:b/>
          <w:i/>
          <w:sz w:val="36"/>
        </w:rPr>
        <w:t>Финансовое состояние предприятия.</w:t>
      </w:r>
    </w:p>
    <w:p w:rsidR="00844C1F" w:rsidRDefault="00844C1F">
      <w:pPr>
        <w:spacing w:line="360" w:lineRule="auto"/>
        <w:ind w:left="283" w:right="-1134"/>
        <w:jc w:val="center"/>
        <w:rPr>
          <w:b/>
          <w:i/>
          <w:sz w:val="36"/>
        </w:rPr>
      </w:pPr>
    </w:p>
    <w:p w:rsidR="00844C1F" w:rsidRDefault="00844C1F">
      <w:pPr>
        <w:spacing w:line="360" w:lineRule="auto"/>
        <w:ind w:right="-1134" w:firstLine="567"/>
        <w:jc w:val="center"/>
        <w:rPr>
          <w:b/>
          <w:i/>
          <w:sz w:val="28"/>
        </w:rPr>
      </w:pPr>
      <w:r>
        <w:rPr>
          <w:b/>
          <w:i/>
          <w:sz w:val="28"/>
        </w:rPr>
        <w:t>Анализ финансового состояния Ассоциации Ядерной Геофизики.</w:t>
      </w:r>
    </w:p>
    <w:p w:rsidR="00844C1F" w:rsidRDefault="00844C1F">
      <w:pPr>
        <w:spacing w:line="360" w:lineRule="auto"/>
        <w:ind w:right="-1134" w:firstLine="567"/>
        <w:jc w:val="both"/>
        <w:rPr>
          <w:i/>
          <w:sz w:val="28"/>
        </w:rPr>
      </w:pPr>
      <w:r>
        <w:rPr>
          <w:i/>
          <w:sz w:val="28"/>
        </w:rPr>
        <w:t xml:space="preserve">За анализируемый период валюта баланса увеличилась на 384 373,7 млн. руб. или на 30,3%  и составляет на конец года 1 652 306 млн. руб. </w:t>
      </w:r>
    </w:p>
    <w:p w:rsidR="00844C1F" w:rsidRDefault="00844C1F">
      <w:pPr>
        <w:ind w:firstLine="567"/>
        <w:jc w:val="center"/>
        <w:rPr>
          <w:i/>
          <w:sz w:val="28"/>
        </w:rPr>
      </w:pPr>
    </w:p>
    <w:p w:rsidR="00844C1F" w:rsidRDefault="00844C1F">
      <w:pPr>
        <w:ind w:firstLine="567"/>
        <w:jc w:val="center"/>
        <w:rPr>
          <w:b/>
          <w:i/>
          <w:sz w:val="28"/>
        </w:rPr>
      </w:pPr>
      <w:r>
        <w:rPr>
          <w:b/>
          <w:i/>
          <w:sz w:val="28"/>
        </w:rPr>
        <w:t>Структура актива баланса</w:t>
      </w:r>
    </w:p>
    <w:p w:rsidR="00844C1F" w:rsidRDefault="00844C1F">
      <w:pPr>
        <w:ind w:firstLine="567"/>
        <w:jc w:val="right"/>
      </w:pPr>
      <w:r>
        <w:rPr>
          <w:i/>
          <w:sz w:val="28"/>
        </w:rPr>
        <w:t>( млн. руб. )</w:t>
      </w:r>
    </w:p>
    <w:tbl>
      <w:tblPr>
        <w:tblW w:w="0" w:type="auto"/>
        <w:tblInd w:w="-78" w:type="dxa"/>
        <w:tblLayout w:type="fixed"/>
        <w:tblCellMar>
          <w:left w:w="70" w:type="dxa"/>
          <w:right w:w="70" w:type="dxa"/>
        </w:tblCellMar>
        <w:tblLook w:val="0000" w:firstRow="0" w:lastRow="0" w:firstColumn="0" w:lastColumn="0" w:noHBand="0" w:noVBand="0"/>
      </w:tblPr>
      <w:tblGrid>
        <w:gridCol w:w="2303"/>
        <w:gridCol w:w="1311"/>
        <w:gridCol w:w="992"/>
        <w:gridCol w:w="1276"/>
        <w:gridCol w:w="992"/>
        <w:gridCol w:w="1404"/>
        <w:gridCol w:w="1148"/>
        <w:gridCol w:w="1"/>
      </w:tblGrid>
      <w:tr w:rsidR="00844C1F">
        <w:trPr>
          <w:gridAfter w:val="1"/>
        </w:trPr>
        <w:tc>
          <w:tcPr>
            <w:tcW w:w="2303" w:type="dxa"/>
            <w:tcBorders>
              <w:top w:val="single" w:sz="6" w:space="0" w:color="auto"/>
              <w:left w:val="single" w:sz="6" w:space="0" w:color="auto"/>
              <w:right w:val="single" w:sz="6" w:space="0" w:color="auto"/>
            </w:tcBorders>
            <w:shd w:val="pct20" w:color="auto" w:fill="auto"/>
          </w:tcPr>
          <w:p w:rsidR="00844C1F" w:rsidRDefault="00844C1F">
            <w:pPr>
              <w:jc w:val="center"/>
              <w:rPr>
                <w:b/>
                <w:i/>
                <w:sz w:val="28"/>
              </w:rPr>
            </w:pPr>
            <w:r>
              <w:rPr>
                <w:b/>
                <w:i/>
                <w:sz w:val="28"/>
              </w:rPr>
              <w:t>Статьи баланса</w:t>
            </w:r>
          </w:p>
        </w:tc>
        <w:tc>
          <w:tcPr>
            <w:tcW w:w="2303" w:type="dxa"/>
            <w:gridSpan w:val="2"/>
            <w:tcBorders>
              <w:top w:val="single" w:sz="6" w:space="0" w:color="auto"/>
            </w:tcBorders>
            <w:shd w:val="pct20" w:color="auto" w:fill="auto"/>
          </w:tcPr>
          <w:p w:rsidR="00844C1F" w:rsidRDefault="00844C1F">
            <w:pPr>
              <w:jc w:val="center"/>
              <w:rPr>
                <w:b/>
                <w:i/>
                <w:sz w:val="28"/>
              </w:rPr>
            </w:pPr>
            <w:r>
              <w:rPr>
                <w:b/>
                <w:i/>
                <w:sz w:val="28"/>
              </w:rPr>
              <w:t>на 01.01.97 г.</w:t>
            </w:r>
          </w:p>
        </w:tc>
        <w:tc>
          <w:tcPr>
            <w:tcW w:w="2268" w:type="dxa"/>
            <w:gridSpan w:val="2"/>
            <w:tcBorders>
              <w:top w:val="single" w:sz="6" w:space="0" w:color="auto"/>
              <w:left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на 01.01.98 г.</w:t>
            </w:r>
          </w:p>
        </w:tc>
        <w:tc>
          <w:tcPr>
            <w:tcW w:w="2552" w:type="dxa"/>
            <w:gridSpan w:val="2"/>
            <w:tcBorders>
              <w:top w:val="single" w:sz="6" w:space="0" w:color="auto"/>
              <w:right w:val="single" w:sz="6" w:space="0" w:color="auto"/>
            </w:tcBorders>
            <w:shd w:val="pct25" w:color="auto" w:fill="auto"/>
          </w:tcPr>
          <w:p w:rsidR="00844C1F" w:rsidRDefault="00844C1F">
            <w:pPr>
              <w:shd w:val="pct20" w:color="auto" w:fill="auto"/>
              <w:jc w:val="center"/>
              <w:rPr>
                <w:b/>
                <w:i/>
                <w:sz w:val="28"/>
              </w:rPr>
            </w:pPr>
            <w:r>
              <w:rPr>
                <w:b/>
                <w:i/>
                <w:sz w:val="28"/>
              </w:rPr>
              <w:t>отклонение (+,-)</w:t>
            </w:r>
          </w:p>
        </w:tc>
      </w:tr>
      <w:tr w:rsidR="00844C1F">
        <w:tc>
          <w:tcPr>
            <w:tcW w:w="2303" w:type="dxa"/>
            <w:tcBorders>
              <w:left w:val="single" w:sz="6" w:space="0" w:color="auto"/>
              <w:right w:val="single" w:sz="6" w:space="0" w:color="auto"/>
            </w:tcBorders>
            <w:shd w:val="pct20" w:color="auto" w:fill="auto"/>
          </w:tcPr>
          <w:p w:rsidR="00844C1F" w:rsidRDefault="00844C1F">
            <w:pPr>
              <w:jc w:val="center"/>
              <w:rPr>
                <w:b/>
                <w:i/>
                <w:sz w:val="28"/>
              </w:rPr>
            </w:pPr>
          </w:p>
        </w:tc>
        <w:tc>
          <w:tcPr>
            <w:tcW w:w="1311"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сумма</w:t>
            </w:r>
          </w:p>
        </w:tc>
        <w:tc>
          <w:tcPr>
            <w:tcW w:w="992"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w:t>
            </w:r>
          </w:p>
        </w:tc>
        <w:tc>
          <w:tcPr>
            <w:tcW w:w="1276"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сумма</w:t>
            </w:r>
          </w:p>
        </w:tc>
        <w:tc>
          <w:tcPr>
            <w:tcW w:w="992"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w:t>
            </w:r>
          </w:p>
        </w:tc>
        <w:tc>
          <w:tcPr>
            <w:tcW w:w="1404"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абсолют.</w:t>
            </w:r>
          </w:p>
        </w:tc>
        <w:tc>
          <w:tcPr>
            <w:tcW w:w="1149" w:type="dxa"/>
            <w:gridSpan w:val="2"/>
            <w:tcBorders>
              <w:top w:val="single" w:sz="6" w:space="0" w:color="auto"/>
              <w:right w:val="single" w:sz="6" w:space="0" w:color="auto"/>
            </w:tcBorders>
            <w:shd w:val="pct20" w:color="auto" w:fill="auto"/>
          </w:tcPr>
          <w:p w:rsidR="00844C1F" w:rsidRDefault="00844C1F">
            <w:pPr>
              <w:jc w:val="center"/>
              <w:rPr>
                <w:b/>
                <w:i/>
                <w:sz w:val="28"/>
              </w:rPr>
            </w:pPr>
            <w:r>
              <w:rPr>
                <w:b/>
                <w:i/>
                <w:sz w:val="28"/>
              </w:rPr>
              <w:t>%</w:t>
            </w:r>
          </w:p>
        </w:tc>
      </w:tr>
      <w:tr w:rsidR="00844C1F">
        <w:tc>
          <w:tcPr>
            <w:tcW w:w="2303" w:type="dxa"/>
            <w:tcBorders>
              <w:top w:val="single" w:sz="6" w:space="0" w:color="auto"/>
              <w:left w:val="single" w:sz="6" w:space="0" w:color="auto"/>
              <w:right w:val="single" w:sz="6" w:space="0" w:color="auto"/>
            </w:tcBorders>
            <w:shd w:val="pct12" w:color="auto" w:fill="auto"/>
          </w:tcPr>
          <w:p w:rsidR="00844C1F" w:rsidRDefault="00844C1F">
            <w:pPr>
              <w:jc w:val="both"/>
              <w:rPr>
                <w:b/>
                <w:i/>
                <w:sz w:val="28"/>
              </w:rPr>
            </w:pPr>
            <w:r>
              <w:rPr>
                <w:b/>
                <w:i/>
                <w:sz w:val="28"/>
              </w:rPr>
              <w:t>Внеоборотные активы</w:t>
            </w:r>
          </w:p>
        </w:tc>
        <w:tc>
          <w:tcPr>
            <w:tcW w:w="1311" w:type="dxa"/>
            <w:tcBorders>
              <w:top w:val="single" w:sz="6" w:space="0" w:color="auto"/>
              <w:right w:val="single" w:sz="6" w:space="0" w:color="auto"/>
            </w:tcBorders>
            <w:shd w:val="pct12" w:color="auto" w:fill="auto"/>
          </w:tcPr>
          <w:p w:rsidR="00844C1F" w:rsidRDefault="00844C1F">
            <w:pPr>
              <w:jc w:val="center"/>
              <w:rPr>
                <w:i/>
                <w:sz w:val="28"/>
              </w:rPr>
            </w:pPr>
            <w:r>
              <w:rPr>
                <w:i/>
                <w:sz w:val="28"/>
              </w:rPr>
              <w:t>1 116 182</w:t>
            </w:r>
          </w:p>
        </w:tc>
        <w:tc>
          <w:tcPr>
            <w:tcW w:w="992" w:type="dxa"/>
            <w:tcBorders>
              <w:top w:val="single" w:sz="6" w:space="0" w:color="auto"/>
              <w:right w:val="single" w:sz="6" w:space="0" w:color="auto"/>
            </w:tcBorders>
            <w:shd w:val="pct12" w:color="auto" w:fill="auto"/>
          </w:tcPr>
          <w:p w:rsidR="00844C1F" w:rsidRDefault="00844C1F">
            <w:pPr>
              <w:jc w:val="center"/>
              <w:rPr>
                <w:i/>
                <w:sz w:val="28"/>
              </w:rPr>
            </w:pPr>
            <w:r>
              <w:rPr>
                <w:i/>
                <w:sz w:val="28"/>
              </w:rPr>
              <w:t>88</w:t>
            </w:r>
          </w:p>
        </w:tc>
        <w:tc>
          <w:tcPr>
            <w:tcW w:w="1276" w:type="dxa"/>
            <w:tcBorders>
              <w:top w:val="single" w:sz="6" w:space="0" w:color="auto"/>
              <w:right w:val="single" w:sz="6" w:space="0" w:color="auto"/>
            </w:tcBorders>
            <w:shd w:val="pct12" w:color="auto" w:fill="auto"/>
          </w:tcPr>
          <w:p w:rsidR="00844C1F" w:rsidRDefault="00844C1F">
            <w:pPr>
              <w:jc w:val="center"/>
              <w:rPr>
                <w:i/>
                <w:sz w:val="28"/>
              </w:rPr>
            </w:pPr>
            <w:r>
              <w:rPr>
                <w:i/>
                <w:sz w:val="28"/>
              </w:rPr>
              <w:t>1 519 182</w:t>
            </w:r>
          </w:p>
        </w:tc>
        <w:tc>
          <w:tcPr>
            <w:tcW w:w="992" w:type="dxa"/>
            <w:tcBorders>
              <w:top w:val="single" w:sz="6" w:space="0" w:color="auto"/>
              <w:right w:val="single" w:sz="6" w:space="0" w:color="auto"/>
            </w:tcBorders>
            <w:shd w:val="pct12" w:color="auto" w:fill="auto"/>
          </w:tcPr>
          <w:p w:rsidR="00844C1F" w:rsidRDefault="00844C1F">
            <w:pPr>
              <w:jc w:val="center"/>
              <w:rPr>
                <w:i/>
                <w:sz w:val="28"/>
              </w:rPr>
            </w:pPr>
            <w:r>
              <w:rPr>
                <w:i/>
                <w:sz w:val="28"/>
              </w:rPr>
              <w:t>92</w:t>
            </w:r>
          </w:p>
        </w:tc>
        <w:tc>
          <w:tcPr>
            <w:tcW w:w="1404" w:type="dxa"/>
            <w:tcBorders>
              <w:top w:val="single" w:sz="6" w:space="0" w:color="auto"/>
              <w:right w:val="single" w:sz="6" w:space="0" w:color="auto"/>
            </w:tcBorders>
            <w:shd w:val="pct12" w:color="auto" w:fill="auto"/>
          </w:tcPr>
          <w:p w:rsidR="00844C1F" w:rsidRDefault="00844C1F">
            <w:pPr>
              <w:jc w:val="center"/>
              <w:rPr>
                <w:i/>
                <w:sz w:val="28"/>
              </w:rPr>
            </w:pPr>
            <w:r>
              <w:rPr>
                <w:i/>
                <w:sz w:val="28"/>
              </w:rPr>
              <w:t>+403 000</w:t>
            </w:r>
          </w:p>
        </w:tc>
        <w:tc>
          <w:tcPr>
            <w:tcW w:w="1149" w:type="dxa"/>
            <w:gridSpan w:val="2"/>
            <w:tcBorders>
              <w:top w:val="single" w:sz="6" w:space="0" w:color="auto"/>
              <w:right w:val="single" w:sz="6" w:space="0" w:color="auto"/>
            </w:tcBorders>
            <w:shd w:val="pct12" w:color="auto" w:fill="auto"/>
          </w:tcPr>
          <w:p w:rsidR="00844C1F" w:rsidRDefault="00844C1F">
            <w:pPr>
              <w:jc w:val="center"/>
              <w:rPr>
                <w:i/>
                <w:sz w:val="28"/>
              </w:rPr>
            </w:pPr>
            <w:r>
              <w:rPr>
                <w:i/>
                <w:sz w:val="28"/>
              </w:rPr>
              <w:t>+4</w:t>
            </w:r>
          </w:p>
        </w:tc>
      </w:tr>
      <w:tr w:rsidR="00844C1F">
        <w:tc>
          <w:tcPr>
            <w:tcW w:w="2303" w:type="dxa"/>
            <w:tcBorders>
              <w:left w:val="single" w:sz="6" w:space="0" w:color="auto"/>
              <w:right w:val="single" w:sz="6" w:space="0" w:color="auto"/>
            </w:tcBorders>
            <w:shd w:val="pct12" w:color="auto" w:fill="auto"/>
          </w:tcPr>
          <w:p w:rsidR="00844C1F" w:rsidRDefault="00844C1F">
            <w:pPr>
              <w:jc w:val="both"/>
              <w:rPr>
                <w:b/>
                <w:i/>
                <w:sz w:val="28"/>
              </w:rPr>
            </w:pPr>
            <w:r>
              <w:rPr>
                <w:b/>
                <w:i/>
                <w:sz w:val="28"/>
              </w:rPr>
              <w:t>в т.ч. Основные        средства</w:t>
            </w:r>
          </w:p>
        </w:tc>
        <w:tc>
          <w:tcPr>
            <w:tcW w:w="1311" w:type="dxa"/>
            <w:tcBorders>
              <w:right w:val="single" w:sz="6" w:space="0" w:color="auto"/>
            </w:tcBorders>
            <w:shd w:val="pct12" w:color="auto" w:fill="auto"/>
          </w:tcPr>
          <w:p w:rsidR="00844C1F" w:rsidRDefault="00844C1F">
            <w:pPr>
              <w:jc w:val="center"/>
              <w:rPr>
                <w:i/>
                <w:sz w:val="28"/>
              </w:rPr>
            </w:pPr>
            <w:r>
              <w:rPr>
                <w:i/>
                <w:sz w:val="28"/>
              </w:rPr>
              <w:t>17 467</w:t>
            </w:r>
          </w:p>
        </w:tc>
        <w:tc>
          <w:tcPr>
            <w:tcW w:w="992" w:type="dxa"/>
            <w:tcBorders>
              <w:right w:val="single" w:sz="6" w:space="0" w:color="auto"/>
            </w:tcBorders>
            <w:shd w:val="pct12" w:color="auto" w:fill="auto"/>
          </w:tcPr>
          <w:p w:rsidR="00844C1F" w:rsidRDefault="00844C1F">
            <w:pPr>
              <w:jc w:val="center"/>
              <w:rPr>
                <w:i/>
                <w:sz w:val="28"/>
              </w:rPr>
            </w:pPr>
            <w:r>
              <w:rPr>
                <w:i/>
                <w:sz w:val="28"/>
              </w:rPr>
              <w:t>1,4</w:t>
            </w:r>
          </w:p>
        </w:tc>
        <w:tc>
          <w:tcPr>
            <w:tcW w:w="1276" w:type="dxa"/>
            <w:tcBorders>
              <w:right w:val="single" w:sz="6" w:space="0" w:color="auto"/>
            </w:tcBorders>
            <w:shd w:val="pct12" w:color="auto" w:fill="auto"/>
          </w:tcPr>
          <w:p w:rsidR="00844C1F" w:rsidRDefault="00844C1F">
            <w:pPr>
              <w:jc w:val="center"/>
              <w:rPr>
                <w:i/>
                <w:sz w:val="28"/>
              </w:rPr>
            </w:pPr>
            <w:r>
              <w:rPr>
                <w:i/>
                <w:sz w:val="28"/>
              </w:rPr>
              <w:t>13 687</w:t>
            </w:r>
          </w:p>
        </w:tc>
        <w:tc>
          <w:tcPr>
            <w:tcW w:w="992" w:type="dxa"/>
            <w:tcBorders>
              <w:right w:val="single" w:sz="6" w:space="0" w:color="auto"/>
            </w:tcBorders>
            <w:shd w:val="pct12" w:color="auto" w:fill="auto"/>
          </w:tcPr>
          <w:p w:rsidR="00844C1F" w:rsidRDefault="00844C1F">
            <w:pPr>
              <w:jc w:val="center"/>
              <w:rPr>
                <w:i/>
                <w:sz w:val="28"/>
              </w:rPr>
            </w:pPr>
            <w:r>
              <w:rPr>
                <w:i/>
                <w:sz w:val="28"/>
              </w:rPr>
              <w:t>0,8</w:t>
            </w:r>
          </w:p>
        </w:tc>
        <w:tc>
          <w:tcPr>
            <w:tcW w:w="1404" w:type="dxa"/>
            <w:tcBorders>
              <w:right w:val="single" w:sz="6" w:space="0" w:color="auto"/>
            </w:tcBorders>
            <w:shd w:val="pct12" w:color="auto" w:fill="auto"/>
          </w:tcPr>
          <w:p w:rsidR="00844C1F" w:rsidRDefault="00844C1F">
            <w:pPr>
              <w:jc w:val="center"/>
              <w:rPr>
                <w:i/>
                <w:sz w:val="28"/>
              </w:rPr>
            </w:pPr>
            <w:r>
              <w:rPr>
                <w:i/>
                <w:sz w:val="28"/>
              </w:rPr>
              <w:t>-3 780</w:t>
            </w:r>
          </w:p>
        </w:tc>
        <w:tc>
          <w:tcPr>
            <w:tcW w:w="1149" w:type="dxa"/>
            <w:gridSpan w:val="2"/>
            <w:tcBorders>
              <w:right w:val="single" w:sz="6" w:space="0" w:color="auto"/>
            </w:tcBorders>
            <w:shd w:val="pct12" w:color="auto" w:fill="auto"/>
          </w:tcPr>
          <w:p w:rsidR="00844C1F" w:rsidRDefault="00844C1F">
            <w:pPr>
              <w:jc w:val="center"/>
              <w:rPr>
                <w:i/>
                <w:sz w:val="28"/>
              </w:rPr>
            </w:pPr>
            <w:r>
              <w:rPr>
                <w:i/>
                <w:sz w:val="28"/>
              </w:rPr>
              <w:t>-0,6</w:t>
            </w:r>
          </w:p>
        </w:tc>
      </w:tr>
      <w:tr w:rsidR="00844C1F">
        <w:tc>
          <w:tcPr>
            <w:tcW w:w="2303" w:type="dxa"/>
            <w:tcBorders>
              <w:left w:val="single" w:sz="6" w:space="0" w:color="auto"/>
              <w:bottom w:val="single" w:sz="6" w:space="0" w:color="auto"/>
              <w:right w:val="single" w:sz="6" w:space="0" w:color="auto"/>
            </w:tcBorders>
            <w:shd w:val="pct12" w:color="auto" w:fill="auto"/>
          </w:tcPr>
          <w:p w:rsidR="00844C1F" w:rsidRDefault="00844C1F">
            <w:pPr>
              <w:jc w:val="both"/>
              <w:rPr>
                <w:b/>
                <w:i/>
                <w:sz w:val="28"/>
              </w:rPr>
            </w:pPr>
            <w:r>
              <w:rPr>
                <w:b/>
                <w:i/>
                <w:sz w:val="28"/>
              </w:rPr>
              <w:t>незавершенное строительство</w:t>
            </w:r>
          </w:p>
        </w:tc>
        <w:tc>
          <w:tcPr>
            <w:tcW w:w="1311" w:type="dxa"/>
            <w:tcBorders>
              <w:bottom w:val="single" w:sz="6" w:space="0" w:color="auto"/>
              <w:right w:val="single" w:sz="6" w:space="0" w:color="auto"/>
            </w:tcBorders>
            <w:shd w:val="pct12" w:color="auto" w:fill="auto"/>
          </w:tcPr>
          <w:p w:rsidR="00844C1F" w:rsidRDefault="00844C1F">
            <w:pPr>
              <w:jc w:val="center"/>
              <w:rPr>
                <w:i/>
                <w:sz w:val="28"/>
              </w:rPr>
            </w:pPr>
            <w:r>
              <w:rPr>
                <w:i/>
                <w:sz w:val="28"/>
              </w:rPr>
              <w:t>1 097 539</w:t>
            </w:r>
          </w:p>
        </w:tc>
        <w:tc>
          <w:tcPr>
            <w:tcW w:w="992" w:type="dxa"/>
            <w:tcBorders>
              <w:bottom w:val="single" w:sz="6" w:space="0" w:color="auto"/>
              <w:right w:val="single" w:sz="6" w:space="0" w:color="auto"/>
            </w:tcBorders>
            <w:shd w:val="pct12" w:color="auto" w:fill="auto"/>
          </w:tcPr>
          <w:p w:rsidR="00844C1F" w:rsidRDefault="00844C1F">
            <w:pPr>
              <w:jc w:val="center"/>
              <w:rPr>
                <w:i/>
                <w:sz w:val="28"/>
              </w:rPr>
            </w:pPr>
            <w:r>
              <w:rPr>
                <w:i/>
                <w:sz w:val="28"/>
              </w:rPr>
              <w:t>86,5</w:t>
            </w:r>
          </w:p>
        </w:tc>
        <w:tc>
          <w:tcPr>
            <w:tcW w:w="1276" w:type="dxa"/>
            <w:tcBorders>
              <w:bottom w:val="single" w:sz="6" w:space="0" w:color="auto"/>
              <w:right w:val="single" w:sz="6" w:space="0" w:color="auto"/>
            </w:tcBorders>
            <w:shd w:val="pct12" w:color="auto" w:fill="auto"/>
          </w:tcPr>
          <w:p w:rsidR="00844C1F" w:rsidRDefault="00844C1F">
            <w:pPr>
              <w:jc w:val="center"/>
              <w:rPr>
                <w:i/>
                <w:sz w:val="28"/>
              </w:rPr>
            </w:pPr>
            <w:r>
              <w:rPr>
                <w:i/>
                <w:sz w:val="28"/>
              </w:rPr>
              <w:t>1 503 891</w:t>
            </w:r>
          </w:p>
        </w:tc>
        <w:tc>
          <w:tcPr>
            <w:tcW w:w="992" w:type="dxa"/>
            <w:tcBorders>
              <w:bottom w:val="single" w:sz="6" w:space="0" w:color="auto"/>
              <w:right w:val="single" w:sz="6" w:space="0" w:color="auto"/>
            </w:tcBorders>
            <w:shd w:val="pct12" w:color="auto" w:fill="auto"/>
          </w:tcPr>
          <w:p w:rsidR="00844C1F" w:rsidRDefault="00844C1F">
            <w:pPr>
              <w:jc w:val="center"/>
              <w:rPr>
                <w:i/>
                <w:sz w:val="28"/>
              </w:rPr>
            </w:pPr>
            <w:r>
              <w:rPr>
                <w:i/>
                <w:sz w:val="28"/>
              </w:rPr>
              <w:t>91</w:t>
            </w:r>
          </w:p>
        </w:tc>
        <w:tc>
          <w:tcPr>
            <w:tcW w:w="1404" w:type="dxa"/>
            <w:tcBorders>
              <w:bottom w:val="single" w:sz="6" w:space="0" w:color="auto"/>
              <w:right w:val="single" w:sz="6" w:space="0" w:color="auto"/>
            </w:tcBorders>
            <w:shd w:val="pct12" w:color="auto" w:fill="auto"/>
          </w:tcPr>
          <w:p w:rsidR="00844C1F" w:rsidRDefault="00844C1F">
            <w:pPr>
              <w:jc w:val="center"/>
              <w:rPr>
                <w:i/>
                <w:sz w:val="28"/>
              </w:rPr>
            </w:pPr>
            <w:r>
              <w:rPr>
                <w:i/>
                <w:sz w:val="28"/>
              </w:rPr>
              <w:t>+406 352</w:t>
            </w:r>
          </w:p>
        </w:tc>
        <w:tc>
          <w:tcPr>
            <w:tcW w:w="1149" w:type="dxa"/>
            <w:gridSpan w:val="2"/>
            <w:tcBorders>
              <w:bottom w:val="single" w:sz="6" w:space="0" w:color="auto"/>
              <w:right w:val="single" w:sz="6" w:space="0" w:color="auto"/>
            </w:tcBorders>
            <w:shd w:val="pct12" w:color="auto" w:fill="auto"/>
          </w:tcPr>
          <w:p w:rsidR="00844C1F" w:rsidRDefault="00844C1F">
            <w:pPr>
              <w:jc w:val="center"/>
              <w:rPr>
                <w:i/>
                <w:sz w:val="28"/>
              </w:rPr>
            </w:pPr>
            <w:r>
              <w:rPr>
                <w:i/>
                <w:sz w:val="28"/>
              </w:rPr>
              <w:t>+4,5</w:t>
            </w:r>
          </w:p>
        </w:tc>
      </w:tr>
      <w:tr w:rsidR="00844C1F">
        <w:tc>
          <w:tcPr>
            <w:tcW w:w="2303" w:type="dxa"/>
            <w:tcBorders>
              <w:left w:val="single" w:sz="6" w:space="0" w:color="auto"/>
              <w:right w:val="single" w:sz="6" w:space="0" w:color="auto"/>
            </w:tcBorders>
            <w:shd w:val="pct12" w:color="auto" w:fill="auto"/>
          </w:tcPr>
          <w:p w:rsidR="00844C1F" w:rsidRDefault="00844C1F">
            <w:pPr>
              <w:jc w:val="both"/>
              <w:rPr>
                <w:b/>
                <w:i/>
                <w:sz w:val="28"/>
              </w:rPr>
            </w:pPr>
            <w:r>
              <w:rPr>
                <w:b/>
                <w:i/>
                <w:sz w:val="28"/>
              </w:rPr>
              <w:t>Оборотные активы</w:t>
            </w:r>
          </w:p>
        </w:tc>
        <w:tc>
          <w:tcPr>
            <w:tcW w:w="1311" w:type="dxa"/>
            <w:tcBorders>
              <w:right w:val="single" w:sz="6" w:space="0" w:color="auto"/>
            </w:tcBorders>
            <w:shd w:val="pct12" w:color="auto" w:fill="auto"/>
          </w:tcPr>
          <w:p w:rsidR="00844C1F" w:rsidRDefault="00844C1F">
            <w:pPr>
              <w:jc w:val="center"/>
              <w:rPr>
                <w:i/>
                <w:sz w:val="28"/>
              </w:rPr>
            </w:pPr>
            <w:r>
              <w:rPr>
                <w:i/>
                <w:sz w:val="28"/>
              </w:rPr>
              <w:t>152 101</w:t>
            </w:r>
          </w:p>
        </w:tc>
        <w:tc>
          <w:tcPr>
            <w:tcW w:w="992" w:type="dxa"/>
            <w:tcBorders>
              <w:right w:val="single" w:sz="6" w:space="0" w:color="auto"/>
            </w:tcBorders>
            <w:shd w:val="pct12" w:color="auto" w:fill="auto"/>
          </w:tcPr>
          <w:p w:rsidR="00844C1F" w:rsidRDefault="00844C1F">
            <w:pPr>
              <w:jc w:val="center"/>
              <w:rPr>
                <w:i/>
                <w:sz w:val="28"/>
              </w:rPr>
            </w:pPr>
            <w:r>
              <w:rPr>
                <w:i/>
                <w:sz w:val="28"/>
              </w:rPr>
              <w:t>12</w:t>
            </w:r>
          </w:p>
        </w:tc>
        <w:tc>
          <w:tcPr>
            <w:tcW w:w="1276" w:type="dxa"/>
            <w:tcBorders>
              <w:right w:val="single" w:sz="6" w:space="0" w:color="auto"/>
            </w:tcBorders>
            <w:shd w:val="pct12" w:color="auto" w:fill="auto"/>
          </w:tcPr>
          <w:p w:rsidR="00844C1F" w:rsidRDefault="00844C1F">
            <w:pPr>
              <w:jc w:val="center"/>
              <w:rPr>
                <w:i/>
                <w:sz w:val="28"/>
              </w:rPr>
            </w:pPr>
            <w:r>
              <w:rPr>
                <w:i/>
                <w:sz w:val="28"/>
              </w:rPr>
              <w:t>133 474</w:t>
            </w:r>
          </w:p>
        </w:tc>
        <w:tc>
          <w:tcPr>
            <w:tcW w:w="992" w:type="dxa"/>
            <w:tcBorders>
              <w:right w:val="single" w:sz="6" w:space="0" w:color="auto"/>
            </w:tcBorders>
            <w:shd w:val="pct12" w:color="auto" w:fill="auto"/>
          </w:tcPr>
          <w:p w:rsidR="00844C1F" w:rsidRDefault="00844C1F">
            <w:pPr>
              <w:jc w:val="center"/>
              <w:rPr>
                <w:i/>
                <w:sz w:val="28"/>
              </w:rPr>
            </w:pPr>
            <w:r>
              <w:rPr>
                <w:i/>
                <w:sz w:val="28"/>
              </w:rPr>
              <w:t>8,1</w:t>
            </w:r>
          </w:p>
        </w:tc>
        <w:tc>
          <w:tcPr>
            <w:tcW w:w="1404" w:type="dxa"/>
            <w:tcBorders>
              <w:right w:val="single" w:sz="6" w:space="0" w:color="auto"/>
            </w:tcBorders>
            <w:shd w:val="pct12" w:color="auto" w:fill="auto"/>
          </w:tcPr>
          <w:p w:rsidR="00844C1F" w:rsidRDefault="00844C1F">
            <w:pPr>
              <w:jc w:val="center"/>
              <w:rPr>
                <w:i/>
                <w:sz w:val="28"/>
              </w:rPr>
            </w:pPr>
            <w:r>
              <w:rPr>
                <w:i/>
                <w:sz w:val="28"/>
              </w:rPr>
              <w:t>-18 627</w:t>
            </w:r>
          </w:p>
        </w:tc>
        <w:tc>
          <w:tcPr>
            <w:tcW w:w="1149" w:type="dxa"/>
            <w:gridSpan w:val="2"/>
            <w:tcBorders>
              <w:right w:val="single" w:sz="6" w:space="0" w:color="auto"/>
            </w:tcBorders>
            <w:shd w:val="pct12" w:color="auto" w:fill="auto"/>
          </w:tcPr>
          <w:p w:rsidR="00844C1F" w:rsidRDefault="00844C1F">
            <w:pPr>
              <w:jc w:val="center"/>
              <w:rPr>
                <w:i/>
                <w:sz w:val="28"/>
              </w:rPr>
            </w:pPr>
            <w:r>
              <w:rPr>
                <w:i/>
                <w:sz w:val="28"/>
              </w:rPr>
              <w:t>-3,9</w:t>
            </w:r>
          </w:p>
        </w:tc>
      </w:tr>
      <w:tr w:rsidR="00844C1F">
        <w:tc>
          <w:tcPr>
            <w:tcW w:w="2303" w:type="dxa"/>
            <w:tcBorders>
              <w:left w:val="single" w:sz="6" w:space="0" w:color="auto"/>
              <w:right w:val="single" w:sz="6" w:space="0" w:color="auto"/>
            </w:tcBorders>
            <w:shd w:val="pct12" w:color="auto" w:fill="auto"/>
          </w:tcPr>
          <w:p w:rsidR="00844C1F" w:rsidRDefault="00844C1F">
            <w:pPr>
              <w:jc w:val="both"/>
              <w:rPr>
                <w:b/>
                <w:i/>
                <w:sz w:val="28"/>
              </w:rPr>
            </w:pPr>
            <w:r>
              <w:rPr>
                <w:b/>
                <w:i/>
                <w:sz w:val="28"/>
              </w:rPr>
              <w:t>в т.ч. Запасы</w:t>
            </w:r>
          </w:p>
        </w:tc>
        <w:tc>
          <w:tcPr>
            <w:tcW w:w="1311" w:type="dxa"/>
            <w:tcBorders>
              <w:right w:val="single" w:sz="6" w:space="0" w:color="auto"/>
            </w:tcBorders>
            <w:shd w:val="pct12" w:color="auto" w:fill="auto"/>
          </w:tcPr>
          <w:p w:rsidR="00844C1F" w:rsidRDefault="00844C1F">
            <w:pPr>
              <w:jc w:val="center"/>
              <w:rPr>
                <w:i/>
                <w:sz w:val="28"/>
              </w:rPr>
            </w:pPr>
            <w:r>
              <w:rPr>
                <w:i/>
                <w:sz w:val="28"/>
              </w:rPr>
              <w:t>1 188</w:t>
            </w:r>
          </w:p>
        </w:tc>
        <w:tc>
          <w:tcPr>
            <w:tcW w:w="992" w:type="dxa"/>
            <w:tcBorders>
              <w:right w:val="single" w:sz="6" w:space="0" w:color="auto"/>
            </w:tcBorders>
            <w:shd w:val="pct12" w:color="auto" w:fill="auto"/>
          </w:tcPr>
          <w:p w:rsidR="00844C1F" w:rsidRDefault="00844C1F">
            <w:pPr>
              <w:jc w:val="center"/>
              <w:rPr>
                <w:i/>
                <w:sz w:val="28"/>
              </w:rPr>
            </w:pPr>
          </w:p>
        </w:tc>
        <w:tc>
          <w:tcPr>
            <w:tcW w:w="1276" w:type="dxa"/>
            <w:tcBorders>
              <w:right w:val="single" w:sz="6" w:space="0" w:color="auto"/>
            </w:tcBorders>
            <w:shd w:val="pct12" w:color="auto" w:fill="auto"/>
          </w:tcPr>
          <w:p w:rsidR="00844C1F" w:rsidRDefault="00844C1F">
            <w:pPr>
              <w:jc w:val="center"/>
              <w:rPr>
                <w:i/>
                <w:sz w:val="28"/>
              </w:rPr>
            </w:pPr>
            <w:r>
              <w:rPr>
                <w:i/>
                <w:sz w:val="28"/>
              </w:rPr>
              <w:t>228</w:t>
            </w:r>
          </w:p>
        </w:tc>
        <w:tc>
          <w:tcPr>
            <w:tcW w:w="992" w:type="dxa"/>
            <w:tcBorders>
              <w:right w:val="single" w:sz="6" w:space="0" w:color="auto"/>
            </w:tcBorders>
            <w:shd w:val="pct12" w:color="auto" w:fill="auto"/>
          </w:tcPr>
          <w:p w:rsidR="00844C1F" w:rsidRDefault="00844C1F">
            <w:pPr>
              <w:jc w:val="center"/>
              <w:rPr>
                <w:i/>
                <w:sz w:val="28"/>
              </w:rPr>
            </w:pPr>
          </w:p>
        </w:tc>
        <w:tc>
          <w:tcPr>
            <w:tcW w:w="1404" w:type="dxa"/>
            <w:tcBorders>
              <w:right w:val="single" w:sz="6" w:space="0" w:color="auto"/>
            </w:tcBorders>
            <w:shd w:val="pct12" w:color="auto" w:fill="auto"/>
          </w:tcPr>
          <w:p w:rsidR="00844C1F" w:rsidRDefault="00844C1F">
            <w:pPr>
              <w:jc w:val="center"/>
              <w:rPr>
                <w:i/>
                <w:sz w:val="28"/>
              </w:rPr>
            </w:pPr>
            <w:r>
              <w:rPr>
                <w:i/>
                <w:sz w:val="28"/>
              </w:rPr>
              <w:t>-960</w:t>
            </w:r>
          </w:p>
        </w:tc>
        <w:tc>
          <w:tcPr>
            <w:tcW w:w="1149" w:type="dxa"/>
            <w:gridSpan w:val="2"/>
            <w:tcBorders>
              <w:right w:val="single" w:sz="6" w:space="0" w:color="auto"/>
            </w:tcBorders>
            <w:shd w:val="pct12" w:color="auto" w:fill="auto"/>
          </w:tcPr>
          <w:p w:rsidR="00844C1F" w:rsidRDefault="00844C1F">
            <w:pPr>
              <w:jc w:val="center"/>
              <w:rPr>
                <w:i/>
                <w:sz w:val="28"/>
              </w:rPr>
            </w:pPr>
          </w:p>
        </w:tc>
      </w:tr>
      <w:tr w:rsidR="00844C1F">
        <w:tc>
          <w:tcPr>
            <w:tcW w:w="2303" w:type="dxa"/>
            <w:tcBorders>
              <w:left w:val="single" w:sz="6" w:space="0" w:color="auto"/>
              <w:right w:val="single" w:sz="6" w:space="0" w:color="auto"/>
            </w:tcBorders>
            <w:shd w:val="pct12" w:color="auto" w:fill="auto"/>
          </w:tcPr>
          <w:p w:rsidR="00844C1F" w:rsidRDefault="00844C1F">
            <w:pPr>
              <w:jc w:val="both"/>
              <w:rPr>
                <w:b/>
                <w:i/>
                <w:sz w:val="28"/>
              </w:rPr>
            </w:pPr>
            <w:r>
              <w:rPr>
                <w:b/>
                <w:i/>
                <w:sz w:val="28"/>
              </w:rPr>
              <w:t>Дебиторская задолженность</w:t>
            </w:r>
          </w:p>
        </w:tc>
        <w:tc>
          <w:tcPr>
            <w:tcW w:w="1311" w:type="dxa"/>
            <w:tcBorders>
              <w:right w:val="single" w:sz="6" w:space="0" w:color="auto"/>
            </w:tcBorders>
            <w:shd w:val="pct12" w:color="auto" w:fill="auto"/>
          </w:tcPr>
          <w:p w:rsidR="00844C1F" w:rsidRDefault="00844C1F">
            <w:pPr>
              <w:jc w:val="center"/>
              <w:rPr>
                <w:i/>
                <w:sz w:val="28"/>
              </w:rPr>
            </w:pPr>
            <w:r>
              <w:rPr>
                <w:i/>
                <w:sz w:val="28"/>
              </w:rPr>
              <w:t>143 128</w:t>
            </w:r>
          </w:p>
        </w:tc>
        <w:tc>
          <w:tcPr>
            <w:tcW w:w="992" w:type="dxa"/>
            <w:tcBorders>
              <w:right w:val="single" w:sz="6" w:space="0" w:color="auto"/>
            </w:tcBorders>
            <w:shd w:val="pct12" w:color="auto" w:fill="auto"/>
          </w:tcPr>
          <w:p w:rsidR="00844C1F" w:rsidRDefault="00844C1F">
            <w:pPr>
              <w:jc w:val="center"/>
              <w:rPr>
                <w:i/>
                <w:sz w:val="28"/>
              </w:rPr>
            </w:pPr>
            <w:r>
              <w:rPr>
                <w:i/>
                <w:sz w:val="28"/>
              </w:rPr>
              <w:t>11,3</w:t>
            </w:r>
          </w:p>
        </w:tc>
        <w:tc>
          <w:tcPr>
            <w:tcW w:w="1276" w:type="dxa"/>
            <w:tcBorders>
              <w:right w:val="single" w:sz="6" w:space="0" w:color="auto"/>
            </w:tcBorders>
            <w:shd w:val="pct12" w:color="auto" w:fill="auto"/>
          </w:tcPr>
          <w:p w:rsidR="00844C1F" w:rsidRDefault="00844C1F">
            <w:pPr>
              <w:jc w:val="center"/>
              <w:rPr>
                <w:i/>
                <w:sz w:val="28"/>
              </w:rPr>
            </w:pPr>
            <w:r>
              <w:rPr>
                <w:i/>
                <w:sz w:val="28"/>
              </w:rPr>
              <w:t>129 589</w:t>
            </w:r>
          </w:p>
        </w:tc>
        <w:tc>
          <w:tcPr>
            <w:tcW w:w="992" w:type="dxa"/>
            <w:tcBorders>
              <w:right w:val="single" w:sz="6" w:space="0" w:color="auto"/>
            </w:tcBorders>
            <w:shd w:val="pct12" w:color="auto" w:fill="auto"/>
          </w:tcPr>
          <w:p w:rsidR="00844C1F" w:rsidRDefault="00844C1F">
            <w:pPr>
              <w:jc w:val="center"/>
              <w:rPr>
                <w:i/>
                <w:sz w:val="28"/>
              </w:rPr>
            </w:pPr>
            <w:r>
              <w:rPr>
                <w:i/>
                <w:sz w:val="28"/>
              </w:rPr>
              <w:t>7,8</w:t>
            </w:r>
          </w:p>
        </w:tc>
        <w:tc>
          <w:tcPr>
            <w:tcW w:w="1404" w:type="dxa"/>
            <w:tcBorders>
              <w:right w:val="single" w:sz="6" w:space="0" w:color="auto"/>
            </w:tcBorders>
            <w:shd w:val="pct12" w:color="auto" w:fill="auto"/>
          </w:tcPr>
          <w:p w:rsidR="00844C1F" w:rsidRDefault="00844C1F">
            <w:pPr>
              <w:jc w:val="center"/>
              <w:rPr>
                <w:i/>
                <w:sz w:val="28"/>
              </w:rPr>
            </w:pPr>
            <w:r>
              <w:rPr>
                <w:i/>
                <w:sz w:val="28"/>
              </w:rPr>
              <w:t>-13 539</w:t>
            </w:r>
          </w:p>
        </w:tc>
        <w:tc>
          <w:tcPr>
            <w:tcW w:w="1149" w:type="dxa"/>
            <w:gridSpan w:val="2"/>
            <w:tcBorders>
              <w:right w:val="single" w:sz="6" w:space="0" w:color="auto"/>
            </w:tcBorders>
            <w:shd w:val="pct12" w:color="auto" w:fill="auto"/>
          </w:tcPr>
          <w:p w:rsidR="00844C1F" w:rsidRDefault="00844C1F">
            <w:pPr>
              <w:jc w:val="center"/>
              <w:rPr>
                <w:i/>
                <w:sz w:val="28"/>
              </w:rPr>
            </w:pPr>
            <w:r>
              <w:rPr>
                <w:i/>
                <w:sz w:val="28"/>
              </w:rPr>
              <w:t>-3,5</w:t>
            </w:r>
          </w:p>
        </w:tc>
      </w:tr>
      <w:tr w:rsidR="00844C1F">
        <w:tc>
          <w:tcPr>
            <w:tcW w:w="2303" w:type="dxa"/>
            <w:tcBorders>
              <w:left w:val="single" w:sz="6" w:space="0" w:color="auto"/>
              <w:bottom w:val="single" w:sz="6" w:space="0" w:color="auto"/>
              <w:right w:val="single" w:sz="6" w:space="0" w:color="auto"/>
            </w:tcBorders>
            <w:shd w:val="pct12" w:color="auto" w:fill="auto"/>
          </w:tcPr>
          <w:p w:rsidR="00844C1F" w:rsidRDefault="00844C1F">
            <w:pPr>
              <w:jc w:val="both"/>
              <w:rPr>
                <w:b/>
                <w:i/>
                <w:sz w:val="28"/>
              </w:rPr>
            </w:pPr>
            <w:r>
              <w:rPr>
                <w:b/>
                <w:i/>
                <w:sz w:val="28"/>
              </w:rPr>
              <w:t>Денежные средства</w:t>
            </w:r>
          </w:p>
        </w:tc>
        <w:tc>
          <w:tcPr>
            <w:tcW w:w="1311" w:type="dxa"/>
            <w:tcBorders>
              <w:bottom w:val="single" w:sz="6" w:space="0" w:color="auto"/>
              <w:right w:val="single" w:sz="6" w:space="0" w:color="auto"/>
            </w:tcBorders>
            <w:shd w:val="pct12" w:color="auto" w:fill="auto"/>
          </w:tcPr>
          <w:p w:rsidR="00844C1F" w:rsidRDefault="00844C1F">
            <w:pPr>
              <w:jc w:val="center"/>
              <w:rPr>
                <w:i/>
                <w:sz w:val="28"/>
              </w:rPr>
            </w:pPr>
            <w:r>
              <w:rPr>
                <w:i/>
                <w:sz w:val="28"/>
              </w:rPr>
              <w:t>7 785</w:t>
            </w:r>
          </w:p>
        </w:tc>
        <w:tc>
          <w:tcPr>
            <w:tcW w:w="992" w:type="dxa"/>
            <w:tcBorders>
              <w:bottom w:val="single" w:sz="6" w:space="0" w:color="auto"/>
              <w:right w:val="single" w:sz="6" w:space="0" w:color="auto"/>
            </w:tcBorders>
            <w:shd w:val="pct12" w:color="auto" w:fill="auto"/>
          </w:tcPr>
          <w:p w:rsidR="00844C1F" w:rsidRDefault="00844C1F">
            <w:pPr>
              <w:jc w:val="center"/>
              <w:rPr>
                <w:i/>
                <w:sz w:val="28"/>
              </w:rPr>
            </w:pPr>
            <w:r>
              <w:rPr>
                <w:i/>
                <w:sz w:val="28"/>
              </w:rPr>
              <w:t>0,6</w:t>
            </w:r>
          </w:p>
        </w:tc>
        <w:tc>
          <w:tcPr>
            <w:tcW w:w="1276" w:type="dxa"/>
            <w:tcBorders>
              <w:bottom w:val="single" w:sz="6" w:space="0" w:color="auto"/>
              <w:right w:val="single" w:sz="6" w:space="0" w:color="auto"/>
            </w:tcBorders>
            <w:shd w:val="pct12" w:color="auto" w:fill="auto"/>
          </w:tcPr>
          <w:p w:rsidR="00844C1F" w:rsidRDefault="00844C1F">
            <w:pPr>
              <w:jc w:val="center"/>
              <w:rPr>
                <w:i/>
                <w:sz w:val="28"/>
              </w:rPr>
            </w:pPr>
            <w:r>
              <w:rPr>
                <w:i/>
                <w:sz w:val="28"/>
              </w:rPr>
              <w:t>3 376</w:t>
            </w:r>
          </w:p>
        </w:tc>
        <w:tc>
          <w:tcPr>
            <w:tcW w:w="992" w:type="dxa"/>
            <w:tcBorders>
              <w:bottom w:val="single" w:sz="6" w:space="0" w:color="auto"/>
              <w:right w:val="single" w:sz="6" w:space="0" w:color="auto"/>
            </w:tcBorders>
            <w:shd w:val="pct12" w:color="auto" w:fill="auto"/>
          </w:tcPr>
          <w:p w:rsidR="00844C1F" w:rsidRDefault="00844C1F">
            <w:pPr>
              <w:jc w:val="center"/>
              <w:rPr>
                <w:i/>
                <w:sz w:val="28"/>
              </w:rPr>
            </w:pPr>
            <w:r>
              <w:rPr>
                <w:i/>
                <w:sz w:val="28"/>
              </w:rPr>
              <w:t>0,2</w:t>
            </w:r>
          </w:p>
        </w:tc>
        <w:tc>
          <w:tcPr>
            <w:tcW w:w="1404" w:type="dxa"/>
            <w:tcBorders>
              <w:bottom w:val="single" w:sz="6" w:space="0" w:color="auto"/>
              <w:right w:val="single" w:sz="6" w:space="0" w:color="auto"/>
            </w:tcBorders>
            <w:shd w:val="pct12" w:color="auto" w:fill="auto"/>
          </w:tcPr>
          <w:p w:rsidR="00844C1F" w:rsidRDefault="00844C1F">
            <w:pPr>
              <w:jc w:val="center"/>
              <w:rPr>
                <w:i/>
                <w:sz w:val="28"/>
              </w:rPr>
            </w:pPr>
            <w:r>
              <w:rPr>
                <w:i/>
                <w:sz w:val="28"/>
              </w:rPr>
              <w:t>-4 409</w:t>
            </w:r>
          </w:p>
        </w:tc>
        <w:tc>
          <w:tcPr>
            <w:tcW w:w="1149" w:type="dxa"/>
            <w:gridSpan w:val="2"/>
            <w:tcBorders>
              <w:bottom w:val="single" w:sz="6" w:space="0" w:color="auto"/>
              <w:right w:val="single" w:sz="6" w:space="0" w:color="auto"/>
            </w:tcBorders>
            <w:shd w:val="pct12" w:color="auto" w:fill="auto"/>
          </w:tcPr>
          <w:p w:rsidR="00844C1F" w:rsidRDefault="00844C1F">
            <w:pPr>
              <w:jc w:val="center"/>
              <w:rPr>
                <w:i/>
                <w:sz w:val="28"/>
              </w:rPr>
            </w:pPr>
            <w:r>
              <w:rPr>
                <w:i/>
                <w:sz w:val="28"/>
              </w:rPr>
              <w:t>-04</w:t>
            </w:r>
          </w:p>
        </w:tc>
      </w:tr>
      <w:tr w:rsidR="00844C1F">
        <w:tc>
          <w:tcPr>
            <w:tcW w:w="2303" w:type="dxa"/>
            <w:tcBorders>
              <w:left w:val="single" w:sz="6" w:space="0" w:color="auto"/>
              <w:right w:val="single" w:sz="6" w:space="0" w:color="auto"/>
            </w:tcBorders>
            <w:shd w:val="pct12" w:color="auto" w:fill="auto"/>
          </w:tcPr>
          <w:p w:rsidR="00844C1F" w:rsidRDefault="00844C1F">
            <w:pPr>
              <w:jc w:val="both"/>
              <w:rPr>
                <w:b/>
                <w:i/>
                <w:sz w:val="28"/>
              </w:rPr>
            </w:pPr>
            <w:r>
              <w:rPr>
                <w:b/>
                <w:i/>
                <w:sz w:val="28"/>
              </w:rPr>
              <w:t>Убытки</w:t>
            </w:r>
          </w:p>
        </w:tc>
        <w:tc>
          <w:tcPr>
            <w:tcW w:w="1311" w:type="dxa"/>
            <w:tcBorders>
              <w:right w:val="single" w:sz="6" w:space="0" w:color="auto"/>
            </w:tcBorders>
            <w:shd w:val="pct12" w:color="auto" w:fill="auto"/>
          </w:tcPr>
          <w:p w:rsidR="00844C1F" w:rsidRDefault="00844C1F">
            <w:pPr>
              <w:jc w:val="center"/>
              <w:rPr>
                <w:i/>
                <w:sz w:val="28"/>
              </w:rPr>
            </w:pPr>
            <w:r>
              <w:rPr>
                <w:i/>
                <w:sz w:val="28"/>
              </w:rPr>
              <w:t xml:space="preserve">449 </w:t>
            </w:r>
          </w:p>
        </w:tc>
        <w:tc>
          <w:tcPr>
            <w:tcW w:w="992" w:type="dxa"/>
            <w:tcBorders>
              <w:right w:val="single" w:sz="6" w:space="0" w:color="auto"/>
            </w:tcBorders>
            <w:shd w:val="pct12" w:color="auto" w:fill="auto"/>
          </w:tcPr>
          <w:p w:rsidR="00844C1F" w:rsidRDefault="00844C1F">
            <w:pPr>
              <w:jc w:val="center"/>
              <w:rPr>
                <w:i/>
                <w:sz w:val="28"/>
              </w:rPr>
            </w:pPr>
          </w:p>
        </w:tc>
        <w:tc>
          <w:tcPr>
            <w:tcW w:w="1276" w:type="dxa"/>
            <w:tcBorders>
              <w:right w:val="single" w:sz="6" w:space="0" w:color="auto"/>
            </w:tcBorders>
            <w:shd w:val="pct12" w:color="auto" w:fill="auto"/>
          </w:tcPr>
          <w:p w:rsidR="00844C1F" w:rsidRDefault="00844C1F">
            <w:pPr>
              <w:jc w:val="center"/>
              <w:rPr>
                <w:i/>
                <w:sz w:val="28"/>
              </w:rPr>
            </w:pPr>
            <w:r>
              <w:rPr>
                <w:i/>
                <w:sz w:val="28"/>
              </w:rPr>
              <w:t>449</w:t>
            </w:r>
          </w:p>
        </w:tc>
        <w:tc>
          <w:tcPr>
            <w:tcW w:w="992" w:type="dxa"/>
            <w:tcBorders>
              <w:right w:val="single" w:sz="6" w:space="0" w:color="auto"/>
            </w:tcBorders>
            <w:shd w:val="pct12" w:color="auto" w:fill="auto"/>
          </w:tcPr>
          <w:p w:rsidR="00844C1F" w:rsidRDefault="00844C1F">
            <w:pPr>
              <w:jc w:val="center"/>
              <w:rPr>
                <w:i/>
                <w:sz w:val="28"/>
              </w:rPr>
            </w:pPr>
          </w:p>
        </w:tc>
        <w:tc>
          <w:tcPr>
            <w:tcW w:w="1404" w:type="dxa"/>
            <w:tcBorders>
              <w:right w:val="single" w:sz="6" w:space="0" w:color="auto"/>
            </w:tcBorders>
            <w:shd w:val="pct12" w:color="auto" w:fill="auto"/>
          </w:tcPr>
          <w:p w:rsidR="00844C1F" w:rsidRDefault="00844C1F">
            <w:pPr>
              <w:jc w:val="center"/>
              <w:rPr>
                <w:i/>
                <w:sz w:val="28"/>
              </w:rPr>
            </w:pPr>
          </w:p>
        </w:tc>
        <w:tc>
          <w:tcPr>
            <w:tcW w:w="1149" w:type="dxa"/>
            <w:gridSpan w:val="2"/>
            <w:tcBorders>
              <w:right w:val="single" w:sz="6" w:space="0" w:color="auto"/>
            </w:tcBorders>
            <w:shd w:val="pct12" w:color="auto" w:fill="auto"/>
          </w:tcPr>
          <w:p w:rsidR="00844C1F" w:rsidRDefault="00844C1F">
            <w:pPr>
              <w:jc w:val="center"/>
              <w:rPr>
                <w:i/>
                <w:sz w:val="28"/>
              </w:rPr>
            </w:pPr>
          </w:p>
        </w:tc>
      </w:tr>
      <w:tr w:rsidR="00844C1F">
        <w:tc>
          <w:tcPr>
            <w:tcW w:w="2303" w:type="dxa"/>
            <w:tcBorders>
              <w:top w:val="single" w:sz="6" w:space="0" w:color="auto"/>
              <w:left w:val="single" w:sz="6" w:space="0" w:color="auto"/>
              <w:bottom w:val="single" w:sz="6" w:space="0" w:color="auto"/>
              <w:right w:val="single" w:sz="6" w:space="0" w:color="auto"/>
            </w:tcBorders>
            <w:shd w:val="pct12" w:color="auto" w:fill="auto"/>
          </w:tcPr>
          <w:p w:rsidR="00844C1F" w:rsidRDefault="00844C1F">
            <w:pPr>
              <w:jc w:val="both"/>
              <w:rPr>
                <w:b/>
                <w:i/>
                <w:sz w:val="28"/>
              </w:rPr>
            </w:pPr>
            <w:r>
              <w:rPr>
                <w:b/>
                <w:i/>
                <w:sz w:val="28"/>
              </w:rPr>
              <w:t>Валюта</w:t>
            </w:r>
          </w:p>
        </w:tc>
        <w:tc>
          <w:tcPr>
            <w:tcW w:w="1311" w:type="dxa"/>
            <w:tcBorders>
              <w:top w:val="single" w:sz="6" w:space="0" w:color="auto"/>
              <w:bottom w:val="single" w:sz="6" w:space="0" w:color="auto"/>
              <w:right w:val="single" w:sz="6" w:space="0" w:color="auto"/>
            </w:tcBorders>
            <w:shd w:val="pct12" w:color="auto" w:fill="auto"/>
          </w:tcPr>
          <w:p w:rsidR="00844C1F" w:rsidRDefault="00844C1F">
            <w:pPr>
              <w:jc w:val="center"/>
              <w:rPr>
                <w:i/>
                <w:sz w:val="28"/>
              </w:rPr>
            </w:pPr>
            <w:r>
              <w:rPr>
                <w:i/>
                <w:sz w:val="28"/>
              </w:rPr>
              <w:t>1 268 732</w:t>
            </w:r>
          </w:p>
        </w:tc>
        <w:tc>
          <w:tcPr>
            <w:tcW w:w="992" w:type="dxa"/>
            <w:tcBorders>
              <w:top w:val="single" w:sz="6" w:space="0" w:color="auto"/>
              <w:bottom w:val="single" w:sz="6" w:space="0" w:color="auto"/>
            </w:tcBorders>
            <w:shd w:val="pct12" w:color="auto" w:fill="auto"/>
          </w:tcPr>
          <w:p w:rsidR="00844C1F" w:rsidRDefault="00844C1F">
            <w:pPr>
              <w:jc w:val="center"/>
              <w:rPr>
                <w:i/>
                <w:sz w:val="28"/>
              </w:rPr>
            </w:pPr>
            <w:r>
              <w:rPr>
                <w:i/>
                <w:sz w:val="28"/>
              </w:rPr>
              <w:t>100</w:t>
            </w:r>
          </w:p>
        </w:tc>
        <w:tc>
          <w:tcPr>
            <w:tcW w:w="1276" w:type="dxa"/>
            <w:tcBorders>
              <w:top w:val="single" w:sz="6" w:space="0" w:color="auto"/>
              <w:left w:val="single" w:sz="6" w:space="0" w:color="auto"/>
              <w:bottom w:val="single" w:sz="6" w:space="0" w:color="auto"/>
              <w:right w:val="single" w:sz="6" w:space="0" w:color="auto"/>
            </w:tcBorders>
            <w:shd w:val="pct12" w:color="auto" w:fill="auto"/>
          </w:tcPr>
          <w:p w:rsidR="00844C1F" w:rsidRDefault="00844C1F">
            <w:pPr>
              <w:jc w:val="center"/>
              <w:rPr>
                <w:i/>
                <w:sz w:val="28"/>
              </w:rPr>
            </w:pPr>
            <w:r>
              <w:rPr>
                <w:i/>
                <w:sz w:val="28"/>
              </w:rPr>
              <w:t>1 653 106</w:t>
            </w:r>
          </w:p>
        </w:tc>
        <w:tc>
          <w:tcPr>
            <w:tcW w:w="992" w:type="dxa"/>
            <w:tcBorders>
              <w:top w:val="single" w:sz="6" w:space="0" w:color="auto"/>
              <w:bottom w:val="single" w:sz="6" w:space="0" w:color="auto"/>
              <w:right w:val="single" w:sz="6" w:space="0" w:color="auto"/>
            </w:tcBorders>
            <w:shd w:val="pct12" w:color="auto" w:fill="auto"/>
          </w:tcPr>
          <w:p w:rsidR="00844C1F" w:rsidRDefault="00844C1F">
            <w:pPr>
              <w:jc w:val="center"/>
              <w:rPr>
                <w:i/>
                <w:sz w:val="28"/>
              </w:rPr>
            </w:pPr>
            <w:r>
              <w:rPr>
                <w:i/>
                <w:sz w:val="28"/>
              </w:rPr>
              <w:t>100</w:t>
            </w:r>
          </w:p>
        </w:tc>
        <w:tc>
          <w:tcPr>
            <w:tcW w:w="1404" w:type="dxa"/>
            <w:tcBorders>
              <w:top w:val="single" w:sz="6" w:space="0" w:color="auto"/>
              <w:bottom w:val="single" w:sz="6" w:space="0" w:color="auto"/>
              <w:right w:val="single" w:sz="6" w:space="0" w:color="auto"/>
            </w:tcBorders>
            <w:shd w:val="pct12" w:color="auto" w:fill="auto"/>
          </w:tcPr>
          <w:p w:rsidR="00844C1F" w:rsidRDefault="00844C1F">
            <w:pPr>
              <w:jc w:val="center"/>
              <w:rPr>
                <w:i/>
                <w:sz w:val="28"/>
              </w:rPr>
            </w:pPr>
            <w:r>
              <w:rPr>
                <w:i/>
                <w:sz w:val="28"/>
              </w:rPr>
              <w:t>+384 374</w:t>
            </w:r>
          </w:p>
        </w:tc>
        <w:tc>
          <w:tcPr>
            <w:tcW w:w="1149" w:type="dxa"/>
            <w:gridSpan w:val="2"/>
            <w:tcBorders>
              <w:top w:val="single" w:sz="6" w:space="0" w:color="auto"/>
              <w:bottom w:val="single" w:sz="6" w:space="0" w:color="auto"/>
              <w:right w:val="single" w:sz="6" w:space="0" w:color="auto"/>
            </w:tcBorders>
            <w:shd w:val="pct12" w:color="auto" w:fill="auto"/>
          </w:tcPr>
          <w:p w:rsidR="00844C1F" w:rsidRDefault="00844C1F">
            <w:pPr>
              <w:jc w:val="center"/>
              <w:rPr>
                <w:i/>
                <w:sz w:val="28"/>
              </w:rPr>
            </w:pPr>
          </w:p>
        </w:tc>
      </w:tr>
    </w:tbl>
    <w:p w:rsidR="00844C1F" w:rsidRDefault="00844C1F">
      <w:pPr>
        <w:ind w:firstLine="567"/>
        <w:jc w:val="center"/>
      </w:pPr>
      <w:r>
        <w:rPr>
          <w:b/>
          <w:sz w:val="28"/>
        </w:rPr>
        <w:t>Структура пассива баланса</w:t>
      </w:r>
    </w:p>
    <w:p w:rsidR="00844C1F" w:rsidRDefault="00844C1F">
      <w:pPr>
        <w:ind w:firstLine="567"/>
        <w:jc w:val="right"/>
      </w:pPr>
      <w:r>
        <w:rPr>
          <w:i/>
          <w:sz w:val="28"/>
        </w:rPr>
        <w:t>( млн. руб. )</w:t>
      </w:r>
    </w:p>
    <w:tbl>
      <w:tblPr>
        <w:tblW w:w="0" w:type="auto"/>
        <w:tblInd w:w="-78" w:type="dxa"/>
        <w:tblLayout w:type="fixed"/>
        <w:tblCellMar>
          <w:left w:w="70" w:type="dxa"/>
          <w:right w:w="70" w:type="dxa"/>
        </w:tblCellMar>
        <w:tblLook w:val="0000" w:firstRow="0" w:lastRow="0" w:firstColumn="0" w:lastColumn="0" w:noHBand="0" w:noVBand="0"/>
      </w:tblPr>
      <w:tblGrid>
        <w:gridCol w:w="2303"/>
        <w:gridCol w:w="1311"/>
        <w:gridCol w:w="992"/>
        <w:gridCol w:w="1276"/>
        <w:gridCol w:w="992"/>
        <w:gridCol w:w="1404"/>
        <w:gridCol w:w="1148"/>
        <w:gridCol w:w="1"/>
      </w:tblGrid>
      <w:tr w:rsidR="00844C1F">
        <w:trPr>
          <w:gridAfter w:val="1"/>
        </w:trPr>
        <w:tc>
          <w:tcPr>
            <w:tcW w:w="2303" w:type="dxa"/>
            <w:tcBorders>
              <w:top w:val="single" w:sz="6" w:space="0" w:color="auto"/>
              <w:left w:val="single" w:sz="6" w:space="0" w:color="auto"/>
              <w:right w:val="single" w:sz="6" w:space="0" w:color="auto"/>
            </w:tcBorders>
            <w:shd w:val="pct20" w:color="auto" w:fill="auto"/>
          </w:tcPr>
          <w:p w:rsidR="00844C1F" w:rsidRDefault="00844C1F">
            <w:pPr>
              <w:jc w:val="center"/>
              <w:rPr>
                <w:b/>
                <w:i/>
                <w:sz w:val="28"/>
              </w:rPr>
            </w:pPr>
            <w:r>
              <w:rPr>
                <w:b/>
                <w:i/>
                <w:sz w:val="28"/>
              </w:rPr>
              <w:t>Статьи баланса</w:t>
            </w:r>
          </w:p>
        </w:tc>
        <w:tc>
          <w:tcPr>
            <w:tcW w:w="2303" w:type="dxa"/>
            <w:gridSpan w:val="2"/>
            <w:tcBorders>
              <w:top w:val="single" w:sz="6" w:space="0" w:color="auto"/>
            </w:tcBorders>
            <w:shd w:val="pct20" w:color="auto" w:fill="auto"/>
          </w:tcPr>
          <w:p w:rsidR="00844C1F" w:rsidRDefault="00844C1F">
            <w:pPr>
              <w:jc w:val="center"/>
              <w:rPr>
                <w:b/>
                <w:i/>
                <w:sz w:val="28"/>
              </w:rPr>
            </w:pPr>
            <w:r>
              <w:rPr>
                <w:b/>
                <w:i/>
                <w:sz w:val="28"/>
              </w:rPr>
              <w:t>на 01.01.97 г.</w:t>
            </w:r>
          </w:p>
        </w:tc>
        <w:tc>
          <w:tcPr>
            <w:tcW w:w="2268" w:type="dxa"/>
            <w:gridSpan w:val="2"/>
            <w:tcBorders>
              <w:top w:val="single" w:sz="6" w:space="0" w:color="auto"/>
              <w:left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на 01.01.98 г.</w:t>
            </w:r>
          </w:p>
        </w:tc>
        <w:tc>
          <w:tcPr>
            <w:tcW w:w="2552" w:type="dxa"/>
            <w:gridSpan w:val="2"/>
            <w:tcBorders>
              <w:top w:val="single" w:sz="6" w:space="0" w:color="auto"/>
              <w:right w:val="single" w:sz="6" w:space="0" w:color="auto"/>
            </w:tcBorders>
            <w:shd w:val="pct20" w:color="auto" w:fill="auto"/>
          </w:tcPr>
          <w:p w:rsidR="00844C1F" w:rsidRDefault="00844C1F">
            <w:pPr>
              <w:jc w:val="center"/>
              <w:rPr>
                <w:b/>
                <w:i/>
                <w:sz w:val="28"/>
              </w:rPr>
            </w:pPr>
            <w:r>
              <w:rPr>
                <w:b/>
                <w:i/>
                <w:sz w:val="28"/>
              </w:rPr>
              <w:t>отклонение (+,-)</w:t>
            </w:r>
          </w:p>
        </w:tc>
      </w:tr>
      <w:tr w:rsidR="00844C1F">
        <w:tc>
          <w:tcPr>
            <w:tcW w:w="2303" w:type="dxa"/>
            <w:tcBorders>
              <w:left w:val="single" w:sz="6" w:space="0" w:color="auto"/>
              <w:bottom w:val="single" w:sz="6" w:space="0" w:color="auto"/>
              <w:right w:val="single" w:sz="6" w:space="0" w:color="auto"/>
            </w:tcBorders>
            <w:shd w:val="pct20" w:color="auto" w:fill="auto"/>
          </w:tcPr>
          <w:p w:rsidR="00844C1F" w:rsidRDefault="00844C1F">
            <w:pPr>
              <w:jc w:val="center"/>
              <w:rPr>
                <w:b/>
                <w:i/>
                <w:sz w:val="28"/>
              </w:rPr>
            </w:pPr>
          </w:p>
        </w:tc>
        <w:tc>
          <w:tcPr>
            <w:tcW w:w="1311" w:type="dxa"/>
            <w:tcBorders>
              <w:top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сумма</w:t>
            </w:r>
          </w:p>
        </w:tc>
        <w:tc>
          <w:tcPr>
            <w:tcW w:w="992" w:type="dxa"/>
            <w:tcBorders>
              <w:top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w:t>
            </w:r>
          </w:p>
        </w:tc>
        <w:tc>
          <w:tcPr>
            <w:tcW w:w="1276" w:type="dxa"/>
            <w:tcBorders>
              <w:top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сумма</w:t>
            </w:r>
          </w:p>
        </w:tc>
        <w:tc>
          <w:tcPr>
            <w:tcW w:w="992" w:type="dxa"/>
            <w:tcBorders>
              <w:top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w:t>
            </w:r>
          </w:p>
        </w:tc>
        <w:tc>
          <w:tcPr>
            <w:tcW w:w="1404" w:type="dxa"/>
            <w:tcBorders>
              <w:top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абсолют.</w:t>
            </w:r>
          </w:p>
        </w:tc>
        <w:tc>
          <w:tcPr>
            <w:tcW w:w="1149" w:type="dxa"/>
            <w:gridSpan w:val="2"/>
            <w:tcBorders>
              <w:top w:val="single" w:sz="6" w:space="0" w:color="auto"/>
              <w:bottom w:val="single" w:sz="6" w:space="0" w:color="auto"/>
              <w:right w:val="single" w:sz="6" w:space="0" w:color="auto"/>
            </w:tcBorders>
            <w:shd w:val="pct20" w:color="auto" w:fill="auto"/>
          </w:tcPr>
          <w:p w:rsidR="00844C1F" w:rsidRDefault="00844C1F">
            <w:pPr>
              <w:jc w:val="center"/>
              <w:rPr>
                <w:b/>
                <w:i/>
                <w:sz w:val="28"/>
              </w:rPr>
            </w:pPr>
            <w:r>
              <w:rPr>
                <w:b/>
                <w:i/>
                <w:sz w:val="28"/>
              </w:rPr>
              <w:t>%</w:t>
            </w:r>
          </w:p>
        </w:tc>
      </w:tr>
      <w:tr w:rsidR="00844C1F">
        <w:tc>
          <w:tcPr>
            <w:tcW w:w="2303" w:type="dxa"/>
            <w:tcBorders>
              <w:left w:val="single" w:sz="6" w:space="0" w:color="auto"/>
              <w:right w:val="single" w:sz="6" w:space="0" w:color="auto"/>
            </w:tcBorders>
            <w:shd w:val="pct10" w:color="auto" w:fill="auto"/>
          </w:tcPr>
          <w:p w:rsidR="00844C1F" w:rsidRDefault="00844C1F">
            <w:pPr>
              <w:jc w:val="both"/>
              <w:rPr>
                <w:b/>
                <w:i/>
                <w:sz w:val="28"/>
              </w:rPr>
            </w:pPr>
            <w:r>
              <w:rPr>
                <w:b/>
                <w:i/>
                <w:sz w:val="28"/>
              </w:rPr>
              <w:t>Источники собственных средств</w:t>
            </w:r>
          </w:p>
        </w:tc>
        <w:tc>
          <w:tcPr>
            <w:tcW w:w="1311" w:type="dxa"/>
            <w:tcBorders>
              <w:right w:val="single" w:sz="6" w:space="0" w:color="auto"/>
            </w:tcBorders>
            <w:shd w:val="pct10" w:color="auto" w:fill="auto"/>
          </w:tcPr>
          <w:p w:rsidR="00844C1F" w:rsidRDefault="00844C1F">
            <w:pPr>
              <w:jc w:val="center"/>
              <w:rPr>
                <w:i/>
                <w:sz w:val="28"/>
              </w:rPr>
            </w:pPr>
            <w:r>
              <w:rPr>
                <w:i/>
                <w:sz w:val="28"/>
              </w:rPr>
              <w:t>1 182 897</w:t>
            </w:r>
          </w:p>
        </w:tc>
        <w:tc>
          <w:tcPr>
            <w:tcW w:w="992" w:type="dxa"/>
            <w:tcBorders>
              <w:right w:val="single" w:sz="6" w:space="0" w:color="auto"/>
            </w:tcBorders>
            <w:shd w:val="pct10" w:color="auto" w:fill="auto"/>
          </w:tcPr>
          <w:p w:rsidR="00844C1F" w:rsidRDefault="00844C1F">
            <w:pPr>
              <w:jc w:val="center"/>
              <w:rPr>
                <w:i/>
                <w:sz w:val="28"/>
              </w:rPr>
            </w:pPr>
            <w:r>
              <w:rPr>
                <w:i/>
                <w:sz w:val="28"/>
              </w:rPr>
              <w:t>93,2</w:t>
            </w:r>
          </w:p>
        </w:tc>
        <w:tc>
          <w:tcPr>
            <w:tcW w:w="1276" w:type="dxa"/>
            <w:tcBorders>
              <w:right w:val="single" w:sz="6" w:space="0" w:color="auto"/>
            </w:tcBorders>
            <w:shd w:val="pct10" w:color="auto" w:fill="auto"/>
          </w:tcPr>
          <w:p w:rsidR="00844C1F" w:rsidRDefault="00844C1F">
            <w:pPr>
              <w:jc w:val="center"/>
              <w:rPr>
                <w:i/>
                <w:sz w:val="28"/>
              </w:rPr>
            </w:pPr>
            <w:r>
              <w:rPr>
                <w:i/>
                <w:sz w:val="28"/>
              </w:rPr>
              <w:t>1 178 868</w:t>
            </w:r>
          </w:p>
        </w:tc>
        <w:tc>
          <w:tcPr>
            <w:tcW w:w="992" w:type="dxa"/>
            <w:tcBorders>
              <w:right w:val="single" w:sz="6" w:space="0" w:color="auto"/>
            </w:tcBorders>
            <w:shd w:val="pct10" w:color="auto" w:fill="auto"/>
          </w:tcPr>
          <w:p w:rsidR="00844C1F" w:rsidRDefault="00844C1F">
            <w:pPr>
              <w:jc w:val="center"/>
              <w:rPr>
                <w:i/>
                <w:sz w:val="28"/>
              </w:rPr>
            </w:pPr>
            <w:r>
              <w:rPr>
                <w:i/>
                <w:sz w:val="28"/>
              </w:rPr>
              <w:t>71,3</w:t>
            </w:r>
          </w:p>
        </w:tc>
        <w:tc>
          <w:tcPr>
            <w:tcW w:w="1404" w:type="dxa"/>
            <w:tcBorders>
              <w:right w:val="single" w:sz="6" w:space="0" w:color="auto"/>
            </w:tcBorders>
            <w:shd w:val="pct10" w:color="auto" w:fill="auto"/>
          </w:tcPr>
          <w:p w:rsidR="00844C1F" w:rsidRDefault="00844C1F">
            <w:pPr>
              <w:jc w:val="center"/>
              <w:rPr>
                <w:i/>
                <w:sz w:val="28"/>
              </w:rPr>
            </w:pPr>
            <w:r>
              <w:rPr>
                <w:i/>
                <w:sz w:val="28"/>
              </w:rPr>
              <w:t>-4 029</w:t>
            </w:r>
          </w:p>
        </w:tc>
        <w:tc>
          <w:tcPr>
            <w:tcW w:w="1149" w:type="dxa"/>
            <w:gridSpan w:val="2"/>
            <w:tcBorders>
              <w:right w:val="single" w:sz="6" w:space="0" w:color="auto"/>
            </w:tcBorders>
            <w:shd w:val="pct10" w:color="auto" w:fill="auto"/>
          </w:tcPr>
          <w:p w:rsidR="00844C1F" w:rsidRDefault="00844C1F">
            <w:pPr>
              <w:jc w:val="center"/>
              <w:rPr>
                <w:i/>
                <w:sz w:val="28"/>
              </w:rPr>
            </w:pPr>
            <w:r>
              <w:rPr>
                <w:i/>
                <w:sz w:val="28"/>
              </w:rPr>
              <w:t>-21,9</w:t>
            </w:r>
          </w:p>
        </w:tc>
      </w:tr>
      <w:tr w:rsidR="00844C1F">
        <w:tc>
          <w:tcPr>
            <w:tcW w:w="2303" w:type="dxa"/>
            <w:tcBorders>
              <w:left w:val="single" w:sz="6" w:space="0" w:color="auto"/>
              <w:right w:val="single" w:sz="6" w:space="0" w:color="auto"/>
            </w:tcBorders>
            <w:shd w:val="pct10" w:color="auto" w:fill="auto"/>
          </w:tcPr>
          <w:p w:rsidR="00844C1F" w:rsidRDefault="00844C1F">
            <w:pPr>
              <w:jc w:val="both"/>
              <w:rPr>
                <w:b/>
                <w:i/>
                <w:sz w:val="28"/>
              </w:rPr>
            </w:pPr>
            <w:r>
              <w:rPr>
                <w:b/>
                <w:i/>
                <w:sz w:val="28"/>
              </w:rPr>
              <w:t>в т.ч. УК</w:t>
            </w:r>
          </w:p>
        </w:tc>
        <w:tc>
          <w:tcPr>
            <w:tcW w:w="1311" w:type="dxa"/>
            <w:tcBorders>
              <w:right w:val="single" w:sz="6" w:space="0" w:color="auto"/>
            </w:tcBorders>
            <w:shd w:val="pct10" w:color="auto" w:fill="auto"/>
          </w:tcPr>
          <w:p w:rsidR="00844C1F" w:rsidRDefault="00844C1F">
            <w:pPr>
              <w:jc w:val="center"/>
              <w:rPr>
                <w:i/>
                <w:sz w:val="28"/>
              </w:rPr>
            </w:pPr>
            <w:r>
              <w:rPr>
                <w:i/>
                <w:sz w:val="28"/>
              </w:rPr>
              <w:t>645 451</w:t>
            </w:r>
          </w:p>
        </w:tc>
        <w:tc>
          <w:tcPr>
            <w:tcW w:w="992" w:type="dxa"/>
            <w:tcBorders>
              <w:right w:val="single" w:sz="6" w:space="0" w:color="auto"/>
            </w:tcBorders>
            <w:shd w:val="pct10" w:color="auto" w:fill="auto"/>
          </w:tcPr>
          <w:p w:rsidR="00844C1F" w:rsidRDefault="00844C1F">
            <w:pPr>
              <w:jc w:val="center"/>
              <w:rPr>
                <w:i/>
                <w:sz w:val="28"/>
              </w:rPr>
            </w:pPr>
            <w:r>
              <w:rPr>
                <w:i/>
                <w:sz w:val="28"/>
              </w:rPr>
              <w:t>50,8</w:t>
            </w:r>
          </w:p>
        </w:tc>
        <w:tc>
          <w:tcPr>
            <w:tcW w:w="1276" w:type="dxa"/>
            <w:tcBorders>
              <w:right w:val="single" w:sz="6" w:space="0" w:color="auto"/>
            </w:tcBorders>
            <w:shd w:val="pct10" w:color="auto" w:fill="auto"/>
          </w:tcPr>
          <w:p w:rsidR="00844C1F" w:rsidRDefault="00844C1F">
            <w:pPr>
              <w:jc w:val="center"/>
              <w:rPr>
                <w:i/>
                <w:sz w:val="28"/>
              </w:rPr>
            </w:pPr>
            <w:r>
              <w:rPr>
                <w:i/>
                <w:sz w:val="28"/>
              </w:rPr>
              <w:t>645 451</w:t>
            </w:r>
          </w:p>
        </w:tc>
        <w:tc>
          <w:tcPr>
            <w:tcW w:w="992" w:type="dxa"/>
            <w:tcBorders>
              <w:right w:val="single" w:sz="6" w:space="0" w:color="auto"/>
            </w:tcBorders>
            <w:shd w:val="pct10" w:color="auto" w:fill="auto"/>
          </w:tcPr>
          <w:p w:rsidR="00844C1F" w:rsidRDefault="00844C1F">
            <w:pPr>
              <w:jc w:val="center"/>
              <w:rPr>
                <w:i/>
                <w:sz w:val="28"/>
              </w:rPr>
            </w:pPr>
            <w:r>
              <w:rPr>
                <w:i/>
                <w:sz w:val="28"/>
              </w:rPr>
              <w:t>39</w:t>
            </w:r>
          </w:p>
        </w:tc>
        <w:tc>
          <w:tcPr>
            <w:tcW w:w="1404" w:type="dxa"/>
            <w:tcBorders>
              <w:right w:val="single" w:sz="6" w:space="0" w:color="auto"/>
            </w:tcBorders>
            <w:shd w:val="pct10" w:color="auto" w:fill="auto"/>
          </w:tcPr>
          <w:p w:rsidR="00844C1F" w:rsidRDefault="00844C1F">
            <w:pPr>
              <w:jc w:val="center"/>
              <w:rPr>
                <w:i/>
                <w:sz w:val="28"/>
              </w:rPr>
            </w:pPr>
          </w:p>
        </w:tc>
        <w:tc>
          <w:tcPr>
            <w:tcW w:w="1149" w:type="dxa"/>
            <w:gridSpan w:val="2"/>
            <w:tcBorders>
              <w:right w:val="single" w:sz="6" w:space="0" w:color="auto"/>
            </w:tcBorders>
            <w:shd w:val="pct10" w:color="auto" w:fill="auto"/>
          </w:tcPr>
          <w:p w:rsidR="00844C1F" w:rsidRDefault="00844C1F">
            <w:pPr>
              <w:jc w:val="center"/>
              <w:rPr>
                <w:i/>
                <w:sz w:val="28"/>
              </w:rPr>
            </w:pPr>
            <w:r>
              <w:rPr>
                <w:i/>
                <w:sz w:val="28"/>
              </w:rPr>
              <w:t>-11,8</w:t>
            </w:r>
          </w:p>
        </w:tc>
      </w:tr>
      <w:tr w:rsidR="00844C1F">
        <w:tc>
          <w:tcPr>
            <w:tcW w:w="2303" w:type="dxa"/>
            <w:tcBorders>
              <w:left w:val="single" w:sz="6" w:space="0" w:color="auto"/>
              <w:right w:val="single" w:sz="6" w:space="0" w:color="auto"/>
            </w:tcBorders>
            <w:shd w:val="pct10" w:color="auto" w:fill="auto"/>
          </w:tcPr>
          <w:p w:rsidR="00844C1F" w:rsidRDefault="00844C1F">
            <w:pPr>
              <w:jc w:val="both"/>
              <w:rPr>
                <w:b/>
                <w:i/>
                <w:sz w:val="28"/>
              </w:rPr>
            </w:pPr>
            <w:r>
              <w:rPr>
                <w:b/>
                <w:i/>
                <w:sz w:val="28"/>
              </w:rPr>
              <w:t>Целевые финансирования и поступления</w:t>
            </w:r>
          </w:p>
        </w:tc>
        <w:tc>
          <w:tcPr>
            <w:tcW w:w="1311" w:type="dxa"/>
            <w:tcBorders>
              <w:right w:val="single" w:sz="6" w:space="0" w:color="auto"/>
            </w:tcBorders>
            <w:shd w:val="pct10" w:color="auto" w:fill="auto"/>
          </w:tcPr>
          <w:p w:rsidR="00844C1F" w:rsidRDefault="00844C1F">
            <w:pPr>
              <w:jc w:val="center"/>
              <w:rPr>
                <w:i/>
                <w:sz w:val="28"/>
              </w:rPr>
            </w:pPr>
            <w:r>
              <w:rPr>
                <w:i/>
                <w:sz w:val="28"/>
              </w:rPr>
              <w:t>537 466</w:t>
            </w:r>
          </w:p>
        </w:tc>
        <w:tc>
          <w:tcPr>
            <w:tcW w:w="992" w:type="dxa"/>
            <w:tcBorders>
              <w:right w:val="single" w:sz="6" w:space="0" w:color="auto"/>
            </w:tcBorders>
            <w:shd w:val="pct10" w:color="auto" w:fill="auto"/>
          </w:tcPr>
          <w:p w:rsidR="00844C1F" w:rsidRDefault="00844C1F">
            <w:pPr>
              <w:jc w:val="center"/>
              <w:rPr>
                <w:i/>
                <w:sz w:val="28"/>
              </w:rPr>
            </w:pPr>
            <w:r>
              <w:rPr>
                <w:i/>
                <w:sz w:val="28"/>
              </w:rPr>
              <w:t>42,3</w:t>
            </w:r>
          </w:p>
        </w:tc>
        <w:tc>
          <w:tcPr>
            <w:tcW w:w="1276" w:type="dxa"/>
            <w:tcBorders>
              <w:right w:val="single" w:sz="6" w:space="0" w:color="auto"/>
            </w:tcBorders>
            <w:shd w:val="pct10" w:color="auto" w:fill="auto"/>
          </w:tcPr>
          <w:p w:rsidR="00844C1F" w:rsidRDefault="00844C1F">
            <w:pPr>
              <w:jc w:val="center"/>
              <w:rPr>
                <w:i/>
                <w:sz w:val="28"/>
              </w:rPr>
            </w:pPr>
            <w:r>
              <w:rPr>
                <w:i/>
                <w:sz w:val="28"/>
              </w:rPr>
              <w:t>533 417</w:t>
            </w:r>
          </w:p>
        </w:tc>
        <w:tc>
          <w:tcPr>
            <w:tcW w:w="992" w:type="dxa"/>
            <w:tcBorders>
              <w:right w:val="single" w:sz="6" w:space="0" w:color="auto"/>
            </w:tcBorders>
            <w:shd w:val="pct10" w:color="auto" w:fill="auto"/>
          </w:tcPr>
          <w:p w:rsidR="00844C1F" w:rsidRDefault="00844C1F">
            <w:pPr>
              <w:jc w:val="center"/>
              <w:rPr>
                <w:i/>
                <w:sz w:val="28"/>
              </w:rPr>
            </w:pPr>
            <w:r>
              <w:rPr>
                <w:i/>
                <w:sz w:val="28"/>
              </w:rPr>
              <w:t>32,3</w:t>
            </w:r>
          </w:p>
        </w:tc>
        <w:tc>
          <w:tcPr>
            <w:tcW w:w="1404" w:type="dxa"/>
            <w:tcBorders>
              <w:right w:val="single" w:sz="6" w:space="0" w:color="auto"/>
            </w:tcBorders>
            <w:shd w:val="pct10" w:color="auto" w:fill="auto"/>
          </w:tcPr>
          <w:p w:rsidR="00844C1F" w:rsidRDefault="00844C1F">
            <w:pPr>
              <w:jc w:val="center"/>
              <w:rPr>
                <w:i/>
                <w:sz w:val="28"/>
              </w:rPr>
            </w:pPr>
            <w:r>
              <w:rPr>
                <w:i/>
                <w:sz w:val="28"/>
              </w:rPr>
              <w:t>-4 049</w:t>
            </w:r>
          </w:p>
        </w:tc>
        <w:tc>
          <w:tcPr>
            <w:tcW w:w="1149" w:type="dxa"/>
            <w:gridSpan w:val="2"/>
            <w:tcBorders>
              <w:right w:val="single" w:sz="6" w:space="0" w:color="auto"/>
            </w:tcBorders>
            <w:shd w:val="pct10" w:color="auto" w:fill="auto"/>
          </w:tcPr>
          <w:p w:rsidR="00844C1F" w:rsidRDefault="00844C1F">
            <w:pPr>
              <w:jc w:val="center"/>
              <w:rPr>
                <w:i/>
                <w:sz w:val="28"/>
              </w:rPr>
            </w:pPr>
            <w:r>
              <w:rPr>
                <w:i/>
                <w:sz w:val="28"/>
              </w:rPr>
              <w:t>-10</w:t>
            </w:r>
          </w:p>
        </w:tc>
      </w:tr>
      <w:tr w:rsidR="00844C1F">
        <w:tc>
          <w:tcPr>
            <w:tcW w:w="2303" w:type="dxa"/>
            <w:tcBorders>
              <w:top w:val="single" w:sz="6" w:space="0" w:color="auto"/>
              <w:left w:val="single" w:sz="6" w:space="0" w:color="auto"/>
              <w:right w:val="single" w:sz="6" w:space="0" w:color="auto"/>
            </w:tcBorders>
            <w:shd w:val="pct10" w:color="auto" w:fill="auto"/>
          </w:tcPr>
          <w:p w:rsidR="00844C1F" w:rsidRDefault="00844C1F">
            <w:pPr>
              <w:jc w:val="both"/>
              <w:rPr>
                <w:b/>
                <w:i/>
                <w:sz w:val="28"/>
              </w:rPr>
            </w:pPr>
            <w:r>
              <w:rPr>
                <w:b/>
                <w:i/>
                <w:sz w:val="28"/>
              </w:rPr>
              <w:t>Заемные средства</w:t>
            </w:r>
          </w:p>
        </w:tc>
        <w:tc>
          <w:tcPr>
            <w:tcW w:w="1311" w:type="dxa"/>
            <w:tcBorders>
              <w:top w:val="single" w:sz="6" w:space="0" w:color="auto"/>
              <w:right w:val="single" w:sz="6" w:space="0" w:color="auto"/>
            </w:tcBorders>
            <w:shd w:val="pct10" w:color="auto" w:fill="auto"/>
          </w:tcPr>
          <w:p w:rsidR="00844C1F" w:rsidRDefault="00844C1F">
            <w:pPr>
              <w:jc w:val="center"/>
              <w:rPr>
                <w:i/>
                <w:sz w:val="28"/>
              </w:rPr>
            </w:pPr>
            <w:r>
              <w:rPr>
                <w:i/>
                <w:sz w:val="28"/>
              </w:rPr>
              <w:t>21 074</w:t>
            </w:r>
          </w:p>
        </w:tc>
        <w:tc>
          <w:tcPr>
            <w:tcW w:w="992" w:type="dxa"/>
            <w:tcBorders>
              <w:top w:val="single" w:sz="6" w:space="0" w:color="auto"/>
              <w:right w:val="single" w:sz="6" w:space="0" w:color="auto"/>
            </w:tcBorders>
            <w:shd w:val="pct10" w:color="auto" w:fill="auto"/>
          </w:tcPr>
          <w:p w:rsidR="00844C1F" w:rsidRDefault="00844C1F">
            <w:pPr>
              <w:jc w:val="center"/>
              <w:rPr>
                <w:i/>
                <w:sz w:val="28"/>
              </w:rPr>
            </w:pPr>
            <w:r>
              <w:rPr>
                <w:i/>
                <w:sz w:val="28"/>
              </w:rPr>
              <w:t>1,7</w:t>
            </w:r>
          </w:p>
        </w:tc>
        <w:tc>
          <w:tcPr>
            <w:tcW w:w="1276" w:type="dxa"/>
            <w:tcBorders>
              <w:top w:val="single" w:sz="6" w:space="0" w:color="auto"/>
              <w:right w:val="single" w:sz="6" w:space="0" w:color="auto"/>
            </w:tcBorders>
            <w:shd w:val="pct10" w:color="auto" w:fill="auto"/>
          </w:tcPr>
          <w:p w:rsidR="00844C1F" w:rsidRDefault="00844C1F">
            <w:pPr>
              <w:jc w:val="center"/>
              <w:rPr>
                <w:i/>
                <w:sz w:val="28"/>
              </w:rPr>
            </w:pPr>
            <w:r>
              <w:rPr>
                <w:i/>
                <w:sz w:val="28"/>
              </w:rPr>
              <w:t>101 787</w:t>
            </w:r>
          </w:p>
        </w:tc>
        <w:tc>
          <w:tcPr>
            <w:tcW w:w="992" w:type="dxa"/>
            <w:tcBorders>
              <w:top w:val="single" w:sz="6" w:space="0" w:color="auto"/>
              <w:right w:val="single" w:sz="6" w:space="0" w:color="auto"/>
            </w:tcBorders>
            <w:shd w:val="pct10" w:color="auto" w:fill="auto"/>
          </w:tcPr>
          <w:p w:rsidR="00844C1F" w:rsidRDefault="00844C1F">
            <w:pPr>
              <w:jc w:val="center"/>
              <w:rPr>
                <w:i/>
                <w:sz w:val="28"/>
              </w:rPr>
            </w:pPr>
            <w:r>
              <w:rPr>
                <w:i/>
                <w:sz w:val="28"/>
              </w:rPr>
              <w:t>6,2</w:t>
            </w:r>
          </w:p>
        </w:tc>
        <w:tc>
          <w:tcPr>
            <w:tcW w:w="1404" w:type="dxa"/>
            <w:tcBorders>
              <w:top w:val="single" w:sz="6" w:space="0" w:color="auto"/>
              <w:right w:val="single" w:sz="6" w:space="0" w:color="auto"/>
            </w:tcBorders>
            <w:shd w:val="pct10" w:color="auto" w:fill="auto"/>
          </w:tcPr>
          <w:p w:rsidR="00844C1F" w:rsidRDefault="00844C1F">
            <w:pPr>
              <w:jc w:val="center"/>
              <w:rPr>
                <w:i/>
                <w:sz w:val="28"/>
              </w:rPr>
            </w:pPr>
            <w:r>
              <w:rPr>
                <w:i/>
                <w:sz w:val="28"/>
              </w:rPr>
              <w:t>+80713</w:t>
            </w:r>
          </w:p>
        </w:tc>
        <w:tc>
          <w:tcPr>
            <w:tcW w:w="1149" w:type="dxa"/>
            <w:gridSpan w:val="2"/>
            <w:tcBorders>
              <w:top w:val="single" w:sz="6" w:space="0" w:color="auto"/>
              <w:right w:val="single" w:sz="6" w:space="0" w:color="auto"/>
            </w:tcBorders>
            <w:shd w:val="pct10" w:color="auto" w:fill="auto"/>
          </w:tcPr>
          <w:p w:rsidR="00844C1F" w:rsidRDefault="00844C1F">
            <w:pPr>
              <w:jc w:val="center"/>
              <w:rPr>
                <w:i/>
                <w:sz w:val="28"/>
              </w:rPr>
            </w:pPr>
            <w:r>
              <w:rPr>
                <w:i/>
                <w:sz w:val="28"/>
              </w:rPr>
              <w:t>+4,5</w:t>
            </w:r>
          </w:p>
        </w:tc>
      </w:tr>
      <w:tr w:rsidR="00844C1F">
        <w:tc>
          <w:tcPr>
            <w:tcW w:w="2303" w:type="dxa"/>
            <w:tcBorders>
              <w:left w:val="single" w:sz="6" w:space="0" w:color="auto"/>
              <w:right w:val="single" w:sz="6" w:space="0" w:color="auto"/>
            </w:tcBorders>
            <w:shd w:val="pct10" w:color="auto" w:fill="auto"/>
          </w:tcPr>
          <w:p w:rsidR="00844C1F" w:rsidRDefault="00844C1F">
            <w:pPr>
              <w:jc w:val="both"/>
              <w:rPr>
                <w:b/>
                <w:i/>
                <w:sz w:val="28"/>
              </w:rPr>
            </w:pPr>
            <w:r>
              <w:rPr>
                <w:b/>
                <w:i/>
                <w:sz w:val="28"/>
              </w:rPr>
              <w:t>в т.ч. кредиты банка</w:t>
            </w:r>
          </w:p>
        </w:tc>
        <w:tc>
          <w:tcPr>
            <w:tcW w:w="1311" w:type="dxa"/>
            <w:tcBorders>
              <w:right w:val="single" w:sz="6" w:space="0" w:color="auto"/>
            </w:tcBorders>
            <w:shd w:val="pct10" w:color="auto" w:fill="auto"/>
          </w:tcPr>
          <w:p w:rsidR="00844C1F" w:rsidRDefault="00844C1F">
            <w:pPr>
              <w:jc w:val="center"/>
              <w:rPr>
                <w:i/>
                <w:sz w:val="28"/>
              </w:rPr>
            </w:pPr>
            <w:r>
              <w:rPr>
                <w:i/>
                <w:sz w:val="28"/>
              </w:rPr>
              <w:t>6 574</w:t>
            </w:r>
          </w:p>
        </w:tc>
        <w:tc>
          <w:tcPr>
            <w:tcW w:w="992" w:type="dxa"/>
            <w:tcBorders>
              <w:right w:val="single" w:sz="6" w:space="0" w:color="auto"/>
            </w:tcBorders>
            <w:shd w:val="pct10" w:color="auto" w:fill="auto"/>
          </w:tcPr>
          <w:p w:rsidR="00844C1F" w:rsidRDefault="00844C1F">
            <w:pPr>
              <w:jc w:val="center"/>
              <w:rPr>
                <w:i/>
                <w:sz w:val="28"/>
              </w:rPr>
            </w:pPr>
            <w:r>
              <w:rPr>
                <w:i/>
                <w:sz w:val="28"/>
              </w:rPr>
              <w:t>0,5</w:t>
            </w:r>
          </w:p>
        </w:tc>
        <w:tc>
          <w:tcPr>
            <w:tcW w:w="1276" w:type="dxa"/>
            <w:tcBorders>
              <w:right w:val="single" w:sz="6" w:space="0" w:color="auto"/>
            </w:tcBorders>
            <w:shd w:val="pct10" w:color="auto" w:fill="auto"/>
          </w:tcPr>
          <w:p w:rsidR="00844C1F" w:rsidRDefault="00844C1F">
            <w:pPr>
              <w:jc w:val="center"/>
              <w:rPr>
                <w:i/>
                <w:sz w:val="28"/>
              </w:rPr>
            </w:pPr>
            <w:r>
              <w:rPr>
                <w:i/>
                <w:sz w:val="28"/>
              </w:rPr>
              <w:t>4 000</w:t>
            </w:r>
          </w:p>
        </w:tc>
        <w:tc>
          <w:tcPr>
            <w:tcW w:w="992" w:type="dxa"/>
            <w:tcBorders>
              <w:right w:val="single" w:sz="6" w:space="0" w:color="auto"/>
            </w:tcBorders>
            <w:shd w:val="pct10" w:color="auto" w:fill="auto"/>
          </w:tcPr>
          <w:p w:rsidR="00844C1F" w:rsidRDefault="00844C1F">
            <w:pPr>
              <w:jc w:val="center"/>
              <w:rPr>
                <w:i/>
                <w:sz w:val="28"/>
              </w:rPr>
            </w:pPr>
            <w:r>
              <w:rPr>
                <w:i/>
                <w:sz w:val="28"/>
              </w:rPr>
              <w:t>0,2</w:t>
            </w:r>
          </w:p>
        </w:tc>
        <w:tc>
          <w:tcPr>
            <w:tcW w:w="1404" w:type="dxa"/>
            <w:tcBorders>
              <w:right w:val="single" w:sz="6" w:space="0" w:color="auto"/>
            </w:tcBorders>
            <w:shd w:val="pct10" w:color="auto" w:fill="auto"/>
          </w:tcPr>
          <w:p w:rsidR="00844C1F" w:rsidRDefault="00844C1F">
            <w:pPr>
              <w:jc w:val="center"/>
              <w:rPr>
                <w:i/>
                <w:sz w:val="28"/>
              </w:rPr>
            </w:pPr>
            <w:r>
              <w:rPr>
                <w:i/>
                <w:sz w:val="28"/>
              </w:rPr>
              <w:t>-2 574</w:t>
            </w:r>
          </w:p>
        </w:tc>
        <w:tc>
          <w:tcPr>
            <w:tcW w:w="1149" w:type="dxa"/>
            <w:gridSpan w:val="2"/>
            <w:tcBorders>
              <w:right w:val="single" w:sz="6" w:space="0" w:color="auto"/>
            </w:tcBorders>
            <w:shd w:val="pct10" w:color="auto" w:fill="auto"/>
          </w:tcPr>
          <w:p w:rsidR="00844C1F" w:rsidRDefault="00844C1F">
            <w:pPr>
              <w:jc w:val="center"/>
              <w:rPr>
                <w:i/>
                <w:sz w:val="28"/>
              </w:rPr>
            </w:pPr>
            <w:r>
              <w:rPr>
                <w:i/>
                <w:sz w:val="28"/>
              </w:rPr>
              <w:t>-0,3</w:t>
            </w:r>
          </w:p>
        </w:tc>
      </w:tr>
      <w:tr w:rsidR="00844C1F">
        <w:tc>
          <w:tcPr>
            <w:tcW w:w="2303" w:type="dxa"/>
            <w:tcBorders>
              <w:left w:val="single" w:sz="6" w:space="0" w:color="auto"/>
              <w:right w:val="single" w:sz="6" w:space="0" w:color="auto"/>
            </w:tcBorders>
            <w:shd w:val="pct10" w:color="auto" w:fill="auto"/>
          </w:tcPr>
          <w:p w:rsidR="00844C1F" w:rsidRDefault="00844C1F">
            <w:pPr>
              <w:jc w:val="both"/>
              <w:rPr>
                <w:b/>
                <w:i/>
                <w:sz w:val="28"/>
              </w:rPr>
            </w:pPr>
            <w:r>
              <w:rPr>
                <w:b/>
                <w:i/>
                <w:sz w:val="28"/>
              </w:rPr>
              <w:t>Кредиторская задолженность</w:t>
            </w:r>
          </w:p>
        </w:tc>
        <w:tc>
          <w:tcPr>
            <w:tcW w:w="1311" w:type="dxa"/>
            <w:tcBorders>
              <w:right w:val="single" w:sz="6" w:space="0" w:color="auto"/>
            </w:tcBorders>
            <w:shd w:val="pct10" w:color="auto" w:fill="auto"/>
          </w:tcPr>
          <w:p w:rsidR="00844C1F" w:rsidRDefault="00844C1F">
            <w:pPr>
              <w:jc w:val="center"/>
              <w:rPr>
                <w:i/>
                <w:sz w:val="28"/>
              </w:rPr>
            </w:pPr>
            <w:r>
              <w:rPr>
                <w:i/>
                <w:sz w:val="28"/>
              </w:rPr>
              <w:t>64 761</w:t>
            </w:r>
          </w:p>
        </w:tc>
        <w:tc>
          <w:tcPr>
            <w:tcW w:w="992" w:type="dxa"/>
            <w:tcBorders>
              <w:right w:val="single" w:sz="6" w:space="0" w:color="auto"/>
            </w:tcBorders>
            <w:shd w:val="pct10" w:color="auto" w:fill="auto"/>
          </w:tcPr>
          <w:p w:rsidR="00844C1F" w:rsidRDefault="00844C1F">
            <w:pPr>
              <w:jc w:val="center"/>
              <w:rPr>
                <w:i/>
                <w:sz w:val="28"/>
              </w:rPr>
            </w:pPr>
            <w:r>
              <w:rPr>
                <w:i/>
                <w:sz w:val="28"/>
              </w:rPr>
              <w:t>5,1</w:t>
            </w:r>
          </w:p>
        </w:tc>
        <w:tc>
          <w:tcPr>
            <w:tcW w:w="1276" w:type="dxa"/>
            <w:tcBorders>
              <w:right w:val="single" w:sz="6" w:space="0" w:color="auto"/>
            </w:tcBorders>
            <w:shd w:val="pct10" w:color="auto" w:fill="auto"/>
          </w:tcPr>
          <w:p w:rsidR="00844C1F" w:rsidRDefault="00844C1F">
            <w:pPr>
              <w:jc w:val="center"/>
              <w:rPr>
                <w:i/>
                <w:sz w:val="28"/>
              </w:rPr>
            </w:pPr>
            <w:r>
              <w:rPr>
                <w:i/>
                <w:sz w:val="28"/>
              </w:rPr>
              <w:t>372 451</w:t>
            </w:r>
          </w:p>
        </w:tc>
        <w:tc>
          <w:tcPr>
            <w:tcW w:w="992" w:type="dxa"/>
            <w:tcBorders>
              <w:right w:val="single" w:sz="6" w:space="0" w:color="auto"/>
            </w:tcBorders>
            <w:shd w:val="pct10" w:color="auto" w:fill="auto"/>
          </w:tcPr>
          <w:p w:rsidR="00844C1F" w:rsidRDefault="00844C1F">
            <w:pPr>
              <w:jc w:val="center"/>
              <w:rPr>
                <w:i/>
                <w:sz w:val="28"/>
              </w:rPr>
            </w:pPr>
            <w:r>
              <w:rPr>
                <w:i/>
                <w:sz w:val="28"/>
              </w:rPr>
              <w:t>22,5</w:t>
            </w:r>
          </w:p>
        </w:tc>
        <w:tc>
          <w:tcPr>
            <w:tcW w:w="1404" w:type="dxa"/>
            <w:tcBorders>
              <w:right w:val="single" w:sz="6" w:space="0" w:color="auto"/>
            </w:tcBorders>
            <w:shd w:val="pct10" w:color="auto" w:fill="auto"/>
          </w:tcPr>
          <w:p w:rsidR="00844C1F" w:rsidRDefault="00844C1F">
            <w:pPr>
              <w:jc w:val="center"/>
              <w:rPr>
                <w:i/>
                <w:sz w:val="28"/>
              </w:rPr>
            </w:pPr>
            <w:r>
              <w:rPr>
                <w:i/>
                <w:sz w:val="28"/>
              </w:rPr>
              <w:t>+307 690</w:t>
            </w:r>
          </w:p>
        </w:tc>
        <w:tc>
          <w:tcPr>
            <w:tcW w:w="1149" w:type="dxa"/>
            <w:gridSpan w:val="2"/>
            <w:tcBorders>
              <w:right w:val="single" w:sz="6" w:space="0" w:color="auto"/>
            </w:tcBorders>
            <w:shd w:val="pct10" w:color="auto" w:fill="auto"/>
          </w:tcPr>
          <w:p w:rsidR="00844C1F" w:rsidRDefault="00844C1F">
            <w:pPr>
              <w:jc w:val="center"/>
              <w:rPr>
                <w:i/>
                <w:sz w:val="28"/>
              </w:rPr>
            </w:pPr>
            <w:r>
              <w:rPr>
                <w:i/>
                <w:sz w:val="28"/>
              </w:rPr>
              <w:t>+17,4</w:t>
            </w:r>
          </w:p>
        </w:tc>
      </w:tr>
      <w:tr w:rsidR="00844C1F">
        <w:tc>
          <w:tcPr>
            <w:tcW w:w="2303" w:type="dxa"/>
            <w:tcBorders>
              <w:left w:val="single" w:sz="6" w:space="0" w:color="auto"/>
              <w:right w:val="single" w:sz="6" w:space="0" w:color="auto"/>
            </w:tcBorders>
            <w:shd w:val="pct10" w:color="auto" w:fill="auto"/>
          </w:tcPr>
          <w:p w:rsidR="00844C1F" w:rsidRDefault="00844C1F">
            <w:pPr>
              <w:jc w:val="both"/>
              <w:rPr>
                <w:b/>
                <w:i/>
                <w:sz w:val="28"/>
              </w:rPr>
            </w:pPr>
            <w:r>
              <w:rPr>
                <w:b/>
                <w:i/>
                <w:sz w:val="28"/>
              </w:rPr>
              <w:t>в т.ч. поставщики и подрядчики</w:t>
            </w:r>
          </w:p>
        </w:tc>
        <w:tc>
          <w:tcPr>
            <w:tcW w:w="1311" w:type="dxa"/>
            <w:tcBorders>
              <w:right w:val="single" w:sz="6" w:space="0" w:color="auto"/>
            </w:tcBorders>
            <w:shd w:val="pct10" w:color="auto" w:fill="auto"/>
          </w:tcPr>
          <w:p w:rsidR="00844C1F" w:rsidRDefault="00844C1F">
            <w:pPr>
              <w:jc w:val="center"/>
              <w:rPr>
                <w:i/>
                <w:sz w:val="28"/>
              </w:rPr>
            </w:pPr>
            <w:r>
              <w:rPr>
                <w:i/>
                <w:sz w:val="28"/>
              </w:rPr>
              <w:t>64 336</w:t>
            </w:r>
          </w:p>
        </w:tc>
        <w:tc>
          <w:tcPr>
            <w:tcW w:w="992" w:type="dxa"/>
            <w:tcBorders>
              <w:right w:val="single" w:sz="6" w:space="0" w:color="auto"/>
            </w:tcBorders>
            <w:shd w:val="pct10" w:color="auto" w:fill="auto"/>
          </w:tcPr>
          <w:p w:rsidR="00844C1F" w:rsidRDefault="00844C1F">
            <w:pPr>
              <w:jc w:val="center"/>
              <w:rPr>
                <w:i/>
                <w:sz w:val="28"/>
              </w:rPr>
            </w:pPr>
            <w:r>
              <w:rPr>
                <w:i/>
                <w:sz w:val="28"/>
              </w:rPr>
              <w:t>5</w:t>
            </w:r>
          </w:p>
        </w:tc>
        <w:tc>
          <w:tcPr>
            <w:tcW w:w="1276" w:type="dxa"/>
            <w:tcBorders>
              <w:right w:val="single" w:sz="6" w:space="0" w:color="auto"/>
            </w:tcBorders>
            <w:shd w:val="pct10" w:color="auto" w:fill="auto"/>
          </w:tcPr>
          <w:p w:rsidR="00844C1F" w:rsidRDefault="00844C1F">
            <w:pPr>
              <w:jc w:val="center"/>
              <w:rPr>
                <w:i/>
                <w:sz w:val="28"/>
              </w:rPr>
            </w:pPr>
            <w:r>
              <w:rPr>
                <w:i/>
                <w:sz w:val="28"/>
              </w:rPr>
              <w:t>368 897</w:t>
            </w:r>
          </w:p>
        </w:tc>
        <w:tc>
          <w:tcPr>
            <w:tcW w:w="992" w:type="dxa"/>
            <w:tcBorders>
              <w:right w:val="single" w:sz="6" w:space="0" w:color="auto"/>
            </w:tcBorders>
            <w:shd w:val="pct10" w:color="auto" w:fill="auto"/>
          </w:tcPr>
          <w:p w:rsidR="00844C1F" w:rsidRDefault="00844C1F">
            <w:pPr>
              <w:jc w:val="center"/>
              <w:rPr>
                <w:i/>
                <w:sz w:val="28"/>
              </w:rPr>
            </w:pPr>
            <w:r>
              <w:rPr>
                <w:i/>
                <w:sz w:val="28"/>
              </w:rPr>
              <w:t>22,3</w:t>
            </w:r>
          </w:p>
        </w:tc>
        <w:tc>
          <w:tcPr>
            <w:tcW w:w="1404" w:type="dxa"/>
            <w:tcBorders>
              <w:right w:val="single" w:sz="6" w:space="0" w:color="auto"/>
            </w:tcBorders>
            <w:shd w:val="pct10" w:color="auto" w:fill="auto"/>
          </w:tcPr>
          <w:p w:rsidR="00844C1F" w:rsidRDefault="00844C1F">
            <w:pPr>
              <w:jc w:val="center"/>
              <w:rPr>
                <w:i/>
                <w:sz w:val="28"/>
              </w:rPr>
            </w:pPr>
            <w:r>
              <w:rPr>
                <w:i/>
                <w:sz w:val="28"/>
              </w:rPr>
              <w:t>+307 561</w:t>
            </w:r>
          </w:p>
        </w:tc>
        <w:tc>
          <w:tcPr>
            <w:tcW w:w="1149" w:type="dxa"/>
            <w:gridSpan w:val="2"/>
            <w:tcBorders>
              <w:right w:val="single" w:sz="6" w:space="0" w:color="auto"/>
            </w:tcBorders>
            <w:shd w:val="pct10" w:color="auto" w:fill="auto"/>
          </w:tcPr>
          <w:p w:rsidR="00844C1F" w:rsidRDefault="00844C1F">
            <w:pPr>
              <w:jc w:val="center"/>
              <w:rPr>
                <w:i/>
                <w:sz w:val="28"/>
              </w:rPr>
            </w:pPr>
            <w:r>
              <w:rPr>
                <w:i/>
                <w:sz w:val="28"/>
              </w:rPr>
              <w:t>+17,3</w:t>
            </w:r>
          </w:p>
        </w:tc>
      </w:tr>
      <w:tr w:rsidR="00844C1F">
        <w:tc>
          <w:tcPr>
            <w:tcW w:w="2303" w:type="dxa"/>
            <w:tcBorders>
              <w:top w:val="single" w:sz="6" w:space="0" w:color="auto"/>
              <w:left w:val="single" w:sz="6" w:space="0" w:color="auto"/>
              <w:bottom w:val="single" w:sz="6" w:space="0" w:color="auto"/>
              <w:right w:val="single" w:sz="6" w:space="0" w:color="auto"/>
            </w:tcBorders>
            <w:shd w:val="pct10" w:color="auto" w:fill="auto"/>
          </w:tcPr>
          <w:p w:rsidR="00844C1F" w:rsidRDefault="00844C1F">
            <w:pPr>
              <w:jc w:val="both"/>
              <w:rPr>
                <w:i/>
                <w:sz w:val="28"/>
              </w:rPr>
            </w:pPr>
            <w:r>
              <w:rPr>
                <w:b/>
                <w:i/>
                <w:sz w:val="28"/>
              </w:rPr>
              <w:t>Валюта</w:t>
            </w:r>
          </w:p>
        </w:tc>
        <w:tc>
          <w:tcPr>
            <w:tcW w:w="1311"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1 268 732</w:t>
            </w:r>
          </w:p>
        </w:tc>
        <w:tc>
          <w:tcPr>
            <w:tcW w:w="992" w:type="dxa"/>
            <w:tcBorders>
              <w:top w:val="single" w:sz="6" w:space="0" w:color="auto"/>
              <w:bottom w:val="single" w:sz="6" w:space="0" w:color="auto"/>
            </w:tcBorders>
            <w:shd w:val="pct10" w:color="auto" w:fill="auto"/>
          </w:tcPr>
          <w:p w:rsidR="00844C1F" w:rsidRDefault="00844C1F">
            <w:pPr>
              <w:jc w:val="center"/>
              <w:rPr>
                <w:i/>
                <w:sz w:val="28"/>
              </w:rPr>
            </w:pPr>
            <w:r>
              <w:rPr>
                <w:i/>
                <w:sz w:val="28"/>
              </w:rPr>
              <w:t>100</w:t>
            </w:r>
          </w:p>
        </w:tc>
        <w:tc>
          <w:tcPr>
            <w:tcW w:w="1276" w:type="dxa"/>
            <w:tcBorders>
              <w:top w:val="single" w:sz="6" w:space="0" w:color="auto"/>
              <w:left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1 653 106</w:t>
            </w:r>
          </w:p>
        </w:tc>
        <w:tc>
          <w:tcPr>
            <w:tcW w:w="992"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100</w:t>
            </w:r>
          </w:p>
        </w:tc>
        <w:tc>
          <w:tcPr>
            <w:tcW w:w="1404"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+384 374</w:t>
            </w:r>
          </w:p>
        </w:tc>
        <w:tc>
          <w:tcPr>
            <w:tcW w:w="1149" w:type="dxa"/>
            <w:gridSpan w:val="2"/>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p>
        </w:tc>
      </w:tr>
    </w:tbl>
    <w:p w:rsidR="00844C1F" w:rsidRDefault="00844C1F">
      <w:pPr>
        <w:spacing w:line="360" w:lineRule="auto"/>
        <w:ind w:right="-1134" w:firstLine="567"/>
        <w:jc w:val="both"/>
        <w:rPr>
          <w:i/>
          <w:sz w:val="28"/>
        </w:rPr>
      </w:pPr>
    </w:p>
    <w:p w:rsidR="00844C1F" w:rsidRDefault="00844C1F">
      <w:pPr>
        <w:spacing w:line="360" w:lineRule="auto"/>
        <w:ind w:right="-1134" w:firstLine="567"/>
        <w:jc w:val="both"/>
        <w:rPr>
          <w:i/>
          <w:sz w:val="28"/>
        </w:rPr>
      </w:pPr>
      <w:r>
        <w:rPr>
          <w:i/>
          <w:sz w:val="28"/>
        </w:rPr>
        <w:t xml:space="preserve">Из таблицы видно, что на </w:t>
      </w:r>
      <w:r>
        <w:rPr>
          <w:i/>
          <w:sz w:val="28"/>
          <w:u w:val="single"/>
        </w:rPr>
        <w:t>стороне активов</w:t>
      </w:r>
      <w:r>
        <w:rPr>
          <w:i/>
          <w:sz w:val="28"/>
        </w:rPr>
        <w:t xml:space="preserve"> увеличение баланса произошло за счет роста незавершенного производства на 406 352 млн. руб. (4,5%). Существенно снизились оборотные активы на 18 627 млн. руб.(3,9%), что повлияло на общее финансовое состояние АЯГ. Отмечается  уменьшение суммы основных средств. Дебиторская задолженность уменьшилась на 13 539 млн. руб. в основном за счет дочерних и зависимых обществ. У  предприятии на отчетную дату остались непокрытые убытки прошлых лет в сумме 449,2 млн. руб.</w:t>
      </w:r>
    </w:p>
    <w:p w:rsidR="00844C1F" w:rsidRDefault="00844C1F">
      <w:pPr>
        <w:spacing w:line="360" w:lineRule="auto"/>
        <w:ind w:right="-1134" w:firstLine="567"/>
        <w:jc w:val="both"/>
        <w:rPr>
          <w:i/>
          <w:sz w:val="28"/>
        </w:rPr>
      </w:pPr>
      <w:r>
        <w:rPr>
          <w:i/>
          <w:sz w:val="28"/>
          <w:u w:val="single"/>
        </w:rPr>
        <w:t>На стороне пассивов</w:t>
      </w:r>
      <w:r>
        <w:rPr>
          <w:i/>
          <w:sz w:val="28"/>
        </w:rPr>
        <w:t xml:space="preserve"> произошло увеличение в основном за счет резкого  увеличения кредиторской задолженности на 307 690 млн. руб. (17,4). Задолженность во внебюджетные фонды составляет 1 291,8 млн. руб. и перед бюджетом 568,8 млн. руб. Сумма заемных средств за год увеличилась на 80 713 млн. руб. В течении года произошло снижение доли “Собственных средств” в финансировании. За 1997 г. прибыли у АЯГ</w:t>
      </w:r>
      <w:r>
        <w:rPr>
          <w:i/>
          <w:sz w:val="28"/>
          <w:lang w:val="en-US"/>
        </w:rPr>
        <w:t>’</w:t>
      </w:r>
      <w:r>
        <w:rPr>
          <w:i/>
          <w:sz w:val="28"/>
        </w:rPr>
        <w:t>а не было.</w:t>
      </w:r>
    </w:p>
    <w:p w:rsidR="00844C1F" w:rsidRDefault="00844C1F">
      <w:pPr>
        <w:spacing w:line="360" w:lineRule="auto"/>
        <w:ind w:right="-1134" w:firstLine="567"/>
        <w:jc w:val="both"/>
        <w:rPr>
          <w:i/>
          <w:sz w:val="28"/>
        </w:rPr>
      </w:pPr>
      <w:r>
        <w:rPr>
          <w:i/>
          <w:sz w:val="28"/>
        </w:rPr>
        <w:t>Рассматривая структуру внешних источников финансирования (целевое финансирование, как источник собственных средств) можно заметить падение доли авансирования и рост задолженности по статьям расчетов с кредиторами. Это свидетельствует о снижении финансовой надежности предприятия.</w:t>
      </w:r>
    </w:p>
    <w:p w:rsidR="00844C1F" w:rsidRDefault="00844C1F">
      <w:pPr>
        <w:ind w:firstLine="567"/>
        <w:jc w:val="center"/>
        <w:rPr>
          <w:i/>
          <w:sz w:val="28"/>
        </w:rPr>
      </w:pPr>
      <w:r>
        <w:rPr>
          <w:b/>
          <w:i/>
          <w:sz w:val="28"/>
        </w:rPr>
        <w:t>Показатели финансовой устойчивости</w:t>
      </w:r>
    </w:p>
    <w:p w:rsidR="00844C1F" w:rsidRDefault="00844C1F">
      <w:pPr>
        <w:ind w:firstLine="567"/>
        <w:jc w:val="right"/>
        <w:rPr>
          <w:i/>
          <w:sz w:val="28"/>
        </w:rPr>
      </w:pPr>
      <w:r>
        <w:rPr>
          <w:i/>
          <w:sz w:val="28"/>
        </w:rPr>
        <w:t>( млн. руб..)</w:t>
      </w:r>
    </w:p>
    <w:tbl>
      <w:tblPr>
        <w:tblW w:w="0" w:type="auto"/>
        <w:tblInd w:w="-78" w:type="dxa"/>
        <w:tblLayout w:type="fixed"/>
        <w:tblCellMar>
          <w:left w:w="70" w:type="dxa"/>
          <w:right w:w="70" w:type="dxa"/>
        </w:tblCellMar>
        <w:tblLook w:val="0000" w:firstRow="0" w:lastRow="0" w:firstColumn="0" w:lastColumn="0" w:noHBand="0" w:noVBand="0"/>
      </w:tblPr>
      <w:tblGrid>
        <w:gridCol w:w="637"/>
        <w:gridCol w:w="3969"/>
        <w:gridCol w:w="2303"/>
        <w:gridCol w:w="2303"/>
      </w:tblGrid>
      <w:tr w:rsidR="00844C1F">
        <w:tc>
          <w:tcPr>
            <w:tcW w:w="637" w:type="dxa"/>
            <w:tcBorders>
              <w:top w:val="single" w:sz="6" w:space="0" w:color="auto"/>
              <w:left w:val="single" w:sz="6" w:space="0" w:color="auto"/>
            </w:tcBorders>
            <w:shd w:val="pct20" w:color="auto" w:fill="auto"/>
          </w:tcPr>
          <w:p w:rsidR="00844C1F" w:rsidRDefault="00844C1F">
            <w:pPr>
              <w:jc w:val="center"/>
              <w:rPr>
                <w:b/>
                <w:i/>
                <w:sz w:val="28"/>
              </w:rPr>
            </w:pPr>
            <w:r>
              <w:rPr>
                <w:b/>
                <w:i/>
                <w:sz w:val="28"/>
              </w:rPr>
              <w:t>№</w:t>
            </w:r>
          </w:p>
        </w:tc>
        <w:tc>
          <w:tcPr>
            <w:tcW w:w="3969" w:type="dxa"/>
            <w:tcBorders>
              <w:top w:val="single" w:sz="6" w:space="0" w:color="auto"/>
              <w:left w:val="single" w:sz="6" w:space="0" w:color="auto"/>
              <w:right w:val="single" w:sz="6" w:space="0" w:color="auto"/>
            </w:tcBorders>
            <w:shd w:val="pct20" w:color="auto" w:fill="auto"/>
          </w:tcPr>
          <w:p w:rsidR="00844C1F" w:rsidRDefault="00844C1F">
            <w:pPr>
              <w:jc w:val="center"/>
              <w:rPr>
                <w:b/>
                <w:i/>
                <w:sz w:val="28"/>
              </w:rPr>
            </w:pPr>
            <w:r>
              <w:rPr>
                <w:b/>
                <w:i/>
                <w:sz w:val="28"/>
              </w:rPr>
              <w:t>Наименование показателей</w:t>
            </w:r>
          </w:p>
        </w:tc>
        <w:tc>
          <w:tcPr>
            <w:tcW w:w="2303"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на 01.01.97 г.</w:t>
            </w:r>
          </w:p>
        </w:tc>
        <w:tc>
          <w:tcPr>
            <w:tcW w:w="2303"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на 01.01.98 г.</w:t>
            </w:r>
          </w:p>
        </w:tc>
      </w:tr>
      <w:tr w:rsidR="00844C1F">
        <w:tc>
          <w:tcPr>
            <w:tcW w:w="637" w:type="dxa"/>
            <w:tcBorders>
              <w:top w:val="single" w:sz="6" w:space="0" w:color="auto"/>
              <w:left w:val="single" w:sz="6" w:space="0" w:color="auto"/>
              <w:right w:val="single" w:sz="6" w:space="0" w:color="auto"/>
            </w:tcBorders>
            <w:shd w:val="pct10" w:color="auto" w:fill="auto"/>
          </w:tcPr>
          <w:p w:rsidR="00844C1F" w:rsidRDefault="00844C1F">
            <w:pPr>
              <w:jc w:val="both"/>
              <w:rPr>
                <w:b/>
                <w:i/>
                <w:sz w:val="28"/>
              </w:rPr>
            </w:pPr>
            <w:r>
              <w:rPr>
                <w:b/>
                <w:i/>
                <w:sz w:val="28"/>
              </w:rPr>
              <w:t>1.</w:t>
            </w:r>
          </w:p>
        </w:tc>
        <w:tc>
          <w:tcPr>
            <w:tcW w:w="3969" w:type="dxa"/>
            <w:tcBorders>
              <w:top w:val="single" w:sz="6" w:space="0" w:color="auto"/>
              <w:right w:val="single" w:sz="6" w:space="0" w:color="auto"/>
            </w:tcBorders>
            <w:shd w:val="pct10" w:color="auto" w:fill="auto"/>
          </w:tcPr>
          <w:p w:rsidR="00844C1F" w:rsidRDefault="00844C1F">
            <w:pPr>
              <w:rPr>
                <w:i/>
                <w:sz w:val="28"/>
              </w:rPr>
            </w:pPr>
            <w:r>
              <w:rPr>
                <w:i/>
                <w:sz w:val="28"/>
              </w:rPr>
              <w:t>Собственные средства</w:t>
            </w:r>
          </w:p>
        </w:tc>
        <w:tc>
          <w:tcPr>
            <w:tcW w:w="2303" w:type="dxa"/>
            <w:tcBorders>
              <w:top w:val="single" w:sz="6" w:space="0" w:color="auto"/>
              <w:right w:val="single" w:sz="6" w:space="0" w:color="auto"/>
            </w:tcBorders>
            <w:shd w:val="pct10" w:color="auto" w:fill="auto"/>
          </w:tcPr>
          <w:p w:rsidR="00844C1F" w:rsidRDefault="00844C1F">
            <w:pPr>
              <w:jc w:val="center"/>
              <w:rPr>
                <w:i/>
                <w:sz w:val="28"/>
              </w:rPr>
            </w:pPr>
            <w:r>
              <w:rPr>
                <w:i/>
                <w:sz w:val="28"/>
              </w:rPr>
              <w:t>1 182 897</w:t>
            </w:r>
          </w:p>
        </w:tc>
        <w:tc>
          <w:tcPr>
            <w:tcW w:w="2303" w:type="dxa"/>
            <w:tcBorders>
              <w:top w:val="single" w:sz="6" w:space="0" w:color="auto"/>
              <w:right w:val="single" w:sz="6" w:space="0" w:color="auto"/>
            </w:tcBorders>
            <w:shd w:val="pct10" w:color="auto" w:fill="auto"/>
          </w:tcPr>
          <w:p w:rsidR="00844C1F" w:rsidRDefault="00844C1F">
            <w:pPr>
              <w:jc w:val="center"/>
              <w:rPr>
                <w:i/>
                <w:sz w:val="28"/>
              </w:rPr>
            </w:pPr>
            <w:r>
              <w:rPr>
                <w:i/>
                <w:sz w:val="28"/>
              </w:rPr>
              <w:t>1 178 868</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2.</w:t>
            </w:r>
          </w:p>
        </w:tc>
        <w:tc>
          <w:tcPr>
            <w:tcW w:w="3969" w:type="dxa"/>
            <w:tcBorders>
              <w:right w:val="single" w:sz="6" w:space="0" w:color="auto"/>
            </w:tcBorders>
            <w:shd w:val="pct10" w:color="auto" w:fill="auto"/>
          </w:tcPr>
          <w:p w:rsidR="00844C1F" w:rsidRDefault="00844C1F">
            <w:pPr>
              <w:rPr>
                <w:i/>
                <w:sz w:val="28"/>
              </w:rPr>
            </w:pPr>
            <w:r>
              <w:rPr>
                <w:i/>
                <w:sz w:val="28"/>
              </w:rPr>
              <w:t>Сумма обязательств предприятия</w:t>
            </w:r>
          </w:p>
        </w:tc>
        <w:tc>
          <w:tcPr>
            <w:tcW w:w="2303" w:type="dxa"/>
            <w:tcBorders>
              <w:right w:val="single" w:sz="6" w:space="0" w:color="auto"/>
            </w:tcBorders>
            <w:shd w:val="pct10" w:color="auto" w:fill="auto"/>
          </w:tcPr>
          <w:p w:rsidR="00844C1F" w:rsidRDefault="00844C1F">
            <w:pPr>
              <w:jc w:val="center"/>
              <w:rPr>
                <w:i/>
                <w:sz w:val="28"/>
              </w:rPr>
            </w:pPr>
            <w:r>
              <w:rPr>
                <w:i/>
                <w:sz w:val="28"/>
              </w:rPr>
              <w:t>85 835</w:t>
            </w:r>
          </w:p>
        </w:tc>
        <w:tc>
          <w:tcPr>
            <w:tcW w:w="2303" w:type="dxa"/>
            <w:tcBorders>
              <w:right w:val="single" w:sz="6" w:space="0" w:color="auto"/>
            </w:tcBorders>
            <w:shd w:val="pct10" w:color="auto" w:fill="auto"/>
          </w:tcPr>
          <w:p w:rsidR="00844C1F" w:rsidRDefault="00844C1F">
            <w:pPr>
              <w:jc w:val="center"/>
              <w:rPr>
                <w:i/>
                <w:sz w:val="28"/>
              </w:rPr>
            </w:pPr>
            <w:r>
              <w:rPr>
                <w:i/>
                <w:sz w:val="28"/>
              </w:rPr>
              <w:t>474 238</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3.</w:t>
            </w:r>
          </w:p>
        </w:tc>
        <w:tc>
          <w:tcPr>
            <w:tcW w:w="3969" w:type="dxa"/>
            <w:tcBorders>
              <w:right w:val="single" w:sz="6" w:space="0" w:color="auto"/>
            </w:tcBorders>
            <w:shd w:val="pct10" w:color="auto" w:fill="auto"/>
          </w:tcPr>
          <w:p w:rsidR="00844C1F" w:rsidRDefault="00844C1F">
            <w:pPr>
              <w:rPr>
                <w:i/>
                <w:sz w:val="28"/>
              </w:rPr>
            </w:pPr>
            <w:r>
              <w:rPr>
                <w:i/>
                <w:sz w:val="28"/>
              </w:rPr>
              <w:t>Сумма дебиторской задолженности</w:t>
            </w:r>
          </w:p>
        </w:tc>
        <w:tc>
          <w:tcPr>
            <w:tcW w:w="2303" w:type="dxa"/>
            <w:tcBorders>
              <w:right w:val="single" w:sz="6" w:space="0" w:color="auto"/>
            </w:tcBorders>
            <w:shd w:val="pct10" w:color="auto" w:fill="auto"/>
          </w:tcPr>
          <w:p w:rsidR="00844C1F" w:rsidRDefault="00844C1F">
            <w:pPr>
              <w:jc w:val="center"/>
              <w:rPr>
                <w:i/>
                <w:sz w:val="28"/>
              </w:rPr>
            </w:pPr>
            <w:r>
              <w:rPr>
                <w:i/>
                <w:sz w:val="28"/>
              </w:rPr>
              <w:t>143 128</w:t>
            </w:r>
          </w:p>
        </w:tc>
        <w:tc>
          <w:tcPr>
            <w:tcW w:w="2303" w:type="dxa"/>
            <w:tcBorders>
              <w:right w:val="single" w:sz="6" w:space="0" w:color="auto"/>
            </w:tcBorders>
            <w:shd w:val="pct10" w:color="auto" w:fill="auto"/>
          </w:tcPr>
          <w:p w:rsidR="00844C1F" w:rsidRDefault="00844C1F">
            <w:pPr>
              <w:jc w:val="center"/>
              <w:rPr>
                <w:i/>
                <w:sz w:val="28"/>
              </w:rPr>
            </w:pPr>
            <w:r>
              <w:rPr>
                <w:i/>
                <w:sz w:val="28"/>
              </w:rPr>
              <w:t>129 589</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4.</w:t>
            </w:r>
          </w:p>
        </w:tc>
        <w:tc>
          <w:tcPr>
            <w:tcW w:w="3969" w:type="dxa"/>
            <w:tcBorders>
              <w:right w:val="single" w:sz="6" w:space="0" w:color="auto"/>
            </w:tcBorders>
            <w:shd w:val="pct10" w:color="auto" w:fill="auto"/>
          </w:tcPr>
          <w:p w:rsidR="00844C1F" w:rsidRDefault="00844C1F">
            <w:pPr>
              <w:rPr>
                <w:i/>
                <w:sz w:val="28"/>
              </w:rPr>
            </w:pPr>
            <w:r>
              <w:rPr>
                <w:i/>
                <w:sz w:val="28"/>
              </w:rPr>
              <w:t>Имущество предприятия</w:t>
            </w:r>
          </w:p>
        </w:tc>
        <w:tc>
          <w:tcPr>
            <w:tcW w:w="2303" w:type="dxa"/>
            <w:tcBorders>
              <w:right w:val="single" w:sz="6" w:space="0" w:color="auto"/>
            </w:tcBorders>
            <w:shd w:val="pct10" w:color="auto" w:fill="auto"/>
          </w:tcPr>
          <w:p w:rsidR="00844C1F" w:rsidRDefault="00844C1F">
            <w:pPr>
              <w:jc w:val="center"/>
              <w:rPr>
                <w:i/>
                <w:sz w:val="28"/>
              </w:rPr>
            </w:pPr>
            <w:r>
              <w:rPr>
                <w:i/>
                <w:sz w:val="28"/>
              </w:rPr>
              <w:t>1 268 732</w:t>
            </w:r>
          </w:p>
        </w:tc>
        <w:tc>
          <w:tcPr>
            <w:tcW w:w="2303" w:type="dxa"/>
            <w:tcBorders>
              <w:right w:val="single" w:sz="6" w:space="0" w:color="auto"/>
            </w:tcBorders>
            <w:shd w:val="pct10" w:color="auto" w:fill="auto"/>
          </w:tcPr>
          <w:p w:rsidR="00844C1F" w:rsidRDefault="00844C1F">
            <w:pPr>
              <w:jc w:val="center"/>
              <w:rPr>
                <w:i/>
                <w:sz w:val="28"/>
              </w:rPr>
            </w:pPr>
            <w:r>
              <w:rPr>
                <w:i/>
                <w:sz w:val="28"/>
              </w:rPr>
              <w:t>1 653 106</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5.</w:t>
            </w:r>
          </w:p>
        </w:tc>
        <w:tc>
          <w:tcPr>
            <w:tcW w:w="3969" w:type="dxa"/>
            <w:tcBorders>
              <w:right w:val="single" w:sz="6" w:space="0" w:color="auto"/>
            </w:tcBorders>
            <w:shd w:val="pct10" w:color="auto" w:fill="auto"/>
          </w:tcPr>
          <w:p w:rsidR="00844C1F" w:rsidRDefault="00844C1F">
            <w:pPr>
              <w:rPr>
                <w:i/>
                <w:sz w:val="28"/>
              </w:rPr>
            </w:pPr>
            <w:r>
              <w:rPr>
                <w:i/>
                <w:sz w:val="28"/>
              </w:rPr>
              <w:t>Коэффициент собственности (независимости)</w:t>
            </w:r>
          </w:p>
        </w:tc>
        <w:tc>
          <w:tcPr>
            <w:tcW w:w="2303" w:type="dxa"/>
            <w:tcBorders>
              <w:right w:val="single" w:sz="6" w:space="0" w:color="auto"/>
            </w:tcBorders>
            <w:shd w:val="pct10" w:color="auto" w:fill="auto"/>
          </w:tcPr>
          <w:p w:rsidR="00844C1F" w:rsidRDefault="00844C1F">
            <w:pPr>
              <w:jc w:val="center"/>
              <w:rPr>
                <w:i/>
                <w:sz w:val="28"/>
              </w:rPr>
            </w:pPr>
            <w:r>
              <w:rPr>
                <w:i/>
                <w:sz w:val="28"/>
              </w:rPr>
              <w:t>0,93</w:t>
            </w:r>
          </w:p>
        </w:tc>
        <w:tc>
          <w:tcPr>
            <w:tcW w:w="2303" w:type="dxa"/>
            <w:tcBorders>
              <w:right w:val="single" w:sz="6" w:space="0" w:color="auto"/>
            </w:tcBorders>
            <w:shd w:val="pct10" w:color="auto" w:fill="auto"/>
          </w:tcPr>
          <w:p w:rsidR="00844C1F" w:rsidRDefault="00844C1F">
            <w:pPr>
              <w:jc w:val="center"/>
              <w:rPr>
                <w:i/>
                <w:sz w:val="28"/>
              </w:rPr>
            </w:pPr>
            <w:r>
              <w:rPr>
                <w:i/>
                <w:sz w:val="28"/>
              </w:rPr>
              <w:t>0,71</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4.</w:t>
            </w:r>
          </w:p>
        </w:tc>
        <w:tc>
          <w:tcPr>
            <w:tcW w:w="3969" w:type="dxa"/>
            <w:tcBorders>
              <w:right w:val="single" w:sz="6" w:space="0" w:color="auto"/>
            </w:tcBorders>
            <w:shd w:val="pct10" w:color="auto" w:fill="auto"/>
          </w:tcPr>
          <w:p w:rsidR="00844C1F" w:rsidRDefault="00844C1F">
            <w:pPr>
              <w:rPr>
                <w:i/>
                <w:sz w:val="28"/>
              </w:rPr>
            </w:pPr>
            <w:r>
              <w:rPr>
                <w:i/>
                <w:sz w:val="28"/>
              </w:rPr>
              <w:t>Удельный вес заемных средств</w:t>
            </w:r>
          </w:p>
        </w:tc>
        <w:tc>
          <w:tcPr>
            <w:tcW w:w="2303" w:type="dxa"/>
            <w:tcBorders>
              <w:right w:val="single" w:sz="6" w:space="0" w:color="auto"/>
            </w:tcBorders>
            <w:shd w:val="pct10" w:color="auto" w:fill="auto"/>
          </w:tcPr>
          <w:p w:rsidR="00844C1F" w:rsidRDefault="00844C1F">
            <w:pPr>
              <w:jc w:val="center"/>
              <w:rPr>
                <w:i/>
                <w:sz w:val="28"/>
              </w:rPr>
            </w:pPr>
            <w:r>
              <w:rPr>
                <w:i/>
                <w:sz w:val="28"/>
              </w:rPr>
              <w:t>0,06</w:t>
            </w:r>
          </w:p>
        </w:tc>
        <w:tc>
          <w:tcPr>
            <w:tcW w:w="2303" w:type="dxa"/>
            <w:tcBorders>
              <w:right w:val="single" w:sz="6" w:space="0" w:color="auto"/>
            </w:tcBorders>
            <w:shd w:val="pct10" w:color="auto" w:fill="auto"/>
          </w:tcPr>
          <w:p w:rsidR="00844C1F" w:rsidRDefault="00844C1F">
            <w:pPr>
              <w:jc w:val="center"/>
              <w:rPr>
                <w:i/>
                <w:sz w:val="28"/>
              </w:rPr>
            </w:pPr>
            <w:r>
              <w:rPr>
                <w:i/>
                <w:sz w:val="28"/>
              </w:rPr>
              <w:t>0,3</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7.</w:t>
            </w:r>
          </w:p>
        </w:tc>
        <w:tc>
          <w:tcPr>
            <w:tcW w:w="3969" w:type="dxa"/>
            <w:tcBorders>
              <w:right w:val="single" w:sz="6" w:space="0" w:color="auto"/>
            </w:tcBorders>
            <w:shd w:val="pct10" w:color="auto" w:fill="auto"/>
          </w:tcPr>
          <w:p w:rsidR="00844C1F" w:rsidRDefault="00844C1F">
            <w:pPr>
              <w:rPr>
                <w:i/>
                <w:sz w:val="28"/>
              </w:rPr>
            </w:pPr>
            <w:r>
              <w:rPr>
                <w:i/>
                <w:sz w:val="28"/>
              </w:rPr>
              <w:t>Соотношение заемных и собственных средств</w:t>
            </w:r>
          </w:p>
        </w:tc>
        <w:tc>
          <w:tcPr>
            <w:tcW w:w="2303" w:type="dxa"/>
            <w:tcBorders>
              <w:right w:val="single" w:sz="6" w:space="0" w:color="auto"/>
            </w:tcBorders>
            <w:shd w:val="pct10" w:color="auto" w:fill="auto"/>
          </w:tcPr>
          <w:p w:rsidR="00844C1F" w:rsidRDefault="00844C1F">
            <w:pPr>
              <w:jc w:val="center"/>
              <w:rPr>
                <w:i/>
                <w:sz w:val="28"/>
              </w:rPr>
            </w:pPr>
            <w:r>
              <w:rPr>
                <w:i/>
                <w:sz w:val="28"/>
              </w:rPr>
              <w:t>0,07</w:t>
            </w:r>
          </w:p>
        </w:tc>
        <w:tc>
          <w:tcPr>
            <w:tcW w:w="2303" w:type="dxa"/>
            <w:tcBorders>
              <w:right w:val="single" w:sz="6" w:space="0" w:color="auto"/>
            </w:tcBorders>
            <w:shd w:val="pct10" w:color="auto" w:fill="auto"/>
          </w:tcPr>
          <w:p w:rsidR="00844C1F" w:rsidRDefault="00844C1F">
            <w:pPr>
              <w:jc w:val="center"/>
              <w:rPr>
                <w:i/>
                <w:sz w:val="28"/>
              </w:rPr>
            </w:pPr>
            <w:r>
              <w:rPr>
                <w:i/>
                <w:sz w:val="28"/>
              </w:rPr>
              <w:t>0,4</w:t>
            </w:r>
          </w:p>
        </w:tc>
      </w:tr>
      <w:tr w:rsidR="00844C1F">
        <w:tc>
          <w:tcPr>
            <w:tcW w:w="637" w:type="dxa"/>
            <w:tcBorders>
              <w:left w:val="single" w:sz="6" w:space="0" w:color="auto"/>
              <w:right w:val="single" w:sz="6" w:space="0" w:color="auto"/>
            </w:tcBorders>
            <w:shd w:val="pct10" w:color="auto" w:fill="auto"/>
          </w:tcPr>
          <w:p w:rsidR="00844C1F" w:rsidRDefault="00844C1F">
            <w:pPr>
              <w:jc w:val="both"/>
              <w:rPr>
                <w:b/>
                <w:i/>
                <w:sz w:val="28"/>
              </w:rPr>
            </w:pPr>
            <w:r>
              <w:rPr>
                <w:b/>
                <w:i/>
                <w:sz w:val="28"/>
              </w:rPr>
              <w:t xml:space="preserve">8. </w:t>
            </w:r>
          </w:p>
        </w:tc>
        <w:tc>
          <w:tcPr>
            <w:tcW w:w="3969" w:type="dxa"/>
            <w:tcBorders>
              <w:right w:val="single" w:sz="6" w:space="0" w:color="auto"/>
            </w:tcBorders>
            <w:shd w:val="pct10" w:color="auto" w:fill="auto"/>
          </w:tcPr>
          <w:p w:rsidR="00844C1F" w:rsidRDefault="00844C1F">
            <w:pPr>
              <w:rPr>
                <w:i/>
                <w:sz w:val="28"/>
              </w:rPr>
            </w:pPr>
            <w:r>
              <w:rPr>
                <w:i/>
                <w:sz w:val="28"/>
              </w:rPr>
              <w:t>Удельный вес дебиторской задолженности в стоимости имущества</w:t>
            </w:r>
          </w:p>
        </w:tc>
        <w:tc>
          <w:tcPr>
            <w:tcW w:w="2303" w:type="dxa"/>
            <w:tcBorders>
              <w:right w:val="single" w:sz="6" w:space="0" w:color="auto"/>
            </w:tcBorders>
            <w:shd w:val="pct10" w:color="auto" w:fill="auto"/>
          </w:tcPr>
          <w:p w:rsidR="00844C1F" w:rsidRDefault="00844C1F">
            <w:pPr>
              <w:jc w:val="center"/>
              <w:rPr>
                <w:i/>
                <w:sz w:val="28"/>
              </w:rPr>
            </w:pPr>
            <w:r>
              <w:rPr>
                <w:i/>
                <w:sz w:val="28"/>
              </w:rPr>
              <w:t>0,1</w:t>
            </w:r>
          </w:p>
        </w:tc>
        <w:tc>
          <w:tcPr>
            <w:tcW w:w="2303" w:type="dxa"/>
            <w:tcBorders>
              <w:right w:val="single" w:sz="6" w:space="0" w:color="auto"/>
            </w:tcBorders>
            <w:shd w:val="pct10" w:color="auto" w:fill="auto"/>
          </w:tcPr>
          <w:p w:rsidR="00844C1F" w:rsidRDefault="00844C1F">
            <w:pPr>
              <w:jc w:val="center"/>
              <w:rPr>
                <w:i/>
                <w:sz w:val="28"/>
              </w:rPr>
            </w:pPr>
            <w:r>
              <w:rPr>
                <w:i/>
                <w:sz w:val="28"/>
              </w:rPr>
              <w:t>0,08</w:t>
            </w:r>
          </w:p>
        </w:tc>
      </w:tr>
      <w:tr w:rsidR="00844C1F">
        <w:tc>
          <w:tcPr>
            <w:tcW w:w="637" w:type="dxa"/>
            <w:tcBorders>
              <w:left w:val="single" w:sz="6" w:space="0" w:color="auto"/>
              <w:bottom w:val="single" w:sz="6" w:space="0" w:color="auto"/>
              <w:right w:val="single" w:sz="6" w:space="0" w:color="auto"/>
            </w:tcBorders>
            <w:shd w:val="pct10" w:color="auto" w:fill="auto"/>
          </w:tcPr>
          <w:p w:rsidR="00844C1F" w:rsidRDefault="00844C1F">
            <w:pPr>
              <w:jc w:val="both"/>
              <w:rPr>
                <w:b/>
                <w:i/>
                <w:sz w:val="28"/>
              </w:rPr>
            </w:pPr>
            <w:r>
              <w:rPr>
                <w:b/>
                <w:i/>
                <w:sz w:val="28"/>
              </w:rPr>
              <w:t>9.</w:t>
            </w:r>
          </w:p>
        </w:tc>
        <w:tc>
          <w:tcPr>
            <w:tcW w:w="3969" w:type="dxa"/>
            <w:tcBorders>
              <w:bottom w:val="single" w:sz="6" w:space="0" w:color="auto"/>
              <w:right w:val="single" w:sz="6" w:space="0" w:color="auto"/>
            </w:tcBorders>
            <w:shd w:val="pct10" w:color="auto" w:fill="auto"/>
          </w:tcPr>
          <w:p w:rsidR="00844C1F" w:rsidRDefault="00844C1F">
            <w:pPr>
              <w:rPr>
                <w:i/>
                <w:sz w:val="28"/>
              </w:rPr>
            </w:pPr>
            <w:r>
              <w:rPr>
                <w:i/>
                <w:sz w:val="28"/>
              </w:rPr>
              <w:t>Удельный вес собственных и долгосрочных заемных средств в стоимости имущества</w:t>
            </w:r>
          </w:p>
        </w:tc>
        <w:tc>
          <w:tcPr>
            <w:tcW w:w="2303" w:type="dxa"/>
            <w:tcBorders>
              <w:bottom w:val="single" w:sz="6" w:space="0" w:color="auto"/>
              <w:right w:val="single" w:sz="6" w:space="0" w:color="auto"/>
            </w:tcBorders>
            <w:shd w:val="pct10" w:color="auto" w:fill="auto"/>
          </w:tcPr>
          <w:p w:rsidR="00844C1F" w:rsidRDefault="00844C1F">
            <w:pPr>
              <w:jc w:val="center"/>
              <w:rPr>
                <w:i/>
                <w:sz w:val="28"/>
              </w:rPr>
            </w:pPr>
            <w:r>
              <w:rPr>
                <w:i/>
                <w:sz w:val="28"/>
              </w:rPr>
              <w:t>0,93</w:t>
            </w:r>
          </w:p>
        </w:tc>
        <w:tc>
          <w:tcPr>
            <w:tcW w:w="2303" w:type="dxa"/>
            <w:tcBorders>
              <w:bottom w:val="single" w:sz="6" w:space="0" w:color="auto"/>
              <w:right w:val="single" w:sz="6" w:space="0" w:color="auto"/>
            </w:tcBorders>
            <w:shd w:val="pct10" w:color="auto" w:fill="auto"/>
          </w:tcPr>
          <w:p w:rsidR="00844C1F" w:rsidRDefault="00844C1F">
            <w:pPr>
              <w:jc w:val="center"/>
              <w:rPr>
                <w:i/>
                <w:sz w:val="28"/>
              </w:rPr>
            </w:pPr>
            <w:r>
              <w:rPr>
                <w:i/>
                <w:sz w:val="28"/>
              </w:rPr>
              <w:t>0,71</w:t>
            </w:r>
          </w:p>
        </w:tc>
      </w:tr>
    </w:tbl>
    <w:p w:rsidR="00844C1F" w:rsidRDefault="00844C1F">
      <w:pPr>
        <w:ind w:firstLine="567"/>
        <w:jc w:val="both"/>
        <w:rPr>
          <w:i/>
          <w:sz w:val="28"/>
        </w:rPr>
      </w:pPr>
    </w:p>
    <w:p w:rsidR="00844C1F" w:rsidRDefault="00844C1F">
      <w:pPr>
        <w:ind w:firstLine="567"/>
        <w:jc w:val="both"/>
        <w:rPr>
          <w:i/>
          <w:sz w:val="28"/>
        </w:rPr>
      </w:pPr>
      <w:r>
        <w:rPr>
          <w:i/>
          <w:sz w:val="28"/>
        </w:rPr>
        <w:t>Значение исчисленных показателей не дает основания для положительной оценки финансового состояния предприятия.</w:t>
      </w:r>
    </w:p>
    <w:p w:rsidR="00844C1F" w:rsidRDefault="00844C1F">
      <w:pPr>
        <w:ind w:firstLine="567"/>
        <w:jc w:val="both"/>
        <w:rPr>
          <w:i/>
          <w:sz w:val="28"/>
        </w:rPr>
      </w:pPr>
      <w:r>
        <w:rPr>
          <w:i/>
          <w:sz w:val="28"/>
        </w:rPr>
        <w:t xml:space="preserve">Превышение обязательств над активами Компании не обнаружено. Стоимость чистых активов на 01.01.98 г.  составляют 645 521,9 млн. руб. </w:t>
      </w:r>
    </w:p>
    <w:p w:rsidR="00844C1F" w:rsidRDefault="00844C1F">
      <w:pPr>
        <w:ind w:firstLine="567"/>
        <w:jc w:val="both"/>
        <w:rPr>
          <w:i/>
          <w:sz w:val="28"/>
        </w:rPr>
      </w:pPr>
    </w:p>
    <w:p w:rsidR="00844C1F" w:rsidRDefault="00844C1F">
      <w:pPr>
        <w:ind w:firstLine="567"/>
        <w:jc w:val="both"/>
        <w:rPr>
          <w:i/>
          <w:sz w:val="28"/>
        </w:rPr>
      </w:pPr>
    </w:p>
    <w:p w:rsidR="00844C1F" w:rsidRDefault="00844C1F">
      <w:pPr>
        <w:ind w:firstLine="567"/>
        <w:jc w:val="center"/>
        <w:rPr>
          <w:b/>
          <w:i/>
          <w:sz w:val="28"/>
        </w:rPr>
      </w:pPr>
      <w:r>
        <w:rPr>
          <w:b/>
          <w:i/>
          <w:sz w:val="28"/>
        </w:rPr>
        <w:t>Оценка структуры баланса</w:t>
      </w:r>
    </w:p>
    <w:p w:rsidR="00844C1F" w:rsidRDefault="00844C1F">
      <w:pPr>
        <w:ind w:firstLine="567"/>
        <w:jc w:val="center"/>
        <w:rPr>
          <w:i/>
          <w:sz w:val="28"/>
        </w:rPr>
      </w:pPr>
    </w:p>
    <w:tbl>
      <w:tblPr>
        <w:tblW w:w="0" w:type="auto"/>
        <w:tblInd w:w="-78" w:type="dxa"/>
        <w:tblLayout w:type="fixed"/>
        <w:tblCellMar>
          <w:left w:w="70" w:type="dxa"/>
          <w:right w:w="70" w:type="dxa"/>
        </w:tblCellMar>
        <w:tblLook w:val="0000" w:firstRow="0" w:lastRow="0" w:firstColumn="0" w:lastColumn="0" w:noHBand="0" w:noVBand="0"/>
      </w:tblPr>
      <w:tblGrid>
        <w:gridCol w:w="637"/>
        <w:gridCol w:w="2143"/>
        <w:gridCol w:w="2143"/>
        <w:gridCol w:w="2143"/>
        <w:gridCol w:w="2143"/>
      </w:tblGrid>
      <w:tr w:rsidR="00844C1F">
        <w:tc>
          <w:tcPr>
            <w:tcW w:w="637" w:type="dxa"/>
            <w:tcBorders>
              <w:top w:val="single" w:sz="6" w:space="0" w:color="auto"/>
              <w:left w:val="single" w:sz="6" w:space="0" w:color="auto"/>
              <w:right w:val="single" w:sz="6" w:space="0" w:color="auto"/>
            </w:tcBorders>
            <w:shd w:val="pct20" w:color="auto" w:fill="auto"/>
          </w:tcPr>
          <w:p w:rsidR="00844C1F" w:rsidRDefault="00844C1F">
            <w:pPr>
              <w:jc w:val="center"/>
              <w:rPr>
                <w:b/>
                <w:i/>
                <w:sz w:val="28"/>
              </w:rPr>
            </w:pPr>
            <w:r>
              <w:rPr>
                <w:b/>
                <w:i/>
                <w:sz w:val="28"/>
              </w:rPr>
              <w:t>№</w:t>
            </w:r>
          </w:p>
        </w:tc>
        <w:tc>
          <w:tcPr>
            <w:tcW w:w="2143" w:type="dxa"/>
            <w:tcBorders>
              <w:top w:val="single" w:sz="6" w:space="0" w:color="auto"/>
            </w:tcBorders>
            <w:shd w:val="pct20" w:color="auto" w:fill="auto"/>
          </w:tcPr>
          <w:p w:rsidR="00844C1F" w:rsidRDefault="00844C1F">
            <w:pPr>
              <w:jc w:val="center"/>
              <w:rPr>
                <w:b/>
                <w:i/>
                <w:sz w:val="28"/>
              </w:rPr>
            </w:pPr>
            <w:r>
              <w:rPr>
                <w:b/>
                <w:i/>
                <w:sz w:val="28"/>
              </w:rPr>
              <w:t>Наименование показателей</w:t>
            </w:r>
          </w:p>
        </w:tc>
        <w:tc>
          <w:tcPr>
            <w:tcW w:w="2143" w:type="dxa"/>
            <w:tcBorders>
              <w:top w:val="single" w:sz="6" w:space="0" w:color="auto"/>
              <w:left w:val="single" w:sz="6" w:space="0" w:color="auto"/>
              <w:right w:val="single" w:sz="6" w:space="0" w:color="auto"/>
            </w:tcBorders>
            <w:shd w:val="pct20" w:color="auto" w:fill="auto"/>
          </w:tcPr>
          <w:p w:rsidR="00844C1F" w:rsidRDefault="00844C1F">
            <w:pPr>
              <w:jc w:val="center"/>
              <w:rPr>
                <w:b/>
                <w:i/>
                <w:sz w:val="28"/>
              </w:rPr>
            </w:pPr>
            <w:r>
              <w:rPr>
                <w:b/>
                <w:i/>
                <w:sz w:val="28"/>
              </w:rPr>
              <w:t>на 01.01.97 г.</w:t>
            </w:r>
          </w:p>
        </w:tc>
        <w:tc>
          <w:tcPr>
            <w:tcW w:w="2143"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на 01.01.98 г.</w:t>
            </w:r>
          </w:p>
        </w:tc>
        <w:tc>
          <w:tcPr>
            <w:tcW w:w="2143" w:type="dxa"/>
            <w:tcBorders>
              <w:top w:val="single" w:sz="6" w:space="0" w:color="auto"/>
              <w:right w:val="single" w:sz="6" w:space="0" w:color="auto"/>
            </w:tcBorders>
            <w:shd w:val="pct20" w:color="auto" w:fill="auto"/>
          </w:tcPr>
          <w:p w:rsidR="00844C1F" w:rsidRDefault="00844C1F">
            <w:pPr>
              <w:jc w:val="center"/>
              <w:rPr>
                <w:b/>
                <w:i/>
                <w:sz w:val="28"/>
              </w:rPr>
            </w:pPr>
            <w:r>
              <w:rPr>
                <w:b/>
                <w:i/>
                <w:sz w:val="28"/>
              </w:rPr>
              <w:t>норма</w:t>
            </w:r>
          </w:p>
        </w:tc>
      </w:tr>
      <w:tr w:rsidR="00844C1F">
        <w:tc>
          <w:tcPr>
            <w:tcW w:w="637" w:type="dxa"/>
            <w:tcBorders>
              <w:top w:val="single" w:sz="6" w:space="0" w:color="auto"/>
              <w:left w:val="single" w:sz="6" w:space="0" w:color="auto"/>
              <w:bottom w:val="single" w:sz="6" w:space="0" w:color="auto"/>
              <w:right w:val="single" w:sz="6" w:space="0" w:color="auto"/>
            </w:tcBorders>
            <w:shd w:val="pct10" w:color="auto" w:fill="auto"/>
          </w:tcPr>
          <w:p w:rsidR="00844C1F" w:rsidRDefault="00844C1F">
            <w:pPr>
              <w:jc w:val="both"/>
              <w:rPr>
                <w:b/>
                <w:i/>
                <w:sz w:val="28"/>
              </w:rPr>
            </w:pPr>
            <w:r>
              <w:rPr>
                <w:b/>
                <w:i/>
                <w:sz w:val="28"/>
              </w:rPr>
              <w:t>1</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both"/>
              <w:rPr>
                <w:i/>
                <w:sz w:val="28"/>
              </w:rPr>
            </w:pPr>
            <w:r>
              <w:rPr>
                <w:i/>
                <w:sz w:val="28"/>
              </w:rPr>
              <w:t>Коэффициент текущей ликвидности</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1,77</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0,28</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не менее 2,0(1,5)</w:t>
            </w:r>
          </w:p>
        </w:tc>
      </w:tr>
      <w:tr w:rsidR="00844C1F">
        <w:tc>
          <w:tcPr>
            <w:tcW w:w="637" w:type="dxa"/>
            <w:tcBorders>
              <w:top w:val="single" w:sz="6" w:space="0" w:color="auto"/>
              <w:left w:val="single" w:sz="6" w:space="0" w:color="auto"/>
              <w:bottom w:val="single" w:sz="6" w:space="0" w:color="auto"/>
              <w:right w:val="single" w:sz="6" w:space="0" w:color="auto"/>
            </w:tcBorders>
            <w:shd w:val="pct10" w:color="auto" w:fill="auto"/>
          </w:tcPr>
          <w:p w:rsidR="00844C1F" w:rsidRDefault="00844C1F">
            <w:pPr>
              <w:jc w:val="both"/>
              <w:rPr>
                <w:b/>
                <w:i/>
                <w:sz w:val="28"/>
              </w:rPr>
            </w:pPr>
            <w:r>
              <w:rPr>
                <w:b/>
                <w:i/>
                <w:sz w:val="28"/>
              </w:rPr>
              <w:t>2</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both"/>
              <w:rPr>
                <w:i/>
                <w:sz w:val="28"/>
              </w:rPr>
            </w:pPr>
            <w:r>
              <w:rPr>
                <w:i/>
                <w:sz w:val="28"/>
              </w:rPr>
              <w:t>Коэффициент обеспеченности собственными средствами</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p>
          <w:p w:rsidR="00844C1F" w:rsidRDefault="00844C1F">
            <w:pPr>
              <w:jc w:val="center"/>
              <w:rPr>
                <w:i/>
                <w:sz w:val="28"/>
              </w:rPr>
            </w:pPr>
            <w:r>
              <w:rPr>
                <w:i/>
                <w:sz w:val="28"/>
              </w:rPr>
              <w:t>0,44</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p>
          <w:p w:rsidR="00844C1F" w:rsidRDefault="00844C1F">
            <w:pPr>
              <w:jc w:val="center"/>
              <w:rPr>
                <w:i/>
                <w:sz w:val="28"/>
              </w:rPr>
            </w:pPr>
            <w:r>
              <w:rPr>
                <w:i/>
                <w:sz w:val="28"/>
              </w:rPr>
              <w:t>-2,55</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не менее 0,1</w:t>
            </w:r>
          </w:p>
        </w:tc>
      </w:tr>
      <w:tr w:rsidR="00844C1F">
        <w:tc>
          <w:tcPr>
            <w:tcW w:w="637" w:type="dxa"/>
            <w:tcBorders>
              <w:top w:val="single" w:sz="6" w:space="0" w:color="auto"/>
              <w:left w:val="single" w:sz="6" w:space="0" w:color="auto"/>
              <w:bottom w:val="single" w:sz="6" w:space="0" w:color="auto"/>
              <w:right w:val="single" w:sz="6" w:space="0" w:color="auto"/>
            </w:tcBorders>
            <w:shd w:val="pct10" w:color="auto" w:fill="auto"/>
          </w:tcPr>
          <w:p w:rsidR="00844C1F" w:rsidRDefault="00844C1F">
            <w:pPr>
              <w:jc w:val="both"/>
              <w:rPr>
                <w:b/>
                <w:i/>
                <w:sz w:val="28"/>
              </w:rPr>
            </w:pPr>
            <w:r>
              <w:rPr>
                <w:b/>
                <w:i/>
                <w:sz w:val="28"/>
              </w:rPr>
              <w:t>3</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both"/>
              <w:rPr>
                <w:i/>
                <w:sz w:val="28"/>
              </w:rPr>
            </w:pPr>
            <w:r>
              <w:rPr>
                <w:i/>
                <w:sz w:val="28"/>
              </w:rPr>
              <w:t>Коэффициент восстановления платежеспособности</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-0,23</w:t>
            </w:r>
          </w:p>
        </w:tc>
        <w:tc>
          <w:tcPr>
            <w:tcW w:w="2143" w:type="dxa"/>
            <w:tcBorders>
              <w:top w:val="single" w:sz="6" w:space="0" w:color="auto"/>
              <w:bottom w:val="single" w:sz="6" w:space="0" w:color="auto"/>
              <w:right w:val="single" w:sz="6" w:space="0" w:color="auto"/>
            </w:tcBorders>
            <w:shd w:val="pct10" w:color="auto" w:fill="auto"/>
          </w:tcPr>
          <w:p w:rsidR="00844C1F" w:rsidRDefault="00844C1F">
            <w:pPr>
              <w:jc w:val="center"/>
              <w:rPr>
                <w:i/>
                <w:sz w:val="28"/>
              </w:rPr>
            </w:pPr>
            <w:r>
              <w:rPr>
                <w:i/>
                <w:sz w:val="28"/>
              </w:rPr>
              <w:t>не менее 1,0</w:t>
            </w:r>
          </w:p>
        </w:tc>
      </w:tr>
    </w:tbl>
    <w:p w:rsidR="00844C1F" w:rsidRDefault="00844C1F">
      <w:pPr>
        <w:spacing w:line="360" w:lineRule="auto"/>
        <w:ind w:right="-1134" w:firstLine="567"/>
        <w:jc w:val="both"/>
        <w:rPr>
          <w:i/>
          <w:sz w:val="28"/>
        </w:rPr>
      </w:pPr>
    </w:p>
    <w:p w:rsidR="00844C1F" w:rsidRDefault="00844C1F">
      <w:pPr>
        <w:spacing w:line="360" w:lineRule="auto"/>
        <w:ind w:right="-1134" w:firstLine="567"/>
        <w:jc w:val="both"/>
      </w:pPr>
      <w:r>
        <w:rPr>
          <w:i/>
          <w:sz w:val="28"/>
        </w:rPr>
        <w:t>Финансовое состояние предприятия за отчетный период, следует охарактеризовать как неустойчивое, вследствие недостаточной обеспеченности оборотными и денежными средствами для покрытия краткосрочных обязательств. Соотношение дебиторской и кредиторской задолженности показывает, что кредиторская  задолженность в 3 раза превышает дебиторскую.</w:t>
      </w:r>
    </w:p>
    <w:p w:rsidR="00844C1F" w:rsidRDefault="00844C1F">
      <w:pPr>
        <w:spacing w:line="360" w:lineRule="auto"/>
        <w:ind w:right="-1134" w:firstLine="567"/>
        <w:jc w:val="both"/>
        <w:rPr>
          <w:i/>
          <w:sz w:val="28"/>
        </w:rPr>
      </w:pPr>
    </w:p>
    <w:p w:rsidR="00844C1F" w:rsidRDefault="00844C1F">
      <w:pPr>
        <w:spacing w:line="360" w:lineRule="auto"/>
        <w:ind w:right="-1134"/>
        <w:jc w:val="both"/>
        <w:rPr>
          <w:sz w:val="28"/>
        </w:rPr>
      </w:pPr>
    </w:p>
    <w:p w:rsidR="00844C1F" w:rsidRDefault="00844C1F">
      <w:pPr>
        <w:spacing w:line="360" w:lineRule="auto"/>
        <w:ind w:right="-1134"/>
        <w:jc w:val="center"/>
        <w:rPr>
          <w:b/>
          <w:i/>
          <w:sz w:val="36"/>
        </w:rP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pPr>
    </w:p>
    <w:p w:rsidR="00844C1F" w:rsidRDefault="00844C1F">
      <w:pPr>
        <w:spacing w:line="360" w:lineRule="auto"/>
        <w:ind w:right="-1134"/>
        <w:jc w:val="center"/>
        <w:rPr>
          <w:b/>
          <w:i/>
          <w:sz w:val="36"/>
        </w:rPr>
      </w:pPr>
      <w:r>
        <w:rPr>
          <w:b/>
          <w:i/>
          <w:sz w:val="36"/>
        </w:rPr>
        <w:t>Заключение.</w:t>
      </w:r>
    </w:p>
    <w:p w:rsidR="00844C1F" w:rsidRDefault="00844C1F">
      <w:pPr>
        <w:pStyle w:val="a3"/>
        <w:widowControl/>
        <w:ind w:right="-1333"/>
      </w:pPr>
    </w:p>
    <w:p w:rsidR="00844C1F" w:rsidRDefault="00844C1F">
      <w:pPr>
        <w:pStyle w:val="a3"/>
        <w:widowControl/>
        <w:spacing w:line="360" w:lineRule="auto"/>
        <w:ind w:right="-1134"/>
        <w:rPr>
          <w:i/>
        </w:rPr>
      </w:pPr>
      <w:r>
        <w:tab/>
      </w:r>
      <w:r>
        <w:rPr>
          <w:i/>
        </w:rPr>
        <w:t>Рациональное использование оборотных средств предопределяет в целом развитие предприятия. Формирование и использование оборотного капитала требуют тщательного анализа.</w:t>
      </w:r>
    </w:p>
    <w:p w:rsidR="00844C1F" w:rsidRDefault="00844C1F">
      <w:pPr>
        <w:pStyle w:val="a3"/>
        <w:widowControl/>
        <w:spacing w:line="360" w:lineRule="auto"/>
        <w:ind w:right="-1134"/>
        <w:rPr>
          <w:i/>
        </w:rPr>
      </w:pPr>
      <w:r>
        <w:rPr>
          <w:i/>
        </w:rPr>
        <w:tab/>
        <w:t>В условиях рыночной экономики предприятие должно уделять большое внимание не только маркетинговым исследованиям, изучению рынка, но и эффективному использованию имеющихся внутренних ресурсов. Важный показатель экономического анализа - себестоимость. Она во многом зависит от методов управления запасами (ФИФО и ЛИФО).</w:t>
      </w:r>
    </w:p>
    <w:p w:rsidR="00844C1F" w:rsidRDefault="00844C1F">
      <w:pPr>
        <w:pStyle w:val="a3"/>
        <w:widowControl/>
        <w:spacing w:line="360" w:lineRule="auto"/>
        <w:ind w:right="-1134"/>
        <w:rPr>
          <w:i/>
        </w:rPr>
      </w:pPr>
      <w:r>
        <w:rPr>
          <w:i/>
        </w:rPr>
        <w:tab/>
        <w:t xml:space="preserve">Предприятие в первую очередь должно заботиться о получении прибыли, так как прибыль является важным показателем положения фирмы на рынке. Величина прибыли зависит от эффективного использования оборотных средств (их оборачиваемости). </w:t>
      </w:r>
    </w:p>
    <w:p w:rsidR="00844C1F" w:rsidRDefault="00844C1F">
      <w:pPr>
        <w:spacing w:line="360" w:lineRule="auto"/>
        <w:ind w:right="-1134"/>
        <w:jc w:val="both"/>
        <w:rPr>
          <w:i/>
          <w:sz w:val="28"/>
        </w:rPr>
      </w:pPr>
      <w:r>
        <w:rPr>
          <w:i/>
          <w:sz w:val="28"/>
        </w:rPr>
        <w:tab/>
        <w:t>Таким образом следует отметить, что наряду с основными фондами для успешной работы предприятия огромное значение имеют оборотные средства, их оптимальное количество и эффективное использование.</w:t>
      </w:r>
    </w:p>
    <w:p w:rsidR="00844C1F" w:rsidRDefault="00844C1F">
      <w:pPr>
        <w:spacing w:line="360" w:lineRule="auto"/>
        <w:ind w:right="-1134" w:firstLine="720"/>
        <w:jc w:val="both"/>
        <w:rPr>
          <w:i/>
          <w:sz w:val="28"/>
        </w:rPr>
      </w:pPr>
      <w:r>
        <w:rPr>
          <w:i/>
          <w:sz w:val="28"/>
        </w:rPr>
        <w:tab/>
        <w:t>Когда говоришь  об основных фондах и оборотных средствах, обязательно встает вопрос об эффективности их использования и применения.</w:t>
      </w:r>
    </w:p>
    <w:p w:rsidR="00844C1F" w:rsidRDefault="00844C1F">
      <w:pPr>
        <w:spacing w:line="360" w:lineRule="auto"/>
        <w:ind w:right="-1134" w:firstLine="720"/>
        <w:jc w:val="both"/>
        <w:rPr>
          <w:i/>
          <w:sz w:val="28"/>
        </w:rPr>
      </w:pPr>
      <w:r>
        <w:rPr>
          <w:i/>
          <w:sz w:val="28"/>
        </w:rPr>
        <w:t xml:space="preserve">     Повышение эффективности  основных  фондов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p>
    <w:p w:rsidR="00844C1F" w:rsidRDefault="00844C1F">
      <w:pPr>
        <w:spacing w:line="360" w:lineRule="auto"/>
        <w:ind w:right="-1134" w:firstLine="720"/>
        <w:jc w:val="both"/>
        <w:rPr>
          <w:i/>
          <w:sz w:val="28"/>
        </w:rPr>
      </w:pPr>
      <w:r>
        <w:rPr>
          <w:i/>
          <w:sz w:val="28"/>
        </w:rPr>
        <w:t xml:space="preserve">     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во  всех  сферах деятельности человека,  особенно в промышленности.</w:t>
      </w:r>
    </w:p>
    <w:p w:rsidR="00844C1F" w:rsidRDefault="00844C1F">
      <w:pPr>
        <w:spacing w:line="360" w:lineRule="auto"/>
        <w:ind w:right="-1134" w:firstLine="720"/>
        <w:jc w:val="both"/>
        <w:rPr>
          <w:sz w:val="24"/>
        </w:rPr>
      </w:pPr>
      <w:r>
        <w:rPr>
          <w:i/>
          <w:sz w:val="28"/>
        </w:rPr>
        <w:t xml:space="preserve">     При самом экономичном использовании оборотных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p>
    <w:p w:rsidR="00844C1F" w:rsidRDefault="00844C1F">
      <w:pPr>
        <w:spacing w:line="360" w:lineRule="auto"/>
        <w:ind w:right="-1134"/>
        <w:jc w:val="both"/>
        <w:rPr>
          <w:i/>
          <w:sz w:val="28"/>
        </w:rPr>
      </w:pPr>
      <w:bookmarkStart w:id="0" w:name="_GoBack"/>
      <w:bookmarkEnd w:id="0"/>
    </w:p>
    <w:sectPr w:rsidR="00844C1F">
      <w:headerReference w:type="even" r:id="rId19"/>
      <w:headerReference w:type="default" r:id="rId20"/>
      <w:footerReference w:type="default" r:id="rId21"/>
      <w:pgSz w:w="11906" w:h="16838"/>
      <w:pgMar w:top="1440" w:right="1700"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1F" w:rsidRDefault="00844C1F">
      <w:r>
        <w:separator/>
      </w:r>
    </w:p>
  </w:endnote>
  <w:endnote w:type="continuationSeparator" w:id="0">
    <w:p w:rsidR="00844C1F" w:rsidRDefault="0084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onotype Sorts">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1F" w:rsidRDefault="005B7A7D">
    <w:pPr>
      <w:pStyle w:val="aa"/>
      <w:framePr w:wrap="auto" w:vAnchor="text" w:hAnchor="margin" w:xAlign="right" w:y="1"/>
      <w:rPr>
        <w:rStyle w:val="a5"/>
      </w:rPr>
    </w:pPr>
    <w:r>
      <w:rPr>
        <w:rStyle w:val="a5"/>
        <w:noProof/>
      </w:rPr>
      <w:t>1</w:t>
    </w:r>
  </w:p>
  <w:p w:rsidR="00844C1F" w:rsidRDefault="00844C1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1F" w:rsidRDefault="00844C1F">
      <w:r>
        <w:separator/>
      </w:r>
    </w:p>
  </w:footnote>
  <w:footnote w:type="continuationSeparator" w:id="0">
    <w:p w:rsidR="00844C1F" w:rsidRDefault="00844C1F">
      <w:r>
        <w:continuationSeparator/>
      </w:r>
    </w:p>
  </w:footnote>
  <w:footnote w:id="1">
    <w:p w:rsidR="00844C1F" w:rsidRDefault="00844C1F">
      <w:pPr>
        <w:pStyle w:val="a8"/>
      </w:pPr>
      <w:r>
        <w:rPr>
          <w:rStyle w:val="a4"/>
          <w:i/>
        </w:rPr>
        <w:footnoteRef/>
      </w:r>
      <w:r>
        <w:rPr>
          <w:i/>
        </w:rPr>
        <w:t xml:space="preserve"> </w:t>
      </w:r>
      <w:r>
        <w:rPr>
          <w:i/>
          <w:sz w:val="24"/>
        </w:rPr>
        <w:t>По данным сборников ЦСУ «Народное хозяйство СССР» за 1977 , 1985, 1990 гг.</w:t>
      </w:r>
    </w:p>
  </w:footnote>
  <w:footnote w:id="2">
    <w:p w:rsidR="00844C1F" w:rsidRDefault="00844C1F">
      <w:pPr>
        <w:pStyle w:val="a8"/>
      </w:pPr>
      <w:r>
        <w:rPr>
          <w:rStyle w:val="a4"/>
          <w:i/>
          <w:sz w:val="24"/>
        </w:rPr>
        <w:footnoteRef/>
      </w:r>
      <w:r>
        <w:t xml:space="preserve"> </w:t>
      </w:r>
      <w:r>
        <w:rPr>
          <w:i/>
          <w:sz w:val="24"/>
        </w:rPr>
        <w:t>По данным статистической справки по малому бизнесу Министерства финансов РФ за 1993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1F" w:rsidRDefault="00844C1F">
    <w:pPr>
      <w:pStyle w:val="a9"/>
      <w:framePr w:wrap="around" w:vAnchor="text" w:hAnchor="margin" w:xAlign="center" w:y="1"/>
      <w:rPr>
        <w:rStyle w:val="a5"/>
      </w:rPr>
    </w:pPr>
    <w:r>
      <w:rPr>
        <w:rStyle w:val="a5"/>
        <w:noProof/>
      </w:rPr>
      <w:t>67</w:t>
    </w:r>
  </w:p>
  <w:p w:rsidR="00844C1F" w:rsidRDefault="00844C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1F" w:rsidRDefault="005B7A7D">
    <w:pPr>
      <w:pStyle w:val="a9"/>
      <w:framePr w:wrap="around" w:vAnchor="text" w:hAnchor="margin" w:xAlign="center" w:y="1"/>
      <w:rPr>
        <w:rStyle w:val="a5"/>
      </w:rPr>
    </w:pPr>
    <w:r>
      <w:rPr>
        <w:rStyle w:val="a5"/>
        <w:noProof/>
      </w:rPr>
      <w:t>1</w:t>
    </w:r>
  </w:p>
  <w:p w:rsidR="00844C1F" w:rsidRDefault="00844C1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A7D"/>
    <w:rsid w:val="00112465"/>
    <w:rsid w:val="005B7A7D"/>
    <w:rsid w:val="00844C1F"/>
    <w:rsid w:val="0093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7D02153-A98E-4432-8732-0290FB7E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6">
    <w:name w:val="heading 6"/>
    <w:basedOn w:val="a"/>
    <w:next w:val="a"/>
    <w:qFormat/>
    <w:pPr>
      <w:keepNext/>
      <w:widowControl w:val="0"/>
      <w:jc w:val="center"/>
      <w:outlineLvl w:val="5"/>
    </w:pPr>
    <w:rPr>
      <w:b/>
      <w:i/>
      <w:sz w:val="32"/>
    </w:rPr>
  </w:style>
  <w:style w:type="paragraph" w:styleId="8">
    <w:name w:val="heading 8"/>
    <w:basedOn w:val="a"/>
    <w:next w:val="a"/>
    <w:qFormat/>
    <w:pPr>
      <w:keepNext/>
      <w:widowControl w:val="0"/>
      <w:ind w:left="36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sz w:val="28"/>
    </w:rPr>
  </w:style>
  <w:style w:type="character" w:styleId="a4">
    <w:name w:val="footnote reference"/>
    <w:semiHidden/>
    <w:rPr>
      <w:vertAlign w:val="superscript"/>
    </w:rPr>
  </w:style>
  <w:style w:type="character" w:styleId="a5">
    <w:name w:val="page number"/>
    <w:semiHidden/>
  </w:style>
  <w:style w:type="paragraph" w:styleId="2">
    <w:name w:val="Body Text 2"/>
    <w:basedOn w:val="a"/>
    <w:pPr>
      <w:widowControl w:val="0"/>
      <w:jc w:val="center"/>
    </w:pPr>
    <w:rPr>
      <w:b/>
      <w:i/>
      <w:sz w:val="32"/>
    </w:rPr>
  </w:style>
  <w:style w:type="paragraph" w:styleId="a6">
    <w:name w:val="Body Text Indent"/>
    <w:basedOn w:val="a"/>
    <w:pPr>
      <w:widowControl w:val="0"/>
      <w:ind w:firstLine="720"/>
      <w:jc w:val="both"/>
    </w:pPr>
    <w:rPr>
      <w:i/>
      <w:sz w:val="28"/>
    </w:rPr>
  </w:style>
  <w:style w:type="paragraph" w:styleId="20">
    <w:name w:val="Body Text Indent 2"/>
    <w:basedOn w:val="a"/>
    <w:pPr>
      <w:widowControl w:val="0"/>
      <w:ind w:firstLine="720"/>
      <w:jc w:val="both"/>
    </w:pPr>
    <w:rPr>
      <w:sz w:val="28"/>
    </w:rPr>
  </w:style>
  <w:style w:type="paragraph" w:styleId="3">
    <w:name w:val="Body Text Indent 3"/>
    <w:basedOn w:val="a"/>
    <w:pPr>
      <w:widowControl w:val="0"/>
      <w:ind w:firstLine="720"/>
      <w:jc w:val="center"/>
    </w:pPr>
    <w:rPr>
      <w:sz w:val="28"/>
    </w:rPr>
  </w:style>
  <w:style w:type="paragraph" w:customStyle="1" w:styleId="a7">
    <w:name w:val="Ц"/>
    <w:basedOn w:val="a"/>
    <w:pPr>
      <w:spacing w:before="100" w:after="100"/>
      <w:ind w:left="360" w:right="360"/>
    </w:pPr>
    <w:rPr>
      <w:sz w:val="24"/>
    </w:rPr>
  </w:style>
  <w:style w:type="paragraph" w:styleId="a8">
    <w:name w:val="footnote text"/>
    <w:basedOn w:val="a"/>
    <w:semiHidden/>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15660</Words>
  <Characters>89264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104715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cp:lastPrinted>1899-12-31T21:00:00Z</cp:lastPrinted>
  <dcterms:created xsi:type="dcterms:W3CDTF">2014-09-05T14:36:00Z</dcterms:created>
  <dcterms:modified xsi:type="dcterms:W3CDTF">2014-09-05T14:36:00Z</dcterms:modified>
</cp:coreProperties>
</file>