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29" w:rsidRDefault="004A6829" w:rsidP="00920701">
      <w:pPr>
        <w:pStyle w:val="aa"/>
      </w:pPr>
      <w:r>
        <w:t>Задание 1</w:t>
      </w:r>
    </w:p>
    <w:p w:rsidR="004A6829" w:rsidRDefault="004A6829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Форма занятия: Анализ конкретной производственной ситуации.</w:t>
      </w:r>
    </w:p>
    <w:p w:rsidR="00B74F3E" w:rsidRPr="00B013AC" w:rsidRDefault="00B74F3E" w:rsidP="00920701">
      <w:pPr>
        <w:pStyle w:val="aa"/>
      </w:pPr>
      <w:r w:rsidRPr="00B013AC">
        <w:t>Метод занятия: Факторный анализ с использованием модели Вебера.</w:t>
      </w:r>
    </w:p>
    <w:p w:rsidR="00B74F3E" w:rsidRPr="00B013AC" w:rsidRDefault="00B74F3E" w:rsidP="00920701">
      <w:pPr>
        <w:pStyle w:val="aa"/>
      </w:pPr>
      <w:r w:rsidRPr="00B013AC">
        <w:t>Конкретная производственная ситуация: фирма «Цептер» предлагает размещение в городе Донецке предприятия по производству металлической посуды. В совет СЭЗ Донецк подан инвестиционный проект на создание такого предприятия. Рассматриваются два варианта размещения предприятия: Ленинский и Пролетарский районы города Донецка. Для установления целей, факторов и оценок приоритетов при размещении предприятия создается группа экспертов, которые по десятибалльной шкале оценивают альтернативы расположения предприятия.</w:t>
      </w:r>
    </w:p>
    <w:p w:rsidR="00920701" w:rsidRPr="00B013AC" w:rsidRDefault="00B74F3E" w:rsidP="00920701">
      <w:pPr>
        <w:pStyle w:val="aa"/>
      </w:pPr>
      <w:r w:rsidRPr="00B013AC">
        <w:t>Определить цели создания предприятия, региональные факторы, влияющие на достижение целей; рассчитать оценочные показатели по отдельным факторам и интегральные оценки по альтернативам месторасположения предприятия. Выбрать и обосновать оптимальный вариант.</w:t>
      </w:r>
    </w:p>
    <w:p w:rsidR="00B74F3E" w:rsidRPr="00B013AC" w:rsidRDefault="00B74F3E" w:rsidP="00920701">
      <w:pPr>
        <w:pStyle w:val="aa"/>
      </w:pPr>
      <w:r w:rsidRPr="00B013AC">
        <w:t>Алгоритм решения.</w:t>
      </w:r>
    </w:p>
    <w:p w:rsidR="00B74F3E" w:rsidRPr="00B013AC" w:rsidRDefault="00B74F3E" w:rsidP="00920701">
      <w:pPr>
        <w:pStyle w:val="aa"/>
      </w:pPr>
      <w:r w:rsidRPr="00B013AC">
        <w:t>1. Формирующаяся модель СИТУСА окружения предприятия.</w:t>
      </w:r>
    </w:p>
    <w:p w:rsidR="00B74F3E" w:rsidRPr="00B013AC" w:rsidRDefault="00B74F3E" w:rsidP="00920701">
      <w:pPr>
        <w:pStyle w:val="aa"/>
      </w:pPr>
    </w:p>
    <w:p w:rsidR="00B74F3E" w:rsidRPr="00B013AC" w:rsidRDefault="003461F2" w:rsidP="00920701">
      <w:pPr>
        <w:pStyle w:val="a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89.75pt">
            <v:imagedata r:id="rId7" o:title=""/>
          </v:shape>
        </w:pict>
      </w:r>
    </w:p>
    <w:p w:rsidR="00B74F3E" w:rsidRDefault="00B74F3E" w:rsidP="00920701">
      <w:pPr>
        <w:pStyle w:val="aa"/>
      </w:pPr>
    </w:p>
    <w:p w:rsidR="00210637" w:rsidRPr="00B013AC" w:rsidRDefault="00210637" w:rsidP="00210637">
      <w:pPr>
        <w:pStyle w:val="aa"/>
      </w:pPr>
      <w:r w:rsidRPr="00B013AC">
        <w:t>Ситус – выделение зон в составе инфраструктуры рынка, влияющих на деятельность и взаимодействие предприятия с учетом факторов окружающей среды.</w:t>
      </w:r>
    </w:p>
    <w:p w:rsidR="00B74F3E" w:rsidRPr="00B013AC" w:rsidRDefault="00B74F3E" w:rsidP="00920701">
      <w:pPr>
        <w:pStyle w:val="aa"/>
      </w:pPr>
      <w:r w:rsidRPr="00B013AC">
        <w:t>Первая зона – предприятие и его позиция в инфраструктуре рынка характеризуется:</w:t>
      </w:r>
    </w:p>
    <w:p w:rsidR="00B74F3E" w:rsidRPr="00B013AC" w:rsidRDefault="00B74F3E" w:rsidP="00920701">
      <w:pPr>
        <w:pStyle w:val="aa"/>
      </w:pPr>
      <w:r w:rsidRPr="00B013AC">
        <w:t>А) имеющимися мощностями;</w:t>
      </w:r>
    </w:p>
    <w:p w:rsidR="00B74F3E" w:rsidRPr="00B013AC" w:rsidRDefault="00B74F3E" w:rsidP="00920701">
      <w:pPr>
        <w:pStyle w:val="aa"/>
      </w:pPr>
      <w:r w:rsidRPr="00B013AC">
        <w:t>Б) Наличие ресурсов для организации производства;</w:t>
      </w:r>
    </w:p>
    <w:p w:rsidR="00B74F3E" w:rsidRPr="00B013AC" w:rsidRDefault="00B74F3E" w:rsidP="00920701">
      <w:pPr>
        <w:pStyle w:val="aa"/>
      </w:pPr>
      <w:r w:rsidRPr="00B013AC">
        <w:t>В) финансовыми возможностями;</w:t>
      </w:r>
    </w:p>
    <w:p w:rsidR="00B74F3E" w:rsidRPr="00B013AC" w:rsidRDefault="00B74F3E" w:rsidP="00920701">
      <w:pPr>
        <w:pStyle w:val="aa"/>
      </w:pPr>
      <w:r w:rsidRPr="00B013AC">
        <w:t>Г) используемыми технологиями;</w:t>
      </w:r>
    </w:p>
    <w:p w:rsidR="00B74F3E" w:rsidRPr="00B013AC" w:rsidRDefault="00B74F3E" w:rsidP="00920701">
      <w:pPr>
        <w:pStyle w:val="aa"/>
      </w:pPr>
      <w:r w:rsidRPr="00B013AC">
        <w:t>Д) материально-технической базой.</w:t>
      </w:r>
    </w:p>
    <w:p w:rsidR="00B74F3E" w:rsidRPr="00B013AC" w:rsidRDefault="00B74F3E" w:rsidP="00920701">
      <w:pPr>
        <w:pStyle w:val="aa"/>
      </w:pPr>
      <w:r w:rsidRPr="00B013AC">
        <w:t>Вторая зона – прилегающие окрестности, характеризующиеся:</w:t>
      </w:r>
    </w:p>
    <w:p w:rsidR="00B74F3E" w:rsidRPr="00B013AC" w:rsidRDefault="00B74F3E" w:rsidP="00920701">
      <w:pPr>
        <w:pStyle w:val="aa"/>
      </w:pPr>
      <w:r w:rsidRPr="00B013AC">
        <w:t>А) наличием транспортных путей, расстоянием транспортировки от места производства до точек сбыта;</w:t>
      </w:r>
    </w:p>
    <w:p w:rsidR="00B74F3E" w:rsidRPr="00B013AC" w:rsidRDefault="00B74F3E" w:rsidP="00920701">
      <w:pPr>
        <w:pStyle w:val="aa"/>
      </w:pPr>
      <w:r w:rsidRPr="00B013AC">
        <w:t>Б) наличием квалифицированного персонала;</w:t>
      </w:r>
    </w:p>
    <w:p w:rsidR="00B74F3E" w:rsidRPr="00B013AC" w:rsidRDefault="00B74F3E" w:rsidP="00920701">
      <w:pPr>
        <w:pStyle w:val="aa"/>
      </w:pPr>
      <w:r w:rsidRPr="00B013AC">
        <w:t>В) системой коммунального обслуживания (топливно-энергетические ресурсы, вода, тепло и т.д.);</w:t>
      </w:r>
    </w:p>
    <w:p w:rsidR="00B74F3E" w:rsidRPr="00B013AC" w:rsidRDefault="00B74F3E" w:rsidP="00920701">
      <w:pPr>
        <w:pStyle w:val="aa"/>
      </w:pPr>
      <w:r w:rsidRPr="00B013AC">
        <w:t>Г) сферой услуг и обслуживания (банковско-финансовые, транспортные, посреднические и другие структуры);</w:t>
      </w:r>
    </w:p>
    <w:p w:rsidR="00B74F3E" w:rsidRPr="00B013AC" w:rsidRDefault="00B74F3E" w:rsidP="00920701">
      <w:pPr>
        <w:pStyle w:val="aa"/>
      </w:pPr>
      <w:r w:rsidRPr="00B013AC">
        <w:t>Д) изделиями производства и сбыта;</w:t>
      </w:r>
    </w:p>
    <w:p w:rsidR="00B74F3E" w:rsidRPr="00B013AC" w:rsidRDefault="00B74F3E" w:rsidP="00920701">
      <w:pPr>
        <w:pStyle w:val="aa"/>
      </w:pPr>
      <w:r w:rsidRPr="00B013AC">
        <w:t>Е) льготами и санкциями, устанавливаемыми местными органами власти.</w:t>
      </w:r>
    </w:p>
    <w:p w:rsidR="00B74F3E" w:rsidRPr="00B013AC" w:rsidRDefault="00B74F3E" w:rsidP="00920701">
      <w:pPr>
        <w:pStyle w:val="aa"/>
      </w:pPr>
      <w:r w:rsidRPr="00B013AC">
        <w:t>Третья зона – примыкающие территории, характеризующиеся:</w:t>
      </w:r>
    </w:p>
    <w:p w:rsidR="00B74F3E" w:rsidRPr="00B013AC" w:rsidRDefault="00B74F3E" w:rsidP="00920701">
      <w:pPr>
        <w:pStyle w:val="aa"/>
      </w:pPr>
      <w:r w:rsidRPr="00B013AC">
        <w:t>А) наличием месторождений и добычи исходного сырья и материалов;</w:t>
      </w:r>
    </w:p>
    <w:p w:rsidR="00B74F3E" w:rsidRPr="00B013AC" w:rsidRDefault="00B74F3E" w:rsidP="00920701">
      <w:pPr>
        <w:pStyle w:val="aa"/>
      </w:pPr>
      <w:r w:rsidRPr="00B013AC">
        <w:t>Б) наличие производства: заготовок, комплектующих, деталей (предприятия-смежники);</w:t>
      </w:r>
    </w:p>
    <w:p w:rsidR="00B74F3E" w:rsidRPr="00B013AC" w:rsidRDefault="00B74F3E" w:rsidP="00920701">
      <w:pPr>
        <w:pStyle w:val="aa"/>
      </w:pPr>
      <w:r w:rsidRPr="00B013AC">
        <w:t>В) демографическая структура населения, его занятость;</w:t>
      </w:r>
    </w:p>
    <w:p w:rsidR="00B74F3E" w:rsidRPr="00B013AC" w:rsidRDefault="00B74F3E" w:rsidP="00920701">
      <w:pPr>
        <w:pStyle w:val="aa"/>
      </w:pPr>
      <w:r w:rsidRPr="00B013AC">
        <w:t>Г) наличие поставщиков;</w:t>
      </w:r>
    </w:p>
    <w:p w:rsidR="00B74F3E" w:rsidRPr="00B013AC" w:rsidRDefault="00B74F3E" w:rsidP="00920701">
      <w:pPr>
        <w:pStyle w:val="aa"/>
      </w:pPr>
      <w:r w:rsidRPr="00B013AC">
        <w:t>Д) уровень конкуренции на рынке;</w:t>
      </w:r>
    </w:p>
    <w:p w:rsidR="00B74F3E" w:rsidRPr="00B013AC" w:rsidRDefault="00B74F3E" w:rsidP="00920701">
      <w:pPr>
        <w:pStyle w:val="aa"/>
      </w:pPr>
      <w:r w:rsidRPr="00B013AC">
        <w:t>Е) наличие перевалочных баз, оптовых складов, маршрутов транзитных перевозок.</w:t>
      </w:r>
    </w:p>
    <w:p w:rsidR="00B74F3E" w:rsidRPr="00B013AC" w:rsidRDefault="00B74F3E" w:rsidP="00920701">
      <w:pPr>
        <w:pStyle w:val="aa"/>
      </w:pPr>
      <w:r w:rsidRPr="00B013AC">
        <w:t>Четвертая зона – коммерческая, характеризующаяся:</w:t>
      </w:r>
    </w:p>
    <w:p w:rsidR="00B74F3E" w:rsidRPr="00B013AC" w:rsidRDefault="00B74F3E" w:rsidP="00920701">
      <w:pPr>
        <w:pStyle w:val="aa"/>
      </w:pPr>
      <w:r w:rsidRPr="00B013AC">
        <w:t>А) потенциал спроса;</w:t>
      </w:r>
    </w:p>
    <w:p w:rsidR="00B74F3E" w:rsidRPr="00B013AC" w:rsidRDefault="00B74F3E" w:rsidP="00920701">
      <w:pPr>
        <w:pStyle w:val="aa"/>
      </w:pPr>
      <w:r w:rsidRPr="00B013AC">
        <w:t>Б) уровень регулирования деятельности государственными и местными органами;</w:t>
      </w:r>
    </w:p>
    <w:p w:rsidR="00B74F3E" w:rsidRPr="00B013AC" w:rsidRDefault="00B74F3E" w:rsidP="00920701">
      <w:pPr>
        <w:pStyle w:val="aa"/>
      </w:pPr>
      <w:r w:rsidRPr="00B013AC">
        <w:t>В) сегментация рынка;</w:t>
      </w:r>
    </w:p>
    <w:p w:rsidR="00B74F3E" w:rsidRPr="00B013AC" w:rsidRDefault="00B74F3E" w:rsidP="00920701">
      <w:pPr>
        <w:pStyle w:val="aa"/>
      </w:pPr>
      <w:r w:rsidRPr="00B013AC">
        <w:t>Г) связи, отношения с местными органами власти (поддержка деятельности в условиях СЭЗ)</w:t>
      </w:r>
    </w:p>
    <w:p w:rsidR="00B74F3E" w:rsidRPr="00B013AC" w:rsidRDefault="00B74F3E" w:rsidP="00920701">
      <w:pPr>
        <w:pStyle w:val="aa"/>
      </w:pPr>
      <w:r w:rsidRPr="00B013AC">
        <w:t>Д) уровень оплаты и мотивации труда;</w:t>
      </w:r>
    </w:p>
    <w:p w:rsidR="00B74F3E" w:rsidRPr="00B013AC" w:rsidRDefault="00B74F3E" w:rsidP="00920701">
      <w:pPr>
        <w:pStyle w:val="aa"/>
      </w:pPr>
      <w:r w:rsidRPr="00B013AC">
        <w:t>Е) уровень издержек производства и сбыта;</w:t>
      </w:r>
    </w:p>
    <w:p w:rsidR="00B74F3E" w:rsidRPr="00B013AC" w:rsidRDefault="00B74F3E" w:rsidP="00920701">
      <w:pPr>
        <w:pStyle w:val="aa"/>
      </w:pPr>
      <w:r w:rsidRPr="00B013AC">
        <w:t>Ж) перспективы развития рынка бытовых услуг.</w:t>
      </w:r>
    </w:p>
    <w:p w:rsidR="00B74F3E" w:rsidRPr="00B013AC" w:rsidRDefault="00B74F3E" w:rsidP="00920701">
      <w:pPr>
        <w:pStyle w:val="aa"/>
      </w:pPr>
      <w:r w:rsidRPr="00B013AC">
        <w:t>Пятая зона – регион, характеризующаяся:</w:t>
      </w:r>
    </w:p>
    <w:p w:rsidR="00B74F3E" w:rsidRPr="00B013AC" w:rsidRDefault="00B74F3E" w:rsidP="00920701">
      <w:pPr>
        <w:pStyle w:val="aa"/>
      </w:pPr>
      <w:r w:rsidRPr="00B013AC">
        <w:t>А) социально-экономическое развитие;</w:t>
      </w:r>
    </w:p>
    <w:p w:rsidR="00B74F3E" w:rsidRPr="00B013AC" w:rsidRDefault="00B74F3E" w:rsidP="00920701">
      <w:pPr>
        <w:pStyle w:val="aa"/>
      </w:pPr>
      <w:r w:rsidRPr="00B013AC">
        <w:t>Б) рыночная конъюнктура;</w:t>
      </w:r>
    </w:p>
    <w:p w:rsidR="00B74F3E" w:rsidRPr="00B013AC" w:rsidRDefault="00B74F3E" w:rsidP="00920701">
      <w:pPr>
        <w:pStyle w:val="aa"/>
      </w:pPr>
      <w:r w:rsidRPr="00B013AC">
        <w:t>В) система коммуникаций;</w:t>
      </w:r>
    </w:p>
    <w:p w:rsidR="00B74F3E" w:rsidRPr="00B013AC" w:rsidRDefault="00B74F3E" w:rsidP="00920701">
      <w:pPr>
        <w:pStyle w:val="aa"/>
      </w:pPr>
      <w:r w:rsidRPr="00B013AC">
        <w:t>Г) информационное обслуживание;</w:t>
      </w:r>
    </w:p>
    <w:p w:rsidR="00B74F3E" w:rsidRPr="00B013AC" w:rsidRDefault="00B74F3E" w:rsidP="00920701">
      <w:pPr>
        <w:pStyle w:val="aa"/>
      </w:pPr>
      <w:r w:rsidRPr="00B013AC">
        <w:t>Д) уровень связи и передачи данных;</w:t>
      </w:r>
    </w:p>
    <w:p w:rsidR="00B74F3E" w:rsidRPr="00B013AC" w:rsidRDefault="00B74F3E" w:rsidP="00920701">
      <w:pPr>
        <w:pStyle w:val="aa"/>
      </w:pPr>
      <w:r w:rsidRPr="00B013AC">
        <w:t>Е) условия деятельности в СЭЗ, инвестиционные проекты и программы развития.</w:t>
      </w:r>
    </w:p>
    <w:p w:rsidR="00B74F3E" w:rsidRPr="00B013AC" w:rsidRDefault="00B74F3E" w:rsidP="00920701">
      <w:pPr>
        <w:pStyle w:val="aa"/>
      </w:pPr>
      <w:r w:rsidRPr="00B013AC">
        <w:t>Вывод: на основе модели Ситуса формирующиеся цели создания и размещения предприятия устанавливаются их приоритеты.</w:t>
      </w:r>
    </w:p>
    <w:p w:rsidR="00920701" w:rsidRPr="00B013AC" w:rsidRDefault="00B74F3E" w:rsidP="00920701">
      <w:pPr>
        <w:pStyle w:val="aa"/>
      </w:pPr>
      <w:r w:rsidRPr="00B013AC">
        <w:t>Цели производства:</w:t>
      </w:r>
    </w:p>
    <w:p w:rsidR="00B74F3E" w:rsidRPr="00B013AC" w:rsidRDefault="00B74F3E" w:rsidP="00920701">
      <w:pPr>
        <w:pStyle w:val="aa"/>
      </w:pPr>
      <w:r w:rsidRPr="00B013AC">
        <w:t>Ц1 – низкие издержки производства и сбыта. А1=0,6.</w:t>
      </w:r>
    </w:p>
    <w:p w:rsidR="00B74F3E" w:rsidRPr="00B013AC" w:rsidRDefault="00B74F3E" w:rsidP="00920701">
      <w:pPr>
        <w:pStyle w:val="aa"/>
      </w:pPr>
      <w:r w:rsidRPr="00B013AC">
        <w:t>Ц2 – перспективы рынка деятельности предприятия и конкурентоспособность продукции. А2=0,2</w:t>
      </w:r>
    </w:p>
    <w:p w:rsidR="00B74F3E" w:rsidRPr="00B013AC" w:rsidRDefault="00B74F3E" w:rsidP="00920701">
      <w:pPr>
        <w:pStyle w:val="aa"/>
      </w:pPr>
      <w:r w:rsidRPr="00B013AC">
        <w:t>Ц3 – наличие дешевого сырья, материалов и квалифицированной рабочей силы. А3=0,2.</w:t>
      </w:r>
    </w:p>
    <w:p w:rsidR="00B74F3E" w:rsidRPr="00B013AC" w:rsidRDefault="00B74F3E" w:rsidP="00920701">
      <w:pPr>
        <w:pStyle w:val="aa"/>
      </w:pPr>
      <w:r w:rsidRPr="00B013AC">
        <w:t>2. Устанавливаются факторы, влияющие на месторасположение предприятия. Производится их анализ и отбор приоритетных факторов, имеющих наибольшее влияние на выбор месторасположения предприятия. Вычерчивается схема группировки факторов.</w:t>
      </w:r>
    </w:p>
    <w:p w:rsidR="00B74F3E" w:rsidRPr="00B013AC" w:rsidRDefault="00B74F3E" w:rsidP="00920701">
      <w:pPr>
        <w:pStyle w:val="aa"/>
      </w:pPr>
      <w:r w:rsidRPr="00B013AC">
        <w:t>В результате анализа факторов влияния осуществляется их группировка по признакам:</w:t>
      </w:r>
    </w:p>
    <w:p w:rsidR="00B74F3E" w:rsidRPr="00B013AC" w:rsidRDefault="00B74F3E" w:rsidP="00920701">
      <w:pPr>
        <w:pStyle w:val="aa"/>
      </w:pPr>
      <w:r w:rsidRPr="00B013AC">
        <w:t>А) обеспечение товарно-заготовительной деятельности;</w:t>
      </w:r>
    </w:p>
    <w:p w:rsidR="00B74F3E" w:rsidRPr="00B013AC" w:rsidRDefault="00B74F3E" w:rsidP="00920701">
      <w:pPr>
        <w:pStyle w:val="aa"/>
      </w:pPr>
      <w:r w:rsidRPr="00B013AC">
        <w:t>Б) обеспечение производственно-сбытовой деятельности;</w:t>
      </w:r>
    </w:p>
    <w:p w:rsidR="00B74F3E" w:rsidRPr="00B013AC" w:rsidRDefault="00B74F3E" w:rsidP="00920701">
      <w:pPr>
        <w:pStyle w:val="aa"/>
      </w:pPr>
      <w:r w:rsidRPr="00B013AC">
        <w:t>В) обеспечение взаимодействия с органами власти инфраструктурой рынка (PR – Public Relations);</w:t>
      </w:r>
    </w:p>
    <w:p w:rsidR="00B74F3E" w:rsidRPr="00B013AC" w:rsidRDefault="00B74F3E" w:rsidP="00920701">
      <w:pPr>
        <w:pStyle w:val="aa"/>
      </w:pPr>
      <w:r w:rsidRPr="00B013AC">
        <w:t>Г) экономико-правовое обеспечение предпринимательской деятельности.</w:t>
      </w:r>
    </w:p>
    <w:p w:rsidR="00B74F3E" w:rsidRPr="00B013AC" w:rsidRDefault="00B74F3E" w:rsidP="00920701">
      <w:pPr>
        <w:pStyle w:val="aa"/>
      </w:pPr>
      <w:r w:rsidRPr="00B013AC">
        <w:t>Для выбора месторасположения предприятия устанавливаются приоритеты факторов влияния. Модели Вебера рассматриваются транспортировки, производства и сбыта, налогообложения и других отчислений.</w:t>
      </w:r>
    </w:p>
    <w:p w:rsidR="00B74F3E" w:rsidRDefault="00B74F3E" w:rsidP="00920701">
      <w:pPr>
        <w:pStyle w:val="aa"/>
      </w:pPr>
    </w:p>
    <w:p w:rsidR="00B013AC" w:rsidRPr="00B013AC" w:rsidRDefault="003461F2" w:rsidP="00920701">
      <w:pPr>
        <w:pStyle w:val="aa"/>
      </w:pPr>
      <w:r>
        <w:pict>
          <v:shape id="_x0000_i1026" type="#_x0000_t75" style="width:369pt;height:270.75pt">
            <v:imagedata r:id="rId8" o:title=""/>
          </v:shape>
        </w:pict>
      </w:r>
    </w:p>
    <w:p w:rsidR="00B74F3E" w:rsidRPr="00B013AC" w:rsidRDefault="00B74F3E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Схема группировки факторов</w:t>
      </w:r>
    </w:p>
    <w:p w:rsidR="00B74F3E" w:rsidRPr="00B013AC" w:rsidRDefault="00B74F3E" w:rsidP="00920701">
      <w:pPr>
        <w:pStyle w:val="aa"/>
      </w:pPr>
    </w:p>
    <w:p w:rsidR="00B74F3E" w:rsidRPr="00B013AC" w:rsidRDefault="003461F2" w:rsidP="00920701">
      <w:pPr>
        <w:pStyle w:val="aa"/>
      </w:pPr>
      <w:r>
        <w:rPr>
          <w:noProof/>
        </w:rPr>
        <w:pict>
          <v:rect id="_x0000_s1026" style="position:absolute;left:0;text-align:left;margin-left:17.85pt;margin-top:0;width:54pt;height:18pt;z-index:-251659776" wrapcoords="-900 -2700 -900 23400 22500 23400 22500 -2700 -900 -2700" strokeweight="4.5pt">
            <v:stroke linestyle="thinThick"/>
            <w10:wrap type="tight"/>
          </v:rect>
        </w:pict>
      </w:r>
      <w:r w:rsidR="00B74F3E" w:rsidRPr="00B013AC">
        <w:t>- группы факторов</w:t>
      </w:r>
    </w:p>
    <w:p w:rsidR="00B74F3E" w:rsidRPr="00B013AC" w:rsidRDefault="003461F2" w:rsidP="00920701">
      <w:pPr>
        <w:pStyle w:val="aa"/>
      </w:pPr>
      <w:r>
        <w:rPr>
          <w:noProof/>
        </w:rPr>
        <w:pict>
          <v:rect id="_x0000_s1027" style="position:absolute;left:0;text-align:left;margin-left:17.85pt;margin-top:3.8pt;width:54pt;height:18pt;z-index:-251658752;mso-wrap-edited:f" wrapcoords="-300 0 -300 21600 21900 21600 21900 0 -300 0">
            <v:stroke dashstyle="1 1" endcap="round"/>
            <w10:wrap type="tight"/>
          </v:rect>
        </w:pict>
      </w:r>
      <w:r w:rsidR="00B74F3E" w:rsidRPr="00B013AC">
        <w:t>- этапы анализа</w:t>
      </w:r>
    </w:p>
    <w:p w:rsidR="00B74F3E" w:rsidRPr="00B013AC" w:rsidRDefault="003461F2" w:rsidP="00920701">
      <w:pPr>
        <w:pStyle w:val="aa"/>
      </w:pPr>
      <w:r>
        <w:rPr>
          <w:noProof/>
        </w:rPr>
        <w:pict>
          <v:line id="_x0000_s1028" style="position:absolute;left:0;text-align:left;z-index:251658752" from="18pt,5.1pt" to="1in,5.1pt">
            <v:stroke endarrow="block"/>
            <w10:wrap type="square"/>
          </v:line>
        </w:pict>
      </w:r>
      <w:r w:rsidR="00B74F3E" w:rsidRPr="00B013AC">
        <w:t>связи, зависимости</w:t>
      </w:r>
    </w:p>
    <w:p w:rsidR="00B74F3E" w:rsidRPr="00B013AC" w:rsidRDefault="00B74F3E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Ф1 – издержки производства, характеризующиеся следующими приоритетами (весовыми коэффициентами по установленным целям):</w:t>
      </w:r>
    </w:p>
    <w:p w:rsidR="00B74F3E" w:rsidRPr="00B013AC" w:rsidRDefault="00B74F3E" w:rsidP="00920701">
      <w:pPr>
        <w:pStyle w:val="aa"/>
      </w:pPr>
      <w:r w:rsidRPr="00B013AC">
        <w:t>а11=0,8</w:t>
      </w:r>
    </w:p>
    <w:p w:rsidR="00B74F3E" w:rsidRPr="00B013AC" w:rsidRDefault="00B74F3E" w:rsidP="00920701">
      <w:pPr>
        <w:pStyle w:val="aa"/>
      </w:pPr>
      <w:r w:rsidRPr="00B013AC">
        <w:t>а12=0,1</w:t>
      </w:r>
    </w:p>
    <w:p w:rsidR="00B74F3E" w:rsidRPr="00B013AC" w:rsidRDefault="00B74F3E" w:rsidP="00920701">
      <w:pPr>
        <w:pStyle w:val="aa"/>
      </w:pPr>
      <w:r w:rsidRPr="00B013AC">
        <w:t>а13=0,1</w:t>
      </w:r>
    </w:p>
    <w:p w:rsidR="00B74F3E" w:rsidRPr="00B013AC" w:rsidRDefault="00B74F3E" w:rsidP="00920701">
      <w:pPr>
        <w:pStyle w:val="aa"/>
      </w:pPr>
      <w:r w:rsidRPr="00B013AC">
        <w:t>Ф2 – издержки производства и сбыта</w:t>
      </w:r>
    </w:p>
    <w:p w:rsidR="00B74F3E" w:rsidRPr="00B013AC" w:rsidRDefault="00B74F3E" w:rsidP="00920701">
      <w:pPr>
        <w:pStyle w:val="aa"/>
      </w:pPr>
      <w:r w:rsidRPr="00B013AC">
        <w:t>а21=0,1</w:t>
      </w:r>
    </w:p>
    <w:p w:rsidR="00B74F3E" w:rsidRPr="00B013AC" w:rsidRDefault="00B74F3E" w:rsidP="00920701">
      <w:pPr>
        <w:pStyle w:val="aa"/>
      </w:pPr>
      <w:r w:rsidRPr="00B013AC">
        <w:t>а22=0,2</w:t>
      </w:r>
    </w:p>
    <w:p w:rsidR="00B74F3E" w:rsidRPr="00B013AC" w:rsidRDefault="00B74F3E" w:rsidP="00920701">
      <w:pPr>
        <w:pStyle w:val="aa"/>
      </w:pPr>
      <w:r w:rsidRPr="00B013AC">
        <w:t>а23=0,7</w:t>
      </w:r>
    </w:p>
    <w:p w:rsidR="00B74F3E" w:rsidRPr="00B013AC" w:rsidRDefault="00B74F3E" w:rsidP="00920701">
      <w:pPr>
        <w:pStyle w:val="aa"/>
      </w:pPr>
      <w:r w:rsidRPr="00B013AC">
        <w:t>Ф3 – налоговые и другие льготы (при организации производства в условиях СЭЗ).</w:t>
      </w:r>
    </w:p>
    <w:p w:rsidR="00B74F3E" w:rsidRPr="00B013AC" w:rsidRDefault="00B74F3E" w:rsidP="00920701">
      <w:pPr>
        <w:pStyle w:val="aa"/>
      </w:pPr>
      <w:r w:rsidRPr="00B013AC">
        <w:t>а31=0,6</w:t>
      </w:r>
    </w:p>
    <w:p w:rsidR="00B74F3E" w:rsidRPr="00B013AC" w:rsidRDefault="00B74F3E" w:rsidP="00920701">
      <w:pPr>
        <w:pStyle w:val="aa"/>
      </w:pPr>
      <w:r w:rsidRPr="00B013AC">
        <w:t>а32=0,2</w:t>
      </w:r>
    </w:p>
    <w:p w:rsidR="00B74F3E" w:rsidRPr="00B013AC" w:rsidRDefault="00B74F3E" w:rsidP="00920701">
      <w:pPr>
        <w:pStyle w:val="aa"/>
      </w:pPr>
      <w:r w:rsidRPr="00B013AC">
        <w:t>а33=0,2</w:t>
      </w:r>
    </w:p>
    <w:p w:rsidR="00B74F3E" w:rsidRPr="00B013AC" w:rsidRDefault="00B74F3E" w:rsidP="00920701">
      <w:pPr>
        <w:pStyle w:val="aa"/>
      </w:pPr>
      <w:r w:rsidRPr="00B013AC">
        <w:t>Критериями ранжирования приоритетов по факторам (вдолях от единицы) являются:</w:t>
      </w:r>
    </w:p>
    <w:p w:rsidR="00B74F3E" w:rsidRPr="00B013AC" w:rsidRDefault="00B74F3E" w:rsidP="00920701">
      <w:pPr>
        <w:pStyle w:val="aa"/>
      </w:pPr>
      <w:r w:rsidRPr="00B013AC">
        <w:t>важность и необходимость достижения данной цели;</w:t>
      </w:r>
    </w:p>
    <w:p w:rsidR="00B74F3E" w:rsidRPr="00B013AC" w:rsidRDefault="00B74F3E" w:rsidP="00920701">
      <w:pPr>
        <w:pStyle w:val="aa"/>
      </w:pPr>
      <w:r w:rsidRPr="00B013AC">
        <w:t>уровень влияния фактора на достижение цели;</w:t>
      </w:r>
    </w:p>
    <w:p w:rsidR="00B74F3E" w:rsidRPr="00B013AC" w:rsidRDefault="00B74F3E" w:rsidP="00920701">
      <w:pPr>
        <w:pStyle w:val="aa"/>
      </w:pPr>
      <w:r w:rsidRPr="00B013AC">
        <w:t>очередность в достижении цели.</w:t>
      </w:r>
    </w:p>
    <w:p w:rsidR="00B74F3E" w:rsidRPr="00B013AC" w:rsidRDefault="00B74F3E" w:rsidP="00920701">
      <w:pPr>
        <w:pStyle w:val="aa"/>
      </w:pPr>
      <w:r w:rsidRPr="00B013AC">
        <w:t>Формирующаяся матрица оценки альтернатив месторасположения предприятия. Для оценки используются десятибальная шкала, где 1 бал – пессимистическая оценка, 10 балов – оптимистическая оценка.</w:t>
      </w:r>
    </w:p>
    <w:p w:rsidR="001D33E6" w:rsidRDefault="001D33E6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 xml:space="preserve">Таблица 7.1. – </w:t>
      </w:r>
      <w:r w:rsidR="00EE240F">
        <w:t>О</w:t>
      </w:r>
      <w:r w:rsidRPr="00B013AC">
        <w:t>ценка альтернатив месторасположения предприятия</w:t>
      </w:r>
    </w:p>
    <w:tbl>
      <w:tblPr>
        <w:tblW w:w="9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63"/>
        <w:gridCol w:w="963"/>
        <w:gridCol w:w="963"/>
        <w:gridCol w:w="964"/>
        <w:gridCol w:w="964"/>
        <w:gridCol w:w="965"/>
        <w:gridCol w:w="965"/>
        <w:gridCol w:w="965"/>
        <w:gridCol w:w="965"/>
      </w:tblGrid>
      <w:tr w:rsidR="00B74F3E" w:rsidRPr="001D33E6" w:rsidTr="001D33E6">
        <w:trPr>
          <w:cantSplit/>
        </w:trPr>
        <w:tc>
          <w:tcPr>
            <w:tcW w:w="567" w:type="dxa"/>
          </w:tcPr>
          <w:p w:rsidR="00B74F3E" w:rsidRPr="001D33E6" w:rsidRDefault="00B74F3E" w:rsidP="001D33E6">
            <w:pPr>
              <w:pStyle w:val="ab"/>
            </w:pPr>
            <w:r w:rsidRPr="001D33E6">
              <w:t>???</w:t>
            </w:r>
          </w:p>
        </w:tc>
        <w:tc>
          <w:tcPr>
            <w:tcW w:w="2889" w:type="dxa"/>
            <w:gridSpan w:val="3"/>
          </w:tcPr>
          <w:p w:rsidR="00B74F3E" w:rsidRPr="001D33E6" w:rsidRDefault="00B74F3E" w:rsidP="001D33E6">
            <w:pPr>
              <w:pStyle w:val="ab"/>
            </w:pPr>
            <w:r w:rsidRPr="001D33E6">
              <w:t>Ц1(А1=0,6)</w:t>
            </w:r>
          </w:p>
        </w:tc>
        <w:tc>
          <w:tcPr>
            <w:tcW w:w="2893" w:type="dxa"/>
            <w:gridSpan w:val="3"/>
          </w:tcPr>
          <w:p w:rsidR="00B74F3E" w:rsidRPr="001D33E6" w:rsidRDefault="00B74F3E" w:rsidP="001D33E6">
            <w:pPr>
              <w:pStyle w:val="ab"/>
            </w:pPr>
            <w:r w:rsidRPr="001D33E6">
              <w:t>Ц2(А2=0,2)</w:t>
            </w:r>
          </w:p>
        </w:tc>
        <w:tc>
          <w:tcPr>
            <w:tcW w:w="2895" w:type="dxa"/>
            <w:gridSpan w:val="3"/>
          </w:tcPr>
          <w:p w:rsidR="00B74F3E" w:rsidRPr="001D33E6" w:rsidRDefault="00B74F3E" w:rsidP="001D33E6">
            <w:pPr>
              <w:pStyle w:val="ab"/>
            </w:pPr>
            <w:r w:rsidRPr="001D33E6">
              <w:t>Ц3(А3=0,2)</w:t>
            </w:r>
          </w:p>
        </w:tc>
      </w:tr>
      <w:tr w:rsidR="00B74F3E" w:rsidRPr="001D33E6" w:rsidTr="001D33E6">
        <w:tc>
          <w:tcPr>
            <w:tcW w:w="567" w:type="dxa"/>
          </w:tcPr>
          <w:p w:rsidR="00B74F3E" w:rsidRPr="001D33E6" w:rsidRDefault="00B74F3E" w:rsidP="001D33E6">
            <w:pPr>
              <w:pStyle w:val="ab"/>
            </w:pPr>
            <w:r w:rsidRPr="001D33E6">
              <w:t>???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Ф1 а11=0,8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Ф2 а12=0,1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Ф3 а13=0,1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Ф1 а21=0,1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Ф2 а22=0,2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Ф3 а23=0,7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Ф1 а31=0,6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Ф2 а32=0,2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Ф3 а33=0,2</w:t>
            </w:r>
          </w:p>
        </w:tc>
      </w:tr>
      <w:tr w:rsidR="00B74F3E" w:rsidRPr="001D33E6" w:rsidTr="001D33E6">
        <w:tc>
          <w:tcPr>
            <w:tcW w:w="567" w:type="dxa"/>
          </w:tcPr>
          <w:p w:rsidR="00B74F3E" w:rsidRPr="001D33E6" w:rsidRDefault="00B74F3E" w:rsidP="001D33E6">
            <w:pPr>
              <w:pStyle w:val="ab"/>
            </w:pPr>
            <w:r w:rsidRPr="001D33E6">
              <w:t>???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5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8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7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6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4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5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8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2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9</w:t>
            </w:r>
          </w:p>
        </w:tc>
      </w:tr>
      <w:tr w:rsidR="00B74F3E" w:rsidRPr="00B013AC" w:rsidTr="001D33E6">
        <w:tc>
          <w:tcPr>
            <w:tcW w:w="567" w:type="dxa"/>
          </w:tcPr>
          <w:p w:rsidR="00B74F3E" w:rsidRPr="001D33E6" w:rsidRDefault="00B74F3E" w:rsidP="001D33E6">
            <w:pPr>
              <w:pStyle w:val="ab"/>
            </w:pPr>
            <w:r w:rsidRPr="001D33E6">
              <w:t>???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6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4</w:t>
            </w:r>
          </w:p>
        </w:tc>
        <w:tc>
          <w:tcPr>
            <w:tcW w:w="963" w:type="dxa"/>
          </w:tcPr>
          <w:p w:rsidR="00B74F3E" w:rsidRPr="001D33E6" w:rsidRDefault="00B74F3E" w:rsidP="001D33E6">
            <w:pPr>
              <w:pStyle w:val="ab"/>
            </w:pPr>
            <w:r w:rsidRPr="001D33E6">
              <w:t>5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8</w:t>
            </w:r>
          </w:p>
        </w:tc>
        <w:tc>
          <w:tcPr>
            <w:tcW w:w="964" w:type="dxa"/>
          </w:tcPr>
          <w:p w:rsidR="00B74F3E" w:rsidRPr="001D33E6" w:rsidRDefault="00B74F3E" w:rsidP="001D33E6">
            <w:pPr>
              <w:pStyle w:val="ab"/>
            </w:pPr>
            <w:r w:rsidRPr="001D33E6">
              <w:t>6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3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5</w:t>
            </w:r>
          </w:p>
        </w:tc>
        <w:tc>
          <w:tcPr>
            <w:tcW w:w="965" w:type="dxa"/>
          </w:tcPr>
          <w:p w:rsidR="00B74F3E" w:rsidRPr="001D33E6" w:rsidRDefault="00B74F3E" w:rsidP="001D33E6">
            <w:pPr>
              <w:pStyle w:val="ab"/>
            </w:pPr>
            <w:r w:rsidRPr="001D33E6">
              <w:t>2</w:t>
            </w:r>
          </w:p>
        </w:tc>
        <w:tc>
          <w:tcPr>
            <w:tcW w:w="965" w:type="dxa"/>
          </w:tcPr>
          <w:p w:rsidR="00B74F3E" w:rsidRPr="00B013AC" w:rsidRDefault="00B74F3E" w:rsidP="001D33E6">
            <w:pPr>
              <w:pStyle w:val="ab"/>
            </w:pPr>
            <w:r w:rsidRPr="001D33E6">
              <w:t>3</w:t>
            </w:r>
          </w:p>
        </w:tc>
      </w:tr>
    </w:tbl>
    <w:p w:rsidR="00EE240F" w:rsidRDefault="00EE240F" w:rsidP="00920701">
      <w:pPr>
        <w:pStyle w:val="aa"/>
        <w:sectPr w:rsidR="00EE240F" w:rsidSect="00B013AC">
          <w:headerReference w:type="even" r:id="rId9"/>
          <w:headerReference w:type="default" r:id="rId10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B74F3E" w:rsidRPr="00B013AC" w:rsidRDefault="00B74F3E" w:rsidP="00920701">
      <w:pPr>
        <w:pStyle w:val="aa"/>
      </w:pPr>
      <w:r w:rsidRPr="00B013AC">
        <w:t>Расчет интегральных оценок по вариантам месторасположения предприятия определяется по формуле:</w:t>
      </w:r>
    </w:p>
    <w:p w:rsidR="00B74F3E" w:rsidRPr="00B013AC" w:rsidRDefault="00B74F3E" w:rsidP="00920701">
      <w:pPr>
        <w:pStyle w:val="aa"/>
      </w:pPr>
    </w:p>
    <w:p w:rsidR="00B74F3E" w:rsidRPr="00B013AC" w:rsidRDefault="003461F2" w:rsidP="00920701">
      <w:pPr>
        <w:pStyle w:val="aa"/>
      </w:pPr>
      <w:r>
        <w:pict>
          <v:shape id="_x0000_i1027" type="#_x0000_t75" style="width:2in;height:48.75pt">
            <v:imagedata r:id="rId11" o:title=""/>
          </v:shape>
        </w:pict>
      </w:r>
    </w:p>
    <w:p w:rsidR="006E67D6" w:rsidRDefault="006E67D6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О1 = 0,6 х (0,8х5 + 0,1х8 + 0,1х7) + 0,2 х (0,1х6 + 0,2х4 + 0,7х5) +0,2 х (0,6х8 + 0,2х2 + 0,2х9) = 5,68</w:t>
      </w:r>
    </w:p>
    <w:p w:rsidR="00B74F3E" w:rsidRPr="00B013AC" w:rsidRDefault="00B74F3E" w:rsidP="00920701">
      <w:pPr>
        <w:pStyle w:val="aa"/>
      </w:pPr>
      <w:r w:rsidRPr="00B013AC">
        <w:t>О2=0,6 х (0,8х6 + 0,1х4 + 0,1 х 5) + 0,2 х (0,1х8 + 0,2х6 + 0,7х3) + 0,2 х (0,6х5 + 0,2х2 +0,2х3) = 5,04</w:t>
      </w:r>
    </w:p>
    <w:p w:rsidR="00B74F3E" w:rsidRPr="00B013AC" w:rsidRDefault="00B74F3E" w:rsidP="00920701">
      <w:pPr>
        <w:pStyle w:val="aa"/>
      </w:pPr>
      <w:r w:rsidRPr="00B013AC">
        <w:t>Вывод: с учетом интегральной оценки, полученной на основании модели Вебера, приоритетным является вариант размещения предприятия по производству металлической посуды в Ленинском районе города Донецка. Данный вариант имеет следующие преимущества:</w:t>
      </w:r>
    </w:p>
    <w:p w:rsidR="00B74F3E" w:rsidRPr="00B013AC" w:rsidRDefault="00B74F3E" w:rsidP="00920701">
      <w:pPr>
        <w:pStyle w:val="aa"/>
      </w:pPr>
      <w:r w:rsidRPr="00B013AC">
        <w:t>наличие в районе ОАО «ДМЗ», осуществляющее производство нержавеющей и легированной стали, необходимой для производства посуды;</w:t>
      </w:r>
    </w:p>
    <w:p w:rsidR="00B74F3E" w:rsidRPr="00B013AC" w:rsidRDefault="00B74F3E" w:rsidP="00920701">
      <w:pPr>
        <w:pStyle w:val="aa"/>
      </w:pPr>
      <w:r w:rsidRPr="00B013AC">
        <w:t>имеющиеся мощности ЛКМСУ, которые используются для производства посуды, а также незагруженный квалифицированный персонал;</w:t>
      </w:r>
    </w:p>
    <w:p w:rsidR="00B74F3E" w:rsidRPr="00B013AC" w:rsidRDefault="00B74F3E" w:rsidP="00920701">
      <w:pPr>
        <w:pStyle w:val="aa"/>
      </w:pPr>
      <w:r w:rsidRPr="00B013AC">
        <w:t>наличие разветвленной транспортной инфраструктуры;</w:t>
      </w:r>
    </w:p>
    <w:p w:rsidR="00B74F3E" w:rsidRPr="00B013AC" w:rsidRDefault="00B74F3E" w:rsidP="00920701">
      <w:pPr>
        <w:pStyle w:val="aa"/>
      </w:pPr>
      <w:r w:rsidRPr="00B013AC">
        <w:t>большой удельный вес населения категории безработных и частично занятых;</w:t>
      </w:r>
    </w:p>
    <w:p w:rsidR="00B74F3E" w:rsidRPr="00B013AC" w:rsidRDefault="00B74F3E" w:rsidP="00920701">
      <w:pPr>
        <w:pStyle w:val="aa"/>
      </w:pPr>
      <w:r w:rsidRPr="00B013AC">
        <w:t>наличие разветвленных схем, услуг и обслуживания;</w:t>
      </w:r>
    </w:p>
    <w:p w:rsidR="00B74F3E" w:rsidRPr="00B013AC" w:rsidRDefault="00B74F3E" w:rsidP="00920701">
      <w:pPr>
        <w:pStyle w:val="aa"/>
      </w:pPr>
      <w:r w:rsidRPr="00B013AC">
        <w:t>наличие сети коммуникационного и информационного обслуживания;</w:t>
      </w:r>
    </w:p>
    <w:p w:rsidR="00B74F3E" w:rsidRPr="00B013AC" w:rsidRDefault="00B74F3E" w:rsidP="00920701">
      <w:pPr>
        <w:pStyle w:val="aa"/>
      </w:pPr>
      <w:r w:rsidRPr="00B013AC">
        <w:t>законодательное обеспечение деятельности в условиях СЭЗ.</w:t>
      </w:r>
    </w:p>
    <w:p w:rsidR="00B74F3E" w:rsidRPr="00B013AC" w:rsidRDefault="00B74F3E" w:rsidP="00920701">
      <w:pPr>
        <w:pStyle w:val="aa"/>
      </w:pPr>
      <w:r w:rsidRPr="00B013AC">
        <w:t>Обоснование конкурентной стратегии предприятия при принятии решений.</w:t>
      </w:r>
    </w:p>
    <w:p w:rsidR="00B74F3E" w:rsidRPr="00B013AC" w:rsidRDefault="00B74F3E" w:rsidP="00920701">
      <w:pPr>
        <w:pStyle w:val="aa"/>
      </w:pPr>
      <w:r w:rsidRPr="00B013AC">
        <w:t>Форма занятия: Анализ конкретной рыночной ситуации.</w:t>
      </w:r>
    </w:p>
    <w:p w:rsidR="00B74F3E" w:rsidRPr="00B013AC" w:rsidRDefault="00B74F3E" w:rsidP="00920701">
      <w:pPr>
        <w:pStyle w:val="aa"/>
      </w:pPr>
      <w:r w:rsidRPr="00B013AC">
        <w:t>Используемые методы: - игровое моделирование, платежная матрица.</w:t>
      </w:r>
    </w:p>
    <w:p w:rsidR="00B74F3E" w:rsidRPr="00B013AC" w:rsidRDefault="00B74F3E" w:rsidP="00920701">
      <w:pPr>
        <w:pStyle w:val="aa"/>
      </w:pPr>
      <w:r w:rsidRPr="00B013AC">
        <w:t>Вопрос: какие Вы знаете рыночные ситуации из маркетинга?</w:t>
      </w:r>
    </w:p>
    <w:p w:rsidR="00B74F3E" w:rsidRPr="00B013AC" w:rsidRDefault="00B74F3E" w:rsidP="00920701">
      <w:pPr>
        <w:pStyle w:val="aa"/>
      </w:pPr>
      <w:r w:rsidRPr="00B013AC">
        <w:t>диверсификация;</w:t>
      </w:r>
    </w:p>
    <w:p w:rsidR="00B74F3E" w:rsidRPr="00B013AC" w:rsidRDefault="00B74F3E" w:rsidP="00920701">
      <w:pPr>
        <w:pStyle w:val="aa"/>
      </w:pPr>
      <w:r w:rsidRPr="00B013AC">
        <w:t>дифференциация;</w:t>
      </w:r>
    </w:p>
    <w:p w:rsidR="00B74F3E" w:rsidRPr="00B013AC" w:rsidRDefault="00B74F3E" w:rsidP="00920701">
      <w:pPr>
        <w:pStyle w:val="aa"/>
      </w:pPr>
      <w:r w:rsidRPr="00B013AC">
        <w:t>концентрация и др.</w:t>
      </w:r>
    </w:p>
    <w:p w:rsidR="00B74F3E" w:rsidRPr="00B013AC" w:rsidRDefault="00B74F3E" w:rsidP="00920701">
      <w:pPr>
        <w:pStyle w:val="aa"/>
      </w:pPr>
      <w:r w:rsidRPr="00B013AC">
        <w:t>Используемые матрицы: Бостон Консалтинг Групп (БКГ); Маккинзи; Ансоффа; Дж. Электрик.</w:t>
      </w:r>
    </w:p>
    <w:p w:rsidR="00B74F3E" w:rsidRPr="00B013AC" w:rsidRDefault="00B74F3E" w:rsidP="00920701">
      <w:pPr>
        <w:pStyle w:val="aa"/>
      </w:pPr>
      <w:r w:rsidRPr="00B013AC">
        <w:t>Для анализа конкурентного статуса предприятия используется матрица «денежные потоки – конкурентный статус предприятия» (Маккинзи).</w:t>
      </w:r>
    </w:p>
    <w:p w:rsidR="00B74F3E" w:rsidRPr="00B013AC" w:rsidRDefault="00B74F3E" w:rsidP="00920701">
      <w:pPr>
        <w:pStyle w:val="aa"/>
      </w:pPr>
      <w:r w:rsidRPr="00B013AC">
        <w:t>Конкурентный статус</w:t>
      </w:r>
    </w:p>
    <w:p w:rsidR="00B74F3E" w:rsidRPr="00B013AC" w:rsidRDefault="00B74F3E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Критерии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03"/>
        <w:gridCol w:w="2314"/>
        <w:gridCol w:w="2310"/>
        <w:gridCol w:w="2290"/>
      </w:tblGrid>
      <w:tr w:rsidR="006E67D6" w:rsidRPr="00667428" w:rsidTr="00667428">
        <w:trPr>
          <w:trHeight w:val="1014"/>
        </w:trPr>
        <w:tc>
          <w:tcPr>
            <w:tcW w:w="2303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Новички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Универсалы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(коммутанты)</w:t>
            </w:r>
          </w:p>
        </w:tc>
        <w:tc>
          <w:tcPr>
            <w:tcW w:w="2314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пионеры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новаторы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(эксплеренты)</w:t>
            </w:r>
          </w:p>
        </w:tc>
        <w:tc>
          <w:tcPr>
            <w:tcW w:w="231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претенденты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нишевики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(виоленты)</w:t>
            </w:r>
          </w:p>
        </w:tc>
        <w:tc>
          <w:tcPr>
            <w:tcW w:w="229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Лидеры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Силовики</w:t>
            </w:r>
          </w:p>
          <w:p w:rsidR="006E67D6" w:rsidRPr="00B013AC" w:rsidRDefault="006E67D6" w:rsidP="006E67D6">
            <w:pPr>
              <w:pStyle w:val="ab"/>
            </w:pPr>
            <w:r w:rsidRPr="00B013AC">
              <w:t>(патиенты)</w:t>
            </w:r>
          </w:p>
        </w:tc>
      </w:tr>
      <w:tr w:rsidR="006E67D6" w:rsidRPr="00667428" w:rsidTr="00667428">
        <w:trPr>
          <w:trHeight w:val="686"/>
        </w:trPr>
        <w:tc>
          <w:tcPr>
            <w:tcW w:w="2303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1) приближение к потребителю</w:t>
            </w:r>
          </w:p>
        </w:tc>
        <w:tc>
          <w:tcPr>
            <w:tcW w:w="2314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3) инновационное управление</w:t>
            </w:r>
          </w:p>
        </w:tc>
        <w:tc>
          <w:tcPr>
            <w:tcW w:w="231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5) специализация в сегменте рынка</w:t>
            </w:r>
          </w:p>
        </w:tc>
        <w:tc>
          <w:tcPr>
            <w:tcW w:w="229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7) лидерство в секторах рынка</w:t>
            </w:r>
          </w:p>
        </w:tc>
      </w:tr>
      <w:tr w:rsidR="006E67D6" w:rsidRPr="00667428" w:rsidTr="00667428">
        <w:trPr>
          <w:trHeight w:val="686"/>
        </w:trPr>
        <w:tc>
          <w:tcPr>
            <w:tcW w:w="2303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2) гибкое реагирование</w:t>
            </w:r>
          </w:p>
        </w:tc>
        <w:tc>
          <w:tcPr>
            <w:tcW w:w="2314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4) опережение в нововведениях</w:t>
            </w:r>
          </w:p>
        </w:tc>
        <w:tc>
          <w:tcPr>
            <w:tcW w:w="231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6) опережение в обслуживании</w:t>
            </w:r>
          </w:p>
        </w:tc>
        <w:tc>
          <w:tcPr>
            <w:tcW w:w="2290" w:type="dxa"/>
            <w:shd w:val="clear" w:color="auto" w:fill="auto"/>
          </w:tcPr>
          <w:p w:rsidR="006E67D6" w:rsidRPr="00B013AC" w:rsidRDefault="006E67D6" w:rsidP="006E67D6">
            <w:pPr>
              <w:pStyle w:val="ab"/>
            </w:pPr>
            <w:r w:rsidRPr="00B013AC">
              <w:t>8) опережение в цене</w:t>
            </w:r>
          </w:p>
        </w:tc>
      </w:tr>
    </w:tbl>
    <w:p w:rsidR="00B74F3E" w:rsidRPr="00B013AC" w:rsidRDefault="00B74F3E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Стратегии: проникновения диверсификации интеграции</w:t>
      </w:r>
    </w:p>
    <w:p w:rsidR="00B74F3E" w:rsidRPr="00B013AC" w:rsidRDefault="00B74F3E" w:rsidP="00920701">
      <w:pPr>
        <w:pStyle w:val="aa"/>
      </w:pPr>
      <w:r w:rsidRPr="00B013AC">
        <w:t>Статус предприятия:</w:t>
      </w:r>
    </w:p>
    <w:p w:rsidR="00B74F3E" w:rsidRPr="00B013AC" w:rsidRDefault="00B74F3E" w:rsidP="00920701">
      <w:pPr>
        <w:pStyle w:val="aa"/>
      </w:pPr>
      <w:r w:rsidRPr="00B013AC">
        <w:t>Новички (Коммутанты) – стратегия текущая, все что попадает, всеядные.</w:t>
      </w:r>
    </w:p>
    <w:p w:rsidR="00B74F3E" w:rsidRPr="00B013AC" w:rsidRDefault="00B74F3E" w:rsidP="00920701">
      <w:pPr>
        <w:pStyle w:val="aa"/>
      </w:pPr>
      <w:r w:rsidRPr="00B013AC">
        <w:t>Пионеры (эксплеренты) – предлагают что-то новое, диверсификация.</w:t>
      </w:r>
    </w:p>
    <w:p w:rsidR="00B74F3E" w:rsidRPr="00B013AC" w:rsidRDefault="00B74F3E" w:rsidP="00920701">
      <w:pPr>
        <w:pStyle w:val="aa"/>
      </w:pPr>
      <w:r w:rsidRPr="00B013AC">
        <w:t>Претенденты (виоленты) – специализируются по сегментам рынка.</w:t>
      </w:r>
    </w:p>
    <w:p w:rsidR="00B74F3E" w:rsidRPr="00B013AC" w:rsidRDefault="00B74F3E" w:rsidP="00920701">
      <w:pPr>
        <w:pStyle w:val="aa"/>
      </w:pPr>
      <w:r w:rsidRPr="00B013AC">
        <w:t>Лидеры (патиенты) – интеграция в сектора, отрасли.</w:t>
      </w:r>
    </w:p>
    <w:p w:rsidR="00B74F3E" w:rsidRPr="00B013AC" w:rsidRDefault="00B74F3E" w:rsidP="00920701">
      <w:pPr>
        <w:pStyle w:val="aa"/>
      </w:pPr>
      <w:r w:rsidRPr="00B013AC">
        <w:t>Цели:</w:t>
      </w:r>
    </w:p>
    <w:p w:rsidR="00B74F3E" w:rsidRPr="00B013AC" w:rsidRDefault="00B74F3E" w:rsidP="00920701">
      <w:pPr>
        <w:pStyle w:val="aa"/>
      </w:pPr>
      <w:r w:rsidRPr="00B013AC">
        <w:t>Приближение к потребителю – формирование клиентской сети.</w:t>
      </w:r>
    </w:p>
    <w:p w:rsidR="00B74F3E" w:rsidRPr="00B013AC" w:rsidRDefault="00B74F3E" w:rsidP="00920701">
      <w:pPr>
        <w:pStyle w:val="aa"/>
      </w:pPr>
      <w:r w:rsidRPr="00B013AC">
        <w:t>Гибкое реагирование – ориентация на спрос, привлекательность рынка.</w:t>
      </w:r>
    </w:p>
    <w:p w:rsidR="00B74F3E" w:rsidRPr="00B013AC" w:rsidRDefault="00B74F3E" w:rsidP="00920701">
      <w:pPr>
        <w:pStyle w:val="aa"/>
      </w:pPr>
      <w:r w:rsidRPr="00B013AC">
        <w:t>Инновационное управление – повышение квалификации персонала, вплоть до замены работников научными кадрами и создания венчурных предприятий (отделение предприятий, занимающихся разработкой инноваций).</w:t>
      </w:r>
    </w:p>
    <w:p w:rsidR="00B74F3E" w:rsidRPr="00B013AC" w:rsidRDefault="00B74F3E" w:rsidP="00920701">
      <w:pPr>
        <w:pStyle w:val="aa"/>
      </w:pPr>
      <w:r w:rsidRPr="00B013AC">
        <w:t>Опережение в нововведениях – внедрение новых технологий, товаров (Прокртор).</w:t>
      </w:r>
    </w:p>
    <w:p w:rsidR="00B74F3E" w:rsidRPr="00B013AC" w:rsidRDefault="00B74F3E" w:rsidP="00920701">
      <w:pPr>
        <w:pStyle w:val="aa"/>
      </w:pPr>
      <w:r w:rsidRPr="00B013AC">
        <w:t>Специализация в сегментах рынка – обеспечение запросов клиентов (спрос – это потребность, подкрепленная покупательской способностью).</w:t>
      </w:r>
    </w:p>
    <w:p w:rsidR="00B74F3E" w:rsidRPr="00B013AC" w:rsidRDefault="00B74F3E" w:rsidP="00920701">
      <w:pPr>
        <w:pStyle w:val="aa"/>
      </w:pPr>
      <w:r w:rsidRPr="00B013AC">
        <w:t>Опережение в обслуживании – сервис, качество, гарантии.</w:t>
      </w:r>
    </w:p>
    <w:p w:rsidR="00B74F3E" w:rsidRPr="00B013AC" w:rsidRDefault="00B74F3E" w:rsidP="00920701">
      <w:pPr>
        <w:pStyle w:val="aa"/>
      </w:pPr>
      <w:r w:rsidRPr="00B013AC">
        <w:t>Лидерство в секторе рынка – индивидуальный подход для каждого сегмента рынка (множественная сегментация).</w:t>
      </w:r>
    </w:p>
    <w:p w:rsidR="00B74F3E" w:rsidRPr="00B013AC" w:rsidRDefault="00B74F3E" w:rsidP="00920701">
      <w:pPr>
        <w:pStyle w:val="aa"/>
      </w:pPr>
      <w:r w:rsidRPr="00B013AC">
        <w:t>Опережение в цене – массовое низкозатратное производство.</w:t>
      </w:r>
    </w:p>
    <w:p w:rsidR="00210637" w:rsidRDefault="00210637" w:rsidP="00920701">
      <w:pPr>
        <w:pStyle w:val="aa"/>
      </w:pPr>
    </w:p>
    <w:p w:rsidR="00210637" w:rsidRDefault="00210637" w:rsidP="00920701">
      <w:pPr>
        <w:pStyle w:val="aa"/>
      </w:pPr>
      <w:r>
        <w:t>Задание 2</w:t>
      </w:r>
    </w:p>
    <w:p w:rsidR="00210637" w:rsidRDefault="00210637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Постановка задачи.</w:t>
      </w:r>
    </w:p>
    <w:p w:rsidR="00920701" w:rsidRPr="00B013AC" w:rsidRDefault="00B74F3E" w:rsidP="00920701">
      <w:pPr>
        <w:pStyle w:val="aa"/>
      </w:pPr>
      <w:r w:rsidRPr="00B013AC">
        <w:t>Донецкая швейная фабрика расширяет производство и налаживает выпуск одежды для детей. Продукция реализуется по прямым каналам сбыта через сеть магазинов «Детская одежда». Предприятие использует стратегию опережения в цене (8) – за счет массового выпуска продукции и низкозатратного производства. Основную конкуренцию на рынке детской одежды представляют товары из Азии и России. Предварительно выполнен прогноз спроса и доходности предприятия на апрель-май 2002 года.</w:t>
      </w:r>
    </w:p>
    <w:p w:rsidR="00B74F3E" w:rsidRPr="00B013AC" w:rsidRDefault="00B74F3E" w:rsidP="00920701">
      <w:pPr>
        <w:pStyle w:val="aa"/>
      </w:pPr>
      <w:r w:rsidRPr="00B013AC">
        <w:t>В условиях высокой конкурентоспособности и низкой покупательской способности населения предусматривается выпуск детской одежды в ассортименте 600 детских костюмов и 1975 платьев.</w:t>
      </w:r>
    </w:p>
    <w:p w:rsidR="00B74F3E" w:rsidRPr="00B013AC" w:rsidRDefault="00B74F3E" w:rsidP="00920701">
      <w:pPr>
        <w:pStyle w:val="aa"/>
      </w:pPr>
      <w:r w:rsidRPr="00B013AC">
        <w:t>В условиях низкой конкурентоспособности и высокой покупательской способности – 1000 костюмов и 625 платьев.</w:t>
      </w:r>
    </w:p>
    <w:p w:rsidR="00B74F3E" w:rsidRPr="00B013AC" w:rsidRDefault="00B74F3E" w:rsidP="00920701">
      <w:pPr>
        <w:pStyle w:val="aa"/>
      </w:pPr>
      <w:r w:rsidRPr="00B013AC">
        <w:t>Затраты на единицу продукции составляют:</w:t>
      </w:r>
    </w:p>
    <w:p w:rsidR="00B74F3E" w:rsidRPr="00B013AC" w:rsidRDefault="00B74F3E" w:rsidP="00920701">
      <w:pPr>
        <w:pStyle w:val="aa"/>
      </w:pPr>
      <w:r w:rsidRPr="00B013AC">
        <w:t>для костюмов – 27 у.д.е.</w:t>
      </w:r>
    </w:p>
    <w:p w:rsidR="00B74F3E" w:rsidRPr="00B013AC" w:rsidRDefault="00B74F3E" w:rsidP="00920701">
      <w:pPr>
        <w:pStyle w:val="aa"/>
      </w:pPr>
      <w:r w:rsidRPr="00B013AC">
        <w:t>для платьев – 8 у.д.е.</w:t>
      </w:r>
    </w:p>
    <w:p w:rsidR="00B74F3E" w:rsidRPr="00B013AC" w:rsidRDefault="00B74F3E" w:rsidP="00920701">
      <w:pPr>
        <w:pStyle w:val="aa"/>
      </w:pPr>
      <w:r w:rsidRPr="00B013AC">
        <w:t>цена реализации прогнозируется на апрель-май:</w:t>
      </w:r>
    </w:p>
    <w:p w:rsidR="00B74F3E" w:rsidRPr="00B013AC" w:rsidRDefault="00B74F3E" w:rsidP="00920701">
      <w:pPr>
        <w:pStyle w:val="aa"/>
      </w:pPr>
      <w:r w:rsidRPr="00B013AC">
        <w:t>для костюмов – 48 у.д.е.</w:t>
      </w:r>
    </w:p>
    <w:p w:rsidR="00B74F3E" w:rsidRPr="00B013AC" w:rsidRDefault="00B74F3E" w:rsidP="00920701">
      <w:pPr>
        <w:pStyle w:val="aa"/>
      </w:pPr>
      <w:r w:rsidRPr="00B013AC">
        <w:t>для платьев – 16 у.д.е.</w:t>
      </w:r>
    </w:p>
    <w:p w:rsidR="00B74F3E" w:rsidRPr="00B013AC" w:rsidRDefault="00B74F3E" w:rsidP="00920701">
      <w:pPr>
        <w:pStyle w:val="aa"/>
      </w:pPr>
      <w:r w:rsidRPr="00B013AC">
        <w:t>Задача:</w:t>
      </w:r>
    </w:p>
    <w:p w:rsidR="00B74F3E" w:rsidRPr="00B013AC" w:rsidRDefault="00B74F3E" w:rsidP="00920701">
      <w:pPr>
        <w:pStyle w:val="aa"/>
      </w:pPr>
      <w:r w:rsidRPr="00B013AC">
        <w:t>обосновать выбор оптимальной стратегии предприятия на рынке детской одежды по критерию мах.</w:t>
      </w:r>
      <w:r w:rsidR="00AE6C3A">
        <w:t xml:space="preserve"> </w:t>
      </w:r>
      <w:r w:rsidRPr="00B013AC">
        <w:t>величина среднего дохода.</w:t>
      </w:r>
    </w:p>
    <w:p w:rsidR="00B74F3E" w:rsidRPr="00B013AC" w:rsidRDefault="00B74F3E" w:rsidP="00920701">
      <w:pPr>
        <w:pStyle w:val="aa"/>
      </w:pPr>
      <w:r w:rsidRPr="00B013AC">
        <w:t>определить объем производства при расширении предприятия с условием полной реализации готовой продукции.</w:t>
      </w:r>
    </w:p>
    <w:p w:rsidR="00B74F3E" w:rsidRPr="00B013AC" w:rsidRDefault="00B74F3E" w:rsidP="00920701">
      <w:pPr>
        <w:pStyle w:val="aa"/>
      </w:pPr>
      <w:r w:rsidRPr="00B013AC">
        <w:t>Данная постановка задачи относится к «играм с природой».</w:t>
      </w:r>
    </w:p>
    <w:p w:rsidR="00B74F3E" w:rsidRPr="00B013AC" w:rsidRDefault="00B74F3E" w:rsidP="00920701">
      <w:pPr>
        <w:pStyle w:val="aa"/>
      </w:pPr>
      <w:r w:rsidRPr="00B013AC">
        <w:t>Алгоритм решения</w:t>
      </w:r>
    </w:p>
    <w:p w:rsidR="00B74F3E" w:rsidRPr="00B013AC" w:rsidRDefault="00B74F3E" w:rsidP="00920701">
      <w:pPr>
        <w:pStyle w:val="aa"/>
      </w:pPr>
      <w:r w:rsidRPr="00B013AC">
        <w:t>Шаг 1. Устанавливаются чистые стратегии участников игры.</w:t>
      </w:r>
    </w:p>
    <w:p w:rsidR="00B74F3E" w:rsidRPr="00B013AC" w:rsidRDefault="00B74F3E" w:rsidP="00920701">
      <w:pPr>
        <w:pStyle w:val="aa"/>
      </w:pPr>
      <w:r w:rsidRPr="00B013AC">
        <w:t>Теория игр:</w:t>
      </w:r>
    </w:p>
    <w:p w:rsidR="00B74F3E" w:rsidRPr="00B013AC" w:rsidRDefault="00B74F3E" w:rsidP="00920701">
      <w:pPr>
        <w:pStyle w:val="aa"/>
      </w:pPr>
      <w:r w:rsidRPr="00B013AC">
        <w:t>Антагонистические</w:t>
      </w:r>
    </w:p>
    <w:p w:rsidR="00B74F3E" w:rsidRPr="00B013AC" w:rsidRDefault="00B74F3E" w:rsidP="00920701">
      <w:pPr>
        <w:pStyle w:val="aa"/>
      </w:pPr>
      <w:r w:rsidRPr="00B013AC">
        <w:t>Игры с природой (конкуренция)</w:t>
      </w:r>
    </w:p>
    <w:p w:rsidR="00B74F3E" w:rsidRPr="00B013AC" w:rsidRDefault="00B74F3E" w:rsidP="00920701">
      <w:pPr>
        <w:pStyle w:val="aa"/>
      </w:pPr>
      <w:r w:rsidRPr="00B013AC">
        <w:t>Игры с нулевой суммой</w:t>
      </w:r>
    </w:p>
    <w:p w:rsidR="00B74F3E" w:rsidRPr="00B013AC" w:rsidRDefault="00B74F3E" w:rsidP="00920701">
      <w:pPr>
        <w:pStyle w:val="aa"/>
      </w:pPr>
      <w:r w:rsidRPr="00B013AC">
        <w:t>Игры с обучением (деловые игры)</w:t>
      </w:r>
    </w:p>
    <w:p w:rsidR="00B74F3E" w:rsidRPr="00B013AC" w:rsidRDefault="00B74F3E" w:rsidP="00920701">
      <w:pPr>
        <w:pStyle w:val="aa"/>
      </w:pPr>
      <w:r w:rsidRPr="00B013AC">
        <w:t>Ситуационные игры (изменение ситуации во внешней среде).</w:t>
      </w:r>
    </w:p>
    <w:p w:rsidR="00B74F3E" w:rsidRPr="00B013AC" w:rsidRDefault="00B74F3E" w:rsidP="00920701">
      <w:pPr>
        <w:pStyle w:val="aa"/>
      </w:pPr>
      <w:r w:rsidRPr="00B013AC">
        <w:t>1-й игрок (Дон.швейн.ф-ка) – располагает двумя чистыми стратегиями:</w:t>
      </w:r>
    </w:p>
    <w:p w:rsidR="00B74F3E" w:rsidRPr="00B013AC" w:rsidRDefault="00B74F3E" w:rsidP="00920701">
      <w:pPr>
        <w:pStyle w:val="aa"/>
      </w:pPr>
      <w:r w:rsidRPr="00B013AC">
        <w:t>А – ориентирована на высокий уровень конкуренции и низкую покупательскую способность населения;</w:t>
      </w:r>
    </w:p>
    <w:p w:rsidR="00B74F3E" w:rsidRPr="00B013AC" w:rsidRDefault="00B74F3E" w:rsidP="00920701">
      <w:pPr>
        <w:pStyle w:val="aa"/>
      </w:pPr>
      <w:r w:rsidRPr="00B013AC">
        <w:t>Б – ориентирована на низкую конкуренцию и высокую покупательскую способность.</w:t>
      </w:r>
    </w:p>
    <w:p w:rsidR="00B74F3E" w:rsidRPr="00B013AC" w:rsidRDefault="00B74F3E" w:rsidP="00920701">
      <w:pPr>
        <w:pStyle w:val="aa"/>
      </w:pPr>
      <w:r w:rsidRPr="00B013AC">
        <w:t>2-й игрок (конкуренты) – использует тоже две чистые стратегии:</w:t>
      </w:r>
    </w:p>
    <w:p w:rsidR="00B74F3E" w:rsidRPr="00B013AC" w:rsidRDefault="00B74F3E" w:rsidP="00920701">
      <w:pPr>
        <w:pStyle w:val="aa"/>
      </w:pPr>
      <w:r w:rsidRPr="00B013AC">
        <w:t>В – высокий уровень, низкие цены и выручка;</w:t>
      </w:r>
    </w:p>
    <w:p w:rsidR="00B74F3E" w:rsidRPr="00B013AC" w:rsidRDefault="00B74F3E" w:rsidP="00920701">
      <w:pPr>
        <w:pStyle w:val="aa"/>
      </w:pPr>
      <w:r w:rsidRPr="00B013AC">
        <w:t>Г – низкий уровень конкуренции с высокой ценой и выручкой.</w:t>
      </w:r>
    </w:p>
    <w:p w:rsidR="00B74F3E" w:rsidRPr="00B013AC" w:rsidRDefault="00B74F3E" w:rsidP="00920701">
      <w:pPr>
        <w:pStyle w:val="aa"/>
      </w:pPr>
      <w:r w:rsidRPr="00B013AC">
        <w:t>Шаг 2. Определяется уровень дохода. Рассматриваем предприятие при различном сочетании стратегий.</w:t>
      </w:r>
    </w:p>
    <w:p w:rsidR="00B74F3E" w:rsidRPr="00B013AC" w:rsidRDefault="00B74F3E" w:rsidP="00920701">
      <w:pPr>
        <w:pStyle w:val="aa"/>
      </w:pPr>
      <w:r w:rsidRPr="00B013AC">
        <w:t>Сочетание стратегий А – В</w:t>
      </w:r>
    </w:p>
    <w:p w:rsidR="00B74F3E" w:rsidRPr="00B013AC" w:rsidRDefault="00B74F3E" w:rsidP="00920701">
      <w:pPr>
        <w:pStyle w:val="aa"/>
      </w:pPr>
      <w:r w:rsidRPr="00B013AC">
        <w:t>Ожидаемый доход ДА,В=600(48-27) + 625(16-8)–(1975-625)х8=6800 у.д.е.,</w:t>
      </w:r>
    </w:p>
    <w:p w:rsidR="00B74F3E" w:rsidRPr="00B013AC" w:rsidRDefault="00B74F3E" w:rsidP="00920701">
      <w:pPr>
        <w:pStyle w:val="aa"/>
      </w:pPr>
      <w:r w:rsidRPr="00B013AC">
        <w:t>где (1975-625) – потери предприятия, связанные с производственными затратами и недополучением доходов при сбыте продукции (остатки на складе).</w:t>
      </w:r>
    </w:p>
    <w:p w:rsidR="00B74F3E" w:rsidRPr="00B013AC" w:rsidRDefault="00B74F3E" w:rsidP="00920701">
      <w:pPr>
        <w:pStyle w:val="aa"/>
      </w:pPr>
      <w:r w:rsidRPr="00B013AC">
        <w:t>Сочетание стратегий А и Г</w:t>
      </w:r>
    </w:p>
    <w:p w:rsidR="00B74F3E" w:rsidRPr="00B013AC" w:rsidRDefault="00B74F3E" w:rsidP="00920701">
      <w:pPr>
        <w:pStyle w:val="aa"/>
      </w:pPr>
      <w:r w:rsidRPr="00B013AC">
        <w:t>ДА,Г=600(48-27) + 1975(16-18)=28400 у.д.е.</w:t>
      </w:r>
    </w:p>
    <w:p w:rsidR="00B74F3E" w:rsidRPr="00B013AC" w:rsidRDefault="00B74F3E" w:rsidP="00920701">
      <w:pPr>
        <w:pStyle w:val="aa"/>
      </w:pPr>
      <w:r w:rsidRPr="00B013AC">
        <w:t>Сочетание стратегий Б и В</w:t>
      </w:r>
    </w:p>
    <w:p w:rsidR="00B74F3E" w:rsidRPr="00B013AC" w:rsidRDefault="00B74F3E" w:rsidP="00920701">
      <w:pPr>
        <w:pStyle w:val="aa"/>
      </w:pPr>
      <w:r w:rsidRPr="00B013AC">
        <w:t>ДБ,В=1000(48-27) + 625(16-8)=26000 у.д.е.</w:t>
      </w:r>
    </w:p>
    <w:p w:rsidR="00B74F3E" w:rsidRPr="00B013AC" w:rsidRDefault="00B74F3E" w:rsidP="00920701">
      <w:pPr>
        <w:pStyle w:val="aa"/>
      </w:pPr>
      <w:r w:rsidRPr="00B013AC">
        <w:t>Сочетание стратегий Б и Г</w:t>
      </w:r>
    </w:p>
    <w:p w:rsidR="00B74F3E" w:rsidRPr="00B013AC" w:rsidRDefault="00B74F3E" w:rsidP="00920701">
      <w:pPr>
        <w:pStyle w:val="aa"/>
      </w:pPr>
      <w:r w:rsidRPr="00B013AC">
        <w:t>ДБ,Г=600(48-27) + 625(16-8) – (1000-600)х27=6800 у.д.е.</w:t>
      </w:r>
    </w:p>
    <w:p w:rsidR="00B74F3E" w:rsidRPr="00B013AC" w:rsidRDefault="00B74F3E" w:rsidP="00920701">
      <w:pPr>
        <w:pStyle w:val="aa"/>
      </w:pPr>
      <w:r w:rsidRPr="00B013AC">
        <w:t>где (1000-600) – часть произведенных костюмов, которые не будучи реализованы из-за низкой покупательской способности населения.</w:t>
      </w:r>
    </w:p>
    <w:p w:rsidR="00B74F3E" w:rsidRPr="00B013AC" w:rsidRDefault="00B74F3E" w:rsidP="00920701">
      <w:pPr>
        <w:pStyle w:val="aa"/>
      </w:pPr>
      <w:r w:rsidRPr="00B013AC">
        <w:t>Шаг 3. Формируется платежная матрица с учетом уровня доходов предприятия при различном сочетании стратегий игроков.</w:t>
      </w:r>
    </w:p>
    <w:p w:rsidR="00B74F3E" w:rsidRDefault="00B74F3E" w:rsidP="00920701">
      <w:pPr>
        <w:pStyle w:val="aa"/>
      </w:pPr>
    </w:p>
    <w:p w:rsidR="00750A46" w:rsidRDefault="003461F2" w:rsidP="00920701">
      <w:pPr>
        <w:pStyle w:val="aa"/>
      </w:pPr>
      <w:r>
        <w:pict>
          <v:shape id="_x0000_i1028" type="#_x0000_t75" style="width:391.5pt;height:2in">
            <v:imagedata r:id="rId12" o:title=""/>
          </v:shape>
        </w:pict>
      </w:r>
    </w:p>
    <w:p w:rsidR="00750A46" w:rsidRDefault="00750A46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Форма платежной матрицы. Основной метод обоснования какого-либо рода:</w:t>
      </w:r>
    </w:p>
    <w:p w:rsidR="00B74F3E" w:rsidRPr="00B013AC" w:rsidRDefault="00B74F3E" w:rsidP="00920701">
      <w:pPr>
        <w:pStyle w:val="aa"/>
      </w:pPr>
      <w:r w:rsidRPr="00B013AC">
        <w:t>статистический (макроэкономический анализ для выявления основных проблем и для подтверждения актуальности и предлагаете решение).</w:t>
      </w:r>
    </w:p>
    <w:p w:rsidR="00B74F3E" w:rsidRPr="00B013AC" w:rsidRDefault="00B74F3E" w:rsidP="00920701">
      <w:pPr>
        <w:pStyle w:val="aa"/>
      </w:pPr>
      <w:r w:rsidRPr="00B013AC">
        <w:t>расчетно-аналитические методы используют для систем – данные с достаточной достоверностью используют платежную матрицу или сочетание стратегий или факторы рынка… возможно решать с помощью теории вероятности.</w:t>
      </w:r>
    </w:p>
    <w:p w:rsidR="00B74F3E" w:rsidRPr="00B013AC" w:rsidRDefault="00B74F3E" w:rsidP="00920701">
      <w:pPr>
        <w:pStyle w:val="aa"/>
      </w:pPr>
      <w:r w:rsidRPr="00B013AC">
        <w:t>Шаг 4. Платежная матрица преобразуется в векторную форму.</w:t>
      </w:r>
    </w:p>
    <w:p w:rsidR="00B74F3E" w:rsidRPr="00B013AC" w:rsidRDefault="003461F2" w:rsidP="00920701">
      <w:pPr>
        <w:pStyle w:val="aa"/>
      </w:pPr>
      <w:r>
        <w:pict>
          <v:shape id="_x0000_i1029" type="#_x0000_t75" style="width:113.25pt;height:36pt">
            <v:imagedata r:id="rId13" o:title=""/>
          </v:shape>
        </w:pict>
      </w:r>
    </w:p>
    <w:p w:rsidR="00B74F3E" w:rsidRPr="00B013AC" w:rsidRDefault="00B74F3E" w:rsidP="00920701">
      <w:pPr>
        <w:pStyle w:val="aa"/>
      </w:pPr>
      <w:r w:rsidRPr="00B013AC">
        <w:t>где Д – ожидаемый доход (вектор)</w:t>
      </w:r>
    </w:p>
    <w:p w:rsidR="00B74F3E" w:rsidRPr="00B013AC" w:rsidRDefault="00B74F3E" w:rsidP="00920701">
      <w:pPr>
        <w:pStyle w:val="aa"/>
      </w:pPr>
      <w:r w:rsidRPr="00B013AC">
        <w:t>первая строка – соответствует стратегии А предприятия</w:t>
      </w:r>
    </w:p>
    <w:p w:rsidR="00B74F3E" w:rsidRPr="00B013AC" w:rsidRDefault="00B74F3E" w:rsidP="00920701">
      <w:pPr>
        <w:pStyle w:val="aa"/>
      </w:pPr>
      <w:r w:rsidRPr="00B013AC">
        <w:t>вторая строка – соответствует стратегии Б</w:t>
      </w:r>
    </w:p>
    <w:p w:rsidR="00B74F3E" w:rsidRPr="00B013AC" w:rsidRDefault="00B74F3E" w:rsidP="00920701">
      <w:pPr>
        <w:pStyle w:val="aa"/>
      </w:pPr>
      <w:r w:rsidRPr="00B013AC">
        <w:t>тоже по графам.</w:t>
      </w:r>
    </w:p>
    <w:p w:rsidR="00B74F3E" w:rsidRPr="00B013AC" w:rsidRDefault="00B74F3E" w:rsidP="00920701">
      <w:pPr>
        <w:pStyle w:val="aa"/>
      </w:pPr>
      <w:r w:rsidRPr="00B013AC">
        <w:t>Шаг 5. Выполняется оптимизация смежных стратегий игроков по критерию – максимальный средний доход предприятия.</w:t>
      </w:r>
    </w:p>
    <w:p w:rsidR="00B74F3E" w:rsidRPr="00B013AC" w:rsidRDefault="00B74F3E" w:rsidP="00920701">
      <w:pPr>
        <w:pStyle w:val="aa"/>
      </w:pPr>
      <w:r w:rsidRPr="00B013AC">
        <w:t>Обозначается через х – частоту применения предприятия стратегии А.</w:t>
      </w:r>
    </w:p>
    <w:p w:rsidR="00B74F3E" w:rsidRPr="00B013AC" w:rsidRDefault="00B74F3E" w:rsidP="00920701">
      <w:pPr>
        <w:pStyle w:val="aa"/>
      </w:pPr>
      <w:r w:rsidRPr="00B013AC">
        <w:t>Тогда (1-х) – частота применения стратегии Б.</w:t>
      </w:r>
    </w:p>
    <w:p w:rsidR="00750A46" w:rsidRDefault="00750A46" w:rsidP="00920701">
      <w:pPr>
        <w:pStyle w:val="aa"/>
      </w:pPr>
    </w:p>
    <w:p w:rsidR="00B74F3E" w:rsidRPr="00B013AC" w:rsidRDefault="00B74F3E" w:rsidP="00920701">
      <w:pPr>
        <w:pStyle w:val="aa"/>
      </w:pPr>
      <w:r w:rsidRPr="00B013AC">
        <w:t>6800х + 26000(1-х) = 28400х + 6800(1-х)</w:t>
      </w:r>
    </w:p>
    <w:p w:rsidR="00750A46" w:rsidRDefault="00750A46" w:rsidP="00920701">
      <w:pPr>
        <w:pStyle w:val="aa"/>
      </w:pPr>
    </w:p>
    <w:p w:rsidR="00B74F3E" w:rsidRPr="00B013AC" w:rsidRDefault="003461F2" w:rsidP="00920701">
      <w:pPr>
        <w:pStyle w:val="aa"/>
      </w:pPr>
      <w:r>
        <w:pict>
          <v:shape id="_x0000_i1030" type="#_x0000_t75" style="width:36pt;height:30.75pt">
            <v:imagedata r:id="rId14" o:title=""/>
          </v:shape>
        </w:pict>
      </w:r>
      <w:r w:rsidR="00B74F3E" w:rsidRPr="00B013AC">
        <w:t>;</w:t>
      </w:r>
      <w:r w:rsidR="00920701" w:rsidRPr="00B013AC">
        <w:t xml:space="preserve"> </w:t>
      </w:r>
      <w:r>
        <w:pict>
          <v:shape id="_x0000_i1031" type="#_x0000_t75" style="width:57.75pt;height:30.75pt">
            <v:imagedata r:id="rId15" o:title=""/>
          </v:shape>
        </w:pict>
      </w:r>
    </w:p>
    <w:p w:rsidR="00B74F3E" w:rsidRPr="00B013AC" w:rsidRDefault="00B74F3E" w:rsidP="00920701">
      <w:pPr>
        <w:pStyle w:val="aa"/>
      </w:pPr>
      <w:r w:rsidRPr="00B013AC">
        <w:t>Вывод. Предприятие, используя стратегии А и Б в соотношении 8 : 9 будет иметь оптимальную стратегию гибкого реагирования (2), ориентированную на спрос и покупательскую способность населения.</w:t>
      </w:r>
    </w:p>
    <w:p w:rsidR="00B74F3E" w:rsidRPr="00B013AC" w:rsidRDefault="00B74F3E" w:rsidP="00920701">
      <w:pPr>
        <w:pStyle w:val="aa"/>
      </w:pPr>
      <w:r w:rsidRPr="00B013AC">
        <w:t>Шаг 6. Определяется средний максимальный доход предприятия при использовании стратегии «гибкого реагирования».</w:t>
      </w:r>
    </w:p>
    <w:p w:rsidR="00B74F3E" w:rsidRPr="00B013AC" w:rsidRDefault="003461F2" w:rsidP="00920701">
      <w:pPr>
        <w:pStyle w:val="aa"/>
      </w:pPr>
      <w:r>
        <w:pict>
          <v:shape id="_x0000_i1032" type="#_x0000_t75" style="width:209.25pt;height:30.75pt">
            <v:imagedata r:id="rId16" o:title=""/>
          </v:shape>
        </w:pict>
      </w:r>
    </w:p>
    <w:p w:rsidR="00B74F3E" w:rsidRPr="00B013AC" w:rsidRDefault="003461F2" w:rsidP="00920701">
      <w:pPr>
        <w:pStyle w:val="aa"/>
      </w:pPr>
      <w:r>
        <w:pict>
          <v:shape id="_x0000_i1033" type="#_x0000_t75" style="width:203.25pt;height:30.75pt">
            <v:imagedata r:id="rId17" o:title=""/>
          </v:shape>
        </w:pict>
      </w:r>
    </w:p>
    <w:p w:rsidR="00B74F3E" w:rsidRPr="00B013AC" w:rsidRDefault="00B74F3E" w:rsidP="00920701">
      <w:pPr>
        <w:pStyle w:val="aa"/>
      </w:pPr>
      <w:r w:rsidRPr="00B013AC">
        <w:t>Вывод: величина 16965 называется «ценой игры» и соответствует среднему максимальному доходу предприятия вне зависимости от стратегий конкурентов.</w:t>
      </w:r>
    </w:p>
    <w:p w:rsidR="00B74F3E" w:rsidRPr="00B013AC" w:rsidRDefault="00B74F3E" w:rsidP="00920701">
      <w:pPr>
        <w:pStyle w:val="aa"/>
      </w:pPr>
      <w:r w:rsidRPr="00B013AC">
        <w:t>Таким образом, предприятие, используя стратегии А и Б вне зависимости от стратегий конкурентов, будет иметь доход 16965.</w:t>
      </w:r>
    </w:p>
    <w:p w:rsidR="00B74F3E" w:rsidRPr="00B013AC" w:rsidRDefault="00B74F3E" w:rsidP="00920701">
      <w:pPr>
        <w:pStyle w:val="aa"/>
      </w:pPr>
      <w:r w:rsidRPr="00B013AC">
        <w:t>Шаг 7. Определяется объем производства продукции в производственном плане предприятия при использовании стратегии «гибкого реагирования».</w:t>
      </w:r>
    </w:p>
    <w:p w:rsidR="00B74F3E" w:rsidRPr="00B013AC" w:rsidRDefault="003461F2" w:rsidP="00920701">
      <w:pPr>
        <w:pStyle w:val="aa"/>
      </w:pPr>
      <w:r>
        <w:pict>
          <v:shape id="_x0000_i1034" type="#_x0000_t75" style="width:297.75pt;height:30.75pt">
            <v:imagedata r:id="rId18" o:title=""/>
          </v:shape>
        </w:pict>
      </w:r>
      <w:r w:rsidR="00750A46">
        <w:t xml:space="preserve"> </w:t>
      </w:r>
      <w:r w:rsidR="00B74F3E" w:rsidRPr="00B013AC">
        <w:t>(производство без остатков)</w:t>
      </w:r>
    </w:p>
    <w:p w:rsidR="00B74F3E" w:rsidRPr="00B013AC" w:rsidRDefault="00B74F3E" w:rsidP="00920701">
      <w:pPr>
        <w:pStyle w:val="aa"/>
      </w:pPr>
      <w:r w:rsidRPr="00B013AC">
        <w:t>Вывод: при переходе предприятия к оптимальной стратегии «гибкого реагирования» на конкурентные рыночные ситуации объем производства составляет 812 костюмов и 1260 платьев, которые полностью без остатка реализуются на рынке и обеспечивают средний максимальный доход в сумме 16965 у.д.е. вне зависимости от конъюнктуры рынка.</w:t>
      </w:r>
    </w:p>
    <w:p w:rsidR="00B74F3E" w:rsidRPr="00B013AC" w:rsidRDefault="00B74F3E" w:rsidP="00920701">
      <w:pPr>
        <w:pStyle w:val="aa"/>
      </w:pPr>
    </w:p>
    <w:p w:rsidR="00B74F3E" w:rsidRDefault="00750A46" w:rsidP="00920701">
      <w:pPr>
        <w:pStyle w:val="aa"/>
      </w:pPr>
      <w:r>
        <w:br w:type="page"/>
      </w:r>
      <w:r w:rsidRPr="00B013AC">
        <w:t>Литература</w:t>
      </w:r>
    </w:p>
    <w:p w:rsidR="00750A46" w:rsidRPr="00B013AC" w:rsidRDefault="00750A46" w:rsidP="00920701">
      <w:pPr>
        <w:pStyle w:val="aa"/>
      </w:pPr>
    </w:p>
    <w:p w:rsidR="00B74F3E" w:rsidRPr="00B013AC" w:rsidRDefault="00B74F3E" w:rsidP="00750A46">
      <w:pPr>
        <w:pStyle w:val="aa"/>
        <w:ind w:firstLine="0"/>
        <w:jc w:val="left"/>
      </w:pPr>
      <w:r w:rsidRPr="00B013AC">
        <w:t>1.Авдеев В.В. Формирование управленческой команды. – М.: Финансы и статистика. 2002. – 480 с.</w:t>
      </w:r>
    </w:p>
    <w:p w:rsidR="00B74F3E" w:rsidRPr="00B013AC" w:rsidRDefault="00B74F3E" w:rsidP="00750A46">
      <w:pPr>
        <w:pStyle w:val="aa"/>
        <w:ind w:firstLine="0"/>
        <w:jc w:val="left"/>
      </w:pPr>
      <w:r w:rsidRPr="00B013AC">
        <w:t>2.Болдин К.В., Воробьев С.Н. Управленческие решения: теория и технология</w:t>
      </w:r>
      <w:r w:rsidR="00920701" w:rsidRPr="00B013AC">
        <w:t xml:space="preserve"> </w:t>
      </w:r>
      <w:r w:rsidRPr="00B013AC">
        <w:t>принятия . – М.: Проект, 2004. – 304 с.</w:t>
      </w:r>
    </w:p>
    <w:p w:rsidR="00B74F3E" w:rsidRPr="00B013AC" w:rsidRDefault="00B74F3E" w:rsidP="00750A46">
      <w:pPr>
        <w:pStyle w:val="aa"/>
        <w:ind w:firstLine="0"/>
        <w:jc w:val="left"/>
      </w:pPr>
      <w:r w:rsidRPr="00B013AC">
        <w:t>3.Кабушкин Н.И. Основы менеджмента: Учеб. Пособие. – М.: Ожерелье, 1999. – 336 с.</w:t>
      </w:r>
    </w:p>
    <w:p w:rsidR="00B74F3E" w:rsidRPr="00B013AC" w:rsidRDefault="00B74F3E" w:rsidP="00750A46">
      <w:pPr>
        <w:pStyle w:val="aa"/>
        <w:ind w:firstLine="0"/>
        <w:jc w:val="left"/>
      </w:pPr>
      <w:r w:rsidRPr="00B013AC">
        <w:t>4.Колпаков В.П. Теория и практика принятия управленческих решений. – Киев: МАУП, 2000. – 256 с.</w:t>
      </w:r>
    </w:p>
    <w:p w:rsidR="00B74F3E" w:rsidRDefault="00B74F3E" w:rsidP="00750A46">
      <w:pPr>
        <w:pStyle w:val="aa"/>
        <w:ind w:firstLine="0"/>
        <w:jc w:val="left"/>
      </w:pPr>
      <w:r w:rsidRPr="00B013AC">
        <w:t>5.Дубов М.М. Моделирование рисковых ситуаций в экономике и бизнесе: Учеб. Пособие. – М.: Финансы и статистика, 2003. – 208 с.</w:t>
      </w:r>
    </w:p>
    <w:p w:rsidR="00750A46" w:rsidRPr="00B013AC" w:rsidRDefault="00750A46" w:rsidP="00750A46">
      <w:pPr>
        <w:pStyle w:val="aa"/>
        <w:ind w:firstLine="0"/>
        <w:jc w:val="left"/>
      </w:pPr>
      <w:bookmarkStart w:id="0" w:name="_GoBack"/>
      <w:bookmarkEnd w:id="0"/>
    </w:p>
    <w:sectPr w:rsidR="00750A46" w:rsidRPr="00B013AC" w:rsidSect="00B013A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28" w:rsidRDefault="00667428">
      <w:r>
        <w:separator/>
      </w:r>
    </w:p>
  </w:endnote>
  <w:endnote w:type="continuationSeparator" w:id="0">
    <w:p w:rsidR="00667428" w:rsidRDefault="006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28" w:rsidRDefault="00667428">
      <w:r>
        <w:separator/>
      </w:r>
    </w:p>
  </w:footnote>
  <w:footnote w:type="continuationSeparator" w:id="0">
    <w:p w:rsidR="00667428" w:rsidRDefault="0066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3E" w:rsidRDefault="00B74F3E" w:rsidP="00B74F3E">
    <w:pPr>
      <w:pStyle w:val="a7"/>
      <w:framePr w:wrap="around" w:vAnchor="text" w:hAnchor="margin" w:xAlign="right" w:y="1"/>
      <w:rPr>
        <w:rStyle w:val="a9"/>
      </w:rPr>
    </w:pPr>
  </w:p>
  <w:p w:rsidR="00B74F3E" w:rsidRDefault="00B74F3E" w:rsidP="00B74F3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3E" w:rsidRDefault="00AF169B" w:rsidP="00B74F3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B74F3E" w:rsidRDefault="00B74F3E" w:rsidP="00B74F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319"/>
    <w:multiLevelType w:val="hybridMultilevel"/>
    <w:tmpl w:val="7ABE35FA"/>
    <w:lvl w:ilvl="0" w:tplc="E60AC23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541D8A"/>
    <w:multiLevelType w:val="hybridMultilevel"/>
    <w:tmpl w:val="0FF0B7F6"/>
    <w:lvl w:ilvl="0" w:tplc="365E3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D8A6C02"/>
    <w:multiLevelType w:val="hybridMultilevel"/>
    <w:tmpl w:val="09123BA4"/>
    <w:lvl w:ilvl="0" w:tplc="5FBE527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55E3DA8"/>
    <w:multiLevelType w:val="hybridMultilevel"/>
    <w:tmpl w:val="C8F0372C"/>
    <w:lvl w:ilvl="0" w:tplc="F53E0804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6AD18A3"/>
    <w:multiLevelType w:val="hybridMultilevel"/>
    <w:tmpl w:val="3CCA6DDC"/>
    <w:lvl w:ilvl="0" w:tplc="A262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F3E"/>
    <w:rsid w:val="00175221"/>
    <w:rsid w:val="001D33E6"/>
    <w:rsid w:val="00210637"/>
    <w:rsid w:val="00242E02"/>
    <w:rsid w:val="002C5842"/>
    <w:rsid w:val="003461F2"/>
    <w:rsid w:val="00402163"/>
    <w:rsid w:val="004A6829"/>
    <w:rsid w:val="00537BF5"/>
    <w:rsid w:val="005B2BF5"/>
    <w:rsid w:val="005E0896"/>
    <w:rsid w:val="005E765F"/>
    <w:rsid w:val="00630F08"/>
    <w:rsid w:val="00667428"/>
    <w:rsid w:val="006E67D6"/>
    <w:rsid w:val="00750A46"/>
    <w:rsid w:val="00920701"/>
    <w:rsid w:val="00A9507B"/>
    <w:rsid w:val="00AE6C3A"/>
    <w:rsid w:val="00AF169B"/>
    <w:rsid w:val="00B013AC"/>
    <w:rsid w:val="00B74F3E"/>
    <w:rsid w:val="00DA3D9D"/>
    <w:rsid w:val="00E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B35BF00-6FFF-4328-9DF7-F8292050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F3E"/>
    <w:pPr>
      <w:keepNext/>
      <w:ind w:firstLine="708"/>
      <w:jc w:val="right"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uiPriority w:val="9"/>
    <w:qFormat/>
    <w:rsid w:val="00B7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4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74F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74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74F3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74F3E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74F3E"/>
    <w:pPr>
      <w:jc w:val="both"/>
    </w:pPr>
    <w:rPr>
      <w:noProof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74F3E"/>
    <w:pPr>
      <w:ind w:firstLine="708"/>
      <w:jc w:val="both"/>
    </w:pPr>
    <w:rPr>
      <w:noProof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74F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B74F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B74F3E"/>
    <w:rPr>
      <w:rFonts w:cs="Times New Roman"/>
    </w:rPr>
  </w:style>
  <w:style w:type="paragraph" w:customStyle="1" w:styleId="aa">
    <w:name w:val="АА"/>
    <w:basedOn w:val="a"/>
    <w:qFormat/>
    <w:rsid w:val="00920701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b">
    <w:name w:val="Б"/>
    <w:basedOn w:val="a"/>
    <w:qFormat/>
    <w:rsid w:val="00920701"/>
    <w:pPr>
      <w:spacing w:line="360" w:lineRule="auto"/>
      <w:contextualSpacing/>
    </w:pPr>
    <w:rPr>
      <w:sz w:val="20"/>
    </w:rPr>
  </w:style>
  <w:style w:type="table" w:styleId="ac">
    <w:name w:val="Table Grid"/>
    <w:basedOn w:val="a1"/>
    <w:uiPriority w:val="59"/>
    <w:rsid w:val="006E67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2014-02-28T13:55:00Z</dcterms:created>
  <dcterms:modified xsi:type="dcterms:W3CDTF">2014-02-28T13:55:00Z</dcterms:modified>
</cp:coreProperties>
</file>