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9E2" w:rsidRDefault="00AC09E2">
      <w:pPr>
        <w:widowControl w:val="0"/>
        <w:spacing w:before="120"/>
        <w:jc w:val="center"/>
        <w:rPr>
          <w:b/>
          <w:bCs/>
          <w:color w:val="000000"/>
          <w:sz w:val="32"/>
          <w:szCs w:val="32"/>
        </w:rPr>
      </w:pPr>
      <w:r>
        <w:rPr>
          <w:b/>
          <w:bCs/>
          <w:color w:val="000000"/>
          <w:sz w:val="32"/>
          <w:szCs w:val="32"/>
        </w:rPr>
        <w:t>Общая характеристика банковского законодательства республики Узбекистан</w:t>
      </w:r>
    </w:p>
    <w:p w:rsidR="00AC09E2" w:rsidRDefault="00AC09E2">
      <w:pPr>
        <w:widowControl w:val="0"/>
        <w:spacing w:before="120"/>
        <w:jc w:val="center"/>
        <w:rPr>
          <w:color w:val="000000"/>
          <w:sz w:val="28"/>
          <w:szCs w:val="28"/>
        </w:rPr>
      </w:pPr>
      <w:r>
        <w:rPr>
          <w:color w:val="000000"/>
          <w:sz w:val="28"/>
          <w:szCs w:val="28"/>
        </w:rPr>
        <w:t>Руслан Мардалиев, кандидат юридических наук</w:t>
      </w:r>
    </w:p>
    <w:p w:rsidR="00AC09E2" w:rsidRDefault="00AC09E2">
      <w:pPr>
        <w:widowControl w:val="0"/>
        <w:spacing w:before="120"/>
        <w:ind w:firstLine="567"/>
        <w:jc w:val="both"/>
        <w:rPr>
          <w:color w:val="000000"/>
          <w:sz w:val="24"/>
          <w:szCs w:val="24"/>
        </w:rPr>
      </w:pPr>
      <w:r>
        <w:rPr>
          <w:color w:val="000000"/>
          <w:sz w:val="24"/>
          <w:szCs w:val="24"/>
        </w:rPr>
        <w:t>Как известно, основные направления развития и совершенствования права связаны с социально-экономическими и политическими реформами, происходящими в стране.</w:t>
      </w:r>
      <w:r w:rsidRPr="009C7092">
        <w:rPr>
          <w:rStyle w:val="footnotereference"/>
          <w:color w:val="000000"/>
          <w:sz w:val="24"/>
          <w:szCs w:val="24"/>
        </w:rPr>
        <w:t>[1]</w:t>
      </w:r>
    </w:p>
    <w:p w:rsidR="00AC09E2" w:rsidRDefault="00AC09E2">
      <w:pPr>
        <w:widowControl w:val="0"/>
        <w:spacing w:before="120"/>
        <w:ind w:firstLine="567"/>
        <w:jc w:val="both"/>
        <w:rPr>
          <w:color w:val="000000"/>
          <w:sz w:val="24"/>
          <w:szCs w:val="24"/>
        </w:rPr>
      </w:pPr>
      <w:r>
        <w:rPr>
          <w:color w:val="000000"/>
          <w:sz w:val="24"/>
          <w:szCs w:val="24"/>
        </w:rPr>
        <w:t>В настоящее время, в Республике Узбекистан в условиях переходного периода идёт начальное становление законодательной базы ориентированной на регулирование современных рыночных отношений, которые должны строиться на принципе верховенства закона. При этом, необходимо отметить, что динамичное развитие всех отраслей экономики не возможно без пересмотра и совершенствования, сложившихся десятилетиями устоев деятельности коммерческих банков, как особых финансово-экономических институтов.</w:t>
      </w:r>
    </w:p>
    <w:p w:rsidR="00AC09E2" w:rsidRDefault="00AC09E2">
      <w:pPr>
        <w:widowControl w:val="0"/>
        <w:spacing w:before="120"/>
        <w:ind w:firstLine="567"/>
        <w:jc w:val="both"/>
        <w:rPr>
          <w:color w:val="000000"/>
          <w:sz w:val="24"/>
          <w:szCs w:val="24"/>
        </w:rPr>
      </w:pPr>
      <w:r>
        <w:rPr>
          <w:color w:val="000000"/>
          <w:sz w:val="24"/>
          <w:szCs w:val="24"/>
        </w:rPr>
        <w:t>С обретением независимости и началом формирования основ рыночных отношений перед Узбекистаном стала проблема реформирования банковского законодательства. Это прежде всего обусловлено тем, что с 1991г. по 2003г. банковский сектор экономики претерпел существенные изменения. Из вспомогательного сектора экономики, каким он являлся ранее, банковский сектор выдвинулся на стратегические позиции. Сложившаяся на сегодняшний день банковская система рассматривается как одна из основных составляющих рыночной инфраструктуры.</w:t>
      </w:r>
    </w:p>
    <w:p w:rsidR="00AC09E2" w:rsidRDefault="00AC09E2">
      <w:pPr>
        <w:widowControl w:val="0"/>
        <w:spacing w:before="120"/>
        <w:ind w:firstLine="567"/>
        <w:jc w:val="both"/>
        <w:rPr>
          <w:color w:val="000000"/>
          <w:sz w:val="24"/>
          <w:szCs w:val="24"/>
        </w:rPr>
      </w:pPr>
      <w:r>
        <w:rPr>
          <w:color w:val="000000"/>
          <w:sz w:val="24"/>
          <w:szCs w:val="24"/>
        </w:rPr>
        <w:t>Современные представления о сущности банка, характере его деятельности и роли в экономике во многом определяют содержание и структуру банковского законодательства.</w:t>
      </w:r>
      <w:r w:rsidRPr="009C7092">
        <w:rPr>
          <w:rStyle w:val="footnotereference"/>
          <w:color w:val="000000"/>
          <w:sz w:val="24"/>
          <w:szCs w:val="24"/>
        </w:rPr>
        <w:t>[2]</w:t>
      </w:r>
      <w:r>
        <w:rPr>
          <w:color w:val="000000"/>
          <w:sz w:val="24"/>
          <w:szCs w:val="24"/>
        </w:rPr>
        <w:t xml:space="preserve"> </w:t>
      </w:r>
    </w:p>
    <w:p w:rsidR="00AC09E2" w:rsidRDefault="00AC09E2">
      <w:pPr>
        <w:widowControl w:val="0"/>
        <w:spacing w:before="120"/>
        <w:ind w:firstLine="567"/>
        <w:jc w:val="both"/>
        <w:rPr>
          <w:color w:val="000000"/>
          <w:sz w:val="24"/>
          <w:szCs w:val="24"/>
        </w:rPr>
      </w:pPr>
      <w:r>
        <w:rPr>
          <w:color w:val="000000"/>
          <w:sz w:val="24"/>
          <w:szCs w:val="24"/>
        </w:rPr>
        <w:t>Необходимо отметить, что ни в современной теории права, ни в отдельных отраслях публичного и частного права, не имеется единого и однообразного определения банковского законодательства. Это можно объяснить, прежде всего тем, что во многих правоотношениях регулируемых различными отраслями права правовое положение коммерческих банков не всегда однообразно. Тем не менее, необходимо акцентировать внимание на определении «банковского законодательства» предложенным к.ю.н., доцентом ТГЮИ ЛИ А.А.. По мнению ЛИ А.А. под банковским законодательством понимается – «совокупность нормативно-правовых актов, принятых уполномоченными государственными органами в пределах своей компетенции и регулирующие банковскую систему и банковскую деятельность.»</w:t>
      </w:r>
      <w:r w:rsidRPr="009C7092">
        <w:rPr>
          <w:rStyle w:val="footnotereference"/>
          <w:color w:val="000000"/>
          <w:sz w:val="24"/>
          <w:szCs w:val="24"/>
        </w:rPr>
        <w:t>[3]</w:t>
      </w:r>
      <w:r>
        <w:rPr>
          <w:color w:val="000000"/>
          <w:sz w:val="24"/>
          <w:szCs w:val="24"/>
        </w:rPr>
        <w:t xml:space="preserve"> Данное определение позволяет всесторонне охарактеризовать банковское законодательство независимо от того, нормами какой отрасли права оно представлено. Из этого также можно сделать вывод, что банковское законодательство представлено совокупностью нормативно-правовых норм присущих различным отраслям законодательства, что исключает распространённое мнение о коммерческих банках, как о субъектах лишь гражданского, финансового или банковского права. </w:t>
      </w:r>
    </w:p>
    <w:p w:rsidR="00AC09E2" w:rsidRDefault="00AC09E2">
      <w:pPr>
        <w:widowControl w:val="0"/>
        <w:spacing w:before="120"/>
        <w:ind w:firstLine="567"/>
        <w:jc w:val="both"/>
        <w:rPr>
          <w:color w:val="000000"/>
          <w:sz w:val="24"/>
          <w:szCs w:val="24"/>
        </w:rPr>
      </w:pPr>
      <w:r>
        <w:rPr>
          <w:color w:val="000000"/>
          <w:sz w:val="24"/>
          <w:szCs w:val="24"/>
        </w:rPr>
        <w:t>Банковское законодательство в рамках определённой формации формировалось эволюционным путём. Так развитие рынка недвижимости, к примеру, привело к образованию ипотечных банков - «в целях дальнейшего развития деятельности, залоговых отношений, связанных с землей, расширения банковских услуг и эффективного использования земельного фонда республики»</w:t>
      </w:r>
      <w:r w:rsidRPr="009C7092">
        <w:rPr>
          <w:rStyle w:val="footnotereference"/>
          <w:color w:val="000000"/>
          <w:sz w:val="24"/>
          <w:szCs w:val="24"/>
        </w:rPr>
        <w:t>[4]</w:t>
      </w:r>
      <w:r>
        <w:rPr>
          <w:color w:val="000000"/>
          <w:sz w:val="24"/>
          <w:szCs w:val="24"/>
        </w:rPr>
        <w:t xml:space="preserve"> Постановлением Кабинета Министров РУз. №350 от 7.09.95г. был образован Специализированный государственно- акционерный ипотечный банк "Замин". Становление той или иной отрасли экономики определяло идею образования различных сельскохозяйственных, промышленных, строительных банков. Например, Постановлением Кабинета Министров РУз. № 424 от 7.11.95г. «в целях финансовой поддержки дальнейшего развития автомобилестроения, создания благоприятных условий для граждан Республики Узбекистан в приобретении автомобилей»</w:t>
      </w:r>
      <w:r w:rsidRPr="009C7092">
        <w:rPr>
          <w:rStyle w:val="footnotereference"/>
          <w:color w:val="000000"/>
          <w:sz w:val="24"/>
          <w:szCs w:val="24"/>
        </w:rPr>
        <w:t>[5]</w:t>
      </w:r>
      <w:r>
        <w:rPr>
          <w:color w:val="000000"/>
          <w:sz w:val="24"/>
          <w:szCs w:val="24"/>
        </w:rPr>
        <w:t xml:space="preserve"> образован Государственно акционерный коммерческий банк «Асака».</w:t>
      </w:r>
    </w:p>
    <w:p w:rsidR="00AC09E2" w:rsidRDefault="00AC09E2">
      <w:pPr>
        <w:widowControl w:val="0"/>
        <w:spacing w:before="120"/>
        <w:ind w:firstLine="567"/>
        <w:jc w:val="both"/>
        <w:rPr>
          <w:color w:val="000000"/>
          <w:sz w:val="24"/>
          <w:szCs w:val="24"/>
        </w:rPr>
      </w:pPr>
      <w:r>
        <w:rPr>
          <w:color w:val="000000"/>
          <w:sz w:val="24"/>
          <w:szCs w:val="24"/>
        </w:rPr>
        <w:t>Банковское законодательство Республики Узбекистан включает в себя большой массив юридических документов, состоящий из более чем, шестисот нормативно-правовых актов. Данное обстоятельство позволяет разделить современное банковское законодательство Узбекистана на четыре сектора.</w:t>
      </w:r>
    </w:p>
    <w:p w:rsidR="00AC09E2" w:rsidRDefault="00AC09E2">
      <w:pPr>
        <w:widowControl w:val="0"/>
        <w:spacing w:before="120"/>
        <w:ind w:firstLine="567"/>
        <w:jc w:val="both"/>
        <w:rPr>
          <w:color w:val="000000"/>
          <w:sz w:val="24"/>
          <w:szCs w:val="24"/>
        </w:rPr>
      </w:pPr>
      <w:r>
        <w:rPr>
          <w:color w:val="000000"/>
          <w:sz w:val="24"/>
          <w:szCs w:val="24"/>
        </w:rPr>
        <w:t>Первый сектор включает в себя законодательные акты регулирующие организацию и деятельность отдельных банков банковской системы. К ним можно отнести Закон Республики Узбекистан «О Центральном банке» от 21.12.95г., Закон РУз. «О банках и банковской деятельности» от 25.04.96г., Закон РУз. «О гарантиях защиты вкладов граждан в банках» от 05.04.2002г., и Закон РУз. «О банковской тайне» от 30.08.2003г. Этот сектор законов можно назвать институциональным, поскольку он регулирует деятельность отдельных расчётно-кредитных институтов.</w:t>
      </w:r>
    </w:p>
    <w:p w:rsidR="00AC09E2" w:rsidRDefault="00AC09E2">
      <w:pPr>
        <w:widowControl w:val="0"/>
        <w:spacing w:before="120"/>
        <w:ind w:firstLine="567"/>
        <w:jc w:val="both"/>
        <w:rPr>
          <w:color w:val="000000"/>
          <w:sz w:val="24"/>
          <w:szCs w:val="24"/>
        </w:rPr>
      </w:pPr>
      <w:r>
        <w:rPr>
          <w:color w:val="000000"/>
          <w:sz w:val="24"/>
          <w:szCs w:val="24"/>
        </w:rPr>
        <w:t>Вторым сектором в системе банковского законодательства выступают законы, относящихся к регулированию параллельно действующих институтов и затрагивающие банковскую деятельность в той или иной степени. К числу подобных законодательных актов можно отнести Закон РУз. «О лицензировании отдельных видов деятельности» от 25.05.2000г., Закон РУз. «О залоге» от 1.05.98г., Закон РУз. «Об акционерных обществах и защите прав акционеров» от 26.04.96г. и т.д.</w:t>
      </w:r>
    </w:p>
    <w:p w:rsidR="00AC09E2" w:rsidRDefault="00AC09E2">
      <w:pPr>
        <w:widowControl w:val="0"/>
        <w:spacing w:before="120"/>
        <w:ind w:firstLine="567"/>
        <w:jc w:val="both"/>
        <w:rPr>
          <w:color w:val="000000"/>
          <w:sz w:val="24"/>
          <w:szCs w:val="24"/>
        </w:rPr>
      </w:pPr>
      <w:r>
        <w:rPr>
          <w:color w:val="000000"/>
          <w:sz w:val="24"/>
          <w:szCs w:val="24"/>
        </w:rPr>
        <w:t xml:space="preserve">К третьему сектору относятся законодательные акты всеобщего действия. К их числу к примеру, относится Конституция как основной закон страны, Гражданский кодекс. Положения данных источников имеют основополагающее для банка значение, определяют принципы его деятельности, роль и место в общественно –экономических отношениях. </w:t>
      </w:r>
    </w:p>
    <w:p w:rsidR="00AC09E2" w:rsidRDefault="00AC09E2">
      <w:pPr>
        <w:widowControl w:val="0"/>
        <w:spacing w:before="120"/>
        <w:ind w:firstLine="567"/>
        <w:jc w:val="both"/>
        <w:rPr>
          <w:color w:val="000000"/>
          <w:sz w:val="24"/>
          <w:szCs w:val="24"/>
        </w:rPr>
      </w:pPr>
      <w:r>
        <w:rPr>
          <w:color w:val="000000"/>
          <w:sz w:val="24"/>
          <w:szCs w:val="24"/>
        </w:rPr>
        <w:t>Идея подразделения банковского законодательства на три яруса основанных в зависимости от сферы применения законодательных актов принадлежит проф. О.И. Лаврушину.</w:t>
      </w:r>
      <w:r w:rsidRPr="009C7092">
        <w:rPr>
          <w:rStyle w:val="footnotereference"/>
          <w:color w:val="000000"/>
          <w:sz w:val="24"/>
          <w:szCs w:val="24"/>
        </w:rPr>
        <w:t>[6]</w:t>
      </w:r>
      <w:r>
        <w:rPr>
          <w:color w:val="000000"/>
          <w:sz w:val="24"/>
          <w:szCs w:val="24"/>
        </w:rPr>
        <w:t xml:space="preserve"> </w:t>
      </w:r>
    </w:p>
    <w:p w:rsidR="00AC09E2" w:rsidRDefault="00AC09E2">
      <w:pPr>
        <w:widowControl w:val="0"/>
        <w:spacing w:before="120"/>
        <w:ind w:firstLine="567"/>
        <w:jc w:val="both"/>
        <w:rPr>
          <w:color w:val="000000"/>
          <w:sz w:val="24"/>
          <w:szCs w:val="24"/>
        </w:rPr>
      </w:pPr>
      <w:r>
        <w:rPr>
          <w:color w:val="000000"/>
          <w:sz w:val="24"/>
          <w:szCs w:val="24"/>
        </w:rPr>
        <w:t>Однако, помимо законодательных актов, в регулировании банковской деятельности большая роль отводится подзаконным нормативно-правовым актам, представленным, прежде всего Постановлениями Кабинета Министров, Указами Президента РУз., положениями, постановлениями и письмами Центрального банка. По количественному составу подзаконные нормативные акты Центрального банка составляют большую часть банковского законодательства.</w:t>
      </w:r>
    </w:p>
    <w:p w:rsidR="00AC09E2" w:rsidRDefault="00AC09E2">
      <w:pPr>
        <w:widowControl w:val="0"/>
        <w:spacing w:before="120"/>
        <w:ind w:firstLine="567"/>
        <w:jc w:val="both"/>
        <w:rPr>
          <w:color w:val="000000"/>
          <w:sz w:val="24"/>
          <w:szCs w:val="24"/>
        </w:rPr>
      </w:pPr>
      <w:r>
        <w:rPr>
          <w:color w:val="000000"/>
          <w:sz w:val="24"/>
          <w:szCs w:val="24"/>
        </w:rPr>
        <w:t>Принимая во внимание, эту особенность правового регулирования деятельности коммерческих банков, является целесообразным выделить особый, - четвёртый сектор в банковском законодательстве, имеющего своим содержанием комплекс подзаконных нормативно-правовых актов. К ним можно отнести: инструкции, положения, и др. акты Центрального банка, решения правительства и отдельных министерств и ведомств.</w:t>
      </w:r>
    </w:p>
    <w:p w:rsidR="00AC09E2" w:rsidRDefault="00AC09E2">
      <w:pPr>
        <w:widowControl w:val="0"/>
        <w:spacing w:before="120"/>
        <w:ind w:firstLine="567"/>
        <w:jc w:val="both"/>
        <w:rPr>
          <w:color w:val="000000"/>
          <w:sz w:val="24"/>
          <w:szCs w:val="24"/>
        </w:rPr>
      </w:pPr>
      <w:r>
        <w:rPr>
          <w:color w:val="000000"/>
          <w:sz w:val="24"/>
          <w:szCs w:val="24"/>
        </w:rPr>
        <w:t>Проведя анализ вышесказанного, можно отметить, что в регулировании банковской деятельности широкое распространение получает ведомственное, административное нормотворчество. К сожалению, на практике это не всегда оправдано, особенно если одним из адресатов таких ведомственных актов выступают физические лица, как участники гражданско-правовых отношений.</w:t>
      </w:r>
      <w:r w:rsidRPr="009C7092">
        <w:rPr>
          <w:rStyle w:val="footnotereference"/>
          <w:color w:val="000000"/>
          <w:sz w:val="24"/>
          <w:szCs w:val="24"/>
        </w:rPr>
        <w:t>[7]</w:t>
      </w:r>
      <w:r>
        <w:rPr>
          <w:color w:val="000000"/>
          <w:sz w:val="24"/>
          <w:szCs w:val="24"/>
        </w:rPr>
        <w:t xml:space="preserve"> </w:t>
      </w:r>
    </w:p>
    <w:p w:rsidR="00AC09E2" w:rsidRDefault="00AC09E2">
      <w:pPr>
        <w:widowControl w:val="0"/>
        <w:spacing w:before="120"/>
        <w:ind w:firstLine="567"/>
        <w:jc w:val="both"/>
        <w:rPr>
          <w:color w:val="000000"/>
          <w:sz w:val="24"/>
          <w:szCs w:val="24"/>
        </w:rPr>
      </w:pPr>
      <w:r>
        <w:rPr>
          <w:color w:val="000000"/>
          <w:sz w:val="24"/>
          <w:szCs w:val="24"/>
        </w:rPr>
        <w:t>Ведомственное нормотворчество не может и не должно быть беспредельным, каким оно является на сегодняшний день. Несомненно, что только лишь законами невозможно урегулировать все общественные отношения, возникающие в той или иной сфере, в том числе и в банковской. Заполнение законодательных пробелов, конечно необходимо, однако это не должно приводить к тому, чтобы исполнительная власть превращалась в составную часть законодательного процесса и даже подменяла её, что нередко имеет место. Последовательное разрешение этой проблемы осложняется несовершенством и несоответствием законодательным актам нормативных источников опосредующих контролирующую и надзорную деятельность органов государственной власти.</w:t>
      </w:r>
    </w:p>
    <w:p w:rsidR="00AC09E2" w:rsidRDefault="00AC09E2">
      <w:pPr>
        <w:widowControl w:val="0"/>
        <w:spacing w:before="120"/>
        <w:ind w:firstLine="567"/>
        <w:jc w:val="both"/>
        <w:rPr>
          <w:color w:val="000000"/>
          <w:sz w:val="24"/>
          <w:szCs w:val="24"/>
        </w:rPr>
      </w:pPr>
      <w:r>
        <w:rPr>
          <w:color w:val="000000"/>
          <w:sz w:val="24"/>
          <w:szCs w:val="24"/>
        </w:rPr>
        <w:t>Применительно к рассматриваемой ситуации, нельзя не отметить, точку зрения, к.ю.н., доцента ТГЮИ Хван Л.Б.- « решение всех вопросов с процедурами ведомственного нормотворчества позволяет, значительно усилить обоснованность и практическую проработанность актов, а значит, их беспробельность и системную применимость, что немаловажно в комплексе мер защиты прав и интересов...»</w:t>
      </w:r>
      <w:r w:rsidRPr="009C7092">
        <w:rPr>
          <w:rStyle w:val="footnotereference"/>
          <w:color w:val="000000"/>
          <w:sz w:val="24"/>
          <w:szCs w:val="24"/>
        </w:rPr>
        <w:t>[8]</w:t>
      </w:r>
      <w:r>
        <w:rPr>
          <w:color w:val="000000"/>
          <w:sz w:val="24"/>
          <w:szCs w:val="24"/>
        </w:rPr>
        <w:t xml:space="preserve"> Несоответствие многих ведомственных нормативных актов «принципу законности» можно объяснить низким уровнем юридической проработки издаваемых правовых актов, противоречивостью изложения, что затрудняет не только понимание нормативного акта, но и его практическое применение. </w:t>
      </w:r>
    </w:p>
    <w:p w:rsidR="00AC09E2" w:rsidRDefault="00AC09E2">
      <w:pPr>
        <w:widowControl w:val="0"/>
        <w:spacing w:before="120"/>
        <w:ind w:firstLine="567"/>
        <w:jc w:val="both"/>
        <w:rPr>
          <w:color w:val="000000"/>
          <w:sz w:val="24"/>
          <w:szCs w:val="24"/>
        </w:rPr>
      </w:pPr>
      <w:r>
        <w:rPr>
          <w:color w:val="000000"/>
          <w:sz w:val="24"/>
          <w:szCs w:val="24"/>
        </w:rPr>
        <w:t>К сожалению, низкий уровень юридической проработки порой присущ и к законодательным актам. В пример, можно привести ст.9 Закона РУз. «О банковской тайне» от 30.08.2003г. В соответствии с данной статьёй «Сведения, составляющие банковскую тайну, предоставляются органам прокуратуры, следствия и дознания при наличии возбужденного уголовного дела в отношении клиента (корреспондента) данного банка в целях обеспечения взыскания нанесённого ущерба или наложения ареста на его имущество по мотивированному постановлению следователя или дознавателя с санкции прокурора». Практическое применение данной статьи не вызывает сложностей, когда клиентом банка выступает физическое лицо либо индивидуальный предприниматель, однако, в случаях когда адресатом выступает юридическое лицо как клиент банка, применение данной статьи является крайне ограниченным. Так, проведя юридический анализ гипотезы рассматриваемой статьи, можно обозначить два юридических факта служащих основанием предоставления сведений составляющих банковскую тайну: во-первых, необходимость наложения ареста на имущество клиента по мотивированному постановлению следователя или дознавателя с санкции прокурора; во –вторых, факт возбуждения уголовного дела в отношении клиента банка.</w:t>
      </w:r>
    </w:p>
    <w:p w:rsidR="00AC09E2" w:rsidRDefault="00AC09E2">
      <w:pPr>
        <w:widowControl w:val="0"/>
        <w:spacing w:before="120"/>
        <w:ind w:firstLine="567"/>
        <w:jc w:val="both"/>
        <w:rPr>
          <w:color w:val="000000"/>
          <w:sz w:val="24"/>
          <w:szCs w:val="24"/>
        </w:rPr>
      </w:pPr>
      <w:r>
        <w:rPr>
          <w:color w:val="000000"/>
          <w:sz w:val="24"/>
          <w:szCs w:val="24"/>
        </w:rPr>
        <w:t xml:space="preserve">В соответствии с действующим законодательством, арест имущества юридического лица, в том числе расчётных счетов, со стороны суда, следователя, дознавателя либо прокурора, возможен при признании юридического лица гражданским ответчиком. Суд выносит об этом определение, а органы следствия и прокуратуры постановление. </w:t>
      </w:r>
    </w:p>
    <w:p w:rsidR="00AC09E2" w:rsidRDefault="00AC09E2">
      <w:pPr>
        <w:widowControl w:val="0"/>
        <w:spacing w:before="120"/>
        <w:ind w:firstLine="567"/>
        <w:jc w:val="both"/>
        <w:rPr>
          <w:color w:val="000000"/>
          <w:sz w:val="24"/>
          <w:szCs w:val="24"/>
        </w:rPr>
      </w:pPr>
      <w:r>
        <w:rPr>
          <w:color w:val="000000"/>
          <w:sz w:val="24"/>
          <w:szCs w:val="24"/>
        </w:rPr>
        <w:t>Данный случаем является исчерпывающим примером , когда органы следствия, дознания и прокуратуры могут получить сведения по счетам и операциям юридического лица как клиента банка, т.к. факт возбуждения уголовного дела в отношении клиента –юридического лица, невозможен, ввиду того, что юридическое лицо не может выступать субъектом ни преступления, ни уголовно-процессуального законодательства в целом. Следовательно, прокурор или следователь не правомочны получать какие –либо сведения о клиенте –юридическом лице, кроме случаев ареста имущества юридического лица.</w:t>
      </w:r>
    </w:p>
    <w:p w:rsidR="00AC09E2" w:rsidRDefault="00AC09E2">
      <w:pPr>
        <w:widowControl w:val="0"/>
        <w:spacing w:before="120"/>
        <w:ind w:firstLine="567"/>
        <w:jc w:val="both"/>
        <w:rPr>
          <w:color w:val="000000"/>
          <w:sz w:val="24"/>
          <w:szCs w:val="24"/>
        </w:rPr>
      </w:pPr>
      <w:r>
        <w:rPr>
          <w:color w:val="000000"/>
          <w:sz w:val="24"/>
          <w:szCs w:val="24"/>
        </w:rPr>
        <w:t xml:space="preserve">Доступ к банковскому законодательству необходим не только для самих банков, но и иным субъектам правоотношений. Основное требование предъявляемое к правовому обеспечению банковской деятельности –отлаженная система доступа к информации о законодательстве. </w:t>
      </w:r>
    </w:p>
    <w:p w:rsidR="00AC09E2" w:rsidRDefault="00AC09E2">
      <w:pPr>
        <w:widowControl w:val="0"/>
        <w:spacing w:before="120"/>
        <w:ind w:firstLine="567"/>
        <w:jc w:val="both"/>
        <w:rPr>
          <w:color w:val="000000"/>
          <w:sz w:val="24"/>
          <w:szCs w:val="24"/>
        </w:rPr>
      </w:pPr>
      <w:r>
        <w:rPr>
          <w:color w:val="000000"/>
          <w:sz w:val="24"/>
          <w:szCs w:val="24"/>
        </w:rPr>
        <w:t>Принимая во внимание, большое количество нормативно-правовых актов и отсутствие их должной систематизации и кодификации, со стороны Правления Центрального банка РУз были утверждены «Указания по ведению делопроизводства с нормативно-правовыми актами, их хранения, учёта и изучения...». № 501 (Постановление Правление ЦБ РУз. № 3/4 от 12.02 2002г. )</w:t>
      </w:r>
    </w:p>
    <w:p w:rsidR="00AC09E2" w:rsidRDefault="00AC09E2">
      <w:pPr>
        <w:widowControl w:val="0"/>
        <w:spacing w:before="120"/>
        <w:ind w:firstLine="567"/>
        <w:jc w:val="both"/>
        <w:rPr>
          <w:color w:val="000000"/>
          <w:sz w:val="24"/>
          <w:szCs w:val="24"/>
        </w:rPr>
      </w:pPr>
      <w:r>
        <w:rPr>
          <w:color w:val="000000"/>
          <w:sz w:val="24"/>
          <w:szCs w:val="24"/>
        </w:rPr>
        <w:t xml:space="preserve">Данный документ возлагает на юридические службы коммерческих банков обязанность по учёту и хранению нормативно-правовых актов в системной последовательности, посредством группировки в четыре сборника, включающих себя и инструктивные письма ЦБ РУз. Контроль за полнотой исполнения настоящих указаний ведется должностными лицами ЦБ РУз. на основе перечня нормативно-правовых актов. </w:t>
      </w:r>
    </w:p>
    <w:p w:rsidR="00AC09E2" w:rsidRDefault="00AC09E2">
      <w:pPr>
        <w:widowControl w:val="0"/>
        <w:spacing w:before="120"/>
        <w:ind w:firstLine="567"/>
        <w:jc w:val="both"/>
        <w:rPr>
          <w:color w:val="000000"/>
          <w:sz w:val="24"/>
          <w:szCs w:val="24"/>
        </w:rPr>
      </w:pPr>
      <w:r>
        <w:rPr>
          <w:color w:val="000000"/>
          <w:sz w:val="24"/>
          <w:szCs w:val="24"/>
        </w:rPr>
        <w:t>Как уже указывалось выше, банковское законодательство Узбекистана включает в себя более 600 нормативных актов, которые порой не только не соответствуют, но и противоречат друг другу. Более того, излишне ведомственная «зарегулированность» банковской деятельности, приводит к частому обновлению нормативных источников. Всё это делает деятельность юридической служб банков крайне загруженной, т.к. систематизация и учёт нормативных актов в указываемой Центральным банком последовательности процесс весьма трудоёмкий и сопряжён с большими временными затратами. По мнению большинства банковских юристов, было бы целесообразнее, если бы Центральный банк самостоятельно, ежемесячно составлял обновлённые сборники действующего банковского законодательства, доводя их до сведения работников коммерческих банков на основе договоров купли-продажи, заключаемых в обязательном порядке между коммерческим банком и ЦБ РУз..</w:t>
      </w:r>
    </w:p>
    <w:p w:rsidR="00AC09E2" w:rsidRDefault="00AC09E2">
      <w:pPr>
        <w:widowControl w:val="0"/>
        <w:spacing w:before="120"/>
        <w:ind w:firstLine="590"/>
        <w:jc w:val="both"/>
        <w:rPr>
          <w:color w:val="000000"/>
          <w:sz w:val="24"/>
          <w:szCs w:val="24"/>
        </w:rPr>
      </w:pPr>
      <w:bookmarkStart w:id="0" w:name="_GoBack"/>
      <w:bookmarkEnd w:id="0"/>
    </w:p>
    <w:sectPr w:rsidR="00AC09E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B4149"/>
    <w:multiLevelType w:val="hybridMultilevel"/>
    <w:tmpl w:val="7D0484DC"/>
    <w:lvl w:ilvl="0" w:tplc="61D21BD4">
      <w:start w:val="1"/>
      <w:numFmt w:val="bullet"/>
      <w:lvlText w:val=""/>
      <w:lvlJc w:val="left"/>
      <w:pPr>
        <w:tabs>
          <w:tab w:val="num" w:pos="720"/>
        </w:tabs>
        <w:ind w:left="720" w:hanging="360"/>
      </w:pPr>
      <w:rPr>
        <w:rFonts w:ascii="Symbol" w:hAnsi="Symbol" w:cs="Symbol" w:hint="default"/>
        <w:sz w:val="20"/>
        <w:szCs w:val="20"/>
      </w:rPr>
    </w:lvl>
    <w:lvl w:ilvl="1" w:tplc="10BA2726">
      <w:start w:val="1"/>
      <w:numFmt w:val="bullet"/>
      <w:lvlText w:val="o"/>
      <w:lvlJc w:val="left"/>
      <w:pPr>
        <w:tabs>
          <w:tab w:val="num" w:pos="1440"/>
        </w:tabs>
        <w:ind w:left="1440" w:hanging="360"/>
      </w:pPr>
      <w:rPr>
        <w:rFonts w:ascii="Courier New" w:hAnsi="Courier New" w:cs="Courier New" w:hint="default"/>
        <w:sz w:val="20"/>
        <w:szCs w:val="20"/>
      </w:rPr>
    </w:lvl>
    <w:lvl w:ilvl="2" w:tplc="23BAECB6">
      <w:start w:val="1"/>
      <w:numFmt w:val="bullet"/>
      <w:lvlText w:val=""/>
      <w:lvlJc w:val="left"/>
      <w:pPr>
        <w:tabs>
          <w:tab w:val="num" w:pos="2160"/>
        </w:tabs>
        <w:ind w:left="2160" w:hanging="360"/>
      </w:pPr>
      <w:rPr>
        <w:rFonts w:ascii="Wingdings" w:hAnsi="Wingdings" w:cs="Wingdings" w:hint="default"/>
        <w:sz w:val="20"/>
        <w:szCs w:val="20"/>
      </w:rPr>
    </w:lvl>
    <w:lvl w:ilvl="3" w:tplc="94364A3A">
      <w:start w:val="1"/>
      <w:numFmt w:val="bullet"/>
      <w:lvlText w:val=""/>
      <w:lvlJc w:val="left"/>
      <w:pPr>
        <w:tabs>
          <w:tab w:val="num" w:pos="2880"/>
        </w:tabs>
        <w:ind w:left="2880" w:hanging="360"/>
      </w:pPr>
      <w:rPr>
        <w:rFonts w:ascii="Wingdings" w:hAnsi="Wingdings" w:cs="Wingdings" w:hint="default"/>
        <w:sz w:val="20"/>
        <w:szCs w:val="20"/>
      </w:rPr>
    </w:lvl>
    <w:lvl w:ilvl="4" w:tplc="0C187640">
      <w:start w:val="1"/>
      <w:numFmt w:val="bullet"/>
      <w:lvlText w:val=""/>
      <w:lvlJc w:val="left"/>
      <w:pPr>
        <w:tabs>
          <w:tab w:val="num" w:pos="3600"/>
        </w:tabs>
        <w:ind w:left="3600" w:hanging="360"/>
      </w:pPr>
      <w:rPr>
        <w:rFonts w:ascii="Wingdings" w:hAnsi="Wingdings" w:cs="Wingdings" w:hint="default"/>
        <w:sz w:val="20"/>
        <w:szCs w:val="20"/>
      </w:rPr>
    </w:lvl>
    <w:lvl w:ilvl="5" w:tplc="DE5E76FE">
      <w:start w:val="1"/>
      <w:numFmt w:val="bullet"/>
      <w:lvlText w:val=""/>
      <w:lvlJc w:val="left"/>
      <w:pPr>
        <w:tabs>
          <w:tab w:val="num" w:pos="4320"/>
        </w:tabs>
        <w:ind w:left="4320" w:hanging="360"/>
      </w:pPr>
      <w:rPr>
        <w:rFonts w:ascii="Wingdings" w:hAnsi="Wingdings" w:cs="Wingdings" w:hint="default"/>
        <w:sz w:val="20"/>
        <w:szCs w:val="20"/>
      </w:rPr>
    </w:lvl>
    <w:lvl w:ilvl="6" w:tplc="84726AE6">
      <w:start w:val="1"/>
      <w:numFmt w:val="bullet"/>
      <w:lvlText w:val=""/>
      <w:lvlJc w:val="left"/>
      <w:pPr>
        <w:tabs>
          <w:tab w:val="num" w:pos="5040"/>
        </w:tabs>
        <w:ind w:left="5040" w:hanging="360"/>
      </w:pPr>
      <w:rPr>
        <w:rFonts w:ascii="Wingdings" w:hAnsi="Wingdings" w:cs="Wingdings" w:hint="default"/>
        <w:sz w:val="20"/>
        <w:szCs w:val="20"/>
      </w:rPr>
    </w:lvl>
    <w:lvl w:ilvl="7" w:tplc="81EE054C">
      <w:start w:val="1"/>
      <w:numFmt w:val="bullet"/>
      <w:lvlText w:val=""/>
      <w:lvlJc w:val="left"/>
      <w:pPr>
        <w:tabs>
          <w:tab w:val="num" w:pos="5760"/>
        </w:tabs>
        <w:ind w:left="5760" w:hanging="360"/>
      </w:pPr>
      <w:rPr>
        <w:rFonts w:ascii="Wingdings" w:hAnsi="Wingdings" w:cs="Wingdings" w:hint="default"/>
        <w:sz w:val="20"/>
        <w:szCs w:val="20"/>
      </w:rPr>
    </w:lvl>
    <w:lvl w:ilvl="8" w:tplc="8124E32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9343665"/>
    <w:multiLevelType w:val="hybridMultilevel"/>
    <w:tmpl w:val="E842E072"/>
    <w:lvl w:ilvl="0" w:tplc="32404C58">
      <w:start w:val="1"/>
      <w:numFmt w:val="bullet"/>
      <w:lvlText w:val=""/>
      <w:lvlJc w:val="left"/>
      <w:pPr>
        <w:tabs>
          <w:tab w:val="num" w:pos="720"/>
        </w:tabs>
        <w:ind w:left="720" w:hanging="360"/>
      </w:pPr>
      <w:rPr>
        <w:rFonts w:ascii="Symbol" w:hAnsi="Symbol" w:cs="Symbol" w:hint="default"/>
        <w:sz w:val="20"/>
        <w:szCs w:val="20"/>
      </w:rPr>
    </w:lvl>
    <w:lvl w:ilvl="1" w:tplc="5D0C155A">
      <w:start w:val="1"/>
      <w:numFmt w:val="bullet"/>
      <w:lvlText w:val="o"/>
      <w:lvlJc w:val="left"/>
      <w:pPr>
        <w:tabs>
          <w:tab w:val="num" w:pos="1440"/>
        </w:tabs>
        <w:ind w:left="1440" w:hanging="360"/>
      </w:pPr>
      <w:rPr>
        <w:rFonts w:ascii="Courier New" w:hAnsi="Courier New" w:cs="Courier New" w:hint="default"/>
        <w:sz w:val="20"/>
        <w:szCs w:val="20"/>
      </w:rPr>
    </w:lvl>
    <w:lvl w:ilvl="2" w:tplc="95C895EE">
      <w:start w:val="1"/>
      <w:numFmt w:val="bullet"/>
      <w:lvlText w:val=""/>
      <w:lvlJc w:val="left"/>
      <w:pPr>
        <w:tabs>
          <w:tab w:val="num" w:pos="2160"/>
        </w:tabs>
        <w:ind w:left="2160" w:hanging="360"/>
      </w:pPr>
      <w:rPr>
        <w:rFonts w:ascii="Wingdings" w:hAnsi="Wingdings" w:cs="Wingdings" w:hint="default"/>
        <w:sz w:val="20"/>
        <w:szCs w:val="20"/>
      </w:rPr>
    </w:lvl>
    <w:lvl w:ilvl="3" w:tplc="5A00205E">
      <w:start w:val="1"/>
      <w:numFmt w:val="bullet"/>
      <w:lvlText w:val=""/>
      <w:lvlJc w:val="left"/>
      <w:pPr>
        <w:tabs>
          <w:tab w:val="num" w:pos="2880"/>
        </w:tabs>
        <w:ind w:left="2880" w:hanging="360"/>
      </w:pPr>
      <w:rPr>
        <w:rFonts w:ascii="Wingdings" w:hAnsi="Wingdings" w:cs="Wingdings" w:hint="default"/>
        <w:sz w:val="20"/>
        <w:szCs w:val="20"/>
      </w:rPr>
    </w:lvl>
    <w:lvl w:ilvl="4" w:tplc="2258E88C">
      <w:start w:val="1"/>
      <w:numFmt w:val="bullet"/>
      <w:lvlText w:val=""/>
      <w:lvlJc w:val="left"/>
      <w:pPr>
        <w:tabs>
          <w:tab w:val="num" w:pos="3600"/>
        </w:tabs>
        <w:ind w:left="3600" w:hanging="360"/>
      </w:pPr>
      <w:rPr>
        <w:rFonts w:ascii="Wingdings" w:hAnsi="Wingdings" w:cs="Wingdings" w:hint="default"/>
        <w:sz w:val="20"/>
        <w:szCs w:val="20"/>
      </w:rPr>
    </w:lvl>
    <w:lvl w:ilvl="5" w:tplc="DB96B39E">
      <w:start w:val="1"/>
      <w:numFmt w:val="bullet"/>
      <w:lvlText w:val=""/>
      <w:lvlJc w:val="left"/>
      <w:pPr>
        <w:tabs>
          <w:tab w:val="num" w:pos="4320"/>
        </w:tabs>
        <w:ind w:left="4320" w:hanging="360"/>
      </w:pPr>
      <w:rPr>
        <w:rFonts w:ascii="Wingdings" w:hAnsi="Wingdings" w:cs="Wingdings" w:hint="default"/>
        <w:sz w:val="20"/>
        <w:szCs w:val="20"/>
      </w:rPr>
    </w:lvl>
    <w:lvl w:ilvl="6" w:tplc="43C2E0B0">
      <w:start w:val="1"/>
      <w:numFmt w:val="bullet"/>
      <w:lvlText w:val=""/>
      <w:lvlJc w:val="left"/>
      <w:pPr>
        <w:tabs>
          <w:tab w:val="num" w:pos="5040"/>
        </w:tabs>
        <w:ind w:left="5040" w:hanging="360"/>
      </w:pPr>
      <w:rPr>
        <w:rFonts w:ascii="Wingdings" w:hAnsi="Wingdings" w:cs="Wingdings" w:hint="default"/>
        <w:sz w:val="20"/>
        <w:szCs w:val="20"/>
      </w:rPr>
    </w:lvl>
    <w:lvl w:ilvl="7" w:tplc="4E629FDA">
      <w:start w:val="1"/>
      <w:numFmt w:val="bullet"/>
      <w:lvlText w:val=""/>
      <w:lvlJc w:val="left"/>
      <w:pPr>
        <w:tabs>
          <w:tab w:val="num" w:pos="5760"/>
        </w:tabs>
        <w:ind w:left="5760" w:hanging="360"/>
      </w:pPr>
      <w:rPr>
        <w:rFonts w:ascii="Wingdings" w:hAnsi="Wingdings" w:cs="Wingdings" w:hint="default"/>
        <w:sz w:val="20"/>
        <w:szCs w:val="20"/>
      </w:rPr>
    </w:lvl>
    <w:lvl w:ilvl="8" w:tplc="F53ECE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AE350C6"/>
    <w:multiLevelType w:val="hybridMultilevel"/>
    <w:tmpl w:val="ECA40940"/>
    <w:lvl w:ilvl="0" w:tplc="54EAFB54">
      <w:start w:val="1"/>
      <w:numFmt w:val="bullet"/>
      <w:lvlText w:val=""/>
      <w:lvlJc w:val="left"/>
      <w:pPr>
        <w:tabs>
          <w:tab w:val="num" w:pos="720"/>
        </w:tabs>
        <w:ind w:left="720" w:hanging="360"/>
      </w:pPr>
      <w:rPr>
        <w:rFonts w:ascii="Symbol" w:hAnsi="Symbol" w:cs="Symbol" w:hint="default"/>
        <w:sz w:val="20"/>
        <w:szCs w:val="20"/>
      </w:rPr>
    </w:lvl>
    <w:lvl w:ilvl="1" w:tplc="725E141A">
      <w:start w:val="1"/>
      <w:numFmt w:val="bullet"/>
      <w:lvlText w:val="o"/>
      <w:lvlJc w:val="left"/>
      <w:pPr>
        <w:tabs>
          <w:tab w:val="num" w:pos="1440"/>
        </w:tabs>
        <w:ind w:left="1440" w:hanging="360"/>
      </w:pPr>
      <w:rPr>
        <w:rFonts w:ascii="Courier New" w:hAnsi="Courier New" w:cs="Courier New" w:hint="default"/>
        <w:sz w:val="20"/>
        <w:szCs w:val="20"/>
      </w:rPr>
    </w:lvl>
    <w:lvl w:ilvl="2" w:tplc="8F589E90">
      <w:start w:val="1"/>
      <w:numFmt w:val="bullet"/>
      <w:lvlText w:val=""/>
      <w:lvlJc w:val="left"/>
      <w:pPr>
        <w:tabs>
          <w:tab w:val="num" w:pos="2160"/>
        </w:tabs>
        <w:ind w:left="2160" w:hanging="360"/>
      </w:pPr>
      <w:rPr>
        <w:rFonts w:ascii="Wingdings" w:hAnsi="Wingdings" w:cs="Wingdings" w:hint="default"/>
        <w:sz w:val="20"/>
        <w:szCs w:val="20"/>
      </w:rPr>
    </w:lvl>
    <w:lvl w:ilvl="3" w:tplc="6CA6A160">
      <w:start w:val="1"/>
      <w:numFmt w:val="bullet"/>
      <w:lvlText w:val=""/>
      <w:lvlJc w:val="left"/>
      <w:pPr>
        <w:tabs>
          <w:tab w:val="num" w:pos="2880"/>
        </w:tabs>
        <w:ind w:left="2880" w:hanging="360"/>
      </w:pPr>
      <w:rPr>
        <w:rFonts w:ascii="Wingdings" w:hAnsi="Wingdings" w:cs="Wingdings" w:hint="default"/>
        <w:sz w:val="20"/>
        <w:szCs w:val="20"/>
      </w:rPr>
    </w:lvl>
    <w:lvl w:ilvl="4" w:tplc="8BEC53F6">
      <w:start w:val="1"/>
      <w:numFmt w:val="bullet"/>
      <w:lvlText w:val=""/>
      <w:lvlJc w:val="left"/>
      <w:pPr>
        <w:tabs>
          <w:tab w:val="num" w:pos="3600"/>
        </w:tabs>
        <w:ind w:left="3600" w:hanging="360"/>
      </w:pPr>
      <w:rPr>
        <w:rFonts w:ascii="Wingdings" w:hAnsi="Wingdings" w:cs="Wingdings" w:hint="default"/>
        <w:sz w:val="20"/>
        <w:szCs w:val="20"/>
      </w:rPr>
    </w:lvl>
    <w:lvl w:ilvl="5" w:tplc="6DFCBD60">
      <w:start w:val="1"/>
      <w:numFmt w:val="bullet"/>
      <w:lvlText w:val=""/>
      <w:lvlJc w:val="left"/>
      <w:pPr>
        <w:tabs>
          <w:tab w:val="num" w:pos="4320"/>
        </w:tabs>
        <w:ind w:left="4320" w:hanging="360"/>
      </w:pPr>
      <w:rPr>
        <w:rFonts w:ascii="Wingdings" w:hAnsi="Wingdings" w:cs="Wingdings" w:hint="default"/>
        <w:sz w:val="20"/>
        <w:szCs w:val="20"/>
      </w:rPr>
    </w:lvl>
    <w:lvl w:ilvl="6" w:tplc="939082AA">
      <w:start w:val="1"/>
      <w:numFmt w:val="bullet"/>
      <w:lvlText w:val=""/>
      <w:lvlJc w:val="left"/>
      <w:pPr>
        <w:tabs>
          <w:tab w:val="num" w:pos="5040"/>
        </w:tabs>
        <w:ind w:left="5040" w:hanging="360"/>
      </w:pPr>
      <w:rPr>
        <w:rFonts w:ascii="Wingdings" w:hAnsi="Wingdings" w:cs="Wingdings" w:hint="default"/>
        <w:sz w:val="20"/>
        <w:szCs w:val="20"/>
      </w:rPr>
    </w:lvl>
    <w:lvl w:ilvl="7" w:tplc="1732482A">
      <w:start w:val="1"/>
      <w:numFmt w:val="bullet"/>
      <w:lvlText w:val=""/>
      <w:lvlJc w:val="left"/>
      <w:pPr>
        <w:tabs>
          <w:tab w:val="num" w:pos="5760"/>
        </w:tabs>
        <w:ind w:left="5760" w:hanging="360"/>
      </w:pPr>
      <w:rPr>
        <w:rFonts w:ascii="Wingdings" w:hAnsi="Wingdings" w:cs="Wingdings" w:hint="default"/>
        <w:sz w:val="20"/>
        <w:szCs w:val="20"/>
      </w:rPr>
    </w:lvl>
    <w:lvl w:ilvl="8" w:tplc="D040D55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E562B5C"/>
    <w:multiLevelType w:val="hybridMultilevel"/>
    <w:tmpl w:val="32A2D71A"/>
    <w:lvl w:ilvl="0" w:tplc="A1187E36">
      <w:start w:val="1"/>
      <w:numFmt w:val="bullet"/>
      <w:lvlText w:val=""/>
      <w:lvlJc w:val="left"/>
      <w:pPr>
        <w:tabs>
          <w:tab w:val="num" w:pos="720"/>
        </w:tabs>
        <w:ind w:left="720" w:hanging="360"/>
      </w:pPr>
      <w:rPr>
        <w:rFonts w:ascii="Symbol" w:hAnsi="Symbol" w:cs="Symbol" w:hint="default"/>
        <w:sz w:val="20"/>
        <w:szCs w:val="20"/>
      </w:rPr>
    </w:lvl>
    <w:lvl w:ilvl="1" w:tplc="4BBAAF6E">
      <w:start w:val="1"/>
      <w:numFmt w:val="bullet"/>
      <w:lvlText w:val="o"/>
      <w:lvlJc w:val="left"/>
      <w:pPr>
        <w:tabs>
          <w:tab w:val="num" w:pos="1440"/>
        </w:tabs>
        <w:ind w:left="1440" w:hanging="360"/>
      </w:pPr>
      <w:rPr>
        <w:rFonts w:ascii="Courier New" w:hAnsi="Courier New" w:cs="Courier New" w:hint="default"/>
        <w:sz w:val="20"/>
        <w:szCs w:val="20"/>
      </w:rPr>
    </w:lvl>
    <w:lvl w:ilvl="2" w:tplc="94841D2E">
      <w:start w:val="1"/>
      <w:numFmt w:val="bullet"/>
      <w:lvlText w:val=""/>
      <w:lvlJc w:val="left"/>
      <w:pPr>
        <w:tabs>
          <w:tab w:val="num" w:pos="2160"/>
        </w:tabs>
        <w:ind w:left="2160" w:hanging="360"/>
      </w:pPr>
      <w:rPr>
        <w:rFonts w:ascii="Wingdings" w:hAnsi="Wingdings" w:cs="Wingdings" w:hint="default"/>
        <w:sz w:val="20"/>
        <w:szCs w:val="20"/>
      </w:rPr>
    </w:lvl>
    <w:lvl w:ilvl="3" w:tplc="F58CB958">
      <w:start w:val="1"/>
      <w:numFmt w:val="bullet"/>
      <w:lvlText w:val=""/>
      <w:lvlJc w:val="left"/>
      <w:pPr>
        <w:tabs>
          <w:tab w:val="num" w:pos="2880"/>
        </w:tabs>
        <w:ind w:left="2880" w:hanging="360"/>
      </w:pPr>
      <w:rPr>
        <w:rFonts w:ascii="Wingdings" w:hAnsi="Wingdings" w:cs="Wingdings" w:hint="default"/>
        <w:sz w:val="20"/>
        <w:szCs w:val="20"/>
      </w:rPr>
    </w:lvl>
    <w:lvl w:ilvl="4" w:tplc="DAB020F6">
      <w:start w:val="1"/>
      <w:numFmt w:val="bullet"/>
      <w:lvlText w:val=""/>
      <w:lvlJc w:val="left"/>
      <w:pPr>
        <w:tabs>
          <w:tab w:val="num" w:pos="3600"/>
        </w:tabs>
        <w:ind w:left="3600" w:hanging="360"/>
      </w:pPr>
      <w:rPr>
        <w:rFonts w:ascii="Wingdings" w:hAnsi="Wingdings" w:cs="Wingdings" w:hint="default"/>
        <w:sz w:val="20"/>
        <w:szCs w:val="20"/>
      </w:rPr>
    </w:lvl>
    <w:lvl w:ilvl="5" w:tplc="068692EC">
      <w:start w:val="1"/>
      <w:numFmt w:val="bullet"/>
      <w:lvlText w:val=""/>
      <w:lvlJc w:val="left"/>
      <w:pPr>
        <w:tabs>
          <w:tab w:val="num" w:pos="4320"/>
        </w:tabs>
        <w:ind w:left="4320" w:hanging="360"/>
      </w:pPr>
      <w:rPr>
        <w:rFonts w:ascii="Wingdings" w:hAnsi="Wingdings" w:cs="Wingdings" w:hint="default"/>
        <w:sz w:val="20"/>
        <w:szCs w:val="20"/>
      </w:rPr>
    </w:lvl>
    <w:lvl w:ilvl="6" w:tplc="E82200CA">
      <w:start w:val="1"/>
      <w:numFmt w:val="bullet"/>
      <w:lvlText w:val=""/>
      <w:lvlJc w:val="left"/>
      <w:pPr>
        <w:tabs>
          <w:tab w:val="num" w:pos="5040"/>
        </w:tabs>
        <w:ind w:left="5040" w:hanging="360"/>
      </w:pPr>
      <w:rPr>
        <w:rFonts w:ascii="Wingdings" w:hAnsi="Wingdings" w:cs="Wingdings" w:hint="default"/>
        <w:sz w:val="20"/>
        <w:szCs w:val="20"/>
      </w:rPr>
    </w:lvl>
    <w:lvl w:ilvl="7" w:tplc="BC50FC66">
      <w:start w:val="1"/>
      <w:numFmt w:val="bullet"/>
      <w:lvlText w:val=""/>
      <w:lvlJc w:val="left"/>
      <w:pPr>
        <w:tabs>
          <w:tab w:val="num" w:pos="5760"/>
        </w:tabs>
        <w:ind w:left="5760" w:hanging="360"/>
      </w:pPr>
      <w:rPr>
        <w:rFonts w:ascii="Wingdings" w:hAnsi="Wingdings" w:cs="Wingdings" w:hint="default"/>
        <w:sz w:val="20"/>
        <w:szCs w:val="20"/>
      </w:rPr>
    </w:lvl>
    <w:lvl w:ilvl="8" w:tplc="56D6A38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7717B5A"/>
    <w:multiLevelType w:val="hybridMultilevel"/>
    <w:tmpl w:val="E8022F1E"/>
    <w:lvl w:ilvl="0" w:tplc="F612B7C8">
      <w:start w:val="1"/>
      <w:numFmt w:val="bullet"/>
      <w:lvlText w:val=""/>
      <w:lvlJc w:val="left"/>
      <w:pPr>
        <w:tabs>
          <w:tab w:val="num" w:pos="720"/>
        </w:tabs>
        <w:ind w:left="720" w:hanging="360"/>
      </w:pPr>
      <w:rPr>
        <w:rFonts w:ascii="Symbol" w:hAnsi="Symbol" w:cs="Symbol" w:hint="default"/>
        <w:sz w:val="20"/>
        <w:szCs w:val="20"/>
      </w:rPr>
    </w:lvl>
    <w:lvl w:ilvl="1" w:tplc="ECBEFA60">
      <w:start w:val="1"/>
      <w:numFmt w:val="bullet"/>
      <w:lvlText w:val="o"/>
      <w:lvlJc w:val="left"/>
      <w:pPr>
        <w:tabs>
          <w:tab w:val="num" w:pos="1440"/>
        </w:tabs>
        <w:ind w:left="1440" w:hanging="360"/>
      </w:pPr>
      <w:rPr>
        <w:rFonts w:ascii="Courier New" w:hAnsi="Courier New" w:cs="Courier New" w:hint="default"/>
        <w:sz w:val="20"/>
        <w:szCs w:val="20"/>
      </w:rPr>
    </w:lvl>
    <w:lvl w:ilvl="2" w:tplc="C788205C">
      <w:start w:val="1"/>
      <w:numFmt w:val="bullet"/>
      <w:lvlText w:val=""/>
      <w:lvlJc w:val="left"/>
      <w:pPr>
        <w:tabs>
          <w:tab w:val="num" w:pos="2160"/>
        </w:tabs>
        <w:ind w:left="2160" w:hanging="360"/>
      </w:pPr>
      <w:rPr>
        <w:rFonts w:ascii="Wingdings" w:hAnsi="Wingdings" w:cs="Wingdings" w:hint="default"/>
        <w:sz w:val="20"/>
        <w:szCs w:val="20"/>
      </w:rPr>
    </w:lvl>
    <w:lvl w:ilvl="3" w:tplc="BAC6B102">
      <w:start w:val="1"/>
      <w:numFmt w:val="bullet"/>
      <w:lvlText w:val=""/>
      <w:lvlJc w:val="left"/>
      <w:pPr>
        <w:tabs>
          <w:tab w:val="num" w:pos="2880"/>
        </w:tabs>
        <w:ind w:left="2880" w:hanging="360"/>
      </w:pPr>
      <w:rPr>
        <w:rFonts w:ascii="Wingdings" w:hAnsi="Wingdings" w:cs="Wingdings" w:hint="default"/>
        <w:sz w:val="20"/>
        <w:szCs w:val="20"/>
      </w:rPr>
    </w:lvl>
    <w:lvl w:ilvl="4" w:tplc="23CA5F06">
      <w:start w:val="1"/>
      <w:numFmt w:val="bullet"/>
      <w:lvlText w:val=""/>
      <w:lvlJc w:val="left"/>
      <w:pPr>
        <w:tabs>
          <w:tab w:val="num" w:pos="3600"/>
        </w:tabs>
        <w:ind w:left="3600" w:hanging="360"/>
      </w:pPr>
      <w:rPr>
        <w:rFonts w:ascii="Wingdings" w:hAnsi="Wingdings" w:cs="Wingdings" w:hint="default"/>
        <w:sz w:val="20"/>
        <w:szCs w:val="20"/>
      </w:rPr>
    </w:lvl>
    <w:lvl w:ilvl="5" w:tplc="FC6C6D7A">
      <w:start w:val="1"/>
      <w:numFmt w:val="bullet"/>
      <w:lvlText w:val=""/>
      <w:lvlJc w:val="left"/>
      <w:pPr>
        <w:tabs>
          <w:tab w:val="num" w:pos="4320"/>
        </w:tabs>
        <w:ind w:left="4320" w:hanging="360"/>
      </w:pPr>
      <w:rPr>
        <w:rFonts w:ascii="Wingdings" w:hAnsi="Wingdings" w:cs="Wingdings" w:hint="default"/>
        <w:sz w:val="20"/>
        <w:szCs w:val="20"/>
      </w:rPr>
    </w:lvl>
    <w:lvl w:ilvl="6" w:tplc="6E08C682">
      <w:start w:val="1"/>
      <w:numFmt w:val="bullet"/>
      <w:lvlText w:val=""/>
      <w:lvlJc w:val="left"/>
      <w:pPr>
        <w:tabs>
          <w:tab w:val="num" w:pos="5040"/>
        </w:tabs>
        <w:ind w:left="5040" w:hanging="360"/>
      </w:pPr>
      <w:rPr>
        <w:rFonts w:ascii="Wingdings" w:hAnsi="Wingdings" w:cs="Wingdings" w:hint="default"/>
        <w:sz w:val="20"/>
        <w:szCs w:val="20"/>
      </w:rPr>
    </w:lvl>
    <w:lvl w:ilvl="7" w:tplc="F7949336">
      <w:start w:val="1"/>
      <w:numFmt w:val="bullet"/>
      <w:lvlText w:val=""/>
      <w:lvlJc w:val="left"/>
      <w:pPr>
        <w:tabs>
          <w:tab w:val="num" w:pos="5760"/>
        </w:tabs>
        <w:ind w:left="5760" w:hanging="360"/>
      </w:pPr>
      <w:rPr>
        <w:rFonts w:ascii="Wingdings" w:hAnsi="Wingdings" w:cs="Wingdings" w:hint="default"/>
        <w:sz w:val="20"/>
        <w:szCs w:val="20"/>
      </w:rPr>
    </w:lvl>
    <w:lvl w:ilvl="8" w:tplc="0D223F3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7CA43B7"/>
    <w:multiLevelType w:val="hybridMultilevel"/>
    <w:tmpl w:val="056A0664"/>
    <w:lvl w:ilvl="0" w:tplc="921E1966">
      <w:start w:val="1"/>
      <w:numFmt w:val="bullet"/>
      <w:lvlText w:val=""/>
      <w:lvlJc w:val="left"/>
      <w:pPr>
        <w:tabs>
          <w:tab w:val="num" w:pos="720"/>
        </w:tabs>
        <w:ind w:left="720" w:hanging="360"/>
      </w:pPr>
      <w:rPr>
        <w:rFonts w:ascii="Symbol" w:hAnsi="Symbol" w:cs="Symbol" w:hint="default"/>
        <w:sz w:val="20"/>
        <w:szCs w:val="20"/>
      </w:rPr>
    </w:lvl>
    <w:lvl w:ilvl="1" w:tplc="A490BA40">
      <w:start w:val="1"/>
      <w:numFmt w:val="bullet"/>
      <w:lvlText w:val="o"/>
      <w:lvlJc w:val="left"/>
      <w:pPr>
        <w:tabs>
          <w:tab w:val="num" w:pos="1440"/>
        </w:tabs>
        <w:ind w:left="1440" w:hanging="360"/>
      </w:pPr>
      <w:rPr>
        <w:rFonts w:ascii="Courier New" w:hAnsi="Courier New" w:cs="Courier New" w:hint="default"/>
        <w:sz w:val="20"/>
        <w:szCs w:val="20"/>
      </w:rPr>
    </w:lvl>
    <w:lvl w:ilvl="2" w:tplc="CF1AA6B0">
      <w:start w:val="1"/>
      <w:numFmt w:val="bullet"/>
      <w:lvlText w:val=""/>
      <w:lvlJc w:val="left"/>
      <w:pPr>
        <w:tabs>
          <w:tab w:val="num" w:pos="2160"/>
        </w:tabs>
        <w:ind w:left="2160" w:hanging="360"/>
      </w:pPr>
      <w:rPr>
        <w:rFonts w:ascii="Wingdings" w:hAnsi="Wingdings" w:cs="Wingdings" w:hint="default"/>
        <w:sz w:val="20"/>
        <w:szCs w:val="20"/>
      </w:rPr>
    </w:lvl>
    <w:lvl w:ilvl="3" w:tplc="4366090E">
      <w:start w:val="1"/>
      <w:numFmt w:val="bullet"/>
      <w:lvlText w:val=""/>
      <w:lvlJc w:val="left"/>
      <w:pPr>
        <w:tabs>
          <w:tab w:val="num" w:pos="2880"/>
        </w:tabs>
        <w:ind w:left="2880" w:hanging="360"/>
      </w:pPr>
      <w:rPr>
        <w:rFonts w:ascii="Wingdings" w:hAnsi="Wingdings" w:cs="Wingdings" w:hint="default"/>
        <w:sz w:val="20"/>
        <w:szCs w:val="20"/>
      </w:rPr>
    </w:lvl>
    <w:lvl w:ilvl="4" w:tplc="DE8426F4">
      <w:start w:val="1"/>
      <w:numFmt w:val="bullet"/>
      <w:lvlText w:val=""/>
      <w:lvlJc w:val="left"/>
      <w:pPr>
        <w:tabs>
          <w:tab w:val="num" w:pos="3600"/>
        </w:tabs>
        <w:ind w:left="3600" w:hanging="360"/>
      </w:pPr>
      <w:rPr>
        <w:rFonts w:ascii="Wingdings" w:hAnsi="Wingdings" w:cs="Wingdings" w:hint="default"/>
        <w:sz w:val="20"/>
        <w:szCs w:val="20"/>
      </w:rPr>
    </w:lvl>
    <w:lvl w:ilvl="5" w:tplc="ABA8EF20">
      <w:start w:val="1"/>
      <w:numFmt w:val="bullet"/>
      <w:lvlText w:val=""/>
      <w:lvlJc w:val="left"/>
      <w:pPr>
        <w:tabs>
          <w:tab w:val="num" w:pos="4320"/>
        </w:tabs>
        <w:ind w:left="4320" w:hanging="360"/>
      </w:pPr>
      <w:rPr>
        <w:rFonts w:ascii="Wingdings" w:hAnsi="Wingdings" w:cs="Wingdings" w:hint="default"/>
        <w:sz w:val="20"/>
        <w:szCs w:val="20"/>
      </w:rPr>
    </w:lvl>
    <w:lvl w:ilvl="6" w:tplc="39BC6C2A">
      <w:start w:val="1"/>
      <w:numFmt w:val="bullet"/>
      <w:lvlText w:val=""/>
      <w:lvlJc w:val="left"/>
      <w:pPr>
        <w:tabs>
          <w:tab w:val="num" w:pos="5040"/>
        </w:tabs>
        <w:ind w:left="5040" w:hanging="360"/>
      </w:pPr>
      <w:rPr>
        <w:rFonts w:ascii="Wingdings" w:hAnsi="Wingdings" w:cs="Wingdings" w:hint="default"/>
        <w:sz w:val="20"/>
        <w:szCs w:val="20"/>
      </w:rPr>
    </w:lvl>
    <w:lvl w:ilvl="7" w:tplc="E888467E">
      <w:start w:val="1"/>
      <w:numFmt w:val="bullet"/>
      <w:lvlText w:val=""/>
      <w:lvlJc w:val="left"/>
      <w:pPr>
        <w:tabs>
          <w:tab w:val="num" w:pos="5760"/>
        </w:tabs>
        <w:ind w:left="5760" w:hanging="360"/>
      </w:pPr>
      <w:rPr>
        <w:rFonts w:ascii="Wingdings" w:hAnsi="Wingdings" w:cs="Wingdings" w:hint="default"/>
        <w:sz w:val="20"/>
        <w:szCs w:val="20"/>
      </w:rPr>
    </w:lvl>
    <w:lvl w:ilvl="8" w:tplc="C4DA92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BA53A48"/>
    <w:multiLevelType w:val="hybridMultilevel"/>
    <w:tmpl w:val="5DEEF26E"/>
    <w:lvl w:ilvl="0" w:tplc="1812CDE4">
      <w:start w:val="1"/>
      <w:numFmt w:val="decimal"/>
      <w:lvlText w:val="%1."/>
      <w:lvlJc w:val="left"/>
      <w:pPr>
        <w:tabs>
          <w:tab w:val="num" w:pos="720"/>
        </w:tabs>
        <w:ind w:left="720" w:hanging="360"/>
      </w:pPr>
    </w:lvl>
    <w:lvl w:ilvl="1" w:tplc="2FF896AC">
      <w:start w:val="1"/>
      <w:numFmt w:val="decimal"/>
      <w:lvlText w:val="%2."/>
      <w:lvlJc w:val="left"/>
      <w:pPr>
        <w:tabs>
          <w:tab w:val="num" w:pos="1440"/>
        </w:tabs>
        <w:ind w:left="1440" w:hanging="360"/>
      </w:pPr>
    </w:lvl>
    <w:lvl w:ilvl="2" w:tplc="B8367108">
      <w:start w:val="1"/>
      <w:numFmt w:val="decimal"/>
      <w:lvlText w:val="%3."/>
      <w:lvlJc w:val="left"/>
      <w:pPr>
        <w:tabs>
          <w:tab w:val="num" w:pos="2160"/>
        </w:tabs>
        <w:ind w:left="2160" w:hanging="360"/>
      </w:pPr>
    </w:lvl>
    <w:lvl w:ilvl="3" w:tplc="E0D4EA2E">
      <w:start w:val="1"/>
      <w:numFmt w:val="decimal"/>
      <w:lvlText w:val="%4."/>
      <w:lvlJc w:val="left"/>
      <w:pPr>
        <w:tabs>
          <w:tab w:val="num" w:pos="2880"/>
        </w:tabs>
        <w:ind w:left="2880" w:hanging="360"/>
      </w:pPr>
    </w:lvl>
    <w:lvl w:ilvl="4" w:tplc="A1F49F2C">
      <w:start w:val="1"/>
      <w:numFmt w:val="decimal"/>
      <w:lvlText w:val="%5."/>
      <w:lvlJc w:val="left"/>
      <w:pPr>
        <w:tabs>
          <w:tab w:val="num" w:pos="3600"/>
        </w:tabs>
        <w:ind w:left="3600" w:hanging="360"/>
      </w:pPr>
    </w:lvl>
    <w:lvl w:ilvl="5" w:tplc="C28038FA">
      <w:start w:val="1"/>
      <w:numFmt w:val="decimal"/>
      <w:lvlText w:val="%6."/>
      <w:lvlJc w:val="left"/>
      <w:pPr>
        <w:tabs>
          <w:tab w:val="num" w:pos="4320"/>
        </w:tabs>
        <w:ind w:left="4320" w:hanging="360"/>
      </w:pPr>
    </w:lvl>
    <w:lvl w:ilvl="6" w:tplc="1ABE4BF2">
      <w:start w:val="1"/>
      <w:numFmt w:val="decimal"/>
      <w:lvlText w:val="%7."/>
      <w:lvlJc w:val="left"/>
      <w:pPr>
        <w:tabs>
          <w:tab w:val="num" w:pos="5040"/>
        </w:tabs>
        <w:ind w:left="5040" w:hanging="360"/>
      </w:pPr>
    </w:lvl>
    <w:lvl w:ilvl="7" w:tplc="D188EE72">
      <w:start w:val="1"/>
      <w:numFmt w:val="decimal"/>
      <w:lvlText w:val="%8."/>
      <w:lvlJc w:val="left"/>
      <w:pPr>
        <w:tabs>
          <w:tab w:val="num" w:pos="5760"/>
        </w:tabs>
        <w:ind w:left="5760" w:hanging="360"/>
      </w:pPr>
    </w:lvl>
    <w:lvl w:ilvl="8" w:tplc="1C262D08">
      <w:start w:val="1"/>
      <w:numFmt w:val="decimal"/>
      <w:lvlText w:val="%9."/>
      <w:lvlJc w:val="left"/>
      <w:pPr>
        <w:tabs>
          <w:tab w:val="num" w:pos="6480"/>
        </w:tabs>
        <w:ind w:left="6480" w:hanging="360"/>
      </w:pPr>
    </w:lvl>
  </w:abstractNum>
  <w:abstractNum w:abstractNumId="7">
    <w:nsid w:val="1E8E6430"/>
    <w:multiLevelType w:val="hybridMultilevel"/>
    <w:tmpl w:val="8D9ACB78"/>
    <w:lvl w:ilvl="0" w:tplc="6756E1BA">
      <w:start w:val="1"/>
      <w:numFmt w:val="bullet"/>
      <w:lvlText w:val=""/>
      <w:lvlJc w:val="left"/>
      <w:pPr>
        <w:tabs>
          <w:tab w:val="num" w:pos="720"/>
        </w:tabs>
        <w:ind w:left="720" w:hanging="360"/>
      </w:pPr>
      <w:rPr>
        <w:rFonts w:ascii="Symbol" w:hAnsi="Symbol" w:cs="Symbol" w:hint="default"/>
        <w:sz w:val="20"/>
        <w:szCs w:val="20"/>
      </w:rPr>
    </w:lvl>
    <w:lvl w:ilvl="1" w:tplc="3FC82B90">
      <w:start w:val="1"/>
      <w:numFmt w:val="bullet"/>
      <w:lvlText w:val="o"/>
      <w:lvlJc w:val="left"/>
      <w:pPr>
        <w:tabs>
          <w:tab w:val="num" w:pos="1440"/>
        </w:tabs>
        <w:ind w:left="1440" w:hanging="360"/>
      </w:pPr>
      <w:rPr>
        <w:rFonts w:ascii="Courier New" w:hAnsi="Courier New" w:cs="Courier New" w:hint="default"/>
        <w:sz w:val="20"/>
        <w:szCs w:val="20"/>
      </w:rPr>
    </w:lvl>
    <w:lvl w:ilvl="2" w:tplc="88A83A2C">
      <w:start w:val="1"/>
      <w:numFmt w:val="bullet"/>
      <w:lvlText w:val=""/>
      <w:lvlJc w:val="left"/>
      <w:pPr>
        <w:tabs>
          <w:tab w:val="num" w:pos="2160"/>
        </w:tabs>
        <w:ind w:left="2160" w:hanging="360"/>
      </w:pPr>
      <w:rPr>
        <w:rFonts w:ascii="Wingdings" w:hAnsi="Wingdings" w:cs="Wingdings" w:hint="default"/>
        <w:sz w:val="20"/>
        <w:szCs w:val="20"/>
      </w:rPr>
    </w:lvl>
    <w:lvl w:ilvl="3" w:tplc="2BA0FCA4">
      <w:start w:val="1"/>
      <w:numFmt w:val="bullet"/>
      <w:lvlText w:val=""/>
      <w:lvlJc w:val="left"/>
      <w:pPr>
        <w:tabs>
          <w:tab w:val="num" w:pos="2880"/>
        </w:tabs>
        <w:ind w:left="2880" w:hanging="360"/>
      </w:pPr>
      <w:rPr>
        <w:rFonts w:ascii="Wingdings" w:hAnsi="Wingdings" w:cs="Wingdings" w:hint="default"/>
        <w:sz w:val="20"/>
        <w:szCs w:val="20"/>
      </w:rPr>
    </w:lvl>
    <w:lvl w:ilvl="4" w:tplc="E11A39A4">
      <w:start w:val="1"/>
      <w:numFmt w:val="bullet"/>
      <w:lvlText w:val=""/>
      <w:lvlJc w:val="left"/>
      <w:pPr>
        <w:tabs>
          <w:tab w:val="num" w:pos="3600"/>
        </w:tabs>
        <w:ind w:left="3600" w:hanging="360"/>
      </w:pPr>
      <w:rPr>
        <w:rFonts w:ascii="Wingdings" w:hAnsi="Wingdings" w:cs="Wingdings" w:hint="default"/>
        <w:sz w:val="20"/>
        <w:szCs w:val="20"/>
      </w:rPr>
    </w:lvl>
    <w:lvl w:ilvl="5" w:tplc="C6EE0D52">
      <w:start w:val="1"/>
      <w:numFmt w:val="bullet"/>
      <w:lvlText w:val=""/>
      <w:lvlJc w:val="left"/>
      <w:pPr>
        <w:tabs>
          <w:tab w:val="num" w:pos="4320"/>
        </w:tabs>
        <w:ind w:left="4320" w:hanging="360"/>
      </w:pPr>
      <w:rPr>
        <w:rFonts w:ascii="Wingdings" w:hAnsi="Wingdings" w:cs="Wingdings" w:hint="default"/>
        <w:sz w:val="20"/>
        <w:szCs w:val="20"/>
      </w:rPr>
    </w:lvl>
    <w:lvl w:ilvl="6" w:tplc="47F4DCD0">
      <w:start w:val="1"/>
      <w:numFmt w:val="bullet"/>
      <w:lvlText w:val=""/>
      <w:lvlJc w:val="left"/>
      <w:pPr>
        <w:tabs>
          <w:tab w:val="num" w:pos="5040"/>
        </w:tabs>
        <w:ind w:left="5040" w:hanging="360"/>
      </w:pPr>
      <w:rPr>
        <w:rFonts w:ascii="Wingdings" w:hAnsi="Wingdings" w:cs="Wingdings" w:hint="default"/>
        <w:sz w:val="20"/>
        <w:szCs w:val="20"/>
      </w:rPr>
    </w:lvl>
    <w:lvl w:ilvl="7" w:tplc="96EEBE80">
      <w:start w:val="1"/>
      <w:numFmt w:val="bullet"/>
      <w:lvlText w:val=""/>
      <w:lvlJc w:val="left"/>
      <w:pPr>
        <w:tabs>
          <w:tab w:val="num" w:pos="5760"/>
        </w:tabs>
        <w:ind w:left="5760" w:hanging="360"/>
      </w:pPr>
      <w:rPr>
        <w:rFonts w:ascii="Wingdings" w:hAnsi="Wingdings" w:cs="Wingdings" w:hint="default"/>
        <w:sz w:val="20"/>
        <w:szCs w:val="20"/>
      </w:rPr>
    </w:lvl>
    <w:lvl w:ilvl="8" w:tplc="E31A136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EDC073D"/>
    <w:multiLevelType w:val="hybridMultilevel"/>
    <w:tmpl w:val="D79CFFC0"/>
    <w:lvl w:ilvl="0" w:tplc="F8E87FEE">
      <w:start w:val="1"/>
      <w:numFmt w:val="decimal"/>
      <w:lvlText w:val="%1."/>
      <w:lvlJc w:val="left"/>
      <w:pPr>
        <w:tabs>
          <w:tab w:val="num" w:pos="720"/>
        </w:tabs>
        <w:ind w:left="720" w:hanging="360"/>
      </w:pPr>
    </w:lvl>
    <w:lvl w:ilvl="1" w:tplc="5802B8BE">
      <w:start w:val="1"/>
      <w:numFmt w:val="decimal"/>
      <w:lvlText w:val="%2."/>
      <w:lvlJc w:val="left"/>
      <w:pPr>
        <w:tabs>
          <w:tab w:val="num" w:pos="1440"/>
        </w:tabs>
        <w:ind w:left="1440" w:hanging="360"/>
      </w:pPr>
    </w:lvl>
    <w:lvl w:ilvl="2" w:tplc="F554538C">
      <w:start w:val="1"/>
      <w:numFmt w:val="decimal"/>
      <w:lvlText w:val="%3."/>
      <w:lvlJc w:val="left"/>
      <w:pPr>
        <w:tabs>
          <w:tab w:val="num" w:pos="2160"/>
        </w:tabs>
        <w:ind w:left="2160" w:hanging="360"/>
      </w:pPr>
    </w:lvl>
    <w:lvl w:ilvl="3" w:tplc="A19C67A6">
      <w:start w:val="1"/>
      <w:numFmt w:val="decimal"/>
      <w:lvlText w:val="%4."/>
      <w:lvlJc w:val="left"/>
      <w:pPr>
        <w:tabs>
          <w:tab w:val="num" w:pos="2880"/>
        </w:tabs>
        <w:ind w:left="2880" w:hanging="360"/>
      </w:pPr>
    </w:lvl>
    <w:lvl w:ilvl="4" w:tplc="BC549566">
      <w:start w:val="1"/>
      <w:numFmt w:val="decimal"/>
      <w:lvlText w:val="%5."/>
      <w:lvlJc w:val="left"/>
      <w:pPr>
        <w:tabs>
          <w:tab w:val="num" w:pos="3600"/>
        </w:tabs>
        <w:ind w:left="3600" w:hanging="360"/>
      </w:pPr>
    </w:lvl>
    <w:lvl w:ilvl="5" w:tplc="F478484E">
      <w:start w:val="1"/>
      <w:numFmt w:val="decimal"/>
      <w:lvlText w:val="%6."/>
      <w:lvlJc w:val="left"/>
      <w:pPr>
        <w:tabs>
          <w:tab w:val="num" w:pos="4320"/>
        </w:tabs>
        <w:ind w:left="4320" w:hanging="360"/>
      </w:pPr>
    </w:lvl>
    <w:lvl w:ilvl="6" w:tplc="3BF204E6">
      <w:start w:val="1"/>
      <w:numFmt w:val="decimal"/>
      <w:lvlText w:val="%7."/>
      <w:lvlJc w:val="left"/>
      <w:pPr>
        <w:tabs>
          <w:tab w:val="num" w:pos="5040"/>
        </w:tabs>
        <w:ind w:left="5040" w:hanging="360"/>
      </w:pPr>
    </w:lvl>
    <w:lvl w:ilvl="7" w:tplc="267A9D20">
      <w:start w:val="1"/>
      <w:numFmt w:val="decimal"/>
      <w:lvlText w:val="%8."/>
      <w:lvlJc w:val="left"/>
      <w:pPr>
        <w:tabs>
          <w:tab w:val="num" w:pos="5760"/>
        </w:tabs>
        <w:ind w:left="5760" w:hanging="360"/>
      </w:pPr>
    </w:lvl>
    <w:lvl w:ilvl="8" w:tplc="861A04AC">
      <w:start w:val="1"/>
      <w:numFmt w:val="decimal"/>
      <w:lvlText w:val="%9."/>
      <w:lvlJc w:val="left"/>
      <w:pPr>
        <w:tabs>
          <w:tab w:val="num" w:pos="6480"/>
        </w:tabs>
        <w:ind w:left="6480" w:hanging="360"/>
      </w:pPr>
    </w:lvl>
  </w:abstractNum>
  <w:abstractNum w:abstractNumId="9">
    <w:nsid w:val="2CC66B2D"/>
    <w:multiLevelType w:val="hybridMultilevel"/>
    <w:tmpl w:val="C260759E"/>
    <w:lvl w:ilvl="0" w:tplc="BEBCE834">
      <w:start w:val="1"/>
      <w:numFmt w:val="decimal"/>
      <w:lvlText w:val="%1."/>
      <w:lvlJc w:val="left"/>
      <w:pPr>
        <w:tabs>
          <w:tab w:val="num" w:pos="720"/>
        </w:tabs>
        <w:ind w:left="720" w:hanging="360"/>
      </w:pPr>
    </w:lvl>
    <w:lvl w:ilvl="1" w:tplc="C5062186">
      <w:start w:val="1"/>
      <w:numFmt w:val="decimal"/>
      <w:lvlText w:val="%2."/>
      <w:lvlJc w:val="left"/>
      <w:pPr>
        <w:tabs>
          <w:tab w:val="num" w:pos="1440"/>
        </w:tabs>
        <w:ind w:left="1440" w:hanging="360"/>
      </w:pPr>
    </w:lvl>
    <w:lvl w:ilvl="2" w:tplc="924A9860">
      <w:start w:val="1"/>
      <w:numFmt w:val="decimal"/>
      <w:lvlText w:val="%3."/>
      <w:lvlJc w:val="left"/>
      <w:pPr>
        <w:tabs>
          <w:tab w:val="num" w:pos="2160"/>
        </w:tabs>
        <w:ind w:left="2160" w:hanging="360"/>
      </w:pPr>
    </w:lvl>
    <w:lvl w:ilvl="3" w:tplc="19D2CE62">
      <w:start w:val="1"/>
      <w:numFmt w:val="decimal"/>
      <w:lvlText w:val="%4."/>
      <w:lvlJc w:val="left"/>
      <w:pPr>
        <w:tabs>
          <w:tab w:val="num" w:pos="2880"/>
        </w:tabs>
        <w:ind w:left="2880" w:hanging="360"/>
      </w:pPr>
    </w:lvl>
    <w:lvl w:ilvl="4" w:tplc="336401EC">
      <w:start w:val="1"/>
      <w:numFmt w:val="decimal"/>
      <w:lvlText w:val="%5."/>
      <w:lvlJc w:val="left"/>
      <w:pPr>
        <w:tabs>
          <w:tab w:val="num" w:pos="3600"/>
        </w:tabs>
        <w:ind w:left="3600" w:hanging="360"/>
      </w:pPr>
    </w:lvl>
    <w:lvl w:ilvl="5" w:tplc="32B835B4">
      <w:start w:val="1"/>
      <w:numFmt w:val="decimal"/>
      <w:lvlText w:val="%6."/>
      <w:lvlJc w:val="left"/>
      <w:pPr>
        <w:tabs>
          <w:tab w:val="num" w:pos="4320"/>
        </w:tabs>
        <w:ind w:left="4320" w:hanging="360"/>
      </w:pPr>
    </w:lvl>
    <w:lvl w:ilvl="6" w:tplc="A3B4A9AC">
      <w:start w:val="1"/>
      <w:numFmt w:val="decimal"/>
      <w:lvlText w:val="%7."/>
      <w:lvlJc w:val="left"/>
      <w:pPr>
        <w:tabs>
          <w:tab w:val="num" w:pos="5040"/>
        </w:tabs>
        <w:ind w:left="5040" w:hanging="360"/>
      </w:pPr>
    </w:lvl>
    <w:lvl w:ilvl="7" w:tplc="B9048136">
      <w:start w:val="1"/>
      <w:numFmt w:val="decimal"/>
      <w:lvlText w:val="%8."/>
      <w:lvlJc w:val="left"/>
      <w:pPr>
        <w:tabs>
          <w:tab w:val="num" w:pos="5760"/>
        </w:tabs>
        <w:ind w:left="5760" w:hanging="360"/>
      </w:pPr>
    </w:lvl>
    <w:lvl w:ilvl="8" w:tplc="69A09F5C">
      <w:start w:val="1"/>
      <w:numFmt w:val="decimal"/>
      <w:lvlText w:val="%9."/>
      <w:lvlJc w:val="left"/>
      <w:pPr>
        <w:tabs>
          <w:tab w:val="num" w:pos="6480"/>
        </w:tabs>
        <w:ind w:left="6480" w:hanging="360"/>
      </w:pPr>
    </w:lvl>
  </w:abstractNum>
  <w:abstractNum w:abstractNumId="10">
    <w:nsid w:val="2D4269A0"/>
    <w:multiLevelType w:val="hybridMultilevel"/>
    <w:tmpl w:val="CCB02666"/>
    <w:lvl w:ilvl="0" w:tplc="637E7936">
      <w:start w:val="1"/>
      <w:numFmt w:val="bullet"/>
      <w:lvlText w:val=""/>
      <w:lvlJc w:val="left"/>
      <w:pPr>
        <w:tabs>
          <w:tab w:val="num" w:pos="720"/>
        </w:tabs>
        <w:ind w:left="720" w:hanging="360"/>
      </w:pPr>
      <w:rPr>
        <w:rFonts w:ascii="Symbol" w:hAnsi="Symbol" w:cs="Symbol" w:hint="default"/>
        <w:sz w:val="20"/>
        <w:szCs w:val="20"/>
      </w:rPr>
    </w:lvl>
    <w:lvl w:ilvl="1" w:tplc="672A4DD6">
      <w:start w:val="1"/>
      <w:numFmt w:val="bullet"/>
      <w:lvlText w:val="o"/>
      <w:lvlJc w:val="left"/>
      <w:pPr>
        <w:tabs>
          <w:tab w:val="num" w:pos="1440"/>
        </w:tabs>
        <w:ind w:left="1440" w:hanging="360"/>
      </w:pPr>
      <w:rPr>
        <w:rFonts w:ascii="Courier New" w:hAnsi="Courier New" w:cs="Courier New" w:hint="default"/>
        <w:sz w:val="20"/>
        <w:szCs w:val="20"/>
      </w:rPr>
    </w:lvl>
    <w:lvl w:ilvl="2" w:tplc="A2CCE874">
      <w:start w:val="1"/>
      <w:numFmt w:val="bullet"/>
      <w:lvlText w:val=""/>
      <w:lvlJc w:val="left"/>
      <w:pPr>
        <w:tabs>
          <w:tab w:val="num" w:pos="2160"/>
        </w:tabs>
        <w:ind w:left="2160" w:hanging="360"/>
      </w:pPr>
      <w:rPr>
        <w:rFonts w:ascii="Wingdings" w:hAnsi="Wingdings" w:cs="Wingdings" w:hint="default"/>
        <w:sz w:val="20"/>
        <w:szCs w:val="20"/>
      </w:rPr>
    </w:lvl>
    <w:lvl w:ilvl="3" w:tplc="70583862">
      <w:start w:val="1"/>
      <w:numFmt w:val="bullet"/>
      <w:lvlText w:val=""/>
      <w:lvlJc w:val="left"/>
      <w:pPr>
        <w:tabs>
          <w:tab w:val="num" w:pos="2880"/>
        </w:tabs>
        <w:ind w:left="2880" w:hanging="360"/>
      </w:pPr>
      <w:rPr>
        <w:rFonts w:ascii="Wingdings" w:hAnsi="Wingdings" w:cs="Wingdings" w:hint="default"/>
        <w:sz w:val="20"/>
        <w:szCs w:val="20"/>
      </w:rPr>
    </w:lvl>
    <w:lvl w:ilvl="4" w:tplc="891A47C0">
      <w:start w:val="1"/>
      <w:numFmt w:val="bullet"/>
      <w:lvlText w:val=""/>
      <w:lvlJc w:val="left"/>
      <w:pPr>
        <w:tabs>
          <w:tab w:val="num" w:pos="3600"/>
        </w:tabs>
        <w:ind w:left="3600" w:hanging="360"/>
      </w:pPr>
      <w:rPr>
        <w:rFonts w:ascii="Wingdings" w:hAnsi="Wingdings" w:cs="Wingdings" w:hint="default"/>
        <w:sz w:val="20"/>
        <w:szCs w:val="20"/>
      </w:rPr>
    </w:lvl>
    <w:lvl w:ilvl="5" w:tplc="E0942E30">
      <w:start w:val="1"/>
      <w:numFmt w:val="bullet"/>
      <w:lvlText w:val=""/>
      <w:lvlJc w:val="left"/>
      <w:pPr>
        <w:tabs>
          <w:tab w:val="num" w:pos="4320"/>
        </w:tabs>
        <w:ind w:left="4320" w:hanging="360"/>
      </w:pPr>
      <w:rPr>
        <w:rFonts w:ascii="Wingdings" w:hAnsi="Wingdings" w:cs="Wingdings" w:hint="default"/>
        <w:sz w:val="20"/>
        <w:szCs w:val="20"/>
      </w:rPr>
    </w:lvl>
    <w:lvl w:ilvl="6" w:tplc="62164284">
      <w:start w:val="1"/>
      <w:numFmt w:val="bullet"/>
      <w:lvlText w:val=""/>
      <w:lvlJc w:val="left"/>
      <w:pPr>
        <w:tabs>
          <w:tab w:val="num" w:pos="5040"/>
        </w:tabs>
        <w:ind w:left="5040" w:hanging="360"/>
      </w:pPr>
      <w:rPr>
        <w:rFonts w:ascii="Wingdings" w:hAnsi="Wingdings" w:cs="Wingdings" w:hint="default"/>
        <w:sz w:val="20"/>
        <w:szCs w:val="20"/>
      </w:rPr>
    </w:lvl>
    <w:lvl w:ilvl="7" w:tplc="3A760DE8">
      <w:start w:val="1"/>
      <w:numFmt w:val="bullet"/>
      <w:lvlText w:val=""/>
      <w:lvlJc w:val="left"/>
      <w:pPr>
        <w:tabs>
          <w:tab w:val="num" w:pos="5760"/>
        </w:tabs>
        <w:ind w:left="5760" w:hanging="360"/>
      </w:pPr>
      <w:rPr>
        <w:rFonts w:ascii="Wingdings" w:hAnsi="Wingdings" w:cs="Wingdings" w:hint="default"/>
        <w:sz w:val="20"/>
        <w:szCs w:val="20"/>
      </w:rPr>
    </w:lvl>
    <w:lvl w:ilvl="8" w:tplc="F76481E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5E427A9"/>
    <w:multiLevelType w:val="hybridMultilevel"/>
    <w:tmpl w:val="6AA24FFA"/>
    <w:lvl w:ilvl="0" w:tplc="94BEC998">
      <w:start w:val="1"/>
      <w:numFmt w:val="bullet"/>
      <w:lvlText w:val=""/>
      <w:lvlJc w:val="left"/>
      <w:pPr>
        <w:tabs>
          <w:tab w:val="num" w:pos="720"/>
        </w:tabs>
        <w:ind w:left="720" w:hanging="360"/>
      </w:pPr>
      <w:rPr>
        <w:rFonts w:ascii="Symbol" w:hAnsi="Symbol" w:cs="Symbol" w:hint="default"/>
        <w:sz w:val="20"/>
        <w:szCs w:val="20"/>
      </w:rPr>
    </w:lvl>
    <w:lvl w:ilvl="1" w:tplc="42A2A4F8">
      <w:start w:val="1"/>
      <w:numFmt w:val="bullet"/>
      <w:lvlText w:val="o"/>
      <w:lvlJc w:val="left"/>
      <w:pPr>
        <w:tabs>
          <w:tab w:val="num" w:pos="1440"/>
        </w:tabs>
        <w:ind w:left="1440" w:hanging="360"/>
      </w:pPr>
      <w:rPr>
        <w:rFonts w:ascii="Courier New" w:hAnsi="Courier New" w:cs="Courier New" w:hint="default"/>
        <w:sz w:val="20"/>
        <w:szCs w:val="20"/>
      </w:rPr>
    </w:lvl>
    <w:lvl w:ilvl="2" w:tplc="6BCE586A">
      <w:start w:val="1"/>
      <w:numFmt w:val="bullet"/>
      <w:lvlText w:val=""/>
      <w:lvlJc w:val="left"/>
      <w:pPr>
        <w:tabs>
          <w:tab w:val="num" w:pos="2160"/>
        </w:tabs>
        <w:ind w:left="2160" w:hanging="360"/>
      </w:pPr>
      <w:rPr>
        <w:rFonts w:ascii="Wingdings" w:hAnsi="Wingdings" w:cs="Wingdings" w:hint="default"/>
        <w:sz w:val="20"/>
        <w:szCs w:val="20"/>
      </w:rPr>
    </w:lvl>
    <w:lvl w:ilvl="3" w:tplc="36248556">
      <w:start w:val="1"/>
      <w:numFmt w:val="bullet"/>
      <w:lvlText w:val=""/>
      <w:lvlJc w:val="left"/>
      <w:pPr>
        <w:tabs>
          <w:tab w:val="num" w:pos="2880"/>
        </w:tabs>
        <w:ind w:left="2880" w:hanging="360"/>
      </w:pPr>
      <w:rPr>
        <w:rFonts w:ascii="Wingdings" w:hAnsi="Wingdings" w:cs="Wingdings" w:hint="default"/>
        <w:sz w:val="20"/>
        <w:szCs w:val="20"/>
      </w:rPr>
    </w:lvl>
    <w:lvl w:ilvl="4" w:tplc="BE323E88">
      <w:start w:val="1"/>
      <w:numFmt w:val="bullet"/>
      <w:lvlText w:val=""/>
      <w:lvlJc w:val="left"/>
      <w:pPr>
        <w:tabs>
          <w:tab w:val="num" w:pos="3600"/>
        </w:tabs>
        <w:ind w:left="3600" w:hanging="360"/>
      </w:pPr>
      <w:rPr>
        <w:rFonts w:ascii="Wingdings" w:hAnsi="Wingdings" w:cs="Wingdings" w:hint="default"/>
        <w:sz w:val="20"/>
        <w:szCs w:val="20"/>
      </w:rPr>
    </w:lvl>
    <w:lvl w:ilvl="5" w:tplc="7616C17A">
      <w:start w:val="1"/>
      <w:numFmt w:val="bullet"/>
      <w:lvlText w:val=""/>
      <w:lvlJc w:val="left"/>
      <w:pPr>
        <w:tabs>
          <w:tab w:val="num" w:pos="4320"/>
        </w:tabs>
        <w:ind w:left="4320" w:hanging="360"/>
      </w:pPr>
      <w:rPr>
        <w:rFonts w:ascii="Wingdings" w:hAnsi="Wingdings" w:cs="Wingdings" w:hint="default"/>
        <w:sz w:val="20"/>
        <w:szCs w:val="20"/>
      </w:rPr>
    </w:lvl>
    <w:lvl w:ilvl="6" w:tplc="0B9A4D78">
      <w:start w:val="1"/>
      <w:numFmt w:val="bullet"/>
      <w:lvlText w:val=""/>
      <w:lvlJc w:val="left"/>
      <w:pPr>
        <w:tabs>
          <w:tab w:val="num" w:pos="5040"/>
        </w:tabs>
        <w:ind w:left="5040" w:hanging="360"/>
      </w:pPr>
      <w:rPr>
        <w:rFonts w:ascii="Wingdings" w:hAnsi="Wingdings" w:cs="Wingdings" w:hint="default"/>
        <w:sz w:val="20"/>
        <w:szCs w:val="20"/>
      </w:rPr>
    </w:lvl>
    <w:lvl w:ilvl="7" w:tplc="7CE60E10">
      <w:start w:val="1"/>
      <w:numFmt w:val="bullet"/>
      <w:lvlText w:val=""/>
      <w:lvlJc w:val="left"/>
      <w:pPr>
        <w:tabs>
          <w:tab w:val="num" w:pos="5760"/>
        </w:tabs>
        <w:ind w:left="5760" w:hanging="360"/>
      </w:pPr>
      <w:rPr>
        <w:rFonts w:ascii="Wingdings" w:hAnsi="Wingdings" w:cs="Wingdings" w:hint="default"/>
        <w:sz w:val="20"/>
        <w:szCs w:val="20"/>
      </w:rPr>
    </w:lvl>
    <w:lvl w:ilvl="8" w:tplc="E506D81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7C947AB"/>
    <w:multiLevelType w:val="hybridMultilevel"/>
    <w:tmpl w:val="3806C42E"/>
    <w:lvl w:ilvl="0" w:tplc="8A50AD04">
      <w:start w:val="1"/>
      <w:numFmt w:val="bullet"/>
      <w:lvlText w:val=""/>
      <w:lvlJc w:val="left"/>
      <w:pPr>
        <w:tabs>
          <w:tab w:val="num" w:pos="720"/>
        </w:tabs>
        <w:ind w:left="720" w:hanging="360"/>
      </w:pPr>
      <w:rPr>
        <w:rFonts w:ascii="Symbol" w:hAnsi="Symbol" w:cs="Symbol" w:hint="default"/>
        <w:sz w:val="20"/>
        <w:szCs w:val="20"/>
      </w:rPr>
    </w:lvl>
    <w:lvl w:ilvl="1" w:tplc="0518A6A0">
      <w:start w:val="1"/>
      <w:numFmt w:val="bullet"/>
      <w:lvlText w:val="o"/>
      <w:lvlJc w:val="left"/>
      <w:pPr>
        <w:tabs>
          <w:tab w:val="num" w:pos="1440"/>
        </w:tabs>
        <w:ind w:left="1440" w:hanging="360"/>
      </w:pPr>
      <w:rPr>
        <w:rFonts w:ascii="Courier New" w:hAnsi="Courier New" w:cs="Courier New" w:hint="default"/>
        <w:sz w:val="20"/>
        <w:szCs w:val="20"/>
      </w:rPr>
    </w:lvl>
    <w:lvl w:ilvl="2" w:tplc="F4C27140">
      <w:start w:val="1"/>
      <w:numFmt w:val="bullet"/>
      <w:lvlText w:val=""/>
      <w:lvlJc w:val="left"/>
      <w:pPr>
        <w:tabs>
          <w:tab w:val="num" w:pos="2160"/>
        </w:tabs>
        <w:ind w:left="2160" w:hanging="360"/>
      </w:pPr>
      <w:rPr>
        <w:rFonts w:ascii="Wingdings" w:hAnsi="Wingdings" w:cs="Wingdings" w:hint="default"/>
        <w:sz w:val="20"/>
        <w:szCs w:val="20"/>
      </w:rPr>
    </w:lvl>
    <w:lvl w:ilvl="3" w:tplc="33E6478C">
      <w:start w:val="1"/>
      <w:numFmt w:val="bullet"/>
      <w:lvlText w:val=""/>
      <w:lvlJc w:val="left"/>
      <w:pPr>
        <w:tabs>
          <w:tab w:val="num" w:pos="2880"/>
        </w:tabs>
        <w:ind w:left="2880" w:hanging="360"/>
      </w:pPr>
      <w:rPr>
        <w:rFonts w:ascii="Wingdings" w:hAnsi="Wingdings" w:cs="Wingdings" w:hint="default"/>
        <w:sz w:val="20"/>
        <w:szCs w:val="20"/>
      </w:rPr>
    </w:lvl>
    <w:lvl w:ilvl="4" w:tplc="3B9AD3DA">
      <w:start w:val="1"/>
      <w:numFmt w:val="bullet"/>
      <w:lvlText w:val=""/>
      <w:lvlJc w:val="left"/>
      <w:pPr>
        <w:tabs>
          <w:tab w:val="num" w:pos="3600"/>
        </w:tabs>
        <w:ind w:left="3600" w:hanging="360"/>
      </w:pPr>
      <w:rPr>
        <w:rFonts w:ascii="Wingdings" w:hAnsi="Wingdings" w:cs="Wingdings" w:hint="default"/>
        <w:sz w:val="20"/>
        <w:szCs w:val="20"/>
      </w:rPr>
    </w:lvl>
    <w:lvl w:ilvl="5" w:tplc="12886D52">
      <w:start w:val="1"/>
      <w:numFmt w:val="bullet"/>
      <w:lvlText w:val=""/>
      <w:lvlJc w:val="left"/>
      <w:pPr>
        <w:tabs>
          <w:tab w:val="num" w:pos="4320"/>
        </w:tabs>
        <w:ind w:left="4320" w:hanging="360"/>
      </w:pPr>
      <w:rPr>
        <w:rFonts w:ascii="Wingdings" w:hAnsi="Wingdings" w:cs="Wingdings" w:hint="default"/>
        <w:sz w:val="20"/>
        <w:szCs w:val="20"/>
      </w:rPr>
    </w:lvl>
    <w:lvl w:ilvl="6" w:tplc="4A783EF6">
      <w:start w:val="1"/>
      <w:numFmt w:val="bullet"/>
      <w:lvlText w:val=""/>
      <w:lvlJc w:val="left"/>
      <w:pPr>
        <w:tabs>
          <w:tab w:val="num" w:pos="5040"/>
        </w:tabs>
        <w:ind w:left="5040" w:hanging="360"/>
      </w:pPr>
      <w:rPr>
        <w:rFonts w:ascii="Wingdings" w:hAnsi="Wingdings" w:cs="Wingdings" w:hint="default"/>
        <w:sz w:val="20"/>
        <w:szCs w:val="20"/>
      </w:rPr>
    </w:lvl>
    <w:lvl w:ilvl="7" w:tplc="D0F28AB8">
      <w:start w:val="1"/>
      <w:numFmt w:val="bullet"/>
      <w:lvlText w:val=""/>
      <w:lvlJc w:val="left"/>
      <w:pPr>
        <w:tabs>
          <w:tab w:val="num" w:pos="5760"/>
        </w:tabs>
        <w:ind w:left="5760" w:hanging="360"/>
      </w:pPr>
      <w:rPr>
        <w:rFonts w:ascii="Wingdings" w:hAnsi="Wingdings" w:cs="Wingdings" w:hint="default"/>
        <w:sz w:val="20"/>
        <w:szCs w:val="20"/>
      </w:rPr>
    </w:lvl>
    <w:lvl w:ilvl="8" w:tplc="5840FD8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99C3A97"/>
    <w:multiLevelType w:val="hybridMultilevel"/>
    <w:tmpl w:val="D2EAF8F2"/>
    <w:lvl w:ilvl="0" w:tplc="1E8EA6A0">
      <w:start w:val="1"/>
      <w:numFmt w:val="decimal"/>
      <w:lvlText w:val="%1."/>
      <w:lvlJc w:val="left"/>
      <w:pPr>
        <w:tabs>
          <w:tab w:val="num" w:pos="720"/>
        </w:tabs>
        <w:ind w:left="720" w:hanging="360"/>
      </w:pPr>
    </w:lvl>
    <w:lvl w:ilvl="1" w:tplc="C562BE5E">
      <w:start w:val="1"/>
      <w:numFmt w:val="decimal"/>
      <w:lvlText w:val="%2."/>
      <w:lvlJc w:val="left"/>
      <w:pPr>
        <w:tabs>
          <w:tab w:val="num" w:pos="1440"/>
        </w:tabs>
        <w:ind w:left="1440" w:hanging="360"/>
      </w:pPr>
    </w:lvl>
    <w:lvl w:ilvl="2" w:tplc="C61CC59E">
      <w:start w:val="1"/>
      <w:numFmt w:val="decimal"/>
      <w:lvlText w:val="%3."/>
      <w:lvlJc w:val="left"/>
      <w:pPr>
        <w:tabs>
          <w:tab w:val="num" w:pos="2160"/>
        </w:tabs>
        <w:ind w:left="2160" w:hanging="360"/>
      </w:pPr>
    </w:lvl>
    <w:lvl w:ilvl="3" w:tplc="D248B332">
      <w:start w:val="1"/>
      <w:numFmt w:val="decimal"/>
      <w:lvlText w:val="%4."/>
      <w:lvlJc w:val="left"/>
      <w:pPr>
        <w:tabs>
          <w:tab w:val="num" w:pos="2880"/>
        </w:tabs>
        <w:ind w:left="2880" w:hanging="360"/>
      </w:pPr>
    </w:lvl>
    <w:lvl w:ilvl="4" w:tplc="F70E6626">
      <w:start w:val="1"/>
      <w:numFmt w:val="decimal"/>
      <w:lvlText w:val="%5."/>
      <w:lvlJc w:val="left"/>
      <w:pPr>
        <w:tabs>
          <w:tab w:val="num" w:pos="3600"/>
        </w:tabs>
        <w:ind w:left="3600" w:hanging="360"/>
      </w:pPr>
    </w:lvl>
    <w:lvl w:ilvl="5" w:tplc="260057BE">
      <w:start w:val="1"/>
      <w:numFmt w:val="decimal"/>
      <w:lvlText w:val="%6."/>
      <w:lvlJc w:val="left"/>
      <w:pPr>
        <w:tabs>
          <w:tab w:val="num" w:pos="4320"/>
        </w:tabs>
        <w:ind w:left="4320" w:hanging="360"/>
      </w:pPr>
    </w:lvl>
    <w:lvl w:ilvl="6" w:tplc="AA54F3B4">
      <w:start w:val="1"/>
      <w:numFmt w:val="decimal"/>
      <w:lvlText w:val="%7."/>
      <w:lvlJc w:val="left"/>
      <w:pPr>
        <w:tabs>
          <w:tab w:val="num" w:pos="5040"/>
        </w:tabs>
        <w:ind w:left="5040" w:hanging="360"/>
      </w:pPr>
    </w:lvl>
    <w:lvl w:ilvl="7" w:tplc="0ABE8A9E">
      <w:start w:val="1"/>
      <w:numFmt w:val="decimal"/>
      <w:lvlText w:val="%8."/>
      <w:lvlJc w:val="left"/>
      <w:pPr>
        <w:tabs>
          <w:tab w:val="num" w:pos="5760"/>
        </w:tabs>
        <w:ind w:left="5760" w:hanging="360"/>
      </w:pPr>
    </w:lvl>
    <w:lvl w:ilvl="8" w:tplc="588EBA56">
      <w:start w:val="1"/>
      <w:numFmt w:val="decimal"/>
      <w:lvlText w:val="%9."/>
      <w:lvlJc w:val="left"/>
      <w:pPr>
        <w:tabs>
          <w:tab w:val="num" w:pos="6480"/>
        </w:tabs>
        <w:ind w:left="6480" w:hanging="360"/>
      </w:pPr>
    </w:lvl>
  </w:abstractNum>
  <w:abstractNum w:abstractNumId="14">
    <w:nsid w:val="4B147398"/>
    <w:multiLevelType w:val="hybridMultilevel"/>
    <w:tmpl w:val="9ECC8B8C"/>
    <w:lvl w:ilvl="0" w:tplc="157801C0">
      <w:start w:val="1"/>
      <w:numFmt w:val="bullet"/>
      <w:lvlText w:val=""/>
      <w:lvlJc w:val="left"/>
      <w:pPr>
        <w:tabs>
          <w:tab w:val="num" w:pos="720"/>
        </w:tabs>
        <w:ind w:left="720" w:hanging="360"/>
      </w:pPr>
      <w:rPr>
        <w:rFonts w:ascii="Symbol" w:hAnsi="Symbol" w:cs="Symbol" w:hint="default"/>
        <w:sz w:val="20"/>
        <w:szCs w:val="20"/>
      </w:rPr>
    </w:lvl>
    <w:lvl w:ilvl="1" w:tplc="5E6270DC">
      <w:start w:val="1"/>
      <w:numFmt w:val="bullet"/>
      <w:lvlText w:val="o"/>
      <w:lvlJc w:val="left"/>
      <w:pPr>
        <w:tabs>
          <w:tab w:val="num" w:pos="1440"/>
        </w:tabs>
        <w:ind w:left="1440" w:hanging="360"/>
      </w:pPr>
      <w:rPr>
        <w:rFonts w:ascii="Courier New" w:hAnsi="Courier New" w:cs="Courier New" w:hint="default"/>
        <w:sz w:val="20"/>
        <w:szCs w:val="20"/>
      </w:rPr>
    </w:lvl>
    <w:lvl w:ilvl="2" w:tplc="0120A620">
      <w:start w:val="1"/>
      <w:numFmt w:val="bullet"/>
      <w:lvlText w:val=""/>
      <w:lvlJc w:val="left"/>
      <w:pPr>
        <w:tabs>
          <w:tab w:val="num" w:pos="2160"/>
        </w:tabs>
        <w:ind w:left="2160" w:hanging="360"/>
      </w:pPr>
      <w:rPr>
        <w:rFonts w:ascii="Wingdings" w:hAnsi="Wingdings" w:cs="Wingdings" w:hint="default"/>
        <w:sz w:val="20"/>
        <w:szCs w:val="20"/>
      </w:rPr>
    </w:lvl>
    <w:lvl w:ilvl="3" w:tplc="B33A44BA">
      <w:start w:val="1"/>
      <w:numFmt w:val="bullet"/>
      <w:lvlText w:val=""/>
      <w:lvlJc w:val="left"/>
      <w:pPr>
        <w:tabs>
          <w:tab w:val="num" w:pos="2880"/>
        </w:tabs>
        <w:ind w:left="2880" w:hanging="360"/>
      </w:pPr>
      <w:rPr>
        <w:rFonts w:ascii="Wingdings" w:hAnsi="Wingdings" w:cs="Wingdings" w:hint="default"/>
        <w:sz w:val="20"/>
        <w:szCs w:val="20"/>
      </w:rPr>
    </w:lvl>
    <w:lvl w:ilvl="4" w:tplc="248439BA">
      <w:start w:val="1"/>
      <w:numFmt w:val="bullet"/>
      <w:lvlText w:val=""/>
      <w:lvlJc w:val="left"/>
      <w:pPr>
        <w:tabs>
          <w:tab w:val="num" w:pos="3600"/>
        </w:tabs>
        <w:ind w:left="3600" w:hanging="360"/>
      </w:pPr>
      <w:rPr>
        <w:rFonts w:ascii="Wingdings" w:hAnsi="Wingdings" w:cs="Wingdings" w:hint="default"/>
        <w:sz w:val="20"/>
        <w:szCs w:val="20"/>
      </w:rPr>
    </w:lvl>
    <w:lvl w:ilvl="5" w:tplc="020CF6FC">
      <w:start w:val="1"/>
      <w:numFmt w:val="bullet"/>
      <w:lvlText w:val=""/>
      <w:lvlJc w:val="left"/>
      <w:pPr>
        <w:tabs>
          <w:tab w:val="num" w:pos="4320"/>
        </w:tabs>
        <w:ind w:left="4320" w:hanging="360"/>
      </w:pPr>
      <w:rPr>
        <w:rFonts w:ascii="Wingdings" w:hAnsi="Wingdings" w:cs="Wingdings" w:hint="default"/>
        <w:sz w:val="20"/>
        <w:szCs w:val="20"/>
      </w:rPr>
    </w:lvl>
    <w:lvl w:ilvl="6" w:tplc="A9769DB2">
      <w:start w:val="1"/>
      <w:numFmt w:val="bullet"/>
      <w:lvlText w:val=""/>
      <w:lvlJc w:val="left"/>
      <w:pPr>
        <w:tabs>
          <w:tab w:val="num" w:pos="5040"/>
        </w:tabs>
        <w:ind w:left="5040" w:hanging="360"/>
      </w:pPr>
      <w:rPr>
        <w:rFonts w:ascii="Wingdings" w:hAnsi="Wingdings" w:cs="Wingdings" w:hint="default"/>
        <w:sz w:val="20"/>
        <w:szCs w:val="20"/>
      </w:rPr>
    </w:lvl>
    <w:lvl w:ilvl="7" w:tplc="60DE9344">
      <w:start w:val="1"/>
      <w:numFmt w:val="bullet"/>
      <w:lvlText w:val=""/>
      <w:lvlJc w:val="left"/>
      <w:pPr>
        <w:tabs>
          <w:tab w:val="num" w:pos="5760"/>
        </w:tabs>
        <w:ind w:left="5760" w:hanging="360"/>
      </w:pPr>
      <w:rPr>
        <w:rFonts w:ascii="Wingdings" w:hAnsi="Wingdings" w:cs="Wingdings" w:hint="default"/>
        <w:sz w:val="20"/>
        <w:szCs w:val="20"/>
      </w:rPr>
    </w:lvl>
    <w:lvl w:ilvl="8" w:tplc="2F703D3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F4D0165"/>
    <w:multiLevelType w:val="hybridMultilevel"/>
    <w:tmpl w:val="58FE71FA"/>
    <w:lvl w:ilvl="0" w:tplc="F78A2176">
      <w:start w:val="1"/>
      <w:numFmt w:val="bullet"/>
      <w:lvlText w:val=""/>
      <w:lvlJc w:val="left"/>
      <w:pPr>
        <w:tabs>
          <w:tab w:val="num" w:pos="720"/>
        </w:tabs>
        <w:ind w:left="720" w:hanging="360"/>
      </w:pPr>
      <w:rPr>
        <w:rFonts w:ascii="Symbol" w:hAnsi="Symbol" w:cs="Symbol" w:hint="default"/>
        <w:sz w:val="20"/>
        <w:szCs w:val="20"/>
      </w:rPr>
    </w:lvl>
    <w:lvl w:ilvl="1" w:tplc="20F23CF0">
      <w:start w:val="1"/>
      <w:numFmt w:val="bullet"/>
      <w:lvlText w:val="o"/>
      <w:lvlJc w:val="left"/>
      <w:pPr>
        <w:tabs>
          <w:tab w:val="num" w:pos="1440"/>
        </w:tabs>
        <w:ind w:left="1440" w:hanging="360"/>
      </w:pPr>
      <w:rPr>
        <w:rFonts w:ascii="Courier New" w:hAnsi="Courier New" w:cs="Courier New" w:hint="default"/>
        <w:sz w:val="20"/>
        <w:szCs w:val="20"/>
      </w:rPr>
    </w:lvl>
    <w:lvl w:ilvl="2" w:tplc="25B4F03E">
      <w:start w:val="1"/>
      <w:numFmt w:val="bullet"/>
      <w:lvlText w:val=""/>
      <w:lvlJc w:val="left"/>
      <w:pPr>
        <w:tabs>
          <w:tab w:val="num" w:pos="2160"/>
        </w:tabs>
        <w:ind w:left="2160" w:hanging="360"/>
      </w:pPr>
      <w:rPr>
        <w:rFonts w:ascii="Wingdings" w:hAnsi="Wingdings" w:cs="Wingdings" w:hint="default"/>
        <w:sz w:val="20"/>
        <w:szCs w:val="20"/>
      </w:rPr>
    </w:lvl>
    <w:lvl w:ilvl="3" w:tplc="133C58FC">
      <w:start w:val="1"/>
      <w:numFmt w:val="bullet"/>
      <w:lvlText w:val=""/>
      <w:lvlJc w:val="left"/>
      <w:pPr>
        <w:tabs>
          <w:tab w:val="num" w:pos="2880"/>
        </w:tabs>
        <w:ind w:left="2880" w:hanging="360"/>
      </w:pPr>
      <w:rPr>
        <w:rFonts w:ascii="Wingdings" w:hAnsi="Wingdings" w:cs="Wingdings" w:hint="default"/>
        <w:sz w:val="20"/>
        <w:szCs w:val="20"/>
      </w:rPr>
    </w:lvl>
    <w:lvl w:ilvl="4" w:tplc="4DFAF68C">
      <w:start w:val="1"/>
      <w:numFmt w:val="bullet"/>
      <w:lvlText w:val=""/>
      <w:lvlJc w:val="left"/>
      <w:pPr>
        <w:tabs>
          <w:tab w:val="num" w:pos="3600"/>
        </w:tabs>
        <w:ind w:left="3600" w:hanging="360"/>
      </w:pPr>
      <w:rPr>
        <w:rFonts w:ascii="Wingdings" w:hAnsi="Wingdings" w:cs="Wingdings" w:hint="default"/>
        <w:sz w:val="20"/>
        <w:szCs w:val="20"/>
      </w:rPr>
    </w:lvl>
    <w:lvl w:ilvl="5" w:tplc="0A966A62">
      <w:start w:val="1"/>
      <w:numFmt w:val="bullet"/>
      <w:lvlText w:val=""/>
      <w:lvlJc w:val="left"/>
      <w:pPr>
        <w:tabs>
          <w:tab w:val="num" w:pos="4320"/>
        </w:tabs>
        <w:ind w:left="4320" w:hanging="360"/>
      </w:pPr>
      <w:rPr>
        <w:rFonts w:ascii="Wingdings" w:hAnsi="Wingdings" w:cs="Wingdings" w:hint="default"/>
        <w:sz w:val="20"/>
        <w:szCs w:val="20"/>
      </w:rPr>
    </w:lvl>
    <w:lvl w:ilvl="6" w:tplc="CBA4E56A">
      <w:start w:val="1"/>
      <w:numFmt w:val="bullet"/>
      <w:lvlText w:val=""/>
      <w:lvlJc w:val="left"/>
      <w:pPr>
        <w:tabs>
          <w:tab w:val="num" w:pos="5040"/>
        </w:tabs>
        <w:ind w:left="5040" w:hanging="360"/>
      </w:pPr>
      <w:rPr>
        <w:rFonts w:ascii="Wingdings" w:hAnsi="Wingdings" w:cs="Wingdings" w:hint="default"/>
        <w:sz w:val="20"/>
        <w:szCs w:val="20"/>
      </w:rPr>
    </w:lvl>
    <w:lvl w:ilvl="7" w:tplc="CD8629E2">
      <w:start w:val="1"/>
      <w:numFmt w:val="bullet"/>
      <w:lvlText w:val=""/>
      <w:lvlJc w:val="left"/>
      <w:pPr>
        <w:tabs>
          <w:tab w:val="num" w:pos="5760"/>
        </w:tabs>
        <w:ind w:left="5760" w:hanging="360"/>
      </w:pPr>
      <w:rPr>
        <w:rFonts w:ascii="Wingdings" w:hAnsi="Wingdings" w:cs="Wingdings" w:hint="default"/>
        <w:sz w:val="20"/>
        <w:szCs w:val="20"/>
      </w:rPr>
    </w:lvl>
    <w:lvl w:ilvl="8" w:tplc="338499A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6750212"/>
    <w:multiLevelType w:val="hybridMultilevel"/>
    <w:tmpl w:val="293C3CB4"/>
    <w:lvl w:ilvl="0" w:tplc="1758D188">
      <w:start w:val="1"/>
      <w:numFmt w:val="bullet"/>
      <w:lvlText w:val=""/>
      <w:lvlJc w:val="left"/>
      <w:pPr>
        <w:tabs>
          <w:tab w:val="num" w:pos="720"/>
        </w:tabs>
        <w:ind w:left="720" w:hanging="360"/>
      </w:pPr>
      <w:rPr>
        <w:rFonts w:ascii="Symbol" w:hAnsi="Symbol" w:cs="Symbol" w:hint="default"/>
        <w:sz w:val="20"/>
        <w:szCs w:val="20"/>
      </w:rPr>
    </w:lvl>
    <w:lvl w:ilvl="1" w:tplc="E01E6BAE">
      <w:start w:val="1"/>
      <w:numFmt w:val="bullet"/>
      <w:lvlText w:val="o"/>
      <w:lvlJc w:val="left"/>
      <w:pPr>
        <w:tabs>
          <w:tab w:val="num" w:pos="1440"/>
        </w:tabs>
        <w:ind w:left="1440" w:hanging="360"/>
      </w:pPr>
      <w:rPr>
        <w:rFonts w:ascii="Courier New" w:hAnsi="Courier New" w:cs="Courier New" w:hint="default"/>
        <w:sz w:val="20"/>
        <w:szCs w:val="20"/>
      </w:rPr>
    </w:lvl>
    <w:lvl w:ilvl="2" w:tplc="4FF60416">
      <w:start w:val="1"/>
      <w:numFmt w:val="bullet"/>
      <w:lvlText w:val=""/>
      <w:lvlJc w:val="left"/>
      <w:pPr>
        <w:tabs>
          <w:tab w:val="num" w:pos="2160"/>
        </w:tabs>
        <w:ind w:left="2160" w:hanging="360"/>
      </w:pPr>
      <w:rPr>
        <w:rFonts w:ascii="Wingdings" w:hAnsi="Wingdings" w:cs="Wingdings" w:hint="default"/>
        <w:sz w:val="20"/>
        <w:szCs w:val="20"/>
      </w:rPr>
    </w:lvl>
    <w:lvl w:ilvl="3" w:tplc="0D26B778">
      <w:start w:val="1"/>
      <w:numFmt w:val="bullet"/>
      <w:lvlText w:val=""/>
      <w:lvlJc w:val="left"/>
      <w:pPr>
        <w:tabs>
          <w:tab w:val="num" w:pos="2880"/>
        </w:tabs>
        <w:ind w:left="2880" w:hanging="360"/>
      </w:pPr>
      <w:rPr>
        <w:rFonts w:ascii="Wingdings" w:hAnsi="Wingdings" w:cs="Wingdings" w:hint="default"/>
        <w:sz w:val="20"/>
        <w:szCs w:val="20"/>
      </w:rPr>
    </w:lvl>
    <w:lvl w:ilvl="4" w:tplc="F50A189A">
      <w:start w:val="1"/>
      <w:numFmt w:val="bullet"/>
      <w:lvlText w:val=""/>
      <w:lvlJc w:val="left"/>
      <w:pPr>
        <w:tabs>
          <w:tab w:val="num" w:pos="3600"/>
        </w:tabs>
        <w:ind w:left="3600" w:hanging="360"/>
      </w:pPr>
      <w:rPr>
        <w:rFonts w:ascii="Wingdings" w:hAnsi="Wingdings" w:cs="Wingdings" w:hint="default"/>
        <w:sz w:val="20"/>
        <w:szCs w:val="20"/>
      </w:rPr>
    </w:lvl>
    <w:lvl w:ilvl="5" w:tplc="4BB4A156">
      <w:start w:val="1"/>
      <w:numFmt w:val="bullet"/>
      <w:lvlText w:val=""/>
      <w:lvlJc w:val="left"/>
      <w:pPr>
        <w:tabs>
          <w:tab w:val="num" w:pos="4320"/>
        </w:tabs>
        <w:ind w:left="4320" w:hanging="360"/>
      </w:pPr>
      <w:rPr>
        <w:rFonts w:ascii="Wingdings" w:hAnsi="Wingdings" w:cs="Wingdings" w:hint="default"/>
        <w:sz w:val="20"/>
        <w:szCs w:val="20"/>
      </w:rPr>
    </w:lvl>
    <w:lvl w:ilvl="6" w:tplc="0C1E3C08">
      <w:start w:val="1"/>
      <w:numFmt w:val="bullet"/>
      <w:lvlText w:val=""/>
      <w:lvlJc w:val="left"/>
      <w:pPr>
        <w:tabs>
          <w:tab w:val="num" w:pos="5040"/>
        </w:tabs>
        <w:ind w:left="5040" w:hanging="360"/>
      </w:pPr>
      <w:rPr>
        <w:rFonts w:ascii="Wingdings" w:hAnsi="Wingdings" w:cs="Wingdings" w:hint="default"/>
        <w:sz w:val="20"/>
        <w:szCs w:val="20"/>
      </w:rPr>
    </w:lvl>
    <w:lvl w:ilvl="7" w:tplc="6FBA995C">
      <w:start w:val="1"/>
      <w:numFmt w:val="bullet"/>
      <w:lvlText w:val=""/>
      <w:lvlJc w:val="left"/>
      <w:pPr>
        <w:tabs>
          <w:tab w:val="num" w:pos="5760"/>
        </w:tabs>
        <w:ind w:left="5760" w:hanging="360"/>
      </w:pPr>
      <w:rPr>
        <w:rFonts w:ascii="Wingdings" w:hAnsi="Wingdings" w:cs="Wingdings" w:hint="default"/>
        <w:sz w:val="20"/>
        <w:szCs w:val="20"/>
      </w:rPr>
    </w:lvl>
    <w:lvl w:ilvl="8" w:tplc="EF90ECF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B3E2B30"/>
    <w:multiLevelType w:val="hybridMultilevel"/>
    <w:tmpl w:val="28F8052E"/>
    <w:lvl w:ilvl="0" w:tplc="39ACF80E">
      <w:start w:val="1"/>
      <w:numFmt w:val="bullet"/>
      <w:lvlText w:val=""/>
      <w:lvlJc w:val="left"/>
      <w:pPr>
        <w:tabs>
          <w:tab w:val="num" w:pos="720"/>
        </w:tabs>
        <w:ind w:left="720" w:hanging="360"/>
      </w:pPr>
      <w:rPr>
        <w:rFonts w:ascii="Symbol" w:hAnsi="Symbol" w:cs="Symbol" w:hint="default"/>
        <w:sz w:val="20"/>
        <w:szCs w:val="20"/>
      </w:rPr>
    </w:lvl>
    <w:lvl w:ilvl="1" w:tplc="F7A87C1C">
      <w:start w:val="1"/>
      <w:numFmt w:val="bullet"/>
      <w:lvlText w:val="o"/>
      <w:lvlJc w:val="left"/>
      <w:pPr>
        <w:tabs>
          <w:tab w:val="num" w:pos="1440"/>
        </w:tabs>
        <w:ind w:left="1440" w:hanging="360"/>
      </w:pPr>
      <w:rPr>
        <w:rFonts w:ascii="Courier New" w:hAnsi="Courier New" w:cs="Courier New" w:hint="default"/>
        <w:sz w:val="20"/>
        <w:szCs w:val="20"/>
      </w:rPr>
    </w:lvl>
    <w:lvl w:ilvl="2" w:tplc="B8D42574">
      <w:start w:val="1"/>
      <w:numFmt w:val="bullet"/>
      <w:lvlText w:val=""/>
      <w:lvlJc w:val="left"/>
      <w:pPr>
        <w:tabs>
          <w:tab w:val="num" w:pos="2160"/>
        </w:tabs>
        <w:ind w:left="2160" w:hanging="360"/>
      </w:pPr>
      <w:rPr>
        <w:rFonts w:ascii="Wingdings" w:hAnsi="Wingdings" w:cs="Wingdings" w:hint="default"/>
        <w:sz w:val="20"/>
        <w:szCs w:val="20"/>
      </w:rPr>
    </w:lvl>
    <w:lvl w:ilvl="3" w:tplc="3B3E0A5A">
      <w:start w:val="1"/>
      <w:numFmt w:val="bullet"/>
      <w:lvlText w:val=""/>
      <w:lvlJc w:val="left"/>
      <w:pPr>
        <w:tabs>
          <w:tab w:val="num" w:pos="2880"/>
        </w:tabs>
        <w:ind w:left="2880" w:hanging="360"/>
      </w:pPr>
      <w:rPr>
        <w:rFonts w:ascii="Wingdings" w:hAnsi="Wingdings" w:cs="Wingdings" w:hint="default"/>
        <w:sz w:val="20"/>
        <w:szCs w:val="20"/>
      </w:rPr>
    </w:lvl>
    <w:lvl w:ilvl="4" w:tplc="993061C0">
      <w:start w:val="1"/>
      <w:numFmt w:val="bullet"/>
      <w:lvlText w:val=""/>
      <w:lvlJc w:val="left"/>
      <w:pPr>
        <w:tabs>
          <w:tab w:val="num" w:pos="3600"/>
        </w:tabs>
        <w:ind w:left="3600" w:hanging="360"/>
      </w:pPr>
      <w:rPr>
        <w:rFonts w:ascii="Wingdings" w:hAnsi="Wingdings" w:cs="Wingdings" w:hint="default"/>
        <w:sz w:val="20"/>
        <w:szCs w:val="20"/>
      </w:rPr>
    </w:lvl>
    <w:lvl w:ilvl="5" w:tplc="837E11CA">
      <w:start w:val="1"/>
      <w:numFmt w:val="bullet"/>
      <w:lvlText w:val=""/>
      <w:lvlJc w:val="left"/>
      <w:pPr>
        <w:tabs>
          <w:tab w:val="num" w:pos="4320"/>
        </w:tabs>
        <w:ind w:left="4320" w:hanging="360"/>
      </w:pPr>
      <w:rPr>
        <w:rFonts w:ascii="Wingdings" w:hAnsi="Wingdings" w:cs="Wingdings" w:hint="default"/>
        <w:sz w:val="20"/>
        <w:szCs w:val="20"/>
      </w:rPr>
    </w:lvl>
    <w:lvl w:ilvl="6" w:tplc="F38A9C36">
      <w:start w:val="1"/>
      <w:numFmt w:val="bullet"/>
      <w:lvlText w:val=""/>
      <w:lvlJc w:val="left"/>
      <w:pPr>
        <w:tabs>
          <w:tab w:val="num" w:pos="5040"/>
        </w:tabs>
        <w:ind w:left="5040" w:hanging="360"/>
      </w:pPr>
      <w:rPr>
        <w:rFonts w:ascii="Wingdings" w:hAnsi="Wingdings" w:cs="Wingdings" w:hint="default"/>
        <w:sz w:val="20"/>
        <w:szCs w:val="20"/>
      </w:rPr>
    </w:lvl>
    <w:lvl w:ilvl="7" w:tplc="4166431A">
      <w:start w:val="1"/>
      <w:numFmt w:val="bullet"/>
      <w:lvlText w:val=""/>
      <w:lvlJc w:val="left"/>
      <w:pPr>
        <w:tabs>
          <w:tab w:val="num" w:pos="5760"/>
        </w:tabs>
        <w:ind w:left="5760" w:hanging="360"/>
      </w:pPr>
      <w:rPr>
        <w:rFonts w:ascii="Wingdings" w:hAnsi="Wingdings" w:cs="Wingdings" w:hint="default"/>
        <w:sz w:val="20"/>
        <w:szCs w:val="20"/>
      </w:rPr>
    </w:lvl>
    <w:lvl w:ilvl="8" w:tplc="AA86513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C557C21"/>
    <w:multiLevelType w:val="hybridMultilevel"/>
    <w:tmpl w:val="7EB44B60"/>
    <w:lvl w:ilvl="0" w:tplc="F44832EA">
      <w:start w:val="1"/>
      <w:numFmt w:val="bullet"/>
      <w:lvlText w:val=""/>
      <w:lvlJc w:val="left"/>
      <w:pPr>
        <w:tabs>
          <w:tab w:val="num" w:pos="720"/>
        </w:tabs>
        <w:ind w:left="720" w:hanging="360"/>
      </w:pPr>
      <w:rPr>
        <w:rFonts w:ascii="Symbol" w:hAnsi="Symbol" w:cs="Symbol" w:hint="default"/>
        <w:sz w:val="20"/>
        <w:szCs w:val="20"/>
      </w:rPr>
    </w:lvl>
    <w:lvl w:ilvl="1" w:tplc="97485476">
      <w:start w:val="1"/>
      <w:numFmt w:val="bullet"/>
      <w:lvlText w:val="o"/>
      <w:lvlJc w:val="left"/>
      <w:pPr>
        <w:tabs>
          <w:tab w:val="num" w:pos="1440"/>
        </w:tabs>
        <w:ind w:left="1440" w:hanging="360"/>
      </w:pPr>
      <w:rPr>
        <w:rFonts w:ascii="Courier New" w:hAnsi="Courier New" w:cs="Courier New" w:hint="default"/>
        <w:sz w:val="20"/>
        <w:szCs w:val="20"/>
      </w:rPr>
    </w:lvl>
    <w:lvl w:ilvl="2" w:tplc="9C9C8E52">
      <w:start w:val="1"/>
      <w:numFmt w:val="bullet"/>
      <w:lvlText w:val=""/>
      <w:lvlJc w:val="left"/>
      <w:pPr>
        <w:tabs>
          <w:tab w:val="num" w:pos="2160"/>
        </w:tabs>
        <w:ind w:left="2160" w:hanging="360"/>
      </w:pPr>
      <w:rPr>
        <w:rFonts w:ascii="Wingdings" w:hAnsi="Wingdings" w:cs="Wingdings" w:hint="default"/>
        <w:sz w:val="20"/>
        <w:szCs w:val="20"/>
      </w:rPr>
    </w:lvl>
    <w:lvl w:ilvl="3" w:tplc="55E49BF2">
      <w:start w:val="1"/>
      <w:numFmt w:val="bullet"/>
      <w:lvlText w:val=""/>
      <w:lvlJc w:val="left"/>
      <w:pPr>
        <w:tabs>
          <w:tab w:val="num" w:pos="2880"/>
        </w:tabs>
        <w:ind w:left="2880" w:hanging="360"/>
      </w:pPr>
      <w:rPr>
        <w:rFonts w:ascii="Wingdings" w:hAnsi="Wingdings" w:cs="Wingdings" w:hint="default"/>
        <w:sz w:val="20"/>
        <w:szCs w:val="20"/>
      </w:rPr>
    </w:lvl>
    <w:lvl w:ilvl="4" w:tplc="0158ED76">
      <w:start w:val="1"/>
      <w:numFmt w:val="bullet"/>
      <w:lvlText w:val=""/>
      <w:lvlJc w:val="left"/>
      <w:pPr>
        <w:tabs>
          <w:tab w:val="num" w:pos="3600"/>
        </w:tabs>
        <w:ind w:left="3600" w:hanging="360"/>
      </w:pPr>
      <w:rPr>
        <w:rFonts w:ascii="Wingdings" w:hAnsi="Wingdings" w:cs="Wingdings" w:hint="default"/>
        <w:sz w:val="20"/>
        <w:szCs w:val="20"/>
      </w:rPr>
    </w:lvl>
    <w:lvl w:ilvl="5" w:tplc="6FBCE968">
      <w:start w:val="1"/>
      <w:numFmt w:val="bullet"/>
      <w:lvlText w:val=""/>
      <w:lvlJc w:val="left"/>
      <w:pPr>
        <w:tabs>
          <w:tab w:val="num" w:pos="4320"/>
        </w:tabs>
        <w:ind w:left="4320" w:hanging="360"/>
      </w:pPr>
      <w:rPr>
        <w:rFonts w:ascii="Wingdings" w:hAnsi="Wingdings" w:cs="Wingdings" w:hint="default"/>
        <w:sz w:val="20"/>
        <w:szCs w:val="20"/>
      </w:rPr>
    </w:lvl>
    <w:lvl w:ilvl="6" w:tplc="E75C4A2C">
      <w:start w:val="1"/>
      <w:numFmt w:val="bullet"/>
      <w:lvlText w:val=""/>
      <w:lvlJc w:val="left"/>
      <w:pPr>
        <w:tabs>
          <w:tab w:val="num" w:pos="5040"/>
        </w:tabs>
        <w:ind w:left="5040" w:hanging="360"/>
      </w:pPr>
      <w:rPr>
        <w:rFonts w:ascii="Wingdings" w:hAnsi="Wingdings" w:cs="Wingdings" w:hint="default"/>
        <w:sz w:val="20"/>
        <w:szCs w:val="20"/>
      </w:rPr>
    </w:lvl>
    <w:lvl w:ilvl="7" w:tplc="DF6E1028">
      <w:start w:val="1"/>
      <w:numFmt w:val="bullet"/>
      <w:lvlText w:val=""/>
      <w:lvlJc w:val="left"/>
      <w:pPr>
        <w:tabs>
          <w:tab w:val="num" w:pos="5760"/>
        </w:tabs>
        <w:ind w:left="5760" w:hanging="360"/>
      </w:pPr>
      <w:rPr>
        <w:rFonts w:ascii="Wingdings" w:hAnsi="Wingdings" w:cs="Wingdings" w:hint="default"/>
        <w:sz w:val="20"/>
        <w:szCs w:val="20"/>
      </w:rPr>
    </w:lvl>
    <w:lvl w:ilvl="8" w:tplc="2D72DB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5E215B44"/>
    <w:multiLevelType w:val="hybridMultilevel"/>
    <w:tmpl w:val="059EBEEE"/>
    <w:lvl w:ilvl="0" w:tplc="21CE3490">
      <w:start w:val="1"/>
      <w:numFmt w:val="bullet"/>
      <w:lvlText w:val=""/>
      <w:lvlJc w:val="left"/>
      <w:pPr>
        <w:tabs>
          <w:tab w:val="num" w:pos="720"/>
        </w:tabs>
        <w:ind w:left="720" w:hanging="360"/>
      </w:pPr>
      <w:rPr>
        <w:rFonts w:ascii="Symbol" w:hAnsi="Symbol" w:cs="Symbol" w:hint="default"/>
        <w:sz w:val="20"/>
        <w:szCs w:val="20"/>
      </w:rPr>
    </w:lvl>
    <w:lvl w:ilvl="1" w:tplc="0A92ED30">
      <w:start w:val="1"/>
      <w:numFmt w:val="bullet"/>
      <w:lvlText w:val="o"/>
      <w:lvlJc w:val="left"/>
      <w:pPr>
        <w:tabs>
          <w:tab w:val="num" w:pos="1440"/>
        </w:tabs>
        <w:ind w:left="1440" w:hanging="360"/>
      </w:pPr>
      <w:rPr>
        <w:rFonts w:ascii="Courier New" w:hAnsi="Courier New" w:cs="Courier New" w:hint="default"/>
        <w:sz w:val="20"/>
        <w:szCs w:val="20"/>
      </w:rPr>
    </w:lvl>
    <w:lvl w:ilvl="2" w:tplc="CB6EB210">
      <w:start w:val="1"/>
      <w:numFmt w:val="bullet"/>
      <w:lvlText w:val=""/>
      <w:lvlJc w:val="left"/>
      <w:pPr>
        <w:tabs>
          <w:tab w:val="num" w:pos="2160"/>
        </w:tabs>
        <w:ind w:left="2160" w:hanging="360"/>
      </w:pPr>
      <w:rPr>
        <w:rFonts w:ascii="Wingdings" w:hAnsi="Wingdings" w:cs="Wingdings" w:hint="default"/>
        <w:sz w:val="20"/>
        <w:szCs w:val="20"/>
      </w:rPr>
    </w:lvl>
    <w:lvl w:ilvl="3" w:tplc="89D0645E">
      <w:start w:val="1"/>
      <w:numFmt w:val="bullet"/>
      <w:lvlText w:val=""/>
      <w:lvlJc w:val="left"/>
      <w:pPr>
        <w:tabs>
          <w:tab w:val="num" w:pos="2880"/>
        </w:tabs>
        <w:ind w:left="2880" w:hanging="360"/>
      </w:pPr>
      <w:rPr>
        <w:rFonts w:ascii="Wingdings" w:hAnsi="Wingdings" w:cs="Wingdings" w:hint="default"/>
        <w:sz w:val="20"/>
        <w:szCs w:val="20"/>
      </w:rPr>
    </w:lvl>
    <w:lvl w:ilvl="4" w:tplc="FE2EC784">
      <w:start w:val="1"/>
      <w:numFmt w:val="bullet"/>
      <w:lvlText w:val=""/>
      <w:lvlJc w:val="left"/>
      <w:pPr>
        <w:tabs>
          <w:tab w:val="num" w:pos="3600"/>
        </w:tabs>
        <w:ind w:left="3600" w:hanging="360"/>
      </w:pPr>
      <w:rPr>
        <w:rFonts w:ascii="Wingdings" w:hAnsi="Wingdings" w:cs="Wingdings" w:hint="default"/>
        <w:sz w:val="20"/>
        <w:szCs w:val="20"/>
      </w:rPr>
    </w:lvl>
    <w:lvl w:ilvl="5" w:tplc="98825410">
      <w:start w:val="1"/>
      <w:numFmt w:val="bullet"/>
      <w:lvlText w:val=""/>
      <w:lvlJc w:val="left"/>
      <w:pPr>
        <w:tabs>
          <w:tab w:val="num" w:pos="4320"/>
        </w:tabs>
        <w:ind w:left="4320" w:hanging="360"/>
      </w:pPr>
      <w:rPr>
        <w:rFonts w:ascii="Wingdings" w:hAnsi="Wingdings" w:cs="Wingdings" w:hint="default"/>
        <w:sz w:val="20"/>
        <w:szCs w:val="20"/>
      </w:rPr>
    </w:lvl>
    <w:lvl w:ilvl="6" w:tplc="604E25AA">
      <w:start w:val="1"/>
      <w:numFmt w:val="bullet"/>
      <w:lvlText w:val=""/>
      <w:lvlJc w:val="left"/>
      <w:pPr>
        <w:tabs>
          <w:tab w:val="num" w:pos="5040"/>
        </w:tabs>
        <w:ind w:left="5040" w:hanging="360"/>
      </w:pPr>
      <w:rPr>
        <w:rFonts w:ascii="Wingdings" w:hAnsi="Wingdings" w:cs="Wingdings" w:hint="default"/>
        <w:sz w:val="20"/>
        <w:szCs w:val="20"/>
      </w:rPr>
    </w:lvl>
    <w:lvl w:ilvl="7" w:tplc="4C607656">
      <w:start w:val="1"/>
      <w:numFmt w:val="bullet"/>
      <w:lvlText w:val=""/>
      <w:lvlJc w:val="left"/>
      <w:pPr>
        <w:tabs>
          <w:tab w:val="num" w:pos="5760"/>
        </w:tabs>
        <w:ind w:left="5760" w:hanging="360"/>
      </w:pPr>
      <w:rPr>
        <w:rFonts w:ascii="Wingdings" w:hAnsi="Wingdings" w:cs="Wingdings" w:hint="default"/>
        <w:sz w:val="20"/>
        <w:szCs w:val="20"/>
      </w:rPr>
    </w:lvl>
    <w:lvl w:ilvl="8" w:tplc="3872D1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FEE6A3C"/>
    <w:multiLevelType w:val="hybridMultilevel"/>
    <w:tmpl w:val="7A06A2B0"/>
    <w:lvl w:ilvl="0" w:tplc="C6A2E2E0">
      <w:start w:val="1"/>
      <w:numFmt w:val="decimal"/>
      <w:lvlText w:val="%1."/>
      <w:lvlJc w:val="left"/>
      <w:pPr>
        <w:tabs>
          <w:tab w:val="num" w:pos="720"/>
        </w:tabs>
        <w:ind w:left="720" w:hanging="360"/>
      </w:pPr>
    </w:lvl>
    <w:lvl w:ilvl="1" w:tplc="2CE4844C">
      <w:start w:val="1"/>
      <w:numFmt w:val="decimal"/>
      <w:lvlText w:val="%2."/>
      <w:lvlJc w:val="left"/>
      <w:pPr>
        <w:tabs>
          <w:tab w:val="num" w:pos="1440"/>
        </w:tabs>
        <w:ind w:left="1440" w:hanging="360"/>
      </w:pPr>
    </w:lvl>
    <w:lvl w:ilvl="2" w:tplc="FC8AC306">
      <w:start w:val="1"/>
      <w:numFmt w:val="decimal"/>
      <w:lvlText w:val="%3."/>
      <w:lvlJc w:val="left"/>
      <w:pPr>
        <w:tabs>
          <w:tab w:val="num" w:pos="2160"/>
        </w:tabs>
        <w:ind w:left="2160" w:hanging="360"/>
      </w:pPr>
    </w:lvl>
    <w:lvl w:ilvl="3" w:tplc="724EBA8E">
      <w:start w:val="1"/>
      <w:numFmt w:val="decimal"/>
      <w:lvlText w:val="%4."/>
      <w:lvlJc w:val="left"/>
      <w:pPr>
        <w:tabs>
          <w:tab w:val="num" w:pos="2880"/>
        </w:tabs>
        <w:ind w:left="2880" w:hanging="360"/>
      </w:pPr>
    </w:lvl>
    <w:lvl w:ilvl="4" w:tplc="4A96F010">
      <w:start w:val="1"/>
      <w:numFmt w:val="decimal"/>
      <w:lvlText w:val="%5."/>
      <w:lvlJc w:val="left"/>
      <w:pPr>
        <w:tabs>
          <w:tab w:val="num" w:pos="3600"/>
        </w:tabs>
        <w:ind w:left="3600" w:hanging="360"/>
      </w:pPr>
    </w:lvl>
    <w:lvl w:ilvl="5" w:tplc="3D904996">
      <w:start w:val="1"/>
      <w:numFmt w:val="decimal"/>
      <w:lvlText w:val="%6."/>
      <w:lvlJc w:val="left"/>
      <w:pPr>
        <w:tabs>
          <w:tab w:val="num" w:pos="4320"/>
        </w:tabs>
        <w:ind w:left="4320" w:hanging="360"/>
      </w:pPr>
    </w:lvl>
    <w:lvl w:ilvl="6" w:tplc="65366378">
      <w:start w:val="1"/>
      <w:numFmt w:val="decimal"/>
      <w:lvlText w:val="%7."/>
      <w:lvlJc w:val="left"/>
      <w:pPr>
        <w:tabs>
          <w:tab w:val="num" w:pos="5040"/>
        </w:tabs>
        <w:ind w:left="5040" w:hanging="360"/>
      </w:pPr>
    </w:lvl>
    <w:lvl w:ilvl="7" w:tplc="515A4720">
      <w:start w:val="1"/>
      <w:numFmt w:val="decimal"/>
      <w:lvlText w:val="%8."/>
      <w:lvlJc w:val="left"/>
      <w:pPr>
        <w:tabs>
          <w:tab w:val="num" w:pos="5760"/>
        </w:tabs>
        <w:ind w:left="5760" w:hanging="360"/>
      </w:pPr>
    </w:lvl>
    <w:lvl w:ilvl="8" w:tplc="F4E208AE">
      <w:start w:val="1"/>
      <w:numFmt w:val="decimal"/>
      <w:lvlText w:val="%9."/>
      <w:lvlJc w:val="left"/>
      <w:pPr>
        <w:tabs>
          <w:tab w:val="num" w:pos="6480"/>
        </w:tabs>
        <w:ind w:left="6480" w:hanging="360"/>
      </w:pPr>
    </w:lvl>
  </w:abstractNum>
  <w:abstractNum w:abstractNumId="21">
    <w:nsid w:val="652926DB"/>
    <w:multiLevelType w:val="hybridMultilevel"/>
    <w:tmpl w:val="CEEE20B0"/>
    <w:lvl w:ilvl="0" w:tplc="5C1C1468">
      <w:start w:val="1"/>
      <w:numFmt w:val="bullet"/>
      <w:lvlText w:val=""/>
      <w:lvlJc w:val="left"/>
      <w:pPr>
        <w:tabs>
          <w:tab w:val="num" w:pos="720"/>
        </w:tabs>
        <w:ind w:left="720" w:hanging="360"/>
      </w:pPr>
      <w:rPr>
        <w:rFonts w:ascii="Symbol" w:hAnsi="Symbol" w:cs="Symbol" w:hint="default"/>
        <w:sz w:val="20"/>
        <w:szCs w:val="20"/>
      </w:rPr>
    </w:lvl>
    <w:lvl w:ilvl="1" w:tplc="5E206D52">
      <w:start w:val="1"/>
      <w:numFmt w:val="bullet"/>
      <w:lvlText w:val="o"/>
      <w:lvlJc w:val="left"/>
      <w:pPr>
        <w:tabs>
          <w:tab w:val="num" w:pos="1440"/>
        </w:tabs>
        <w:ind w:left="1440" w:hanging="360"/>
      </w:pPr>
      <w:rPr>
        <w:rFonts w:ascii="Courier New" w:hAnsi="Courier New" w:cs="Courier New" w:hint="default"/>
        <w:sz w:val="20"/>
        <w:szCs w:val="20"/>
      </w:rPr>
    </w:lvl>
    <w:lvl w:ilvl="2" w:tplc="4552D98A">
      <w:start w:val="1"/>
      <w:numFmt w:val="bullet"/>
      <w:lvlText w:val=""/>
      <w:lvlJc w:val="left"/>
      <w:pPr>
        <w:tabs>
          <w:tab w:val="num" w:pos="2160"/>
        </w:tabs>
        <w:ind w:left="2160" w:hanging="360"/>
      </w:pPr>
      <w:rPr>
        <w:rFonts w:ascii="Wingdings" w:hAnsi="Wingdings" w:cs="Wingdings" w:hint="default"/>
        <w:sz w:val="20"/>
        <w:szCs w:val="20"/>
      </w:rPr>
    </w:lvl>
    <w:lvl w:ilvl="3" w:tplc="2232326A">
      <w:start w:val="1"/>
      <w:numFmt w:val="bullet"/>
      <w:lvlText w:val=""/>
      <w:lvlJc w:val="left"/>
      <w:pPr>
        <w:tabs>
          <w:tab w:val="num" w:pos="2880"/>
        </w:tabs>
        <w:ind w:left="2880" w:hanging="360"/>
      </w:pPr>
      <w:rPr>
        <w:rFonts w:ascii="Wingdings" w:hAnsi="Wingdings" w:cs="Wingdings" w:hint="default"/>
        <w:sz w:val="20"/>
        <w:szCs w:val="20"/>
      </w:rPr>
    </w:lvl>
    <w:lvl w:ilvl="4" w:tplc="89C49A1C">
      <w:start w:val="1"/>
      <w:numFmt w:val="bullet"/>
      <w:lvlText w:val=""/>
      <w:lvlJc w:val="left"/>
      <w:pPr>
        <w:tabs>
          <w:tab w:val="num" w:pos="3600"/>
        </w:tabs>
        <w:ind w:left="3600" w:hanging="360"/>
      </w:pPr>
      <w:rPr>
        <w:rFonts w:ascii="Wingdings" w:hAnsi="Wingdings" w:cs="Wingdings" w:hint="default"/>
        <w:sz w:val="20"/>
        <w:szCs w:val="20"/>
      </w:rPr>
    </w:lvl>
    <w:lvl w:ilvl="5" w:tplc="C88426DE">
      <w:start w:val="1"/>
      <w:numFmt w:val="bullet"/>
      <w:lvlText w:val=""/>
      <w:lvlJc w:val="left"/>
      <w:pPr>
        <w:tabs>
          <w:tab w:val="num" w:pos="4320"/>
        </w:tabs>
        <w:ind w:left="4320" w:hanging="360"/>
      </w:pPr>
      <w:rPr>
        <w:rFonts w:ascii="Wingdings" w:hAnsi="Wingdings" w:cs="Wingdings" w:hint="default"/>
        <w:sz w:val="20"/>
        <w:szCs w:val="20"/>
      </w:rPr>
    </w:lvl>
    <w:lvl w:ilvl="6" w:tplc="747E824C">
      <w:start w:val="1"/>
      <w:numFmt w:val="bullet"/>
      <w:lvlText w:val=""/>
      <w:lvlJc w:val="left"/>
      <w:pPr>
        <w:tabs>
          <w:tab w:val="num" w:pos="5040"/>
        </w:tabs>
        <w:ind w:left="5040" w:hanging="360"/>
      </w:pPr>
      <w:rPr>
        <w:rFonts w:ascii="Wingdings" w:hAnsi="Wingdings" w:cs="Wingdings" w:hint="default"/>
        <w:sz w:val="20"/>
        <w:szCs w:val="20"/>
      </w:rPr>
    </w:lvl>
    <w:lvl w:ilvl="7" w:tplc="37E48152">
      <w:start w:val="1"/>
      <w:numFmt w:val="bullet"/>
      <w:lvlText w:val=""/>
      <w:lvlJc w:val="left"/>
      <w:pPr>
        <w:tabs>
          <w:tab w:val="num" w:pos="5760"/>
        </w:tabs>
        <w:ind w:left="5760" w:hanging="360"/>
      </w:pPr>
      <w:rPr>
        <w:rFonts w:ascii="Wingdings" w:hAnsi="Wingdings" w:cs="Wingdings" w:hint="default"/>
        <w:sz w:val="20"/>
        <w:szCs w:val="20"/>
      </w:rPr>
    </w:lvl>
    <w:lvl w:ilvl="8" w:tplc="B99E5E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67DE04FC"/>
    <w:multiLevelType w:val="hybridMultilevel"/>
    <w:tmpl w:val="EEDC3436"/>
    <w:lvl w:ilvl="0" w:tplc="84E83CCC">
      <w:start w:val="1"/>
      <w:numFmt w:val="decimal"/>
      <w:lvlText w:val="%1."/>
      <w:lvlJc w:val="left"/>
      <w:pPr>
        <w:tabs>
          <w:tab w:val="num" w:pos="720"/>
        </w:tabs>
        <w:ind w:left="720" w:hanging="360"/>
      </w:pPr>
    </w:lvl>
    <w:lvl w:ilvl="1" w:tplc="F0520456">
      <w:start w:val="1"/>
      <w:numFmt w:val="decimal"/>
      <w:lvlText w:val="%2."/>
      <w:lvlJc w:val="left"/>
      <w:pPr>
        <w:tabs>
          <w:tab w:val="num" w:pos="1440"/>
        </w:tabs>
        <w:ind w:left="1440" w:hanging="360"/>
      </w:pPr>
    </w:lvl>
    <w:lvl w:ilvl="2" w:tplc="C538875A">
      <w:start w:val="1"/>
      <w:numFmt w:val="decimal"/>
      <w:lvlText w:val="%3."/>
      <w:lvlJc w:val="left"/>
      <w:pPr>
        <w:tabs>
          <w:tab w:val="num" w:pos="2160"/>
        </w:tabs>
        <w:ind w:left="2160" w:hanging="360"/>
      </w:pPr>
    </w:lvl>
    <w:lvl w:ilvl="3" w:tplc="1BEA4442">
      <w:start w:val="1"/>
      <w:numFmt w:val="decimal"/>
      <w:lvlText w:val="%4."/>
      <w:lvlJc w:val="left"/>
      <w:pPr>
        <w:tabs>
          <w:tab w:val="num" w:pos="2880"/>
        </w:tabs>
        <w:ind w:left="2880" w:hanging="360"/>
      </w:pPr>
    </w:lvl>
    <w:lvl w:ilvl="4" w:tplc="11E83190">
      <w:start w:val="1"/>
      <w:numFmt w:val="decimal"/>
      <w:lvlText w:val="%5."/>
      <w:lvlJc w:val="left"/>
      <w:pPr>
        <w:tabs>
          <w:tab w:val="num" w:pos="3600"/>
        </w:tabs>
        <w:ind w:left="3600" w:hanging="360"/>
      </w:pPr>
    </w:lvl>
    <w:lvl w:ilvl="5" w:tplc="B770D394">
      <w:start w:val="1"/>
      <w:numFmt w:val="decimal"/>
      <w:lvlText w:val="%6."/>
      <w:lvlJc w:val="left"/>
      <w:pPr>
        <w:tabs>
          <w:tab w:val="num" w:pos="4320"/>
        </w:tabs>
        <w:ind w:left="4320" w:hanging="360"/>
      </w:pPr>
    </w:lvl>
    <w:lvl w:ilvl="6" w:tplc="869EDB82">
      <w:start w:val="1"/>
      <w:numFmt w:val="decimal"/>
      <w:lvlText w:val="%7."/>
      <w:lvlJc w:val="left"/>
      <w:pPr>
        <w:tabs>
          <w:tab w:val="num" w:pos="5040"/>
        </w:tabs>
        <w:ind w:left="5040" w:hanging="360"/>
      </w:pPr>
    </w:lvl>
    <w:lvl w:ilvl="7" w:tplc="CAF6B9C8">
      <w:start w:val="1"/>
      <w:numFmt w:val="decimal"/>
      <w:lvlText w:val="%8."/>
      <w:lvlJc w:val="left"/>
      <w:pPr>
        <w:tabs>
          <w:tab w:val="num" w:pos="5760"/>
        </w:tabs>
        <w:ind w:left="5760" w:hanging="360"/>
      </w:pPr>
    </w:lvl>
    <w:lvl w:ilvl="8" w:tplc="E36C33A2">
      <w:start w:val="1"/>
      <w:numFmt w:val="decimal"/>
      <w:lvlText w:val="%9."/>
      <w:lvlJc w:val="left"/>
      <w:pPr>
        <w:tabs>
          <w:tab w:val="num" w:pos="6480"/>
        </w:tabs>
        <w:ind w:left="6480" w:hanging="360"/>
      </w:pPr>
    </w:lvl>
  </w:abstractNum>
  <w:abstractNum w:abstractNumId="23">
    <w:nsid w:val="6D592BB7"/>
    <w:multiLevelType w:val="hybridMultilevel"/>
    <w:tmpl w:val="ACDAC046"/>
    <w:lvl w:ilvl="0" w:tplc="D02CE5CC">
      <w:start w:val="1"/>
      <w:numFmt w:val="bullet"/>
      <w:lvlText w:val=""/>
      <w:lvlJc w:val="left"/>
      <w:pPr>
        <w:tabs>
          <w:tab w:val="num" w:pos="720"/>
        </w:tabs>
        <w:ind w:left="720" w:hanging="360"/>
      </w:pPr>
      <w:rPr>
        <w:rFonts w:ascii="Symbol" w:hAnsi="Symbol" w:cs="Symbol" w:hint="default"/>
        <w:sz w:val="20"/>
        <w:szCs w:val="20"/>
      </w:rPr>
    </w:lvl>
    <w:lvl w:ilvl="1" w:tplc="7C320F06">
      <w:start w:val="1"/>
      <w:numFmt w:val="bullet"/>
      <w:lvlText w:val="o"/>
      <w:lvlJc w:val="left"/>
      <w:pPr>
        <w:tabs>
          <w:tab w:val="num" w:pos="1440"/>
        </w:tabs>
        <w:ind w:left="1440" w:hanging="360"/>
      </w:pPr>
      <w:rPr>
        <w:rFonts w:ascii="Courier New" w:hAnsi="Courier New" w:cs="Courier New" w:hint="default"/>
        <w:sz w:val="20"/>
        <w:szCs w:val="20"/>
      </w:rPr>
    </w:lvl>
    <w:lvl w:ilvl="2" w:tplc="B9C66F1C">
      <w:start w:val="1"/>
      <w:numFmt w:val="bullet"/>
      <w:lvlText w:val=""/>
      <w:lvlJc w:val="left"/>
      <w:pPr>
        <w:tabs>
          <w:tab w:val="num" w:pos="2160"/>
        </w:tabs>
        <w:ind w:left="2160" w:hanging="360"/>
      </w:pPr>
      <w:rPr>
        <w:rFonts w:ascii="Wingdings" w:hAnsi="Wingdings" w:cs="Wingdings" w:hint="default"/>
        <w:sz w:val="20"/>
        <w:szCs w:val="20"/>
      </w:rPr>
    </w:lvl>
    <w:lvl w:ilvl="3" w:tplc="FA04079A">
      <w:start w:val="1"/>
      <w:numFmt w:val="bullet"/>
      <w:lvlText w:val=""/>
      <w:lvlJc w:val="left"/>
      <w:pPr>
        <w:tabs>
          <w:tab w:val="num" w:pos="2880"/>
        </w:tabs>
        <w:ind w:left="2880" w:hanging="360"/>
      </w:pPr>
      <w:rPr>
        <w:rFonts w:ascii="Wingdings" w:hAnsi="Wingdings" w:cs="Wingdings" w:hint="default"/>
        <w:sz w:val="20"/>
        <w:szCs w:val="20"/>
      </w:rPr>
    </w:lvl>
    <w:lvl w:ilvl="4" w:tplc="F96421C4">
      <w:start w:val="1"/>
      <w:numFmt w:val="bullet"/>
      <w:lvlText w:val=""/>
      <w:lvlJc w:val="left"/>
      <w:pPr>
        <w:tabs>
          <w:tab w:val="num" w:pos="3600"/>
        </w:tabs>
        <w:ind w:left="3600" w:hanging="360"/>
      </w:pPr>
      <w:rPr>
        <w:rFonts w:ascii="Wingdings" w:hAnsi="Wingdings" w:cs="Wingdings" w:hint="default"/>
        <w:sz w:val="20"/>
        <w:szCs w:val="20"/>
      </w:rPr>
    </w:lvl>
    <w:lvl w:ilvl="5" w:tplc="CE2E7962">
      <w:start w:val="1"/>
      <w:numFmt w:val="bullet"/>
      <w:lvlText w:val=""/>
      <w:lvlJc w:val="left"/>
      <w:pPr>
        <w:tabs>
          <w:tab w:val="num" w:pos="4320"/>
        </w:tabs>
        <w:ind w:left="4320" w:hanging="360"/>
      </w:pPr>
      <w:rPr>
        <w:rFonts w:ascii="Wingdings" w:hAnsi="Wingdings" w:cs="Wingdings" w:hint="default"/>
        <w:sz w:val="20"/>
        <w:szCs w:val="20"/>
      </w:rPr>
    </w:lvl>
    <w:lvl w:ilvl="6" w:tplc="0206E7DC">
      <w:start w:val="1"/>
      <w:numFmt w:val="bullet"/>
      <w:lvlText w:val=""/>
      <w:lvlJc w:val="left"/>
      <w:pPr>
        <w:tabs>
          <w:tab w:val="num" w:pos="5040"/>
        </w:tabs>
        <w:ind w:left="5040" w:hanging="360"/>
      </w:pPr>
      <w:rPr>
        <w:rFonts w:ascii="Wingdings" w:hAnsi="Wingdings" w:cs="Wingdings" w:hint="default"/>
        <w:sz w:val="20"/>
        <w:szCs w:val="20"/>
      </w:rPr>
    </w:lvl>
    <w:lvl w:ilvl="7" w:tplc="684465B6">
      <w:start w:val="1"/>
      <w:numFmt w:val="bullet"/>
      <w:lvlText w:val=""/>
      <w:lvlJc w:val="left"/>
      <w:pPr>
        <w:tabs>
          <w:tab w:val="num" w:pos="5760"/>
        </w:tabs>
        <w:ind w:left="5760" w:hanging="360"/>
      </w:pPr>
      <w:rPr>
        <w:rFonts w:ascii="Wingdings" w:hAnsi="Wingdings" w:cs="Wingdings" w:hint="default"/>
        <w:sz w:val="20"/>
        <w:szCs w:val="20"/>
      </w:rPr>
    </w:lvl>
    <w:lvl w:ilvl="8" w:tplc="85A220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79F87AEA"/>
    <w:multiLevelType w:val="hybridMultilevel"/>
    <w:tmpl w:val="6E3EC882"/>
    <w:lvl w:ilvl="0" w:tplc="DA5215F0">
      <w:start w:val="1"/>
      <w:numFmt w:val="decimal"/>
      <w:lvlText w:val="%1."/>
      <w:lvlJc w:val="left"/>
      <w:pPr>
        <w:tabs>
          <w:tab w:val="num" w:pos="720"/>
        </w:tabs>
        <w:ind w:left="720" w:hanging="360"/>
      </w:pPr>
    </w:lvl>
    <w:lvl w:ilvl="1" w:tplc="0DDAC758">
      <w:start w:val="1"/>
      <w:numFmt w:val="decimal"/>
      <w:lvlText w:val="%2."/>
      <w:lvlJc w:val="left"/>
      <w:pPr>
        <w:tabs>
          <w:tab w:val="num" w:pos="1440"/>
        </w:tabs>
        <w:ind w:left="1440" w:hanging="360"/>
      </w:pPr>
    </w:lvl>
    <w:lvl w:ilvl="2" w:tplc="F63ABF62">
      <w:start w:val="1"/>
      <w:numFmt w:val="decimal"/>
      <w:lvlText w:val="%3."/>
      <w:lvlJc w:val="left"/>
      <w:pPr>
        <w:tabs>
          <w:tab w:val="num" w:pos="2160"/>
        </w:tabs>
        <w:ind w:left="2160" w:hanging="360"/>
      </w:pPr>
    </w:lvl>
    <w:lvl w:ilvl="3" w:tplc="9D52EFA6">
      <w:start w:val="1"/>
      <w:numFmt w:val="decimal"/>
      <w:lvlText w:val="%4."/>
      <w:lvlJc w:val="left"/>
      <w:pPr>
        <w:tabs>
          <w:tab w:val="num" w:pos="2880"/>
        </w:tabs>
        <w:ind w:left="2880" w:hanging="360"/>
      </w:pPr>
    </w:lvl>
    <w:lvl w:ilvl="4" w:tplc="600066EE">
      <w:start w:val="1"/>
      <w:numFmt w:val="decimal"/>
      <w:lvlText w:val="%5."/>
      <w:lvlJc w:val="left"/>
      <w:pPr>
        <w:tabs>
          <w:tab w:val="num" w:pos="3600"/>
        </w:tabs>
        <w:ind w:left="3600" w:hanging="360"/>
      </w:pPr>
    </w:lvl>
    <w:lvl w:ilvl="5" w:tplc="10027656">
      <w:start w:val="1"/>
      <w:numFmt w:val="decimal"/>
      <w:lvlText w:val="%6."/>
      <w:lvlJc w:val="left"/>
      <w:pPr>
        <w:tabs>
          <w:tab w:val="num" w:pos="4320"/>
        </w:tabs>
        <w:ind w:left="4320" w:hanging="360"/>
      </w:pPr>
    </w:lvl>
    <w:lvl w:ilvl="6" w:tplc="53A40E70">
      <w:start w:val="1"/>
      <w:numFmt w:val="decimal"/>
      <w:lvlText w:val="%7."/>
      <w:lvlJc w:val="left"/>
      <w:pPr>
        <w:tabs>
          <w:tab w:val="num" w:pos="5040"/>
        </w:tabs>
        <w:ind w:left="5040" w:hanging="360"/>
      </w:pPr>
    </w:lvl>
    <w:lvl w:ilvl="7" w:tplc="210C143E">
      <w:start w:val="1"/>
      <w:numFmt w:val="decimal"/>
      <w:lvlText w:val="%8."/>
      <w:lvlJc w:val="left"/>
      <w:pPr>
        <w:tabs>
          <w:tab w:val="num" w:pos="5760"/>
        </w:tabs>
        <w:ind w:left="5760" w:hanging="360"/>
      </w:pPr>
    </w:lvl>
    <w:lvl w:ilvl="8" w:tplc="0C406ADE">
      <w:start w:val="1"/>
      <w:numFmt w:val="decimal"/>
      <w:lvlText w:val="%9."/>
      <w:lvlJc w:val="left"/>
      <w:pPr>
        <w:tabs>
          <w:tab w:val="num" w:pos="6480"/>
        </w:tabs>
        <w:ind w:left="6480" w:hanging="360"/>
      </w:pPr>
    </w:lvl>
  </w:abstractNum>
  <w:abstractNum w:abstractNumId="25">
    <w:nsid w:val="7B037339"/>
    <w:multiLevelType w:val="hybridMultilevel"/>
    <w:tmpl w:val="553EB22C"/>
    <w:lvl w:ilvl="0" w:tplc="AECEB40C">
      <w:start w:val="1"/>
      <w:numFmt w:val="bullet"/>
      <w:lvlText w:val=""/>
      <w:lvlJc w:val="left"/>
      <w:pPr>
        <w:tabs>
          <w:tab w:val="num" w:pos="720"/>
        </w:tabs>
        <w:ind w:left="720" w:hanging="360"/>
      </w:pPr>
      <w:rPr>
        <w:rFonts w:ascii="Symbol" w:hAnsi="Symbol" w:cs="Symbol" w:hint="default"/>
        <w:sz w:val="20"/>
        <w:szCs w:val="20"/>
      </w:rPr>
    </w:lvl>
    <w:lvl w:ilvl="1" w:tplc="B3567426">
      <w:start w:val="1"/>
      <w:numFmt w:val="bullet"/>
      <w:lvlText w:val="o"/>
      <w:lvlJc w:val="left"/>
      <w:pPr>
        <w:tabs>
          <w:tab w:val="num" w:pos="1440"/>
        </w:tabs>
        <w:ind w:left="1440" w:hanging="360"/>
      </w:pPr>
      <w:rPr>
        <w:rFonts w:ascii="Courier New" w:hAnsi="Courier New" w:cs="Courier New" w:hint="default"/>
        <w:sz w:val="20"/>
        <w:szCs w:val="20"/>
      </w:rPr>
    </w:lvl>
    <w:lvl w:ilvl="2" w:tplc="704C9E4E">
      <w:start w:val="1"/>
      <w:numFmt w:val="bullet"/>
      <w:lvlText w:val=""/>
      <w:lvlJc w:val="left"/>
      <w:pPr>
        <w:tabs>
          <w:tab w:val="num" w:pos="2160"/>
        </w:tabs>
        <w:ind w:left="2160" w:hanging="360"/>
      </w:pPr>
      <w:rPr>
        <w:rFonts w:ascii="Wingdings" w:hAnsi="Wingdings" w:cs="Wingdings" w:hint="default"/>
        <w:sz w:val="20"/>
        <w:szCs w:val="20"/>
      </w:rPr>
    </w:lvl>
    <w:lvl w:ilvl="3" w:tplc="896C96C8">
      <w:start w:val="1"/>
      <w:numFmt w:val="bullet"/>
      <w:lvlText w:val=""/>
      <w:lvlJc w:val="left"/>
      <w:pPr>
        <w:tabs>
          <w:tab w:val="num" w:pos="2880"/>
        </w:tabs>
        <w:ind w:left="2880" w:hanging="360"/>
      </w:pPr>
      <w:rPr>
        <w:rFonts w:ascii="Wingdings" w:hAnsi="Wingdings" w:cs="Wingdings" w:hint="default"/>
        <w:sz w:val="20"/>
        <w:szCs w:val="20"/>
      </w:rPr>
    </w:lvl>
    <w:lvl w:ilvl="4" w:tplc="F4029786">
      <w:start w:val="1"/>
      <w:numFmt w:val="bullet"/>
      <w:lvlText w:val=""/>
      <w:lvlJc w:val="left"/>
      <w:pPr>
        <w:tabs>
          <w:tab w:val="num" w:pos="3600"/>
        </w:tabs>
        <w:ind w:left="3600" w:hanging="360"/>
      </w:pPr>
      <w:rPr>
        <w:rFonts w:ascii="Wingdings" w:hAnsi="Wingdings" w:cs="Wingdings" w:hint="default"/>
        <w:sz w:val="20"/>
        <w:szCs w:val="20"/>
      </w:rPr>
    </w:lvl>
    <w:lvl w:ilvl="5" w:tplc="55C2670E">
      <w:start w:val="1"/>
      <w:numFmt w:val="bullet"/>
      <w:lvlText w:val=""/>
      <w:lvlJc w:val="left"/>
      <w:pPr>
        <w:tabs>
          <w:tab w:val="num" w:pos="4320"/>
        </w:tabs>
        <w:ind w:left="4320" w:hanging="360"/>
      </w:pPr>
      <w:rPr>
        <w:rFonts w:ascii="Wingdings" w:hAnsi="Wingdings" w:cs="Wingdings" w:hint="default"/>
        <w:sz w:val="20"/>
        <w:szCs w:val="20"/>
      </w:rPr>
    </w:lvl>
    <w:lvl w:ilvl="6" w:tplc="11D8F41A">
      <w:start w:val="1"/>
      <w:numFmt w:val="bullet"/>
      <w:lvlText w:val=""/>
      <w:lvlJc w:val="left"/>
      <w:pPr>
        <w:tabs>
          <w:tab w:val="num" w:pos="5040"/>
        </w:tabs>
        <w:ind w:left="5040" w:hanging="360"/>
      </w:pPr>
      <w:rPr>
        <w:rFonts w:ascii="Wingdings" w:hAnsi="Wingdings" w:cs="Wingdings" w:hint="default"/>
        <w:sz w:val="20"/>
        <w:szCs w:val="20"/>
      </w:rPr>
    </w:lvl>
    <w:lvl w:ilvl="7" w:tplc="4A4C98C6">
      <w:start w:val="1"/>
      <w:numFmt w:val="bullet"/>
      <w:lvlText w:val=""/>
      <w:lvlJc w:val="left"/>
      <w:pPr>
        <w:tabs>
          <w:tab w:val="num" w:pos="5760"/>
        </w:tabs>
        <w:ind w:left="5760" w:hanging="360"/>
      </w:pPr>
      <w:rPr>
        <w:rFonts w:ascii="Wingdings" w:hAnsi="Wingdings" w:cs="Wingdings" w:hint="default"/>
        <w:sz w:val="20"/>
        <w:szCs w:val="20"/>
      </w:rPr>
    </w:lvl>
    <w:lvl w:ilvl="8" w:tplc="693CC2A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8"/>
  </w:num>
  <w:num w:numId="2">
    <w:abstractNumId w:val="21"/>
  </w:num>
  <w:num w:numId="3">
    <w:abstractNumId w:val="5"/>
  </w:num>
  <w:num w:numId="4">
    <w:abstractNumId w:val="6"/>
  </w:num>
  <w:num w:numId="5">
    <w:abstractNumId w:val="24"/>
  </w:num>
  <w:num w:numId="6">
    <w:abstractNumId w:val="7"/>
  </w:num>
  <w:num w:numId="7">
    <w:abstractNumId w:val="13"/>
  </w:num>
  <w:num w:numId="8">
    <w:abstractNumId w:val="2"/>
  </w:num>
  <w:num w:numId="9">
    <w:abstractNumId w:val="17"/>
  </w:num>
  <w:num w:numId="10">
    <w:abstractNumId w:val="20"/>
  </w:num>
  <w:num w:numId="11">
    <w:abstractNumId w:val="12"/>
  </w:num>
  <w:num w:numId="12">
    <w:abstractNumId w:val="3"/>
  </w:num>
  <w:num w:numId="13">
    <w:abstractNumId w:val="0"/>
  </w:num>
  <w:num w:numId="14">
    <w:abstractNumId w:val="4"/>
  </w:num>
  <w:num w:numId="15">
    <w:abstractNumId w:val="15"/>
  </w:num>
  <w:num w:numId="16">
    <w:abstractNumId w:val="10"/>
  </w:num>
  <w:num w:numId="17">
    <w:abstractNumId w:val="19"/>
  </w:num>
  <w:num w:numId="18">
    <w:abstractNumId w:val="25"/>
  </w:num>
  <w:num w:numId="19">
    <w:abstractNumId w:val="23"/>
  </w:num>
  <w:num w:numId="20">
    <w:abstractNumId w:val="11"/>
  </w:num>
  <w:num w:numId="21">
    <w:abstractNumId w:val="1"/>
  </w:num>
  <w:num w:numId="22">
    <w:abstractNumId w:val="16"/>
  </w:num>
  <w:num w:numId="23">
    <w:abstractNumId w:val="9"/>
  </w:num>
  <w:num w:numId="24">
    <w:abstractNumId w:val="8"/>
  </w:num>
  <w:num w:numId="25">
    <w:abstractNumId w:val="1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092"/>
    <w:rsid w:val="004F26AB"/>
    <w:rsid w:val="009C7092"/>
    <w:rsid w:val="00AC09E2"/>
    <w:rsid w:val="00D272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217C93-53B8-4C73-AF53-60C19E00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ind w:left="90" w:right="90"/>
      <w:jc w:val="center"/>
      <w:outlineLvl w:val="0"/>
    </w:pPr>
    <w:rPr>
      <w:rFonts w:ascii="Verdana" w:hAnsi="Verdana" w:cs="Verdana"/>
      <w:b/>
      <w:bCs/>
      <w:kern w:val="36"/>
      <w:sz w:val="21"/>
      <w:szCs w:val="21"/>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b/>
      <w:bCs/>
      <w:color w:val="000080"/>
      <w:u w:val="none"/>
      <w:effect w:val="none"/>
    </w:rPr>
  </w:style>
  <w:style w:type="character" w:styleId="a4">
    <w:name w:val="FollowedHyperlink"/>
    <w:uiPriority w:val="99"/>
    <w:rPr>
      <w:b/>
      <w:bCs/>
      <w:color w:val="000080"/>
      <w:u w:val="none"/>
      <w:effect w:val="none"/>
    </w:rPr>
  </w:style>
  <w:style w:type="paragraph" w:customStyle="1" w:styleId="tbl2">
    <w:name w:val="tbl2"/>
    <w:basedOn w:val="a"/>
    <w:uiPriority w:val="99"/>
    <w:pPr>
      <w:spacing w:before="100" w:beforeAutospacing="1" w:after="100" w:afterAutospacing="1"/>
    </w:pPr>
    <w:rPr>
      <w:rFonts w:ascii="Arial" w:hAnsi="Arial" w:cs="Arial"/>
      <w:b/>
      <w:bCs/>
      <w:color w:val="000000"/>
      <w:sz w:val="24"/>
      <w:szCs w:val="24"/>
    </w:rPr>
  </w:style>
  <w:style w:type="paragraph" w:customStyle="1" w:styleId="tbl1">
    <w:name w:val="tbl1"/>
    <w:basedOn w:val="a"/>
    <w:uiPriority w:val="99"/>
    <w:pPr>
      <w:spacing w:before="100" w:beforeAutospacing="1" w:after="100" w:afterAutospacing="1"/>
    </w:pPr>
    <w:rPr>
      <w:rFonts w:ascii="Arial" w:hAnsi="Arial" w:cs="Arial"/>
      <w:color w:val="000000"/>
      <w:sz w:val="24"/>
      <w:szCs w:val="24"/>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24"/>
      <w:szCs w:val="24"/>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22"/>
      <w:szCs w:val="22"/>
    </w:rPr>
  </w:style>
  <w:style w:type="paragraph" w:customStyle="1" w:styleId="tbl2over">
    <w:name w:val="tbl2over"/>
    <w:basedOn w:val="a"/>
    <w:uiPriority w:val="99"/>
    <w:pPr>
      <w:spacing w:before="100" w:beforeAutospacing="1" w:after="100" w:afterAutospacing="1"/>
    </w:pPr>
    <w:rPr>
      <w:rFonts w:ascii="Arial" w:hAnsi="Arial" w:cs="Arial"/>
      <w:b/>
      <w:bCs/>
      <w:color w:val="000000"/>
      <w:sz w:val="24"/>
      <w:szCs w:val="24"/>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24"/>
      <w:szCs w:val="24"/>
    </w:rPr>
  </w:style>
  <w:style w:type="paragraph" w:styleId="a5">
    <w:name w:val="Normal (Web)"/>
    <w:basedOn w:val="a"/>
    <w:uiPriority w:val="99"/>
    <w:pPr>
      <w:spacing w:before="100" w:beforeAutospacing="1" w:after="100" w:afterAutospacing="1"/>
    </w:pPr>
    <w:rPr>
      <w:sz w:val="24"/>
      <w:szCs w:val="24"/>
    </w:rPr>
  </w:style>
  <w:style w:type="character" w:styleId="a6">
    <w:name w:val="Strong"/>
    <w:uiPriority w:val="99"/>
    <w:qFormat/>
    <w:rPr>
      <w:b/>
      <w:bCs/>
    </w:rPr>
  </w:style>
  <w:style w:type="character" w:customStyle="1" w:styleId="footnotereference">
    <w:name w:val="footnote_reference"/>
    <w:uiPriority w:val="99"/>
  </w:style>
  <w:style w:type="character" w:styleId="HTML">
    <w:name w:val="HTML Typewriter"/>
    <w:uiPriority w:val="9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7564</Words>
  <Characters>4312</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Общая характеристика банковского законодательства республики Узбекистан</vt:lpstr>
    </vt:vector>
  </TitlesOfParts>
  <Company>PERSONAL COMPUTERS</Company>
  <LinksUpToDate>false</LinksUpToDate>
  <CharactersWithSpaces>11853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характеристика банковского законодательства республики Узбекистан</dc:title>
  <dc:subject/>
  <dc:creator>USER</dc:creator>
  <cp:keywords/>
  <dc:description/>
  <cp:lastModifiedBy>admin</cp:lastModifiedBy>
  <cp:revision>2</cp:revision>
  <dcterms:created xsi:type="dcterms:W3CDTF">2014-01-26T06:41:00Z</dcterms:created>
  <dcterms:modified xsi:type="dcterms:W3CDTF">2014-01-26T06:41:00Z</dcterms:modified>
</cp:coreProperties>
</file>