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0D" w:rsidRPr="00CB0308" w:rsidRDefault="00BC750D" w:rsidP="00E67828">
      <w:pPr>
        <w:widowControl/>
        <w:snapToGrid/>
        <w:spacing w:line="360" w:lineRule="auto"/>
        <w:ind w:firstLine="709"/>
        <w:jc w:val="center"/>
        <w:rPr>
          <w:rFonts w:ascii="Times New Roman" w:hAnsi="Times New Roman"/>
          <w:b/>
          <w:sz w:val="28"/>
        </w:rPr>
      </w:pPr>
      <w:r w:rsidRPr="00CB0308">
        <w:rPr>
          <w:rFonts w:ascii="Times New Roman" w:hAnsi="Times New Roman"/>
          <w:b/>
          <w:sz w:val="28"/>
        </w:rPr>
        <w:t>БЕЛОРУССКИЙ ГОСУДАРСТВЕННЫЙ УНИВЕРСИТЕТ ИНФОРМАТИКИ И РАДИОЭЛЕКТРОНИКИ</w:t>
      </w: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r w:rsidRPr="00CB0308">
        <w:rPr>
          <w:rFonts w:ascii="Times New Roman" w:hAnsi="Times New Roman"/>
          <w:b/>
          <w:sz w:val="28"/>
        </w:rPr>
        <w:t>Кафедра менеджмента</w:t>
      </w: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r w:rsidRPr="00CB0308">
        <w:rPr>
          <w:rFonts w:ascii="Times New Roman" w:hAnsi="Times New Roman"/>
          <w:b/>
          <w:sz w:val="28"/>
        </w:rPr>
        <w:t>РЕФЕРАТ</w:t>
      </w:r>
    </w:p>
    <w:p w:rsidR="00BC750D" w:rsidRPr="00CB0308" w:rsidRDefault="00BC750D" w:rsidP="00E67828">
      <w:pPr>
        <w:widowControl/>
        <w:snapToGrid/>
        <w:spacing w:line="360" w:lineRule="auto"/>
        <w:ind w:firstLine="709"/>
        <w:jc w:val="center"/>
        <w:rPr>
          <w:rFonts w:ascii="Times New Roman" w:hAnsi="Times New Roman"/>
          <w:b/>
          <w:sz w:val="28"/>
        </w:rPr>
      </w:pPr>
      <w:r w:rsidRPr="00CB0308">
        <w:rPr>
          <w:rFonts w:ascii="Times New Roman" w:hAnsi="Times New Roman"/>
          <w:b/>
          <w:sz w:val="28"/>
        </w:rPr>
        <w:t>на тему:</w:t>
      </w:r>
    </w:p>
    <w:p w:rsidR="00BC750D" w:rsidRPr="00CB0308" w:rsidRDefault="00BC750D" w:rsidP="00E67828">
      <w:pPr>
        <w:pStyle w:val="11"/>
        <w:spacing w:before="0" w:after="0" w:line="360" w:lineRule="auto"/>
        <w:ind w:firstLine="709"/>
        <w:jc w:val="center"/>
        <w:rPr>
          <w:rFonts w:ascii="Times New Roman" w:hAnsi="Times New Roman"/>
          <w:bCs/>
          <w:kern w:val="32"/>
          <w:sz w:val="32"/>
          <w:szCs w:val="32"/>
        </w:rPr>
      </w:pPr>
      <w:r w:rsidRPr="00CB0308">
        <w:rPr>
          <w:rFonts w:ascii="Times New Roman" w:hAnsi="Times New Roman"/>
          <w:bCs/>
          <w:kern w:val="32"/>
          <w:sz w:val="32"/>
          <w:szCs w:val="32"/>
        </w:rPr>
        <w:t>«</w:t>
      </w:r>
      <w:r w:rsidR="006C021F" w:rsidRPr="00CB0308">
        <w:rPr>
          <w:rFonts w:ascii="Times New Roman" w:hAnsi="Times New Roman"/>
          <w:bCs/>
          <w:kern w:val="32"/>
          <w:sz w:val="32"/>
          <w:szCs w:val="32"/>
        </w:rPr>
        <w:t xml:space="preserve">Общая характеристика </w:t>
      </w:r>
      <w:r w:rsidR="006C021F" w:rsidRPr="00CB0308">
        <w:rPr>
          <w:rFonts w:ascii="Times New Roman" w:hAnsi="Times New Roman"/>
          <w:bCs/>
          <w:kern w:val="32"/>
          <w:sz w:val="32"/>
          <w:szCs w:val="28"/>
        </w:rPr>
        <w:t>ОАО «Рогачевский МКК»</w:t>
      </w:r>
      <w:r w:rsidR="006C021F" w:rsidRPr="00CB0308">
        <w:rPr>
          <w:rFonts w:ascii="Times New Roman" w:hAnsi="Times New Roman"/>
          <w:bCs/>
          <w:kern w:val="32"/>
          <w:sz w:val="32"/>
          <w:szCs w:val="32"/>
        </w:rPr>
        <w:t>, его организационно-управленческая и производственная структура</w:t>
      </w:r>
      <w:r w:rsidRPr="00CB0308">
        <w:rPr>
          <w:rFonts w:ascii="Times New Roman" w:hAnsi="Times New Roman"/>
          <w:bCs/>
          <w:caps/>
          <w:kern w:val="32"/>
          <w:szCs w:val="28"/>
        </w:rPr>
        <w:t>»</w:t>
      </w: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BC750D" w:rsidRPr="00CB0308" w:rsidRDefault="00BC750D" w:rsidP="00E67828">
      <w:pPr>
        <w:widowControl/>
        <w:snapToGrid/>
        <w:spacing w:line="360" w:lineRule="auto"/>
        <w:ind w:firstLine="709"/>
        <w:jc w:val="center"/>
        <w:rPr>
          <w:rFonts w:ascii="Times New Roman" w:hAnsi="Times New Roman"/>
          <w:b/>
          <w:sz w:val="28"/>
        </w:rPr>
      </w:pPr>
    </w:p>
    <w:p w:rsidR="00E67828" w:rsidRPr="00CB0308" w:rsidRDefault="00BC750D" w:rsidP="00E67828">
      <w:pPr>
        <w:widowControl/>
        <w:snapToGrid/>
        <w:spacing w:line="360" w:lineRule="auto"/>
        <w:ind w:firstLine="709"/>
        <w:jc w:val="center"/>
        <w:rPr>
          <w:rFonts w:ascii="Times New Roman" w:hAnsi="Times New Roman"/>
          <w:b/>
          <w:sz w:val="28"/>
        </w:rPr>
      </w:pPr>
      <w:r w:rsidRPr="00CB0308">
        <w:rPr>
          <w:rFonts w:ascii="Times New Roman" w:hAnsi="Times New Roman"/>
          <w:b/>
          <w:sz w:val="28"/>
        </w:rPr>
        <w:t>МИНСК, 200</w:t>
      </w:r>
      <w:r w:rsidR="00B86EB6" w:rsidRPr="00CB0308">
        <w:rPr>
          <w:rFonts w:ascii="Times New Roman" w:hAnsi="Times New Roman"/>
          <w:b/>
          <w:sz w:val="28"/>
        </w:rPr>
        <w:t>9</w:t>
      </w:r>
    </w:p>
    <w:p w:rsidR="006C021F" w:rsidRPr="00CB0308" w:rsidRDefault="00E67828" w:rsidP="00E67828">
      <w:pPr>
        <w:widowControl/>
        <w:snapToGrid/>
        <w:spacing w:line="360" w:lineRule="auto"/>
        <w:ind w:firstLine="709"/>
        <w:jc w:val="left"/>
        <w:rPr>
          <w:rFonts w:ascii="Times New Roman" w:hAnsi="Times New Roman"/>
          <w:b/>
          <w:sz w:val="28"/>
          <w:szCs w:val="28"/>
        </w:rPr>
      </w:pPr>
      <w:r w:rsidRPr="00CB0308">
        <w:rPr>
          <w:rFonts w:ascii="Times New Roman" w:hAnsi="Times New Roman"/>
          <w:b/>
          <w:sz w:val="28"/>
        </w:rPr>
        <w:br w:type="page"/>
      </w:r>
      <w:r w:rsidR="006C021F" w:rsidRPr="00CB0308">
        <w:rPr>
          <w:rFonts w:ascii="Times New Roman" w:hAnsi="Times New Roman"/>
          <w:b/>
          <w:sz w:val="28"/>
          <w:szCs w:val="28"/>
        </w:rPr>
        <w:lastRenderedPageBreak/>
        <w:t>Общая характеристика предприятия</w:t>
      </w:r>
    </w:p>
    <w:p w:rsidR="006C021F" w:rsidRPr="00CB0308" w:rsidRDefault="006C021F" w:rsidP="00E67828">
      <w:pPr>
        <w:widowControl/>
        <w:snapToGrid/>
        <w:spacing w:line="360" w:lineRule="auto"/>
        <w:ind w:firstLine="709"/>
        <w:rPr>
          <w:rFonts w:ascii="Times New Roman" w:hAnsi="Times New Roman"/>
          <w:sz w:val="28"/>
        </w:rPr>
      </w:pPr>
    </w:p>
    <w:p w:rsidR="006C021F" w:rsidRPr="00CB0308" w:rsidRDefault="006C021F" w:rsidP="00E67828">
      <w:pPr>
        <w:pStyle w:val="a4"/>
        <w:spacing w:after="0" w:line="360" w:lineRule="auto"/>
        <w:ind w:left="0" w:firstLine="709"/>
        <w:jc w:val="both"/>
        <w:rPr>
          <w:szCs w:val="28"/>
        </w:rPr>
      </w:pPr>
      <w:r w:rsidRPr="00CB0308">
        <w:rPr>
          <w:szCs w:val="28"/>
        </w:rPr>
        <w:t>Открытое Акционерное общество «Рогачевский молочно</w:t>
      </w:r>
      <w:r w:rsidR="00CB0308">
        <w:rPr>
          <w:szCs w:val="28"/>
        </w:rPr>
        <w:t>-</w:t>
      </w:r>
      <w:r w:rsidRPr="00CB0308">
        <w:rPr>
          <w:szCs w:val="28"/>
        </w:rPr>
        <w:t>консервный комбинат» (ОАО «Рогачевский МКК») учреждено Гомельским областным комитетом и членами трудового коллектива арендного предприятия, на основании решения Гомельского областного комитета от 19 марта 1998 года путем преобразования арендного предприятия «Рогачевский МКК» в соответствии с законодательством об акционерных обществах, о разгосударствлении и приватизации государственной собственности в Республике Беларусь. Общество является юридическим лицом, имеет самостоятельный баланс, печать, штампы, бланки со своими реквизитами, товарный знак, расчетный и иные счета в банках. ОАО «Рогачевский МКК» относится к числу наиболее крупных и известных в республике производителей молочных продуктов. Имущество комбината находится в коммунальной собственности. Органом управления является - управление продовольственных ресурсов и перерабатывающей промышленности Гомельского облисполкома.</w:t>
      </w:r>
      <w:r w:rsidR="00E67828" w:rsidRPr="00CB0308">
        <w:rPr>
          <w:szCs w:val="28"/>
        </w:rPr>
        <w:t xml:space="preserve"> </w:t>
      </w:r>
      <w:r w:rsidRPr="00CB0308">
        <w:rPr>
          <w:szCs w:val="28"/>
        </w:rPr>
        <w:t xml:space="preserve">Производственные мощности комбината ведены в эксплуатацию в октябре 1938 года. </w:t>
      </w:r>
    </w:p>
    <w:p w:rsidR="006C021F" w:rsidRPr="00CB0308" w:rsidRDefault="006C021F" w:rsidP="00E67828">
      <w:pPr>
        <w:pStyle w:val="a4"/>
        <w:spacing w:after="0" w:line="360" w:lineRule="auto"/>
        <w:ind w:left="0" w:firstLine="709"/>
        <w:jc w:val="both"/>
        <w:rPr>
          <w:szCs w:val="28"/>
        </w:rPr>
      </w:pPr>
      <w:r w:rsidRPr="00CB0308">
        <w:rPr>
          <w:szCs w:val="28"/>
        </w:rPr>
        <w:t>Комбинат расположен по адресу:</w:t>
      </w:r>
    </w:p>
    <w:p w:rsidR="006C021F" w:rsidRPr="00CB0308" w:rsidRDefault="006C021F" w:rsidP="00E67828">
      <w:pPr>
        <w:pStyle w:val="a4"/>
        <w:spacing w:after="0" w:line="360" w:lineRule="auto"/>
        <w:ind w:left="0" w:firstLine="709"/>
        <w:jc w:val="both"/>
        <w:rPr>
          <w:szCs w:val="28"/>
        </w:rPr>
      </w:pPr>
      <w:r w:rsidRPr="00CB0308">
        <w:rPr>
          <w:szCs w:val="28"/>
        </w:rPr>
        <w:t>Республика Беларусь</w:t>
      </w:r>
    </w:p>
    <w:p w:rsidR="006C021F" w:rsidRPr="00CB0308" w:rsidRDefault="006C021F" w:rsidP="00E67828">
      <w:pPr>
        <w:pStyle w:val="a4"/>
        <w:spacing w:after="0" w:line="360" w:lineRule="auto"/>
        <w:ind w:left="0" w:firstLine="709"/>
        <w:jc w:val="both"/>
        <w:rPr>
          <w:szCs w:val="28"/>
        </w:rPr>
      </w:pPr>
      <w:r w:rsidRPr="00CB0308">
        <w:rPr>
          <w:szCs w:val="28"/>
        </w:rPr>
        <w:t xml:space="preserve">Гомельская область, г. Рогачев </w:t>
      </w:r>
    </w:p>
    <w:p w:rsidR="006C021F" w:rsidRPr="00CB0308" w:rsidRDefault="006C021F" w:rsidP="00E67828">
      <w:pPr>
        <w:pStyle w:val="a4"/>
        <w:spacing w:after="0" w:line="360" w:lineRule="auto"/>
        <w:ind w:left="0" w:firstLine="709"/>
        <w:jc w:val="both"/>
        <w:rPr>
          <w:szCs w:val="28"/>
        </w:rPr>
      </w:pPr>
      <w:r w:rsidRPr="00CB0308">
        <w:rPr>
          <w:szCs w:val="28"/>
        </w:rPr>
        <w:t>ул. Кирова, 31</w:t>
      </w:r>
    </w:p>
    <w:p w:rsidR="006C021F" w:rsidRPr="00CB0308" w:rsidRDefault="006C021F" w:rsidP="00E67828">
      <w:pPr>
        <w:pStyle w:val="a4"/>
        <w:spacing w:after="0" w:line="360" w:lineRule="auto"/>
        <w:ind w:left="0" w:firstLine="709"/>
        <w:jc w:val="both"/>
        <w:rPr>
          <w:szCs w:val="28"/>
        </w:rPr>
      </w:pPr>
      <w:r w:rsidRPr="00CB0308">
        <w:rPr>
          <w:szCs w:val="28"/>
        </w:rPr>
        <w:t>Почтовый индекс: 247261.</w:t>
      </w:r>
    </w:p>
    <w:p w:rsidR="006C021F" w:rsidRPr="00CB0308" w:rsidRDefault="006C021F" w:rsidP="00E67828">
      <w:pPr>
        <w:pStyle w:val="a4"/>
        <w:spacing w:after="0" w:line="360" w:lineRule="auto"/>
        <w:ind w:left="0" w:firstLine="709"/>
        <w:jc w:val="both"/>
        <w:rPr>
          <w:szCs w:val="28"/>
        </w:rPr>
      </w:pPr>
      <w:r w:rsidRPr="00CB0308">
        <w:rPr>
          <w:szCs w:val="28"/>
        </w:rPr>
        <w:t xml:space="preserve">ОАО «Рогачевский МКК» является крупнейшим производителем молочных консервов, а также производит цельномолочную продукцию; жидкие и пастообразные продукты детского питания; масло животное; сухие молочные продукты; майонез. В 1939 году предприятием было выпущено 4,5 миллионов банок молочных консервов, а в 1940 году – 9,5 миллионов. </w:t>
      </w:r>
    </w:p>
    <w:p w:rsidR="006C021F" w:rsidRPr="00CB0308" w:rsidRDefault="006C021F" w:rsidP="00E67828">
      <w:pPr>
        <w:pStyle w:val="a4"/>
        <w:spacing w:after="0" w:line="360" w:lineRule="auto"/>
        <w:ind w:left="0" w:firstLine="709"/>
        <w:jc w:val="both"/>
        <w:rPr>
          <w:szCs w:val="28"/>
        </w:rPr>
      </w:pPr>
      <w:r w:rsidRPr="00CB0308">
        <w:rPr>
          <w:szCs w:val="28"/>
        </w:rPr>
        <w:t>Разрушенное во время войны предприятие было восстановлено в 1947 году. За годы дальнейшей эксплуатации комбинат неоднократно подвергался реконструкции и расширению. Развитие предприятия шло по пути интенсификации и ускорения, конкретного технического перевооружения основных и вспомогательных цехов, участков и сырьевой зоны предприятия.</w:t>
      </w:r>
    </w:p>
    <w:p w:rsidR="006C021F" w:rsidRPr="00CB0308" w:rsidRDefault="006C021F" w:rsidP="00E67828">
      <w:pPr>
        <w:pStyle w:val="a4"/>
        <w:spacing w:after="0" w:line="360" w:lineRule="auto"/>
        <w:ind w:left="0" w:firstLine="709"/>
        <w:jc w:val="both"/>
        <w:rPr>
          <w:szCs w:val="28"/>
        </w:rPr>
      </w:pPr>
    </w:p>
    <w:p w:rsidR="006C021F" w:rsidRPr="00CB0308" w:rsidRDefault="006C021F" w:rsidP="00E67828">
      <w:pPr>
        <w:widowControl/>
        <w:snapToGrid/>
        <w:spacing w:line="360" w:lineRule="auto"/>
        <w:ind w:firstLine="709"/>
        <w:rPr>
          <w:rFonts w:ascii="Times New Roman" w:hAnsi="Times New Roman"/>
          <w:b/>
          <w:sz w:val="28"/>
          <w:szCs w:val="28"/>
        </w:rPr>
      </w:pPr>
      <w:r w:rsidRPr="00CB0308">
        <w:rPr>
          <w:rFonts w:ascii="Times New Roman" w:hAnsi="Times New Roman"/>
          <w:b/>
          <w:sz w:val="28"/>
          <w:szCs w:val="28"/>
        </w:rPr>
        <w:t>Организационно-управленческая структура предприятия</w:t>
      </w:r>
    </w:p>
    <w:p w:rsidR="006C021F" w:rsidRPr="00CB0308" w:rsidRDefault="006C021F" w:rsidP="00E67828">
      <w:pPr>
        <w:pStyle w:val="a4"/>
        <w:spacing w:after="0" w:line="360" w:lineRule="auto"/>
        <w:ind w:left="0" w:firstLine="709"/>
        <w:jc w:val="both"/>
        <w:rPr>
          <w:szCs w:val="28"/>
        </w:rPr>
      </w:pP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Организационная структура управления ОАО «Рогачевский МКК», приведена на рисунке 1.</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Управление предприятием осуществляется в соответствии с действующим законодательством и Уставом Общества на основе сочетания прав и интересов трудового коллектива и собственника имущества.</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sectPr w:rsidR="006C021F" w:rsidRPr="00CB0308" w:rsidSect="00E67828">
          <w:headerReference w:type="even" r:id="rId7"/>
          <w:headerReference w:type="default" r:id="rId8"/>
          <w:pgSz w:w="11907" w:h="16840"/>
          <w:pgMar w:top="1134" w:right="851" w:bottom="1134" w:left="1701" w:header="720" w:footer="720" w:gutter="0"/>
          <w:cols w:space="708"/>
          <w:titlePg/>
          <w:docGrid w:linePitch="65"/>
        </w:sectPr>
      </w:pPr>
    </w:p>
    <w:p w:rsidR="006C021F" w:rsidRPr="00CB0308" w:rsidRDefault="00427D89" w:rsidP="00E67828">
      <w:pPr>
        <w:widowControl/>
        <w:snapToGrid/>
        <w:spacing w:line="360" w:lineRule="auto"/>
        <w:ind w:firstLine="709"/>
        <w:rPr>
          <w:rFonts w:ascii="Times New Roman" w:hAnsi="Times New Roman"/>
          <w:sz w:val="28"/>
        </w:rPr>
      </w:pPr>
      <w:r>
        <w:rPr>
          <w:rFonts w:ascii="Times New Roman" w:hAnsi="Times New Roman"/>
          <w:sz w:val="28"/>
        </w:rPr>
      </w:r>
      <w:r>
        <w:rPr>
          <w:rFonts w:ascii="Times New Roman" w:hAnsi="Times New Roman"/>
          <w:sz w:val="28"/>
        </w:rPr>
        <w:pict>
          <v:group id="_x0000_s1026" editas="canvas" style="width:590.75pt;height:378.75pt;mso-position-horizontal-relative:char;mso-position-vertical-relative:line" coordorigin="3194,1039" coordsize="7538,4832">
            <o:lock v:ext="edit" aspectratio="t"/>
            <v:shape id="_x0000_s1027" type="#_x0000_t75" style="position:absolute;left:3194;top:1039;width:7538;height:4832" o:preferrelative="f">
              <v:fill o:detectmouseclick="t"/>
              <v:path o:extrusionok="t" o:connecttype="none"/>
              <o:lock v:ext="edit" text="t"/>
            </v:shape>
            <v:rect id="_x0000_s1028" style="position:absolute;left:6153;top:1134;width:1468;height:189">
              <v:textbox style="mso-next-textbox:#_x0000_s1028"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7"/>
                        <w:szCs w:val="22"/>
                      </w:rPr>
                    </w:pPr>
                    <w:r w:rsidRPr="00E67828">
                      <w:rPr>
                        <w:rFonts w:ascii="Times New Roman" w:hAnsi="Times New Roman"/>
                        <w:b/>
                        <w:sz w:val="17"/>
                        <w:szCs w:val="22"/>
                      </w:rPr>
                      <w:t>Генеральный директор</w:t>
                    </w:r>
                  </w:p>
                </w:txbxContent>
              </v:textbox>
            </v:rect>
            <v:rect id="_x0000_s1029" style="position:absolute;left:4091;top:1355;width:1526;height:189">
              <v:textbox style="mso-next-textbox:#_x0000_s1029"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030" style="position:absolute;left:4091;top:1544;width:1538;height:158">
              <v:textbox style="mso-next-textbox:#_x0000_s1030"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производств. лаборатория</w:t>
                    </w:r>
                  </w:p>
                </w:txbxContent>
              </v:textbox>
            </v:rect>
            <v:rect id="_x0000_s1031" style="position:absolute;left:7889;top:1355;width:909;height:189">
              <v:textbox style="mso-next-textbox:#_x0000_s1031"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Заведующий</w:t>
                    </w:r>
                  </w:p>
                </w:txbxContent>
              </v:textbox>
            </v:rect>
            <v:rect id="_x0000_s1032" style="position:absolute;left:4091;top:1765;width:1561;height:158">
              <v:textbox style="mso-next-textbox:#_x0000_s1032"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Ст. мастер</w:t>
                    </w:r>
                  </w:p>
                </w:txbxContent>
              </v:textbox>
            </v:rect>
            <v:rect id="_x0000_s1033" style="position:absolute;left:6421;top:1355;width:1140;height:189">
              <v:textbox style="mso-next-textbox:#_x0000_s1033"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034" style="position:absolute;left:4091;top:1923;width:1561;height:157">
              <v:textbox style="mso-next-textbox:#_x0000_s1034"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Административно-хозяйственная служба</w:t>
                    </w:r>
                  </w:p>
                </w:txbxContent>
              </v:textbox>
            </v:rect>
            <v:rect id="_x0000_s1035" style="position:absolute;left:4359;top:2270;width:804;height:158">
              <v:textbox style="mso-next-textbox:#_x0000_s1035"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Старший мастер</w:t>
                    </w:r>
                  </w:p>
                </w:txbxContent>
              </v:textbox>
            </v:rect>
            <v:rect id="_x0000_s1036" style="position:absolute;left:3264;top:2144;width:804;height:189">
              <v:textbox style="mso-next-textbox:#_x0000_s1036"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Главный инженер</w:t>
                    </w:r>
                  </w:p>
                </w:txbxContent>
              </v:textbox>
            </v:rect>
            <v:rect id="_x0000_s1037" style="position:absolute;left:6421;top:1544;width:1141;height:158">
              <v:textbox style="mso-next-textbox:#_x0000_s1037"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отдел кадров</w:t>
                    </w:r>
                  </w:p>
                </w:txbxContent>
              </v:textbox>
            </v:rect>
            <v:rect id="_x0000_s1038" style="position:absolute;left:6421;top:1797;width:1165;height:283">
              <v:textbox style="mso-next-textbox:#_x0000_s1038"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 xml:space="preserve">Начальник </w:t>
                    </w:r>
                  </w:p>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юридического бюро</w:t>
                    </w:r>
                  </w:p>
                </w:txbxContent>
              </v:textbox>
            </v:rect>
            <v:rect id="_x0000_s1039" style="position:absolute;left:4068;top:3879;width:664;height:252">
              <v:textbox style="mso-next-textbox:#_x0000_s1039"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Ст. мастер электроучастка</w:t>
                    </w:r>
                  </w:p>
                </w:txbxContent>
              </v:textbox>
            </v:rect>
            <v:rect id="_x0000_s1040" style="position:absolute;left:7889;top:1797;width:909;height:252">
              <v:textbox style="mso-next-textbox:#_x0000_s1040"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 xml:space="preserve">Помощник  </w:t>
                    </w:r>
                  </w:p>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b/>
                        <w:sz w:val="12"/>
                        <w:szCs w:val="16"/>
                      </w:rPr>
                      <w:t xml:space="preserve"> </w:t>
                    </w:r>
                    <w:r w:rsidRPr="00E67828">
                      <w:rPr>
                        <w:rFonts w:ascii="Times New Roman" w:hAnsi="Times New Roman"/>
                        <w:sz w:val="12"/>
                        <w:szCs w:val="16"/>
                      </w:rPr>
                      <w:t>ген. директора</w:t>
                    </w:r>
                  </w:p>
                </w:txbxContent>
              </v:textbox>
            </v:rect>
            <v:rect id="_x0000_s1041" style="position:absolute;left:7889;top:1544;width:909;height:221">
              <v:textbox style="mso-next-textbox:#_x0000_s1041"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Машинописное бюро</w:t>
                    </w:r>
                  </w:p>
                </w:txbxContent>
              </v:textbox>
            </v:rect>
            <v:rect id="_x0000_s1042" style="position:absolute;left:3415;top:2396;width:828;height:189">
              <v:textbox style="mso-next-textbox:#_x0000_s1042"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043" style="position:absolute;left:3415;top:2585;width:828;height:189">
              <v:textbox style="mso-next-textbox:#_x0000_s1043"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Отдел АСУП</w:t>
                    </w:r>
                  </w:p>
                </w:txbxContent>
              </v:textbox>
            </v:rect>
            <v:rect id="_x0000_s1044" style="position:absolute;left:3427;top:2838;width:1200;height:157">
              <v:textbox style="mso-next-textbox:#_x0000_s1044"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045" style="position:absolute;left:3427;top:3374;width:1072;height:189">
              <v:textbox style="mso-next-textbox:#_x0000_s1045"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Инженер по охране труда</w:t>
                    </w:r>
                  </w:p>
                </w:txbxContent>
              </v:textbox>
            </v:rect>
            <v:rect id="_x0000_s1046" style="position:absolute;left:3439;top:4194;width:1316;height:158">
              <v:textbox style="mso-next-textbox:#_x0000_s1046"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Главный метролог</w:t>
                    </w:r>
                  </w:p>
                </w:txbxContent>
              </v:textbox>
            </v:rect>
            <v:rect id="_x0000_s1047" style="position:absolute;left:3427;top:2995;width:1212;height:190">
              <v:textbox style="mso-next-textbox:#_x0000_s1047"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Бюро по управлению качеством</w:t>
                    </w:r>
                  </w:p>
                </w:txbxContent>
              </v:textbox>
            </v:rect>
            <v:rect id="_x0000_s1048" style="position:absolute;left:3427;top:3626;width:1083;height:190">
              <v:textbox style="mso-next-textbox:#_x0000_s1048"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Главный энергетик</w:t>
                    </w:r>
                  </w:p>
                </w:txbxContent>
              </v:textbox>
            </v:rect>
            <v:rect id="_x0000_s1049" style="position:absolute;left:3427;top:3879;width:536;height:252">
              <v:textbox style="mso-next-textbox:#_x0000_s1049"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Начальник котельной</w:t>
                    </w:r>
                  </w:p>
                </w:txbxContent>
              </v:textbox>
            </v:rect>
            <v:line id="_x0000_s1050" style="position:absolute" from="6176,1323" to="6177,2175"/>
            <v:line id="_x0000_s1051" style="position:absolute" from="5606,1450" to="6409,1450"/>
            <v:line id="_x0000_s1052" style="position:absolute" from="5652,1860" to="6409,1860"/>
            <v:line id="_x0000_s1053" style="position:absolute" from="7551,1450" to="7889,1450"/>
            <v:line id="_x0000_s1054" style="position:absolute" from="7621,1229" to="7738,1229"/>
            <v:line id="_x0000_s1055" style="position:absolute" from="7738,1229" to="7738,1923"/>
            <v:line id="_x0000_s1056" style="position:absolute" from="7738,1923" to="7877,1923"/>
            <v:line id="_x0000_s1057" style="position:absolute;flip:x" from="4056,2175" to="6176,2175"/>
            <v:rect id="_x0000_s1058" style="position:absolute;left:3439;top:4920;width:1060;height:218">
              <v:textbox style="mso-next-textbox:#_x0000_s1058"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Главный  механик</w:t>
                    </w:r>
                  </w:p>
                </w:txbxContent>
              </v:textbox>
            </v:rect>
            <v:rect id="_x0000_s1059" style="position:absolute;left:3439;top:4352;width:1316;height:189">
              <v:textbox style="mso-next-textbox:#_x0000_s1059"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Служба главного метролога</w:t>
                    </w:r>
                  </w:p>
                </w:txbxContent>
              </v:textbox>
            </v:rect>
            <v:rect id="_x0000_s1060" style="position:absolute;left:4324;top:5172;width:699;height:221">
              <v:textbox style="mso-next-textbox:#_x0000_s1060"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061" style="position:absolute;left:3427;top:5172;width:699;height:189">
              <v:textbox style="mso-next-textbox:#_x0000_s1061"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062" style="position:absolute;left:4301;top:4604;width:804;height:284">
              <v:textbox style="mso-next-textbox:#_x0000_s1062"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Группа по ремонту КИП  и  А</w:t>
                    </w:r>
                  </w:p>
                </w:txbxContent>
              </v:textbox>
            </v:rect>
            <v:rect id="_x0000_s1063" style="position:absolute;left:3439;top:4604;width:699;height:189">
              <v:textbox style="mso-next-textbox:#_x0000_s1063"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Лаборатория</w:t>
                    </w:r>
                  </w:p>
                </w:txbxContent>
              </v:textbox>
            </v:rect>
            <v:rect id="_x0000_s1064" style="position:absolute;left:4324;top:5393;width:699;height:410">
              <v:textbox style="mso-next-textbox:#_x0000_s1064"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Холодильно-компрессорный участок</w:t>
                    </w:r>
                  </w:p>
                </w:txbxContent>
              </v:textbox>
            </v:rect>
            <v:rect id="_x0000_s1065" style="position:absolute;left:4359;top:2428;width:804;height:378">
              <v:textbox style="mso-next-textbox:#_x0000_s1065"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Ремонтно-строительный участок</w:t>
                    </w:r>
                  </w:p>
                </w:txbxContent>
              </v:textbox>
            </v:rect>
            <v:rect id="_x0000_s1066" style="position:absolute;left:3427;top:5361;width:699;height:316">
              <v:textbox style="mso-next-textbox:#_x0000_s1066"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Ремонтномехан. цех</w:t>
                    </w:r>
                  </w:p>
                </w:txbxContent>
              </v:textbox>
            </v:rect>
            <v:line id="_x0000_s1067" style="position:absolute;flip:x" from="3345,5267" to="3415,5267"/>
            <v:line id="_x0000_s1068" style="position:absolute;flip:y" from="3357,2301" to="3357,5267"/>
            <v:line id="_x0000_s1069" style="position:absolute" from="3765,5141" to="3765,5172"/>
            <v:line id="_x0000_s1070" style="position:absolute" from="4487,5046" to="4639,5046"/>
            <v:line id="_x0000_s1071" style="position:absolute" from="4639,5046" to="4639,5172"/>
            <v:line id="_x0000_s1072" style="position:absolute" from="3357,4289" to="3427,4289"/>
            <v:line id="_x0000_s1073" style="position:absolute" from="3800,4541" to="3800,4604"/>
            <v:line id="_x0000_s1074" style="position:absolute" from="4569,4541" to="4569,4604"/>
            <v:line id="_x0000_s1075" style="position:absolute" from="3730,3816" to="3730,3879"/>
            <v:line id="_x0000_s1076" style="position:absolute" from="4359,3816" to="4359,3879"/>
            <v:line id="_x0000_s1077" style="position:absolute" from="3357,3721" to="3415,3721"/>
            <v:line id="_x0000_s1078" style="position:absolute" from="3357,3469" to="3427,3469"/>
            <v:line id="_x0000_s1079" style="position:absolute" from="3357,2932" to="3427,2932"/>
            <v:line id="_x0000_s1080" style="position:absolute" from="3357,2491" to="3404,2491"/>
            <v:rect id="_x0000_s1081" style="position:absolute;left:4837;top:3595;width:1326;height:347">
              <v:textbox style="mso-next-textbox:#_x0000_s1081"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Филиал ОАО «Рогачевский МКК» по производству твердых сыров, г.п. Будо-Кошелево</w:t>
                    </w:r>
                  </w:p>
                </w:txbxContent>
              </v:textbox>
            </v:rect>
            <v:rect id="_x0000_s1082" style="position:absolute;left:4837;top:3185;width:699;height:187">
              <v:textbox style="mso-next-textbox:#_x0000_s1082"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Инженер</w:t>
                    </w:r>
                  </w:p>
                </w:txbxContent>
              </v:textbox>
            </v:rect>
            <v:rect id="_x0000_s1083" style="position:absolute;left:4837;top:3437;width:1316;height:158">
              <v:textbox style="mso-next-textbox:#_x0000_s1083"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Директор</w:t>
                    </w:r>
                  </w:p>
                </w:txbxContent>
              </v:textbox>
            </v:rect>
            <v:rect id="_x0000_s1084" style="position:absolute;left:4837;top:2964;width:699;height:189">
              <v:textbox style="mso-next-textbox:#_x0000_s1084"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Инженер 1 кат</w:t>
                    </w:r>
                  </w:p>
                </w:txbxContent>
              </v:textbox>
            </v:rect>
            <v:line id="_x0000_s1085" style="position:absolute" from="4056,2301" to="4347,2301"/>
            <v:line id="_x0000_s1086" style="position:absolute" from="5128,3153" to="5128,3185"/>
            <v:line id="_x0000_s1087" style="position:absolute" from="3357,3248" to="4720,3248"/>
            <v:line id="_x0000_s1088" style="position:absolute;flip:y" from="4709,3090" to="4709,3248"/>
            <v:line id="_x0000_s1089" style="position:absolute" from="4709,3090" to="4825,3090"/>
            <v:line id="_x0000_s1090" style="position:absolute" from="3357,3311" to="4720,3311"/>
            <v:line id="_x0000_s1091" style="position:absolute" from="4720,3311" to="4720,3500"/>
            <v:line id="_x0000_s1092" style="position:absolute" from="4720,3500" to="4825,3500"/>
            <v:rect id="_x0000_s1093" style="position:absolute;left:5291;top:2270;width:909;height:158">
              <v:textbox style="mso-next-textbox:#_x0000_s1093"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Гл. бухгалтер</w:t>
                    </w:r>
                  </w:p>
                </w:txbxContent>
              </v:textbox>
            </v:rect>
            <v:rect id="_x0000_s1094" style="position:absolute;left:5291;top:2428;width:897;height:157">
              <v:textbox style="mso-next-textbox:#_x0000_s1094"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бухгалтерия</w:t>
                    </w:r>
                  </w:p>
                </w:txbxContent>
              </v:textbox>
            </v:rect>
            <v:rect id="_x0000_s1095" style="position:absolute;left:5606;top:2648;width:897;height:253">
              <v:textbox style="mso-next-textbox:#_x0000_s1095"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Вед. специалист по маркетингу</w:t>
                    </w:r>
                  </w:p>
                </w:txbxContent>
              </v:textbox>
            </v:rect>
            <v:rect id="_x0000_s1096" style="position:absolute;left:5594;top:2901;width:920;height:221">
              <v:textbox style="mso-next-textbox:#_x0000_s1096"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Группа маркетинга</w:t>
                    </w:r>
                  </w:p>
                </w:txbxContent>
              </v:textbox>
            </v:rect>
            <v:rect id="_x0000_s1097" style="position:absolute;left:6608;top:2648;width:652;height:442">
              <v:textbox style="mso-next-textbox:#_x0000_s1097"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Филиал ОАО «РМКК» Т.Д. «Деревенское утро» г.Гомель</w:t>
                    </w:r>
                  </w:p>
                </w:txbxContent>
              </v:textbox>
            </v:rect>
            <v:rect id="_x0000_s1098" style="position:absolute;left:6293;top:2270;width:1037;height:284">
              <v:textbox style="mso-next-textbox:#_x0000_s1098"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Зам.ген. директора по маркетингу и сбыту</w:t>
                    </w:r>
                  </w:p>
                </w:txbxContent>
              </v:textbox>
            </v:rect>
            <v:line id="_x0000_s1099" style="position:absolute" from="5745,2175" to="5745,2270"/>
            <v:line id="_x0000_s1100" style="position:absolute" from="6771,2175" to="6771,2270"/>
            <v:line id="_x0000_s1101" style="position:absolute" from="6398,2554" to="6398,2648"/>
            <v:line id="_x0000_s1102" style="position:absolute" from="6876,2554" to="6876,2648"/>
            <v:rect id="_x0000_s1103" style="position:absolute;left:6270;top:3185;width:699;height:441">
              <v:textbox style="mso-next-textbox:#_x0000_s1103"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Филиал ОАО «РМКК» Т.Д. «Деревенское утро» г.Минск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04" style="position:absolute;left:7411;top:2270;width:769;height:252">
              <v:textbox style="mso-next-textbox:#_x0000_s1104"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Зам.ген.дир-ра по экономике</w:t>
                    </w:r>
                  </w:p>
                </w:txbxContent>
              </v:textbox>
            </v:rect>
            <v:rect id="_x0000_s1105" style="position:absolute;left:7400;top:3058;width:815;height:254">
              <v:textbox style="mso-next-textbox:#_x0000_s1105"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Бюро организации труда и зар. платы</w:t>
                    </w:r>
                  </w:p>
                </w:txbxContent>
              </v:textbox>
            </v:rect>
            <v:rect id="_x0000_s1106" style="position:absolute;left:6305;top:4131;width:699;height:158">
              <v:textbox style="mso-next-textbox:#_x0000_s1106"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Заведующий</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07" style="position:absolute;left:7132;top:3374;width:699;height:252">
              <v:textbox style="mso-next-textbox:#_x0000_s1107"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 отдела продаж</w:t>
                    </w:r>
                  </w:p>
                </w:txbxContent>
              </v:textbox>
            </v:rect>
            <v:rect id="_x0000_s1108" style="position:absolute;left:7132;top:3626;width:699;height:190">
              <v:textbox style="mso-next-textbox:#_x0000_s1108"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Отдел продаж</w:t>
                    </w:r>
                  </w:p>
                </w:txbxContent>
              </v:textbox>
            </v:rect>
            <v:rect id="_x0000_s1109" style="position:absolute;left:7388;top:2838;width:827;height:219">
              <v:textbox style="mso-next-textbox:#_x0000_s1109"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110" style="position:absolute;left:7470;top:2522;width:687;height:253">
              <v:textbox style="mso-next-textbox:#_x0000_s1110"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Планово-эконом. отдел</w:t>
                    </w:r>
                  </w:p>
                </w:txbxContent>
              </v:textbox>
            </v:rect>
            <v:line id="_x0000_s1111" style="position:absolute" from="7435,2522" to="7435,2838"/>
            <v:line id="_x0000_s1112" style="position:absolute" from="7749,2175" to="7749,2270"/>
            <v:line id="_x0000_s1113" style="position:absolute" from="6549,2554" to="6549,3185"/>
            <v:line id="_x0000_s1114" style="position:absolute" from="7295,2554" to="7295,3374"/>
            <v:rect id="_x0000_s1115" style="position:absolute;left:6293;top:3689;width:699;height:190">
              <v:textbox style="mso-next-textbox:#_x0000_s1115"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Заведующий</w:t>
                    </w:r>
                  </w:p>
                </w:txbxContent>
              </v:textbox>
            </v:rect>
            <v:rect id="_x0000_s1116" style="position:absolute;left:7143;top:3879;width:746;height:252">
              <v:textbox style="mso-next-textbox:#_x0000_s1116"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Зав.экспедицией ЦМП</w:t>
                    </w:r>
                  </w:p>
                </w:txbxContent>
              </v:textbox>
            </v:rect>
            <v:rect id="_x0000_s1117" style="position:absolute;left:7143;top:4131;width:758;height:251">
              <v:textbox style="mso-next-textbox:#_x0000_s1117"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Участок готовой продукции</w:t>
                    </w:r>
                  </w:p>
                </w:txbxContent>
              </v:textbox>
            </v:rect>
            <v:rect id="_x0000_s1118" style="position:absolute;left:6316;top:4289;width:699;height:252">
              <v:textbox style="mso-next-textbox:#_x0000_s1118"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Кафе-бар «Бригантина»</w:t>
                    </w:r>
                  </w:p>
                </w:txbxContent>
              </v:textbox>
            </v:rect>
            <v:rect id="_x0000_s1119" style="position:absolute;left:6293;top:3879;width:699;height:189">
              <v:textbox style="mso-next-textbox:#_x0000_s1119"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Маг-н «Друть»</w:t>
                    </w:r>
                  </w:p>
                </w:txbxContent>
              </v:textbox>
            </v:rect>
            <v:rect id="_x0000_s1120" style="position:absolute;left:7143;top:4415;width:769;height:158">
              <v:textbox style="mso-next-textbox:#_x0000_s1120"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121" style="position:absolute;left:7143;top:4573;width:769;height:253">
              <v:textbox style="mso-next-textbox:#_x0000_s1121"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Сектор розничной торговли</w:t>
                    </w:r>
                  </w:p>
                </w:txbxContent>
              </v:textbox>
            </v:rect>
            <v:rect id="_x0000_s1122" style="position:absolute;left:5967;top:5109;width:1048;height:189">
              <v:textbox style="mso-next-textbox:#_x0000_s1122"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Продавец</w:t>
                    </w:r>
                  </w:p>
                </w:txbxContent>
              </v:textbox>
            </v:rect>
            <v:rect id="_x0000_s1123" style="position:absolute;left:5967;top:5298;width:1048;height:284">
              <v:textbox style="mso-next-textbox:#_x0000_s1123"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Павильон «Деревенское утро» г.Бобруйск</w:t>
                    </w:r>
                  </w:p>
                </w:txbxContent>
              </v:textbox>
            </v:rect>
            <v:rect id="_x0000_s1124" style="position:absolute;left:7132;top:5014;width:769;height:158">
              <v:textbox style="mso-next-textbox:#_x0000_s1124"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Маг-н «Родничок»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25" style="position:absolute;left:7143;top:4857;width:781;height:157">
              <v:textbox style="mso-next-textbox:#_x0000_s1125"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Заведующий</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26" style="position:absolute;left:6305;top:4604;width:699;height:158">
              <v:textbox style="mso-next-textbox:#_x0000_s1126"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Заведующий</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27" style="position:absolute;left:6305;top:4762;width:699;height:284">
              <v:textbox style="mso-next-textbox:#_x0000_s1127"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Маг-н «Союз»</w:t>
                    </w:r>
                  </w:p>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г. Б-Кошелево</w:t>
                    </w:r>
                  </w:p>
                </w:txbxContent>
              </v:textbox>
            </v:rect>
            <v:line id="_x0000_s1128" style="position:absolute;flip:x" from="7074,3532" to="7132,3532"/>
            <v:line id="_x0000_s1129" style="position:absolute" from="7074,3532" to="7074,5361"/>
            <v:line id="_x0000_s1130" style="position:absolute" from="6992,3816" to="7074,3816"/>
            <v:line id="_x0000_s1131" style="position:absolute" from="7062,4604" to="7143,4604"/>
            <v:line id="_x0000_s1132" style="position:absolute" from="7074,4005" to="7143,4005"/>
            <v:rect id="_x0000_s1133" style="position:absolute;left:7143;top:5204;width:804;height:252">
              <v:textbox style="mso-next-textbox:#_x0000_s1133"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Заведующий</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34" style="position:absolute;left:7143;top:5361;width:804;height:158">
              <v:textbox style="mso-next-textbox:#_x0000_s1134"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Маг-н «Славянка»</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line id="_x0000_s1135" style="position:absolute" from="7074,5361" to="7132,5361"/>
            <v:line id="_x0000_s1136" style="position:absolute;flip:x" from="6992,5204" to="7062,5204"/>
            <v:line id="_x0000_s1137" style="position:absolute" from="6992,4699" to="7062,4699"/>
            <v:line id="_x0000_s1138" style="position:absolute" from="7004,4226" to="7062,4226"/>
            <v:rect id="_x0000_s1139" style="position:absolute;left:9334;top:2269;width:1293;height:253">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Зам.ген.д-ра по сырью и обеспечению деятельности</w:t>
                    </w:r>
                  </w:p>
                </w:txbxContent>
              </v:textbox>
            </v:rect>
            <v:rect id="_x0000_s1140" style="position:absolute;left:8891;top:1923;width:1118;height:315">
              <v:textbox style="mso-next-textbox:#_x0000_s1140"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Зам.ген.д-ра по идеологической работе</w:t>
                    </w:r>
                  </w:p>
                </w:txbxContent>
              </v:textbox>
            </v:rect>
            <v:rect id="_x0000_s1141" style="position:absolute;left:8274;top:2269;width:757;height:253">
              <v:textbox style="mso-next-textbox:#_x0000_s1141"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 производства</w:t>
                    </w:r>
                  </w:p>
                </w:txbxContent>
              </v:textbox>
            </v:rect>
            <v:rect id="_x0000_s1142" style="position:absolute;left:8425;top:2553;width:804;height:221">
              <v:textbox style="mso-next-textbox:#_x0000_s1142"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Ведущий технолог</w:t>
                    </w:r>
                  </w:p>
                </w:txbxContent>
              </v:textbox>
            </v:rect>
            <v:rect id="_x0000_s1143" style="position:absolute;left:8961;top:1639;width:641;height:157">
              <v:textbox style="mso-next-textbox:#_x0000_s1143"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 xml:space="preserve">Клуб </w:t>
                    </w:r>
                  </w:p>
                </w:txbxContent>
              </v:textbox>
            </v:rect>
            <v:rect id="_x0000_s1144" style="position:absolute;left:8961;top:1450;width:629;height:190">
              <v:textbox style="mso-next-textbox:#_x0000_s1144"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Заведующий</w:t>
                    </w:r>
                  </w:p>
                </w:txbxContent>
              </v:textbox>
            </v:rect>
            <v:rect id="_x0000_s1145" style="position:absolute;left:8425;top:2837;width:699;height:221">
              <v:textbox style="mso-next-textbox:#_x0000_s1145"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Технолог</w:t>
                    </w:r>
                  </w:p>
                </w:txbxContent>
              </v:textbox>
            </v:rect>
            <v:line id="_x0000_s1146" style="position:absolute" from="6176,2175" to="8879,2175"/>
            <v:line id="_x0000_s1147" style="position:absolute;flip:y" from="8903,1544" to="8903,1922"/>
            <v:line id="_x0000_s1148" style="position:absolute" from="8903,1544" to="8949,1544"/>
            <v:line id="_x0000_s1149" style="position:absolute" from="9579,1544" to="9718,1544"/>
            <v:rect id="_x0000_s1150" style="position:absolute;left:8437;top:4257;width:757;height:158">
              <v:textbox style="mso-next-textbox:#_x0000_s1150"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51" style="position:absolute;left:8437;top:3595;width:745;height:157">
              <v:textbox style="mso-next-textbox:#_x0000_s1151"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Консервный  цех</w:t>
                    </w:r>
                  </w:p>
                </w:txbxContent>
              </v:textbox>
            </v:rect>
            <v:rect id="_x0000_s1152" style="position:absolute;left:8437;top:3942;width:745;height:252">
              <v:textbox style="mso-next-textbox:#_x0000_s1152"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Цельномолочный цех</w:t>
                    </w:r>
                  </w:p>
                </w:txbxContent>
              </v:textbox>
            </v:rect>
            <v:rect id="_x0000_s1153" style="position:absolute;left:8425;top:3405;width:746;height:190">
              <v:textbox style="mso-next-textbox:#_x0000_s1153"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txbxContent>
              </v:textbox>
            </v:rect>
            <v:rect id="_x0000_s1154" style="position:absolute;left:8437;top:3784;width:745;height:158">
              <v:textbox style="mso-next-textbox:#_x0000_s1154"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55" style="position:absolute;left:8425;top:3153;width:699;height:189">
              <v:textbox style="mso-next-textbox:#_x0000_s1155"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Технолог 1 кат</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56" style="position:absolute;left:8437;top:4415;width:769;height:536">
              <v:textbox style="mso-next-textbox:#_x0000_s1156"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Участок производства масла и сухих молочных продуктов</w:t>
                    </w:r>
                  </w:p>
                </w:txbxContent>
              </v:textbox>
            </v:rect>
            <v:rect id="_x0000_s1157" style="position:absolute;left:8006;top:4983;width:757;height:189">
              <v:textbox style="mso-next-textbox:#_x0000_s1157"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58" style="position:absolute;left:8006;top:5172;width:757;height:284">
              <v:textbox style="mso-next-textbox:#_x0000_s1158"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Жестянобаночный цех</w:t>
                    </w:r>
                  </w:p>
                </w:txbxContent>
              </v:textbox>
            </v:rect>
            <v:line id="_x0000_s1159" style="position:absolute" from="8344,2522" to="8344,4920"/>
            <v:line id="_x0000_s1160" style="position:absolute" from="8344,4320" to="8437,4320"/>
            <v:line id="_x0000_s1161" style="position:absolute" from="8344,3878" to="8437,3878"/>
            <v:line id="_x0000_s1162" style="position:absolute" from="8344,3500" to="8425,3500"/>
            <v:line id="_x0000_s1163" style="position:absolute" from="8355,3247" to="8425,3247"/>
            <v:line id="_x0000_s1164" style="position:absolute" from="8344,2964" to="8425,2964"/>
            <v:line id="_x0000_s1165" style="position:absolute" from="8344,2648" to="8425,2648"/>
            <v:rect id="_x0000_s1166" style="position:absolute;left:9544;top:2932;width:1060;height:189">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Технолог по сырью 1 кат</w:t>
                    </w:r>
                  </w:p>
                </w:txbxContent>
              </v:textbox>
            </v:rect>
            <v:rect id="_x0000_s1167" style="position:absolute;left:9544;top:3184;width:1071;height:190">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Технолог по сырью</w:t>
                    </w:r>
                  </w:p>
                </w:txbxContent>
              </v:textbox>
            </v:rect>
            <v:rect id="_x0000_s1168" style="position:absolute;left:9847;top:5298;width:699;height:157">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Мастер</w:t>
                    </w:r>
                  </w:p>
                </w:txbxContent>
              </v:textbox>
            </v:rect>
            <v:rect id="_x0000_s1169" style="position:absolute;left:8635;top:5582;width:839;height:252">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Участок Складское хозяйство</w:t>
                    </w:r>
                  </w:p>
                </w:txbxContent>
              </v:textbox>
            </v:rect>
            <v:rect id="_x0000_s1170" style="position:absolute;left:9369;top:4793;width:617;height:252">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Отдел закупок</w:t>
                    </w:r>
                  </w:p>
                </w:txbxContent>
              </v:textbox>
            </v:rect>
            <v:rect id="_x0000_s1171" style="position:absolute;left:8775;top:5424;width:722;height:158">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72" style="position:absolute;left:9369;top:4636;width:606;height:157">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73" style="position:absolute;left:9555;top:4226;width:1084;height:347">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Филиал ОАО «РМКК» прием. первич.обраб. молока г.п.Корма</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74" style="position:absolute;left:9555;top:3626;width:1071;height:347">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Филиал ОАО «РМКК» прием. первич.обраб. молока д.Довск</w:t>
                    </w:r>
                  </w:p>
                </w:txbxContent>
              </v:textbox>
            </v:rect>
            <v:rect id="_x0000_s1175" style="position:absolute;left:9555;top:4036;width:1072;height:190">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Мастер</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76" style="position:absolute;left:9544;top:3468;width:1071;height:158">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Мастер</w:t>
                    </w:r>
                  </w:p>
                </w:txbxContent>
              </v:textbox>
            </v:rect>
            <v:rect id="_x0000_s1177" style="position:absolute;left:9532;top:2585;width:1095;height:252">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Ведущий технолог по сырью</w:t>
                    </w:r>
                  </w:p>
                </w:txbxContent>
              </v:textbox>
            </v:rect>
            <v:rect id="_x0000_s1178" style="position:absolute;left:10033;top:4636;width:699;height:169">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b/>
                        <w:sz w:val="12"/>
                        <w:szCs w:val="16"/>
                      </w:rPr>
                    </w:pPr>
                    <w:r w:rsidRPr="00E67828">
                      <w:rPr>
                        <w:rFonts w:ascii="Times New Roman" w:hAnsi="Times New Roman"/>
                        <w:b/>
                        <w:sz w:val="12"/>
                        <w:szCs w:val="16"/>
                      </w:rPr>
                      <w:t>Начальник</w:t>
                    </w:r>
                  </w:p>
                  <w:p w:rsidR="006C021F" w:rsidRPr="00E67828" w:rsidRDefault="006C021F" w:rsidP="006C021F">
                    <w:pPr>
                      <w:widowControl/>
                      <w:snapToGrid/>
                      <w:spacing w:line="240" w:lineRule="auto"/>
                      <w:ind w:firstLine="0"/>
                      <w:jc w:val="left"/>
                      <w:rPr>
                        <w:rFonts w:ascii="Times New Roman" w:hAnsi="Times New Roman"/>
                        <w:sz w:val="21"/>
                      </w:rPr>
                    </w:pPr>
                  </w:p>
                </w:txbxContent>
              </v:textbox>
            </v:rect>
            <v:rect id="_x0000_s1179" style="position:absolute;left:10033;top:4793;width:699;height:284">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Транспортный цех</w:t>
                    </w:r>
                  </w:p>
                </w:txbxContent>
              </v:textbox>
            </v:rect>
            <v:line id="_x0000_s1180" style="position:absolute" from="8344,4888" to="8344,4983"/>
            <v:rect id="_x0000_s1181" style="position:absolute;left:9579;top:5456;width:1107;height:347">
              <v:textbox inset="1.93039mm,.96519mm,1.93039mm,.96519mm">
                <w:txbxContent>
                  <w:p w:rsidR="006C021F" w:rsidRPr="00E67828" w:rsidRDefault="006C021F" w:rsidP="006C021F">
                    <w:pPr>
                      <w:widowControl/>
                      <w:snapToGrid/>
                      <w:spacing w:line="240" w:lineRule="auto"/>
                      <w:ind w:firstLine="0"/>
                      <w:jc w:val="center"/>
                      <w:rPr>
                        <w:rFonts w:ascii="Times New Roman" w:hAnsi="Times New Roman"/>
                        <w:sz w:val="12"/>
                        <w:szCs w:val="16"/>
                      </w:rPr>
                    </w:pPr>
                    <w:r w:rsidRPr="00E67828">
                      <w:rPr>
                        <w:rFonts w:ascii="Times New Roman" w:hAnsi="Times New Roman"/>
                        <w:sz w:val="12"/>
                        <w:szCs w:val="16"/>
                      </w:rPr>
                      <w:t>Звено по ремонту и обслуживанию холод. установок сырьевой зоны</w:t>
                    </w:r>
                  </w:p>
                </w:txbxContent>
              </v:textbox>
            </v:rect>
            <v:line id="_x0000_s1182" style="position:absolute" from="9439,2522" to="9439,4636"/>
            <v:line id="_x0000_s1183" style="position:absolute" from="9427,2743" to="9532,2743"/>
            <v:line id="_x0000_s1184" style="position:absolute" from="9427,3058" to="9532,3058"/>
            <v:line id="_x0000_s1185" style="position:absolute" from="9427,3311" to="9532,3311"/>
            <v:line id="_x0000_s1186" style="position:absolute" from="9427,3563" to="9532,3563"/>
            <v:line id="_x0000_s1187" style="position:absolute" from="9427,4131" to="9544,4131"/>
            <v:line id="_x0000_s1188" style="position:absolute;flip:x" from="9276,4478" to="9427,4478"/>
            <v:line id="_x0000_s1189" style="position:absolute" from="9276,4478" to="9276,5424"/>
            <v:line id="_x0000_s1190" style="position:absolute" from="9264,5140" to="10231,5140"/>
            <v:line id="_x0000_s1191" style="position:absolute" from="10231,5077" to="10231,5298"/>
            <w10:wrap type="none"/>
            <w10:anchorlock/>
          </v:group>
        </w:pict>
      </w:r>
    </w:p>
    <w:p w:rsidR="006C021F" w:rsidRPr="00CB0308" w:rsidRDefault="006C021F" w:rsidP="00E67828">
      <w:pPr>
        <w:widowControl/>
        <w:snapToGrid/>
        <w:spacing w:line="360" w:lineRule="auto"/>
        <w:ind w:firstLine="709"/>
        <w:rPr>
          <w:rFonts w:ascii="Times New Roman" w:hAnsi="Times New Roman"/>
          <w:sz w:val="28"/>
          <w:szCs w:val="28"/>
        </w:rPr>
      </w:pPr>
      <w:r w:rsidRPr="00CB0308">
        <w:rPr>
          <w:rFonts w:ascii="Times New Roman" w:hAnsi="Times New Roman"/>
          <w:sz w:val="28"/>
          <w:szCs w:val="28"/>
        </w:rPr>
        <w:t>Рис. 1. Организационная структура управления ОАО «Рогачевский молочноконсервный комбинат»</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sectPr w:rsidR="006C021F" w:rsidRPr="00CB0308" w:rsidSect="00E67828">
          <w:pgSz w:w="16840" w:h="11907" w:orient="landscape"/>
          <w:pgMar w:top="1134" w:right="851" w:bottom="1134" w:left="1701" w:header="720" w:footer="720" w:gutter="0"/>
          <w:cols w:space="708"/>
          <w:docGrid w:linePitch="65"/>
        </w:sect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Высшим органом управления является общее собрание акционеров, которое проводится не реже одного раза в год. Вопросы на собрании решаются по принципу: одна акция – один голос. </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Для осуществления руководства деятельностью Общества в период между собраниями акционеров избирается наблюдательный совет сроком на один год.</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Контроль за финансово-хозяйственной деятельностью Общества осуществляется ревизионной комиссией, избираемой собранием акционеров сроком на один год. Исполнительным органом общества является дирекция, которую возглавляет генеральный директор. Директор имеет право принимать решения по всем вопросам, не отнесенным к компетенции общего собрания акционеров, несет ответственность за результаты работы общества, нанимает и увольняет работников и представляет общество в отношениях с государственными органами РБ и других государств.</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Деятельность предприятия и его отношения с собственником имущества регулируется:</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законом РБ «О предприятиях в Республике Беларусь»;</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Уставом предприятия;</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Государственным Актом на право пользования землей;</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другими нормативными документами.</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Организационная структура предприятия имеет четко выраженное линейное управление с функциональными службами обслуживающими и влияющими на работу производственных цехов и участков. Экономическая, сбытовая, снабженческая, производственно-диспетчерская и технологическая службы централизованы.</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Руководством по совершенствованию</w:t>
      </w:r>
      <w:r w:rsidRPr="00CB0308">
        <w:rPr>
          <w:rFonts w:ascii="Times New Roman" w:hAnsi="Times New Roman"/>
          <w:sz w:val="28"/>
          <w:szCs w:val="28"/>
        </w:rPr>
        <w:t xml:space="preserve"> </w:t>
      </w:r>
      <w:r w:rsidRPr="00CB0308">
        <w:rPr>
          <w:rFonts w:ascii="Times New Roman" w:hAnsi="Times New Roman"/>
          <w:color w:val="000000"/>
          <w:sz w:val="28"/>
          <w:szCs w:val="28"/>
        </w:rPr>
        <w:t>экономической деятельности предприятия занимается планово-экономический отдел (ПЭО), который является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самостоятельным</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структурным</w:t>
      </w:r>
      <w:r w:rsidRPr="00CB0308">
        <w:rPr>
          <w:rFonts w:ascii="Times New Roman" w:hAnsi="Times New Roman"/>
          <w:sz w:val="28"/>
          <w:szCs w:val="28"/>
        </w:rPr>
        <w:t xml:space="preserve"> </w:t>
      </w:r>
      <w:r w:rsidRPr="00CB0308">
        <w:rPr>
          <w:rFonts w:ascii="Times New Roman" w:hAnsi="Times New Roman"/>
          <w:color w:val="000000"/>
          <w:sz w:val="28"/>
          <w:szCs w:val="28"/>
        </w:rPr>
        <w:t>подразделением предприятия, возглавляется начальником и подчиняется непосредственно</w:t>
      </w:r>
      <w:r w:rsidRPr="00CB0308">
        <w:rPr>
          <w:rFonts w:ascii="Times New Roman" w:hAnsi="Times New Roman"/>
          <w:sz w:val="28"/>
          <w:szCs w:val="28"/>
        </w:rPr>
        <w:t xml:space="preserve"> </w:t>
      </w:r>
      <w:r w:rsidRPr="00CB0308">
        <w:rPr>
          <w:rFonts w:ascii="Times New Roman" w:hAnsi="Times New Roman"/>
          <w:color w:val="000000"/>
          <w:sz w:val="28"/>
          <w:szCs w:val="28"/>
        </w:rPr>
        <w:t>заместителю директора по экономике.</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Начальник отдела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назначается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должность</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освобождается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от</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работы</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приказом</w:t>
      </w:r>
      <w:r w:rsidRPr="00CB0308">
        <w:rPr>
          <w:rFonts w:ascii="Times New Roman" w:hAnsi="Times New Roman"/>
          <w:sz w:val="28"/>
          <w:szCs w:val="28"/>
        </w:rPr>
        <w:t xml:space="preserve"> </w:t>
      </w:r>
      <w:r w:rsidRPr="00CB0308">
        <w:rPr>
          <w:rFonts w:ascii="Times New Roman" w:hAnsi="Times New Roman"/>
          <w:color w:val="000000"/>
          <w:sz w:val="28"/>
          <w:szCs w:val="28"/>
        </w:rPr>
        <w:t>директора.</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На должность начальника планово-экономического отдела назначаются лица с высшим экономическим или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инженерно-экономическим образованием</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стажем</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экономической работы не менее 5 лет.</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Планово-экономический отдел в своей работе руководствуется законодательными </w:t>
      </w:r>
      <w:r w:rsidRPr="00CB0308">
        <w:rPr>
          <w:rFonts w:ascii="Times New Roman" w:hAnsi="Times New Roman"/>
          <w:bCs/>
          <w:color w:val="000000"/>
          <w:sz w:val="28"/>
          <w:szCs w:val="28"/>
        </w:rPr>
        <w:t xml:space="preserve">актами </w:t>
      </w:r>
      <w:r w:rsidRPr="00CB0308">
        <w:rPr>
          <w:rFonts w:ascii="Times New Roman" w:hAnsi="Times New Roman"/>
          <w:color w:val="000000"/>
          <w:sz w:val="28"/>
          <w:szCs w:val="28"/>
        </w:rPr>
        <w:t>Республики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Беларусь,</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постановлениями,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распоряжениями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другими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руководящими, методическими и нормативными материалами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по организации экономической работы</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предприятиях, приказами и распоряжениями директора, Уставом предприятия и настоящим Положением.</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Задачами отдела являются: достижение</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наибольшей результативности в деятельности предприятия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на основе рациональной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организации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хозяйственной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деятельности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использования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резервов производства; совершенствование работы по экономическому планированию на предприятия; разработка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оптово-отпускных</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реализуемую</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продукцию</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 xml:space="preserve">и утверждение </w:t>
      </w:r>
      <w:r w:rsidRPr="00CB0308">
        <w:rPr>
          <w:rFonts w:ascii="Times New Roman" w:hAnsi="Times New Roman"/>
          <w:bCs/>
          <w:color w:val="000000"/>
          <w:sz w:val="28"/>
          <w:szCs w:val="28"/>
        </w:rPr>
        <w:t xml:space="preserve">внутризаводских </w:t>
      </w:r>
      <w:r w:rsidRPr="00CB0308">
        <w:rPr>
          <w:rFonts w:ascii="Times New Roman" w:hAnsi="Times New Roman"/>
          <w:color w:val="000000"/>
          <w:sz w:val="28"/>
          <w:szCs w:val="28"/>
        </w:rPr>
        <w:t>планово- расчетных цен.</w:t>
      </w:r>
    </w:p>
    <w:p w:rsidR="006C021F" w:rsidRPr="00CB0308" w:rsidRDefault="006C021F" w:rsidP="00E67828">
      <w:pPr>
        <w:widowControl/>
        <w:shd w:val="clear" w:color="auto" w:fill="FFFFFF"/>
        <w:snapToGrid/>
        <w:spacing w:line="360" w:lineRule="auto"/>
        <w:ind w:firstLine="709"/>
        <w:rPr>
          <w:rFonts w:ascii="Times New Roman" w:hAnsi="Times New Roman"/>
          <w:b/>
          <w:sz w:val="28"/>
          <w:szCs w:val="28"/>
        </w:rPr>
      </w:pPr>
      <w:r w:rsidRPr="00CB0308">
        <w:rPr>
          <w:rFonts w:ascii="Times New Roman" w:hAnsi="Times New Roman"/>
          <w:b/>
          <w:bCs/>
          <w:color w:val="000000"/>
          <w:sz w:val="28"/>
          <w:szCs w:val="28"/>
        </w:rPr>
        <w:t>Организационная структура подразделения:</w:t>
      </w:r>
    </w:p>
    <w:p w:rsidR="006C021F" w:rsidRPr="00CB0308" w:rsidRDefault="006C021F" w:rsidP="00E67828">
      <w:pPr>
        <w:shd w:val="clear" w:color="auto" w:fill="FFFFFF"/>
        <w:tabs>
          <w:tab w:val="left" w:pos="739"/>
        </w:tabs>
        <w:autoSpaceDE w:val="0"/>
        <w:autoSpaceDN w:val="0"/>
        <w:adjustRightInd w:val="0"/>
        <w:snapToGrid/>
        <w:spacing w:line="360" w:lineRule="auto"/>
        <w:ind w:firstLine="709"/>
        <w:rPr>
          <w:rFonts w:ascii="Times New Roman" w:hAnsi="Times New Roman"/>
          <w:b/>
          <w:bCs/>
          <w:color w:val="000000"/>
          <w:sz w:val="28"/>
          <w:szCs w:val="28"/>
        </w:rPr>
      </w:pPr>
      <w:r w:rsidRPr="00CB0308">
        <w:rPr>
          <w:rFonts w:ascii="Times New Roman" w:hAnsi="Times New Roman"/>
          <w:color w:val="000000"/>
          <w:sz w:val="28"/>
          <w:szCs w:val="28"/>
        </w:rPr>
        <w:tab/>
        <w:t>Структуру и штаты планово-экономического отдела утверждает директор предприятия в соответствии со структурой аппарата управления и учетом объемов работы и особенностей производства.</w:t>
      </w:r>
    </w:p>
    <w:p w:rsidR="006C021F" w:rsidRPr="00CB0308" w:rsidRDefault="006C021F" w:rsidP="00E67828">
      <w:pPr>
        <w:shd w:val="clear" w:color="auto" w:fill="FFFFFF"/>
        <w:tabs>
          <w:tab w:val="left" w:pos="739"/>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ab/>
        <w:t>Организационная структура планово-экономического отдела (рис. 2.).</w:t>
      </w:r>
    </w:p>
    <w:p w:rsidR="006C021F" w:rsidRPr="00CB0308" w:rsidRDefault="00427D89" w:rsidP="00E67828">
      <w:pPr>
        <w:widowControl/>
        <w:shd w:val="clear" w:color="auto" w:fill="FFFFFF"/>
        <w:tabs>
          <w:tab w:val="left" w:pos="739"/>
        </w:tabs>
        <w:snapToGrid/>
        <w:spacing w:line="360" w:lineRule="auto"/>
        <w:ind w:firstLine="709"/>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192" editas="canvas" style="width:317.2pt;height:98.95pt;mso-position-horizontal-relative:char;mso-position-vertical-relative:line" coordorigin="2436,5848" coordsize="7113,2240">
            <o:lock v:ext="edit" aspectratio="t"/>
            <v:shape id="_x0000_s1193" type="#_x0000_t75" style="position:absolute;left:2436;top:5848;width:7113;height:2240" o:preferrelative="f">
              <v:fill o:detectmouseclick="t"/>
              <v:path o:extrusionok="t" o:connecttype="none"/>
            </v:shape>
            <v:rect id="_x0000_s1194" style="position:absolute;left:4075;top:6182;width:3870;height:619">
              <v:textbox style="mso-next-textbox:#_x0000_s1194" inset="4.68pt,2.34pt,4.68pt,2.34pt">
                <w:txbxContent>
                  <w:p w:rsidR="006C021F" w:rsidRPr="000B776F" w:rsidRDefault="006C021F" w:rsidP="006C021F">
                    <w:pPr>
                      <w:widowControl/>
                      <w:snapToGrid/>
                      <w:spacing w:line="240" w:lineRule="auto"/>
                      <w:ind w:firstLine="0"/>
                      <w:jc w:val="center"/>
                      <w:rPr>
                        <w:rFonts w:ascii="Times New Roman" w:hAnsi="Times New Roman"/>
                        <w:sz w:val="18"/>
                        <w:szCs w:val="28"/>
                      </w:rPr>
                    </w:pPr>
                    <w:r w:rsidRPr="000B776F">
                      <w:rPr>
                        <w:rFonts w:ascii="Times New Roman" w:hAnsi="Times New Roman"/>
                        <w:sz w:val="18"/>
                        <w:szCs w:val="28"/>
                      </w:rPr>
                      <w:t>Начальник планово-экономического отдела</w:t>
                    </w:r>
                  </w:p>
                </w:txbxContent>
              </v:textbox>
            </v:rect>
            <v:rect id="_x0000_s1195" style="position:absolute;left:3569;top:7230;width:1779;height:525">
              <v:textbox style="mso-next-textbox:#_x0000_s1195" inset="4.68pt,2.34pt,4.68pt,2.34pt">
                <w:txbxContent>
                  <w:p w:rsidR="006C021F" w:rsidRPr="000B776F" w:rsidRDefault="006C021F" w:rsidP="006C021F">
                    <w:pPr>
                      <w:widowControl/>
                      <w:snapToGrid/>
                      <w:spacing w:line="240" w:lineRule="auto"/>
                      <w:ind w:firstLine="0"/>
                      <w:jc w:val="center"/>
                      <w:rPr>
                        <w:rFonts w:ascii="Times New Roman" w:hAnsi="Times New Roman"/>
                        <w:sz w:val="18"/>
                        <w:szCs w:val="28"/>
                      </w:rPr>
                    </w:pPr>
                    <w:r w:rsidRPr="000B776F">
                      <w:rPr>
                        <w:rFonts w:ascii="Times New Roman" w:hAnsi="Times New Roman"/>
                        <w:sz w:val="18"/>
                        <w:szCs w:val="28"/>
                      </w:rPr>
                      <w:t>Экономист</w:t>
                    </w:r>
                  </w:p>
                </w:txbxContent>
              </v:textbox>
            </v:rect>
            <v:rect id="_x0000_s1196" style="position:absolute;left:6638;top:7230;width:1848;height:525">
              <v:textbox style="mso-next-textbox:#_x0000_s1196" inset="4.68pt,2.34pt,4.68pt,2.34pt">
                <w:txbxContent>
                  <w:p w:rsidR="006C021F" w:rsidRPr="000B776F" w:rsidRDefault="006C021F" w:rsidP="006C021F">
                    <w:pPr>
                      <w:widowControl/>
                      <w:snapToGrid/>
                      <w:spacing w:line="240" w:lineRule="auto"/>
                      <w:ind w:firstLine="0"/>
                      <w:jc w:val="center"/>
                      <w:rPr>
                        <w:rFonts w:ascii="Times New Roman" w:hAnsi="Times New Roman"/>
                        <w:sz w:val="18"/>
                        <w:szCs w:val="28"/>
                      </w:rPr>
                    </w:pPr>
                    <w:r w:rsidRPr="000B776F">
                      <w:rPr>
                        <w:rFonts w:ascii="Times New Roman" w:hAnsi="Times New Roman"/>
                        <w:sz w:val="18"/>
                        <w:szCs w:val="28"/>
                      </w:rPr>
                      <w:t>Экономист</w:t>
                    </w:r>
                  </w:p>
                  <w:p w:rsidR="006C021F" w:rsidRPr="000B776F" w:rsidRDefault="006C021F" w:rsidP="006C021F">
                    <w:pPr>
                      <w:widowControl/>
                      <w:snapToGrid/>
                      <w:spacing w:line="240" w:lineRule="auto"/>
                      <w:ind w:firstLine="0"/>
                      <w:jc w:val="left"/>
                      <w:rPr>
                        <w:rFonts w:ascii="Times New Roman" w:hAnsi="Times New Roman"/>
                        <w:sz w:val="18"/>
                      </w:rPr>
                    </w:pPr>
                  </w:p>
                </w:txbxContent>
              </v:textbox>
            </v:rect>
            <v:line id="_x0000_s1197" style="position:absolute;flip:x" from="4720,6801" to="5295,7230">
              <v:stroke endarrow="block"/>
            </v:line>
            <v:line id="_x0000_s1198" style="position:absolute" from="6690,6801" to="7283,7230">
              <v:stroke endarrow="block"/>
            </v:line>
            <w10:wrap type="none"/>
            <w10:anchorlock/>
          </v:group>
        </w:pict>
      </w:r>
    </w:p>
    <w:p w:rsidR="006C021F" w:rsidRPr="00CB0308" w:rsidRDefault="006C021F" w:rsidP="00E67828">
      <w:pPr>
        <w:widowControl/>
        <w:shd w:val="clear" w:color="auto" w:fill="FFFFFF"/>
        <w:snapToGrid/>
        <w:spacing w:line="360" w:lineRule="auto"/>
        <w:ind w:firstLine="709"/>
        <w:rPr>
          <w:rFonts w:ascii="Times New Roman" w:hAnsi="Times New Roman"/>
          <w:b/>
          <w:bCs/>
          <w:i/>
          <w:color w:val="000000"/>
          <w:sz w:val="28"/>
          <w:szCs w:val="28"/>
        </w:rPr>
      </w:pPr>
      <w:r w:rsidRPr="00CB0308">
        <w:rPr>
          <w:rFonts w:ascii="Times New Roman" w:hAnsi="Times New Roman"/>
          <w:bCs/>
          <w:i/>
          <w:color w:val="000000"/>
          <w:sz w:val="28"/>
          <w:szCs w:val="28"/>
        </w:rPr>
        <w:t>Рис2.</w:t>
      </w:r>
      <w:r w:rsidRPr="00CB0308">
        <w:rPr>
          <w:rFonts w:ascii="Times New Roman" w:hAnsi="Times New Roman"/>
          <w:b/>
          <w:bCs/>
          <w:i/>
          <w:color w:val="000000"/>
          <w:sz w:val="28"/>
          <w:szCs w:val="28"/>
        </w:rPr>
        <w:t xml:space="preserve"> </w:t>
      </w:r>
      <w:r w:rsidRPr="00CB0308">
        <w:rPr>
          <w:rFonts w:ascii="Times New Roman" w:hAnsi="Times New Roman"/>
          <w:i/>
          <w:color w:val="000000"/>
          <w:sz w:val="28"/>
          <w:szCs w:val="28"/>
        </w:rPr>
        <w:t>Организационная структура планово-экономического отдела</w:t>
      </w:r>
    </w:p>
    <w:p w:rsidR="006C021F" w:rsidRPr="00CB0308" w:rsidRDefault="000B776F" w:rsidP="00E67828">
      <w:pPr>
        <w:widowControl/>
        <w:shd w:val="clear" w:color="auto" w:fill="FFFFFF"/>
        <w:snapToGrid/>
        <w:spacing w:line="360" w:lineRule="auto"/>
        <w:ind w:firstLine="709"/>
        <w:rPr>
          <w:rFonts w:ascii="Times New Roman" w:hAnsi="Times New Roman"/>
          <w:b/>
          <w:bCs/>
          <w:color w:val="000000"/>
          <w:sz w:val="28"/>
          <w:szCs w:val="28"/>
        </w:rPr>
      </w:pPr>
      <w:r w:rsidRPr="00CB0308">
        <w:rPr>
          <w:rFonts w:ascii="Times New Roman" w:hAnsi="Times New Roman"/>
          <w:b/>
          <w:bCs/>
          <w:color w:val="000000"/>
          <w:sz w:val="28"/>
          <w:szCs w:val="28"/>
        </w:rPr>
        <w:br w:type="page"/>
      </w:r>
      <w:r w:rsidR="006C021F" w:rsidRPr="00CB0308">
        <w:rPr>
          <w:rFonts w:ascii="Times New Roman" w:hAnsi="Times New Roman"/>
          <w:b/>
          <w:bCs/>
          <w:color w:val="000000"/>
          <w:sz w:val="28"/>
          <w:szCs w:val="28"/>
        </w:rPr>
        <w:t>Функции</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u w:val="single"/>
        </w:rPr>
      </w:pPr>
      <w:r w:rsidRPr="00CB0308">
        <w:rPr>
          <w:rFonts w:ascii="Times New Roman" w:hAnsi="Times New Roman"/>
          <w:iCs/>
          <w:color w:val="000000"/>
          <w:sz w:val="28"/>
          <w:szCs w:val="28"/>
          <w:u w:val="single"/>
        </w:rPr>
        <w:t>В области планирования</w:t>
      </w:r>
      <w:r w:rsidRPr="00CB0308">
        <w:rPr>
          <w:rFonts w:ascii="Times New Roman" w:hAnsi="Times New Roman"/>
          <w:i/>
          <w:iCs/>
          <w:color w:val="000000"/>
          <w:sz w:val="28"/>
          <w:szCs w:val="28"/>
          <w:u w:val="single"/>
        </w:rPr>
        <w:t>:</w:t>
      </w:r>
    </w:p>
    <w:p w:rsidR="006C021F" w:rsidRPr="00CB0308" w:rsidRDefault="006C021F" w:rsidP="00E67828">
      <w:pPr>
        <w:shd w:val="clear" w:color="auto" w:fill="FFFFFF"/>
        <w:tabs>
          <w:tab w:val="left" w:pos="634"/>
        </w:tabs>
        <w:autoSpaceDE w:val="0"/>
        <w:autoSpaceDN w:val="0"/>
        <w:adjustRightInd w:val="0"/>
        <w:snapToGrid/>
        <w:spacing w:line="360" w:lineRule="auto"/>
        <w:ind w:firstLine="709"/>
        <w:rPr>
          <w:rFonts w:ascii="Times New Roman" w:hAnsi="Times New Roman"/>
          <w:b/>
          <w:bCs/>
          <w:color w:val="000000"/>
          <w:sz w:val="28"/>
          <w:szCs w:val="28"/>
        </w:rPr>
      </w:pPr>
      <w:r w:rsidRPr="00CB0308">
        <w:rPr>
          <w:rFonts w:ascii="Times New Roman" w:hAnsi="Times New Roman"/>
          <w:color w:val="000000"/>
          <w:sz w:val="28"/>
          <w:szCs w:val="28"/>
        </w:rPr>
        <w:t>- разработка проектов перспективных и текущих планов предприятий в соответствии с прямыми заказами потребителей продукции;</w:t>
      </w:r>
    </w:p>
    <w:p w:rsidR="006C021F" w:rsidRPr="00CB0308" w:rsidRDefault="006C021F" w:rsidP="00E67828">
      <w:pPr>
        <w:shd w:val="clear" w:color="auto" w:fill="FFFFFF"/>
        <w:tabs>
          <w:tab w:val="left" w:pos="634"/>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участие в разработке стратегии предприятия;</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распределение</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производственной программы между цехами и службами предприятия;</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 обоснование </w:t>
      </w:r>
      <w:r w:rsidRPr="00CB0308">
        <w:rPr>
          <w:rFonts w:ascii="Times New Roman" w:hAnsi="Times New Roman"/>
          <w:bCs/>
          <w:color w:val="000000"/>
          <w:sz w:val="28"/>
          <w:szCs w:val="28"/>
        </w:rPr>
        <w:t>и</w:t>
      </w:r>
      <w:r w:rsidRPr="00CB0308">
        <w:rPr>
          <w:rFonts w:ascii="Times New Roman" w:hAnsi="Times New Roman"/>
          <w:b/>
          <w:bCs/>
          <w:color w:val="000000"/>
          <w:sz w:val="28"/>
          <w:szCs w:val="28"/>
        </w:rPr>
        <w:t xml:space="preserve"> </w:t>
      </w:r>
      <w:r w:rsidRPr="00CB0308">
        <w:rPr>
          <w:rFonts w:ascii="Times New Roman" w:hAnsi="Times New Roman"/>
          <w:color w:val="000000"/>
          <w:sz w:val="28"/>
          <w:szCs w:val="28"/>
        </w:rPr>
        <w:t>расчет проектов планов подразделений предприятия;</w:t>
      </w:r>
    </w:p>
    <w:p w:rsidR="006C021F" w:rsidRPr="00CB0308" w:rsidRDefault="006C021F" w:rsidP="00E67828">
      <w:pPr>
        <w:shd w:val="clear" w:color="auto" w:fill="FFFFFF"/>
        <w:tabs>
          <w:tab w:val="left" w:pos="634"/>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 обеспечение согласованности и взаимной увязки планов цехов </w:t>
      </w:r>
      <w:r w:rsidRPr="00CB0308">
        <w:rPr>
          <w:rFonts w:ascii="Times New Roman" w:hAnsi="Times New Roman"/>
          <w:bCs/>
          <w:color w:val="000000"/>
          <w:sz w:val="28"/>
          <w:szCs w:val="28"/>
        </w:rPr>
        <w:t xml:space="preserve">служб </w:t>
      </w:r>
      <w:r w:rsidRPr="00CB0308">
        <w:rPr>
          <w:rFonts w:ascii="Times New Roman" w:hAnsi="Times New Roman"/>
          <w:color w:val="000000"/>
          <w:sz w:val="28"/>
          <w:szCs w:val="28"/>
        </w:rPr>
        <w:t>предприятия;</w:t>
      </w:r>
    </w:p>
    <w:p w:rsidR="006C021F" w:rsidRPr="00CB0308" w:rsidRDefault="006C021F" w:rsidP="00E67828">
      <w:pPr>
        <w:shd w:val="clear" w:color="auto" w:fill="FFFFFF"/>
        <w:tabs>
          <w:tab w:val="left" w:pos="634"/>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планирование производственно-хозяйственной деятельности цехов и служб на основе плана предприятия;</w:t>
      </w:r>
    </w:p>
    <w:p w:rsidR="006C021F" w:rsidRPr="00CB0308" w:rsidRDefault="006C021F" w:rsidP="00E67828">
      <w:pPr>
        <w:shd w:val="clear" w:color="auto" w:fill="FFFFFF"/>
        <w:tabs>
          <w:tab w:val="left" w:pos="634"/>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 доведение годовых и </w:t>
      </w:r>
      <w:r w:rsidRPr="00CB0308">
        <w:rPr>
          <w:rFonts w:ascii="Times New Roman" w:hAnsi="Times New Roman"/>
          <w:bCs/>
          <w:color w:val="000000"/>
          <w:sz w:val="28"/>
          <w:szCs w:val="28"/>
        </w:rPr>
        <w:t>квартальных</w:t>
      </w:r>
      <w:r w:rsidRPr="00CB0308">
        <w:rPr>
          <w:rFonts w:ascii="Times New Roman" w:hAnsi="Times New Roman"/>
          <w:b/>
          <w:bCs/>
          <w:color w:val="000000"/>
          <w:sz w:val="28"/>
          <w:szCs w:val="28"/>
        </w:rPr>
        <w:t xml:space="preserve"> </w:t>
      </w:r>
      <w:r w:rsidRPr="00CB0308">
        <w:rPr>
          <w:rFonts w:ascii="Times New Roman" w:hAnsi="Times New Roman"/>
          <w:color w:val="000000"/>
          <w:sz w:val="28"/>
          <w:szCs w:val="28"/>
        </w:rPr>
        <w:t>заданий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цехам и службам по установленному</w:t>
      </w:r>
      <w:r w:rsidRPr="00CB0308">
        <w:rPr>
          <w:rFonts w:ascii="Times New Roman" w:hAnsi="Times New Roman"/>
          <w:sz w:val="28"/>
          <w:szCs w:val="28"/>
        </w:rPr>
        <w:t xml:space="preserve"> </w:t>
      </w:r>
      <w:r w:rsidRPr="00CB0308">
        <w:rPr>
          <w:rFonts w:ascii="Times New Roman" w:hAnsi="Times New Roman"/>
          <w:color w:val="000000"/>
          <w:sz w:val="28"/>
          <w:szCs w:val="28"/>
        </w:rPr>
        <w:t>перечню показателей;</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участие в разработке годовых, квартальных и месячных производственных программ</w:t>
      </w:r>
      <w:r w:rsidRPr="00CB0308">
        <w:rPr>
          <w:rFonts w:ascii="Times New Roman" w:hAnsi="Times New Roman"/>
          <w:sz w:val="28"/>
          <w:szCs w:val="28"/>
        </w:rPr>
        <w:t xml:space="preserve"> </w:t>
      </w:r>
      <w:r w:rsidRPr="00CB0308">
        <w:rPr>
          <w:rFonts w:ascii="Times New Roman" w:hAnsi="Times New Roman"/>
          <w:color w:val="000000"/>
          <w:sz w:val="28"/>
          <w:szCs w:val="28"/>
        </w:rPr>
        <w:t>вспомогательным цехам и непроизводственным подразделениям;</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рассмотрение цеховых планов, их проверка, внесение необходимых коррективов.</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u w:val="single"/>
        </w:rPr>
      </w:pPr>
      <w:r w:rsidRPr="00CB0308">
        <w:rPr>
          <w:rFonts w:ascii="Times New Roman" w:hAnsi="Times New Roman"/>
          <w:iCs/>
          <w:color w:val="000000"/>
          <w:sz w:val="28"/>
          <w:szCs w:val="28"/>
          <w:u w:val="single"/>
        </w:rPr>
        <w:t>В области организации планово-экономической работы:</w:t>
      </w:r>
    </w:p>
    <w:p w:rsidR="006C021F" w:rsidRPr="00CB0308" w:rsidRDefault="006C021F" w:rsidP="00E67828">
      <w:pPr>
        <w:shd w:val="clear" w:color="auto" w:fill="FFFFFF"/>
        <w:tabs>
          <w:tab w:val="left" w:pos="1603"/>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подготовка необходимых материалов для рассмотрения проектов планов, итогов работы предприятия и цехов;</w:t>
      </w:r>
    </w:p>
    <w:p w:rsidR="006C021F" w:rsidRPr="00CB0308" w:rsidRDefault="006C021F" w:rsidP="00E67828">
      <w:pPr>
        <w:shd w:val="clear" w:color="auto" w:fill="FFFFFF"/>
        <w:tabs>
          <w:tab w:val="left" w:pos="1603"/>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работа по нормированию и ценообразованию на предприятии;</w:t>
      </w:r>
      <w:r w:rsidRPr="00CB0308">
        <w:rPr>
          <w:rFonts w:ascii="Times New Roman" w:hAnsi="Times New Roman"/>
          <w:color w:val="000000"/>
          <w:sz w:val="28"/>
          <w:szCs w:val="28"/>
        </w:rPr>
        <w:br/>
        <w:t>- систематизация нормативных затрат на изготовление продукции;</w:t>
      </w:r>
    </w:p>
    <w:p w:rsidR="006C021F" w:rsidRPr="00CB0308" w:rsidRDefault="006C021F" w:rsidP="00E67828">
      <w:pPr>
        <w:shd w:val="clear" w:color="auto" w:fill="FFFFFF"/>
        <w:tabs>
          <w:tab w:val="left" w:pos="1661"/>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составление нормативных калькуляций, контроль за внесением в них всех текущих изменений;</w:t>
      </w:r>
    </w:p>
    <w:p w:rsidR="006C021F" w:rsidRPr="00CB0308" w:rsidRDefault="006C021F" w:rsidP="00E67828">
      <w:pPr>
        <w:shd w:val="clear" w:color="auto" w:fill="FFFFFF"/>
        <w:tabs>
          <w:tab w:val="left" w:pos="1661"/>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разработка прогрессивных плановых технико-экономических норм и нормативов и доведение их до цехов, отделов и служб предприятия;</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разработка совместно с другими службами предприятия проектов оптово-отпускных цен и представление их на утверждение;</w:t>
      </w:r>
    </w:p>
    <w:p w:rsidR="006C021F" w:rsidRPr="00CB0308" w:rsidRDefault="006C021F" w:rsidP="00E67828">
      <w:pPr>
        <w:widowControl/>
        <w:shd w:val="clear" w:color="auto" w:fill="FFFFFF"/>
        <w:tabs>
          <w:tab w:val="left" w:pos="1613"/>
        </w:tabs>
        <w:snapToGrid/>
        <w:spacing w:line="360" w:lineRule="auto"/>
        <w:ind w:firstLine="709"/>
        <w:rPr>
          <w:rFonts w:ascii="Times New Roman" w:hAnsi="Times New Roman"/>
          <w:sz w:val="28"/>
          <w:szCs w:val="28"/>
        </w:rPr>
      </w:pPr>
      <w:r w:rsidRPr="00CB0308">
        <w:rPr>
          <w:rFonts w:cs="Arial"/>
          <w:iCs/>
          <w:color w:val="000000"/>
          <w:sz w:val="28"/>
          <w:szCs w:val="28"/>
        </w:rPr>
        <w:t>- р</w:t>
      </w:r>
      <w:r w:rsidRPr="00CB0308">
        <w:rPr>
          <w:rFonts w:ascii="Times New Roman" w:hAnsi="Times New Roman"/>
          <w:color w:val="000000"/>
          <w:sz w:val="28"/>
          <w:szCs w:val="28"/>
        </w:rPr>
        <w:t>азработка и представление на утверждение внутризаводских цен;</w:t>
      </w:r>
    </w:p>
    <w:p w:rsidR="006C021F" w:rsidRPr="00CB0308" w:rsidRDefault="006C021F" w:rsidP="00E67828">
      <w:pPr>
        <w:widowControl/>
        <w:shd w:val="clear" w:color="auto" w:fill="FFFFFF"/>
        <w:tabs>
          <w:tab w:val="left" w:pos="1709"/>
        </w:tab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подготовка заключений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по</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проектам</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оптовых</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цен</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поставляемую</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продукцию предприятию;</w:t>
      </w:r>
    </w:p>
    <w:p w:rsidR="006C021F" w:rsidRPr="00CB0308" w:rsidRDefault="006C021F" w:rsidP="00E67828">
      <w:pPr>
        <w:widowControl/>
        <w:shd w:val="clear" w:color="auto" w:fill="FFFFFF"/>
        <w:tabs>
          <w:tab w:val="left" w:pos="1613"/>
        </w:tab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разработка исходных цен, применяемых при планировании и учете;</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анализ цен, выявление убыточных и высокорентабельных изделий;</w:t>
      </w:r>
      <w:r w:rsidR="00E67828" w:rsidRPr="00CB0308">
        <w:rPr>
          <w:rFonts w:ascii="Times New Roman" w:hAnsi="Times New Roman"/>
          <w:color w:val="000000"/>
          <w:sz w:val="28"/>
          <w:szCs w:val="28"/>
        </w:rPr>
        <w:t xml:space="preserve"> </w:t>
      </w:r>
    </w:p>
    <w:p w:rsidR="006C021F" w:rsidRPr="00CB0308" w:rsidRDefault="006C021F" w:rsidP="00E67828">
      <w:pPr>
        <w:widowControl/>
        <w:shd w:val="clear" w:color="auto" w:fill="FFFFFF"/>
        <w:tabs>
          <w:tab w:val="left" w:pos="1834"/>
        </w:tab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разработка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мероприятий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по</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ликвидации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убыточности,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в</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случае</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необходимости внесение</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предложений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о</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пересмотре</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цен</w:t>
      </w:r>
      <w:r w:rsidRPr="00CB0308">
        <w:rPr>
          <w:rFonts w:ascii="Times New Roman" w:hAnsi="Times New Roman"/>
          <w:color w:val="000000"/>
          <w:sz w:val="28"/>
          <w:szCs w:val="28"/>
        </w:rPr>
        <w:tab/>
        <w:t>на высоко рентабельные;</w:t>
      </w:r>
      <w:r w:rsidR="00E67828" w:rsidRPr="00CB0308">
        <w:rPr>
          <w:rFonts w:ascii="Times New Roman" w:hAnsi="Times New Roman"/>
          <w:color w:val="000000"/>
          <w:sz w:val="28"/>
          <w:szCs w:val="28"/>
        </w:rPr>
        <w:t xml:space="preserve"> </w:t>
      </w:r>
    </w:p>
    <w:p w:rsidR="006C021F" w:rsidRPr="00CB0308" w:rsidRDefault="006C021F" w:rsidP="00E67828">
      <w:pPr>
        <w:shd w:val="clear" w:color="auto" w:fill="FFFFFF"/>
        <w:tabs>
          <w:tab w:val="left" w:pos="1728"/>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подготовка и представление для утверждения новых цен;</w:t>
      </w:r>
    </w:p>
    <w:p w:rsidR="006C021F" w:rsidRPr="00CB0308" w:rsidRDefault="006C021F" w:rsidP="00E67828">
      <w:pPr>
        <w:shd w:val="clear" w:color="auto" w:fill="FFFFFF"/>
        <w:tabs>
          <w:tab w:val="left" w:pos="1728"/>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разработка мероприятий по эффективному использованию производственных мощностей основных и оборотных фондов, материальных и трудовых ресурсов, по использованию всех резервов.</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u w:val="single"/>
        </w:rPr>
      </w:pPr>
      <w:r w:rsidRPr="00CB0308">
        <w:rPr>
          <w:rFonts w:ascii="Times New Roman" w:hAnsi="Times New Roman"/>
          <w:iCs/>
          <w:color w:val="000000"/>
          <w:sz w:val="28"/>
          <w:szCs w:val="28"/>
          <w:u w:val="single"/>
        </w:rPr>
        <w:t>В области анализа и оперативно-статистического учета:</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контроль за выполнением цехами и службами предприятия годовых, квартальных, месячных, декадных и суточных планов и заданий;</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организация и руководство по комплексному, экономическому анализу производственно-хозяйственной деятельности предприятия;</w:t>
      </w:r>
    </w:p>
    <w:p w:rsidR="006C021F" w:rsidRPr="00CB0308" w:rsidRDefault="006C021F" w:rsidP="00E67828">
      <w:pPr>
        <w:widowControl/>
        <w:shd w:val="clear" w:color="auto" w:fill="FFFFFF"/>
        <w:tabs>
          <w:tab w:val="left" w:pos="1027"/>
        </w:tab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контроль за правильностью производимых соответствующими службами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цехами предприятия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расчетов</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экономической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эффективности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внедрения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новой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техники,</w:t>
      </w:r>
      <w:r w:rsidRPr="00CB0308">
        <w:rPr>
          <w:rFonts w:ascii="Times New Roman" w:hAnsi="Times New Roman"/>
          <w:sz w:val="28"/>
          <w:szCs w:val="28"/>
        </w:rPr>
        <w:t xml:space="preserve"> </w:t>
      </w:r>
      <w:r w:rsidRPr="00CB0308">
        <w:rPr>
          <w:rFonts w:ascii="Times New Roman" w:hAnsi="Times New Roman"/>
          <w:color w:val="000000"/>
          <w:sz w:val="28"/>
          <w:szCs w:val="28"/>
        </w:rPr>
        <w:t>рационализаторских предложений и других организационно-технических мероприятий, направленных на повышение эффективности производства, надежности и качества продукции, развитие специализации и кооперирования;</w:t>
      </w:r>
    </w:p>
    <w:p w:rsidR="006C021F" w:rsidRPr="00CB0308" w:rsidRDefault="006C021F" w:rsidP="00E67828">
      <w:pPr>
        <w:widowControl/>
        <w:shd w:val="clear" w:color="auto" w:fill="FFFFFF"/>
        <w:snapToGrid/>
        <w:spacing w:line="360" w:lineRule="auto"/>
        <w:ind w:firstLine="709"/>
        <w:rPr>
          <w:rFonts w:ascii="Times New Roman" w:hAnsi="Times New Roman"/>
          <w:i/>
          <w:iCs/>
          <w:color w:val="000000"/>
          <w:sz w:val="28"/>
          <w:szCs w:val="28"/>
        </w:rPr>
      </w:pPr>
      <w:r w:rsidRPr="00CB0308">
        <w:rPr>
          <w:rFonts w:ascii="Times New Roman" w:hAnsi="Times New Roman"/>
          <w:color w:val="000000"/>
          <w:sz w:val="28"/>
          <w:szCs w:val="28"/>
        </w:rPr>
        <w:t>- подготовка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предоставление</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статической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отчетности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в</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сроки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по</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 xml:space="preserve">формам установленным Госкомстатом РБ. </w:t>
      </w:r>
    </w:p>
    <w:p w:rsidR="006C021F" w:rsidRPr="00CB0308" w:rsidRDefault="006C021F" w:rsidP="00E67828">
      <w:pPr>
        <w:widowControl/>
        <w:shd w:val="clear" w:color="auto" w:fill="FFFFFF"/>
        <w:snapToGrid/>
        <w:spacing w:line="360" w:lineRule="auto"/>
        <w:ind w:firstLine="709"/>
        <w:rPr>
          <w:rFonts w:ascii="Times New Roman" w:hAnsi="Times New Roman"/>
          <w:iCs/>
          <w:color w:val="000000"/>
          <w:sz w:val="28"/>
          <w:szCs w:val="28"/>
          <w:u w:val="single"/>
        </w:rPr>
      </w:pPr>
      <w:r w:rsidRPr="00CB0308">
        <w:rPr>
          <w:rFonts w:ascii="Times New Roman" w:hAnsi="Times New Roman"/>
          <w:iCs/>
          <w:color w:val="000000"/>
          <w:sz w:val="28"/>
          <w:szCs w:val="28"/>
          <w:u w:val="single"/>
        </w:rPr>
        <w:t>В области методологической работы:</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методологическое руководство, разработка форм и документации, порядка и сроков проведения работ по:</w:t>
      </w:r>
      <w:r w:rsidRPr="00CB0308">
        <w:rPr>
          <w:rFonts w:ascii="Times New Roman" w:hAnsi="Times New Roman"/>
          <w:sz w:val="28"/>
          <w:szCs w:val="28"/>
        </w:rPr>
        <w:t xml:space="preserve"> </w:t>
      </w:r>
      <w:r w:rsidRPr="00CB0308">
        <w:rPr>
          <w:rFonts w:ascii="Times New Roman" w:hAnsi="Times New Roman"/>
          <w:color w:val="000000"/>
          <w:sz w:val="28"/>
          <w:szCs w:val="28"/>
        </w:rPr>
        <w:t>технико-экономическому планированию, оперативно-производственному планированию, внутризаводскому хозяйственному расчету;</w:t>
      </w:r>
      <w:r w:rsidRPr="00CB0308">
        <w:rPr>
          <w:rFonts w:ascii="Times New Roman" w:hAnsi="Times New Roman"/>
          <w:sz w:val="28"/>
          <w:szCs w:val="28"/>
        </w:rPr>
        <w:t xml:space="preserve"> </w:t>
      </w:r>
      <w:r w:rsidRPr="00CB0308">
        <w:rPr>
          <w:rFonts w:ascii="Times New Roman" w:hAnsi="Times New Roman"/>
          <w:color w:val="000000"/>
          <w:sz w:val="28"/>
          <w:szCs w:val="28"/>
        </w:rPr>
        <w:t>учету и анализу результатов производственно-хозяйственной деятельности предприятия,</w:t>
      </w:r>
      <w:r w:rsidRPr="00CB0308">
        <w:rPr>
          <w:rFonts w:ascii="Times New Roman" w:hAnsi="Times New Roman"/>
          <w:sz w:val="28"/>
          <w:szCs w:val="28"/>
        </w:rPr>
        <w:t xml:space="preserve"> </w:t>
      </w:r>
      <w:r w:rsidRPr="00CB0308">
        <w:rPr>
          <w:rFonts w:ascii="Times New Roman" w:hAnsi="Times New Roman"/>
          <w:color w:val="000000"/>
          <w:sz w:val="28"/>
          <w:szCs w:val="28"/>
        </w:rPr>
        <w:t>расчетам экономической эффективности, статистической отчетности;</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изучение и распространение передового опыта планово-экономической работы, оперативного учета и анализа хозяйственной деятельности цехов и служб предприятия.</w:t>
      </w:r>
    </w:p>
    <w:p w:rsidR="006C021F" w:rsidRPr="00CB0308" w:rsidRDefault="006C021F" w:rsidP="00E67828">
      <w:pPr>
        <w:widowControl/>
        <w:shd w:val="clear" w:color="auto" w:fill="FFFFFF"/>
        <w:snapToGrid/>
        <w:spacing w:line="360" w:lineRule="auto"/>
        <w:ind w:firstLine="709"/>
        <w:rPr>
          <w:rFonts w:ascii="Times New Roman" w:hAnsi="Times New Roman"/>
          <w:b/>
          <w:bCs/>
          <w:color w:val="000000"/>
          <w:sz w:val="28"/>
          <w:szCs w:val="28"/>
        </w:rPr>
      </w:pPr>
    </w:p>
    <w:p w:rsidR="006C021F" w:rsidRPr="00CB0308" w:rsidRDefault="006C021F" w:rsidP="00E67828">
      <w:pPr>
        <w:widowControl/>
        <w:shd w:val="clear" w:color="auto" w:fill="FFFFFF"/>
        <w:snapToGrid/>
        <w:spacing w:line="360" w:lineRule="auto"/>
        <w:ind w:firstLine="709"/>
        <w:rPr>
          <w:rFonts w:ascii="Times New Roman" w:hAnsi="Times New Roman"/>
          <w:b/>
          <w:sz w:val="28"/>
          <w:szCs w:val="28"/>
        </w:rPr>
      </w:pPr>
      <w:r w:rsidRPr="00CB0308">
        <w:rPr>
          <w:rFonts w:ascii="Times New Roman" w:hAnsi="Times New Roman"/>
          <w:b/>
          <w:bCs/>
          <w:color w:val="000000"/>
          <w:sz w:val="28"/>
          <w:szCs w:val="28"/>
        </w:rPr>
        <w:t>Права:</w:t>
      </w:r>
    </w:p>
    <w:p w:rsidR="006C021F" w:rsidRPr="00CB0308" w:rsidRDefault="006C021F" w:rsidP="00E67828">
      <w:pPr>
        <w:widowControl/>
        <w:shd w:val="clear" w:color="auto" w:fill="FFFFFF"/>
        <w:snapToGrid/>
        <w:spacing w:line="360" w:lineRule="auto"/>
        <w:ind w:firstLine="709"/>
        <w:rPr>
          <w:rFonts w:ascii="Times New Roman" w:hAnsi="Times New Roman"/>
          <w:b/>
          <w:sz w:val="28"/>
          <w:szCs w:val="28"/>
        </w:rPr>
      </w:pPr>
      <w:r w:rsidRPr="00CB0308">
        <w:rPr>
          <w:rFonts w:ascii="Times New Roman" w:hAnsi="Times New Roman"/>
          <w:b/>
          <w:sz w:val="28"/>
          <w:szCs w:val="28"/>
        </w:rPr>
        <w:t xml:space="preserve">- </w:t>
      </w:r>
      <w:r w:rsidRPr="00CB0308">
        <w:rPr>
          <w:rFonts w:ascii="Times New Roman" w:hAnsi="Times New Roman"/>
          <w:color w:val="000000"/>
          <w:sz w:val="28"/>
          <w:szCs w:val="28"/>
        </w:rPr>
        <w:t>Контролировать деятельность всех структурных подразделений в области ведения планово-экономической работы;</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требовать от других подразделений (специалистов) предприятия необходимую</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для работы</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информацию;</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проверять и подтверждать сметы, расчеты экономической эффективности, калькуля</w:t>
      </w:r>
      <w:r w:rsidRPr="00CB0308">
        <w:rPr>
          <w:rFonts w:ascii="Times New Roman" w:hAnsi="Times New Roman"/>
          <w:color w:val="000000"/>
          <w:sz w:val="28"/>
          <w:szCs w:val="28"/>
        </w:rPr>
        <w:softHyphen/>
        <w:t>ции, составленные другими отделами и цехами предприятия;</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представлять руководству предприятия предложения о привлечении структурных подразделений к разработке оперативных, текущих и перспективных планов;</w:t>
      </w:r>
    </w:p>
    <w:p w:rsidR="006C021F" w:rsidRPr="00CB0308" w:rsidRDefault="006C021F" w:rsidP="00E67828">
      <w:pPr>
        <w:widowControl/>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давать указания отделам, службам и цехам по методике технико-экономических рас</w:t>
      </w:r>
      <w:r w:rsidRPr="00CB0308">
        <w:rPr>
          <w:rFonts w:ascii="Times New Roman" w:hAnsi="Times New Roman"/>
          <w:color w:val="000000"/>
          <w:sz w:val="28"/>
          <w:szCs w:val="28"/>
        </w:rPr>
        <w:softHyphen/>
        <w:t>четов учета и планирования, проводить соответствующие совещания;</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давать указания отделам, службам и цехам по методике технико-экономических рас</w:t>
      </w:r>
      <w:r w:rsidRPr="00CB0308">
        <w:rPr>
          <w:rFonts w:ascii="Times New Roman" w:hAnsi="Times New Roman"/>
          <w:color w:val="000000"/>
          <w:sz w:val="28"/>
          <w:szCs w:val="28"/>
        </w:rPr>
        <w:softHyphen/>
        <w:t>четов учета и планирования, проводить соответствующие совещания;</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представлять директору предложения о поощрении работников предприятия за дос</w:t>
      </w:r>
      <w:r w:rsidRPr="00CB0308">
        <w:rPr>
          <w:rFonts w:ascii="Times New Roman" w:hAnsi="Times New Roman"/>
          <w:color w:val="000000"/>
          <w:sz w:val="28"/>
          <w:szCs w:val="28"/>
        </w:rPr>
        <w:softHyphen/>
        <w:t>тижение высоких показателей и наложении взысканий за допущенные нарушения плано</w:t>
      </w:r>
      <w:r w:rsidRPr="00CB0308">
        <w:rPr>
          <w:rFonts w:ascii="Times New Roman" w:hAnsi="Times New Roman"/>
          <w:color w:val="000000"/>
          <w:sz w:val="28"/>
          <w:szCs w:val="28"/>
        </w:rPr>
        <w:softHyphen/>
        <w:t>вой дисциплины, трудового законодательства;</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представлять предприятие в вышестоящих и других органах по вопросам планирова</w:t>
      </w:r>
      <w:r w:rsidRPr="00CB0308">
        <w:rPr>
          <w:rFonts w:ascii="Times New Roman" w:hAnsi="Times New Roman"/>
          <w:color w:val="000000"/>
          <w:sz w:val="28"/>
          <w:szCs w:val="28"/>
        </w:rPr>
        <w:softHyphen/>
        <w:t>ния производственно-хозяйственной</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деятельности, ценообразования, статистического учета и отчетности.</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b/>
          <w:color w:val="000000"/>
          <w:sz w:val="28"/>
          <w:szCs w:val="28"/>
        </w:rPr>
      </w:pPr>
      <w:r w:rsidRPr="00CB0308">
        <w:rPr>
          <w:rFonts w:ascii="Times New Roman" w:hAnsi="Times New Roman"/>
          <w:b/>
          <w:color w:val="000000"/>
          <w:sz w:val="28"/>
          <w:szCs w:val="28"/>
        </w:rPr>
        <w:t>Взаимоотношения с другими подразделениями</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b/>
          <w:color w:val="000000"/>
          <w:sz w:val="28"/>
          <w:szCs w:val="28"/>
        </w:rPr>
      </w:pP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Взаимоотношения с другими подразделениями ПЭО комбината представлены в таблице 3.</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Таблица 3.</w:t>
      </w:r>
    </w:p>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Взаимоотношения с другими подразделениями.</w:t>
      </w:r>
    </w:p>
    <w:tbl>
      <w:tblPr>
        <w:tblW w:w="9322" w:type="dxa"/>
        <w:tblLook w:val="01E0" w:firstRow="1" w:lastRow="1" w:firstColumn="1" w:lastColumn="1" w:noHBand="0" w:noVBand="0"/>
      </w:tblPr>
      <w:tblGrid>
        <w:gridCol w:w="2292"/>
        <w:gridCol w:w="102"/>
        <w:gridCol w:w="16"/>
        <w:gridCol w:w="26"/>
        <w:gridCol w:w="24"/>
        <w:gridCol w:w="3514"/>
        <w:gridCol w:w="68"/>
        <w:gridCol w:w="31"/>
        <w:gridCol w:w="299"/>
        <w:gridCol w:w="24"/>
        <w:gridCol w:w="2926"/>
      </w:tblGrid>
      <w:tr w:rsidR="006C021F" w:rsidRPr="00CB0308" w:rsidTr="000B776F">
        <w:tc>
          <w:tcPr>
            <w:tcW w:w="2394"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Подразделение</w:t>
            </w:r>
          </w:p>
        </w:tc>
        <w:tc>
          <w:tcPr>
            <w:tcW w:w="36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ПЭО передает в данное подразделение</w:t>
            </w:r>
          </w:p>
        </w:tc>
        <w:tc>
          <w:tcPr>
            <w:tcW w:w="3280"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ПЭО получает от данного подразделения</w:t>
            </w:r>
          </w:p>
        </w:tc>
      </w:tr>
      <w:tr w:rsidR="006C021F" w:rsidRPr="00CB0308" w:rsidTr="000B776F">
        <w:tc>
          <w:tcPr>
            <w:tcW w:w="2394"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1</w:t>
            </w:r>
          </w:p>
        </w:tc>
        <w:tc>
          <w:tcPr>
            <w:tcW w:w="36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2</w:t>
            </w:r>
          </w:p>
        </w:tc>
        <w:tc>
          <w:tcPr>
            <w:tcW w:w="3280"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3</w:t>
            </w:r>
          </w:p>
        </w:tc>
      </w:tr>
      <w:tr w:rsidR="006C021F" w:rsidRPr="00CB0308" w:rsidTr="000B776F">
        <w:tc>
          <w:tcPr>
            <w:tcW w:w="2394"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Статистическое управление</w:t>
            </w:r>
          </w:p>
        </w:tc>
        <w:tc>
          <w:tcPr>
            <w:tcW w:w="36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отчеты по формам.</w:t>
            </w:r>
          </w:p>
        </w:tc>
        <w:tc>
          <w:tcPr>
            <w:tcW w:w="3280"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p>
        </w:tc>
      </w:tr>
      <w:tr w:rsidR="006C021F" w:rsidRPr="00CB0308" w:rsidTr="000B776F">
        <w:tc>
          <w:tcPr>
            <w:tcW w:w="2394"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Руководство</w:t>
            </w:r>
          </w:p>
        </w:tc>
        <w:tc>
          <w:tcPr>
            <w:tcW w:w="36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оперативные сведения о ходе выполнения плана производства продукции в натуральном и стоимостном выражении, по ассортименту, принадлежности сырья, движению готовой продукции;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проекты приказов и распоряжений по ценам на продукцию и услугам;</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выписка действующих цен на продукцию и услуги;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основные технико-экономические показатели работы комбината за месяц и нарастающим итогом с начала года.</w:t>
            </w:r>
          </w:p>
        </w:tc>
        <w:tc>
          <w:tcPr>
            <w:tcW w:w="3280"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приказы, распоряжения.</w:t>
            </w:r>
          </w:p>
        </w:tc>
      </w:tr>
      <w:tr w:rsidR="006C021F" w:rsidRPr="00CB0308" w:rsidTr="000B776F">
        <w:tc>
          <w:tcPr>
            <w:tcW w:w="2394"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Главный инженер</w:t>
            </w:r>
          </w:p>
        </w:tc>
        <w:tc>
          <w:tcPr>
            <w:tcW w:w="36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xml:space="preserve">- сведения о выполнении плана по основным цехам в натуральном и стоимостном </w:t>
            </w:r>
          </w:p>
        </w:tc>
        <w:tc>
          <w:tcPr>
            <w:tcW w:w="3280"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внедрения новой техники и рационализации;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xml:space="preserve">- график остановки на ремонт </w:t>
            </w:r>
          </w:p>
        </w:tc>
      </w:tr>
      <w:tr w:rsidR="006C021F" w:rsidRPr="00CB0308" w:rsidTr="000B776F">
        <w:tc>
          <w:tcPr>
            <w:tcW w:w="2460"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p>
        </w:tc>
        <w:tc>
          <w:tcPr>
            <w:tcW w:w="3912"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выражении по ассортименту;</w:t>
            </w:r>
          </w:p>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выписка действующих цен на продукцию и услуги.</w:t>
            </w:r>
          </w:p>
        </w:tc>
        <w:tc>
          <w:tcPr>
            <w:tcW w:w="2950"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цехов;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капитального и текущего ремонта;</w:t>
            </w:r>
          </w:p>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план ввода и выбытия производственных мощностей.</w:t>
            </w:r>
          </w:p>
        </w:tc>
      </w:tr>
      <w:tr w:rsidR="006C021F" w:rsidRPr="00CB0308" w:rsidTr="000B776F">
        <w:tc>
          <w:tcPr>
            <w:tcW w:w="2460"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Зам. директора по производству</w:t>
            </w:r>
          </w:p>
        </w:tc>
        <w:tc>
          <w:tcPr>
            <w:tcW w:w="3912"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продукции в ассортименте;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о выполнении плана производства в ассортименте;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выписка действующих цен на продукции и услуги.</w:t>
            </w:r>
          </w:p>
        </w:tc>
        <w:tc>
          <w:tcPr>
            <w:tcW w:w="2950"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нормы расхода сырья, основных и вспомогательных материалов;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расчет использования производственных мощностей;</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планы по выработке новых видов продукции и технологий;</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данные о наличии брака в производстве по цехам (участкам).</w:t>
            </w:r>
          </w:p>
        </w:tc>
      </w:tr>
      <w:tr w:rsidR="006C021F" w:rsidRPr="00CB0308" w:rsidTr="000B776F">
        <w:tc>
          <w:tcPr>
            <w:tcW w:w="2460"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xml:space="preserve">Вычислительный центр </w:t>
            </w:r>
          </w:p>
        </w:tc>
        <w:tc>
          <w:tcPr>
            <w:tcW w:w="3912"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исходные данные для разработки программ</w:t>
            </w:r>
          </w:p>
        </w:tc>
        <w:tc>
          <w:tcPr>
            <w:tcW w:w="2950"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разработка программ, необходимых для обеспечения оперативного и статистического учета и анализа производственно-хозяйственной деятельности комбината.</w:t>
            </w:r>
          </w:p>
        </w:tc>
      </w:tr>
      <w:tr w:rsidR="006C021F" w:rsidRPr="00CB0308" w:rsidTr="000B776F">
        <w:tc>
          <w:tcPr>
            <w:tcW w:w="2460"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Сырьевой отдел</w:t>
            </w:r>
          </w:p>
        </w:tc>
        <w:tc>
          <w:tcPr>
            <w:tcW w:w="3912"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и распределения сырья;</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отпускные цены на возвратные отходы;</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минимальные закупочные цены на молоко.</w:t>
            </w:r>
          </w:p>
        </w:tc>
        <w:tc>
          <w:tcPr>
            <w:tcW w:w="2950"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заготовок молока по поставщикам и качеству;</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разнарядка на выдачу обрата;</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о поступлениях молока по всем источникам за отчетный месяц и нарастающим итогом с начала года;</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отчет о возврате обезжиренного молока за месяц и с начала года.</w:t>
            </w:r>
          </w:p>
        </w:tc>
      </w:tr>
      <w:tr w:rsidR="006C021F" w:rsidRPr="00CB0308" w:rsidTr="000B776F">
        <w:tc>
          <w:tcPr>
            <w:tcW w:w="2460"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Отдел сбыта и маркетинга</w:t>
            </w:r>
          </w:p>
        </w:tc>
        <w:tc>
          <w:tcPr>
            <w:tcW w:w="3912"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продукции в ассортименте;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проекты цен на продукцию;</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об уровне себестоимости, рентабельности и прибыльности продукции;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выписки действующих цен на продукцию и услуги;</w:t>
            </w:r>
          </w:p>
        </w:tc>
        <w:tc>
          <w:tcPr>
            <w:tcW w:w="2950" w:type="dxa"/>
            <w:gridSpan w:val="2"/>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перспективные и текущие планы по сбыту и маркетингу;</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продаж;</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рекомендации в области ценовой политики на внутриреспубликанском рынке товаров;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xml:space="preserve">- материалы маркетинговых </w:t>
            </w:r>
          </w:p>
        </w:tc>
      </w:tr>
      <w:tr w:rsidR="006C021F" w:rsidRPr="00CB0308" w:rsidTr="000B776F">
        <w:tc>
          <w:tcPr>
            <w:tcW w:w="2436"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p>
        </w:tc>
        <w:tc>
          <w:tcPr>
            <w:tcW w:w="3960" w:type="dxa"/>
            <w:gridSpan w:val="6"/>
            <w:tcBorders>
              <w:top w:val="single" w:sz="4" w:space="0" w:color="auto"/>
              <w:left w:val="single" w:sz="4" w:space="0" w:color="auto"/>
              <w:bottom w:val="single" w:sz="4" w:space="0" w:color="auto"/>
              <w:right w:val="single" w:sz="4" w:space="0" w:color="auto"/>
            </w:tcBorders>
          </w:tcPr>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данные к отчету 1-П (молоко) о производстве продукции в ассортименте.</w:t>
            </w:r>
          </w:p>
        </w:tc>
        <w:tc>
          <w:tcPr>
            <w:tcW w:w="2926" w:type="dxa"/>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исследований внутреннего и внешнего рынков выпускаемой на комбинате продукции;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информация о спросе на внутреннем и внешнем рынках на выпускаемую продукцию на планируемый период и перспективу;</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данные о фактическом выполнении отгрузок по госзаказу, распоряжениям вышестоящих органов и договоров;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данные к отчету 1-П (молоко) о реализации продукции</w:t>
            </w:r>
            <w:r w:rsidR="00E67828" w:rsidRPr="00CB0308">
              <w:rPr>
                <w:rFonts w:ascii="Times New Roman" w:hAnsi="Times New Roman"/>
                <w:color w:val="000000"/>
              </w:rPr>
              <w:t xml:space="preserve"> </w:t>
            </w:r>
            <w:r w:rsidRPr="00CB0308">
              <w:rPr>
                <w:rFonts w:ascii="Times New Roman" w:hAnsi="Times New Roman"/>
                <w:color w:val="000000"/>
              </w:rPr>
              <w:t>в</w:t>
            </w:r>
            <w:r w:rsidR="00E67828" w:rsidRPr="00CB0308">
              <w:rPr>
                <w:rFonts w:ascii="Times New Roman" w:hAnsi="Times New Roman"/>
                <w:color w:val="000000"/>
              </w:rPr>
              <w:t xml:space="preserve"> </w:t>
            </w:r>
            <w:r w:rsidRPr="00CB0308">
              <w:rPr>
                <w:rFonts w:ascii="Times New Roman" w:hAnsi="Times New Roman"/>
                <w:color w:val="000000"/>
              </w:rPr>
              <w:t>ассортименте</w:t>
            </w:r>
            <w:r w:rsidR="00E67828" w:rsidRPr="00CB0308">
              <w:rPr>
                <w:rFonts w:ascii="Times New Roman" w:hAnsi="Times New Roman"/>
                <w:color w:val="000000"/>
              </w:rPr>
              <w:t xml:space="preserve"> </w:t>
            </w:r>
            <w:r w:rsidRPr="00CB0308">
              <w:rPr>
                <w:rFonts w:ascii="Times New Roman" w:hAnsi="Times New Roman"/>
                <w:color w:val="000000"/>
              </w:rPr>
              <w:t>и остатках готовой продукции на складах;</w:t>
            </w:r>
          </w:p>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данные о фактическом объеме экспорта и импорта продукции в натуральном выражении, в валюте и белорусских рублях.</w:t>
            </w:r>
          </w:p>
        </w:tc>
      </w:tr>
      <w:tr w:rsidR="006C021F" w:rsidRPr="00CB0308" w:rsidTr="000B776F">
        <w:tc>
          <w:tcPr>
            <w:tcW w:w="2436"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xml:space="preserve">Бухгалтерия </w:t>
            </w:r>
          </w:p>
        </w:tc>
        <w:tc>
          <w:tcPr>
            <w:tcW w:w="3960" w:type="dxa"/>
            <w:gridSpan w:val="6"/>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плановые калькуляции цен на продукцию и услуги, производимые на комбинате;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выписка действующих цен на продукцию и услуги, производимые на комбинате;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прейскуранты действующих цен;</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нормы расхода для распределения фактических затрат ТЭР на единицу продукции.</w:t>
            </w:r>
          </w:p>
        </w:tc>
        <w:tc>
          <w:tcPr>
            <w:tcW w:w="2926" w:type="dxa"/>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фактические данные необходимые для составления статической отчетности, экономического анализа, смет и расчетов, оперативного учета и анализа.</w:t>
            </w:r>
          </w:p>
        </w:tc>
      </w:tr>
      <w:tr w:rsidR="006C021F" w:rsidRPr="00CB0308" w:rsidTr="000B776F">
        <w:tc>
          <w:tcPr>
            <w:tcW w:w="2436" w:type="dxa"/>
            <w:gridSpan w:val="4"/>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Бюро оплаты труда и зарплаты</w:t>
            </w:r>
          </w:p>
        </w:tc>
        <w:tc>
          <w:tcPr>
            <w:tcW w:w="3960" w:type="dxa"/>
            <w:gridSpan w:val="6"/>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продукции в ассортименте;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показатели итогов производственно-финансовой деятельности комбината, цехов и отделов;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-план производства по объему товарной продукции.</w:t>
            </w:r>
          </w:p>
        </w:tc>
        <w:tc>
          <w:tcPr>
            <w:tcW w:w="2926" w:type="dxa"/>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расчет затрат труда и заработной платы основных производственных рабочих на единицу продукции;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штатные расписания ИТР, служащих и рабочих;</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показатели по труду.</w:t>
            </w:r>
          </w:p>
        </w:tc>
      </w:tr>
      <w:tr w:rsidR="006C021F" w:rsidRPr="00CB0308" w:rsidTr="000B776F">
        <w:tc>
          <w:tcPr>
            <w:tcW w:w="2410"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Юридическое бюро</w:t>
            </w:r>
          </w:p>
        </w:tc>
        <w:tc>
          <w:tcPr>
            <w:tcW w:w="3663"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об утверждении цен на продукцию, выпускаемую предприятием.</w:t>
            </w:r>
          </w:p>
        </w:tc>
        <w:tc>
          <w:tcPr>
            <w:tcW w:w="3249"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справки об отсутствии претензий со стороны покупателей по выполнению договорных обязательств.</w:t>
            </w:r>
          </w:p>
        </w:tc>
      </w:tr>
      <w:tr w:rsidR="006C021F" w:rsidRPr="00CB0308" w:rsidTr="000B776F">
        <w:tc>
          <w:tcPr>
            <w:tcW w:w="2410"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Консервный цех, цех по выработке масла и СМП, цех ДП, цех ЦМП, тарный цех</w:t>
            </w:r>
          </w:p>
        </w:tc>
        <w:tc>
          <w:tcPr>
            <w:tcW w:w="3663"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продукции;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фактический объем производства в натуральном выражении.</w:t>
            </w:r>
          </w:p>
        </w:tc>
        <w:tc>
          <w:tcPr>
            <w:tcW w:w="3249"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и отчет о выработке продукции;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об остатках сырья, материалов и готовой продукции в цехе;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мероприятия по экономии ТЭР, сырья и материалов.</w:t>
            </w:r>
          </w:p>
        </w:tc>
      </w:tr>
      <w:tr w:rsidR="006C021F" w:rsidRPr="00CB0308" w:rsidTr="000B776F">
        <w:tc>
          <w:tcPr>
            <w:tcW w:w="2410"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Отдел главного энергетика</w:t>
            </w:r>
          </w:p>
        </w:tc>
        <w:tc>
          <w:tcPr>
            <w:tcW w:w="3663"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продукции в ассортименте;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фактический объем производства в натуральном выражении;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расчеты стоимости выполняемых работ и оказываемых услуг;</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по выработке теплоэнергии, воды и расходу электроэнергии.</w:t>
            </w:r>
          </w:p>
        </w:tc>
        <w:tc>
          <w:tcPr>
            <w:tcW w:w="3249"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нормы расхода ТЭР;</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справки о расходе материалов на выполнение услуг по заявкам заказчиков;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о расходе ТЭР на молочных участках сырьевой зоны.</w:t>
            </w:r>
          </w:p>
        </w:tc>
      </w:tr>
      <w:tr w:rsidR="006C021F" w:rsidRPr="00CB0308" w:rsidTr="000B776F">
        <w:trPr>
          <w:trHeight w:val="2028"/>
        </w:trPr>
        <w:tc>
          <w:tcPr>
            <w:tcW w:w="2410"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Отдел главного механика</w:t>
            </w:r>
          </w:p>
        </w:tc>
        <w:tc>
          <w:tcPr>
            <w:tcW w:w="3663"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по выработке холода;</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расчеты стоимости выполняемых работ и оказываемых услуг.</w:t>
            </w:r>
          </w:p>
        </w:tc>
        <w:tc>
          <w:tcPr>
            <w:tcW w:w="3249"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мероприятия по экономии материалов и ТЭР на год и поквартально;</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справки о расходе материалов на изготовление изделий по заказам заказчиков.</w:t>
            </w:r>
          </w:p>
        </w:tc>
      </w:tr>
      <w:tr w:rsidR="006C021F" w:rsidRPr="00CB0308" w:rsidTr="000B776F">
        <w:tc>
          <w:tcPr>
            <w:tcW w:w="2410"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Автотранспортный цех</w:t>
            </w:r>
          </w:p>
        </w:tc>
        <w:tc>
          <w:tcPr>
            <w:tcW w:w="3663"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работы цеха.</w:t>
            </w:r>
          </w:p>
        </w:tc>
        <w:tc>
          <w:tcPr>
            <w:tcW w:w="3249"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мероприятия по экономии дизтоплива, горюче-смазочных материалов, запасных частей на год и поквартально.</w:t>
            </w:r>
          </w:p>
        </w:tc>
      </w:tr>
      <w:tr w:rsidR="006C021F" w:rsidRPr="00CB0308" w:rsidTr="000B776F">
        <w:tc>
          <w:tcPr>
            <w:tcW w:w="2410"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Техотдел</w:t>
            </w:r>
          </w:p>
        </w:tc>
        <w:tc>
          <w:tcPr>
            <w:tcW w:w="3663"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расчеты стоимости выполняемых услуг и изготавливаемых изделий.</w:t>
            </w:r>
          </w:p>
        </w:tc>
        <w:tc>
          <w:tcPr>
            <w:tcW w:w="3249"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нормы расхода материалов на приготовление строительных растворов;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нормы расхода древесины при лесопилении;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справки о расходе материалов на изготовление изделий и услуг по заказам.</w:t>
            </w:r>
          </w:p>
        </w:tc>
      </w:tr>
      <w:tr w:rsidR="006C021F" w:rsidRPr="00CB0308" w:rsidTr="000B776F">
        <w:tc>
          <w:tcPr>
            <w:tcW w:w="2410"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xml:space="preserve">Отдел материально-технического </w:t>
            </w:r>
          </w:p>
        </w:tc>
        <w:tc>
          <w:tcPr>
            <w:tcW w:w="3663"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продукции в ассортименте;</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xml:space="preserve">- расчет потребности </w:t>
            </w:r>
          </w:p>
        </w:tc>
        <w:tc>
          <w:tcPr>
            <w:tcW w:w="3249" w:type="dxa"/>
            <w:gridSpan w:val="3"/>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сведения об остатках сырья и материалов на складах комбината;</w:t>
            </w:r>
          </w:p>
        </w:tc>
      </w:tr>
      <w:tr w:rsidR="006C021F" w:rsidRPr="00CB0308" w:rsidTr="000B776F">
        <w:tc>
          <w:tcPr>
            <w:tcW w:w="2292" w:type="dxa"/>
            <w:tcBorders>
              <w:top w:val="single" w:sz="4" w:space="0" w:color="auto"/>
              <w:left w:val="single" w:sz="4" w:space="0" w:color="auto"/>
              <w:bottom w:val="single" w:sz="4" w:space="0" w:color="auto"/>
              <w:right w:val="single" w:sz="4" w:space="0" w:color="auto"/>
            </w:tcBorders>
          </w:tcPr>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снабжения</w:t>
            </w:r>
          </w:p>
        </w:tc>
        <w:tc>
          <w:tcPr>
            <w:tcW w:w="3682"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материалов под план производства;</w:t>
            </w:r>
          </w:p>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заявки на бланки, канцтовары.</w:t>
            </w:r>
          </w:p>
        </w:tc>
        <w:tc>
          <w:tcPr>
            <w:tcW w:w="33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обеспечение бланками, канцтоварами.</w:t>
            </w:r>
          </w:p>
        </w:tc>
      </w:tr>
      <w:tr w:rsidR="006C021F" w:rsidRPr="00CB0308" w:rsidTr="000B776F">
        <w:tc>
          <w:tcPr>
            <w:tcW w:w="2292" w:type="dxa"/>
            <w:tcBorders>
              <w:top w:val="single" w:sz="4" w:space="0" w:color="auto"/>
              <w:left w:val="single" w:sz="4" w:space="0" w:color="auto"/>
              <w:bottom w:val="single" w:sz="4" w:space="0" w:color="auto"/>
              <w:right w:val="single" w:sz="4" w:space="0" w:color="auto"/>
            </w:tcBorders>
          </w:tcPr>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Отдел кадров</w:t>
            </w:r>
          </w:p>
        </w:tc>
        <w:tc>
          <w:tcPr>
            <w:tcW w:w="3682"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 производства на сезон;</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график предоставления отпусков;</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записки о предоставлении отпуска;</w:t>
            </w:r>
          </w:p>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документы и заявления по приему, перемещению и увольнению.</w:t>
            </w:r>
          </w:p>
        </w:tc>
        <w:tc>
          <w:tcPr>
            <w:tcW w:w="33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ознакомление с приказами по кадрам;</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направления на учебу по повышению квалификации;</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планы по использованию средств на подготовку (переподготовку) кадров;</w:t>
            </w:r>
          </w:p>
          <w:p w:rsidR="006C021F" w:rsidRPr="00CB0308" w:rsidRDefault="006C021F" w:rsidP="000B776F">
            <w:pPr>
              <w:tabs>
                <w:tab w:val="left" w:pos="432"/>
              </w:tabs>
              <w:autoSpaceDE w:val="0"/>
              <w:autoSpaceDN w:val="0"/>
              <w:adjustRightInd w:val="0"/>
              <w:snapToGrid/>
              <w:spacing w:line="360" w:lineRule="auto"/>
              <w:ind w:firstLine="0"/>
              <w:jc w:val="left"/>
              <w:rPr>
                <w:rFonts w:ascii="Times New Roman" w:hAnsi="Times New Roman"/>
                <w:color w:val="000000"/>
              </w:rPr>
            </w:pPr>
            <w:r w:rsidRPr="00CB0308">
              <w:rPr>
                <w:rFonts w:ascii="Times New Roman" w:hAnsi="Times New Roman"/>
                <w:color w:val="000000"/>
              </w:rPr>
              <w:t>- отчеты</w:t>
            </w:r>
            <w:r w:rsidR="00E67828" w:rsidRPr="00CB0308">
              <w:rPr>
                <w:rFonts w:ascii="Times New Roman" w:hAnsi="Times New Roman"/>
                <w:color w:val="000000"/>
              </w:rPr>
              <w:t xml:space="preserve"> </w:t>
            </w:r>
            <w:r w:rsidRPr="00CB0308">
              <w:rPr>
                <w:rFonts w:ascii="Times New Roman" w:hAnsi="Times New Roman"/>
                <w:color w:val="000000"/>
              </w:rPr>
              <w:t>по</w:t>
            </w:r>
            <w:r w:rsidR="00E67828" w:rsidRPr="00CB0308">
              <w:rPr>
                <w:rFonts w:ascii="Times New Roman" w:hAnsi="Times New Roman"/>
                <w:color w:val="000000"/>
              </w:rPr>
              <w:t xml:space="preserve"> </w:t>
            </w:r>
            <w:r w:rsidRPr="00CB0308">
              <w:rPr>
                <w:rFonts w:ascii="Times New Roman" w:hAnsi="Times New Roman"/>
                <w:color w:val="000000"/>
              </w:rPr>
              <w:t>использованию средств</w:t>
            </w:r>
            <w:r w:rsidR="00E67828" w:rsidRPr="00CB0308">
              <w:rPr>
                <w:rFonts w:ascii="Times New Roman" w:hAnsi="Times New Roman"/>
                <w:color w:val="000000"/>
              </w:rPr>
              <w:t xml:space="preserve"> </w:t>
            </w:r>
            <w:r w:rsidRPr="00CB0308">
              <w:rPr>
                <w:rFonts w:ascii="Times New Roman" w:hAnsi="Times New Roman"/>
                <w:color w:val="000000"/>
              </w:rPr>
              <w:t>на</w:t>
            </w:r>
            <w:r w:rsidR="00E67828" w:rsidRPr="00CB0308">
              <w:rPr>
                <w:rFonts w:ascii="Times New Roman" w:hAnsi="Times New Roman"/>
                <w:color w:val="000000"/>
              </w:rPr>
              <w:t xml:space="preserve"> </w:t>
            </w:r>
            <w:r w:rsidRPr="00CB0308">
              <w:rPr>
                <w:rFonts w:ascii="Times New Roman" w:hAnsi="Times New Roman"/>
                <w:color w:val="000000"/>
              </w:rPr>
              <w:t>подготовку (пере-подготовку) кадров.</w:t>
            </w:r>
          </w:p>
        </w:tc>
      </w:tr>
      <w:tr w:rsidR="006C021F" w:rsidRPr="00CB0308" w:rsidTr="000B776F">
        <w:tc>
          <w:tcPr>
            <w:tcW w:w="2292" w:type="dxa"/>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Бюро управления качеством</w:t>
            </w:r>
          </w:p>
        </w:tc>
        <w:tc>
          <w:tcPr>
            <w:tcW w:w="3682"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отчет по качеству;</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предложения в программу «Качество»;</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планы корректирующих мероприятий.</w:t>
            </w:r>
          </w:p>
        </w:tc>
        <w:tc>
          <w:tcPr>
            <w:tcW w:w="3348" w:type="dxa"/>
            <w:gridSpan w:val="5"/>
            <w:tcBorders>
              <w:top w:val="single" w:sz="4" w:space="0" w:color="auto"/>
              <w:left w:val="single" w:sz="4" w:space="0" w:color="auto"/>
              <w:bottom w:val="single" w:sz="4" w:space="0" w:color="auto"/>
              <w:right w:val="single" w:sz="4" w:space="0" w:color="auto"/>
            </w:tcBorders>
          </w:tcPr>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учетные копии политики предприятия по качеству, стандарты предприятия, рабочие инструкции, положения;</w:t>
            </w:r>
          </w:p>
          <w:p w:rsidR="006C021F" w:rsidRPr="00CB0308" w:rsidRDefault="006C021F" w:rsidP="000B776F">
            <w:pPr>
              <w:widowControl/>
              <w:snapToGrid/>
              <w:spacing w:line="360" w:lineRule="auto"/>
              <w:ind w:firstLine="0"/>
              <w:jc w:val="left"/>
              <w:rPr>
                <w:rFonts w:ascii="Times New Roman" w:hAnsi="Times New Roman"/>
                <w:color w:val="000000"/>
              </w:rPr>
            </w:pPr>
            <w:r w:rsidRPr="00CB0308">
              <w:rPr>
                <w:rFonts w:ascii="Times New Roman" w:hAnsi="Times New Roman"/>
                <w:color w:val="000000"/>
              </w:rPr>
              <w:t>- учетный экземпляр программы «Качество» (годовая, перспективная).</w:t>
            </w:r>
          </w:p>
        </w:tc>
      </w:tr>
    </w:tbl>
    <w:p w:rsidR="006C021F" w:rsidRPr="00CB0308" w:rsidRDefault="006C021F" w:rsidP="00E67828">
      <w:pPr>
        <w:shd w:val="clear" w:color="auto" w:fill="FFFFFF"/>
        <w:tabs>
          <w:tab w:val="left" w:pos="432"/>
        </w:tabs>
        <w:autoSpaceDE w:val="0"/>
        <w:autoSpaceDN w:val="0"/>
        <w:adjustRightInd w:val="0"/>
        <w:snapToGrid/>
        <w:spacing w:line="360" w:lineRule="auto"/>
        <w:ind w:firstLine="709"/>
        <w:rPr>
          <w:rFonts w:ascii="Times New Roman" w:hAnsi="Times New Roman"/>
          <w:color w:val="000000"/>
          <w:sz w:val="28"/>
          <w:szCs w:val="28"/>
        </w:rPr>
      </w:pPr>
    </w:p>
    <w:p w:rsidR="006C021F" w:rsidRPr="00CB0308" w:rsidRDefault="006C021F" w:rsidP="000B776F">
      <w:pPr>
        <w:shd w:val="clear" w:color="auto" w:fill="FFFFFF"/>
        <w:tabs>
          <w:tab w:val="left" w:pos="432"/>
        </w:tabs>
        <w:autoSpaceDE w:val="0"/>
        <w:autoSpaceDN w:val="0"/>
        <w:adjustRightInd w:val="0"/>
        <w:snapToGrid/>
        <w:spacing w:line="360" w:lineRule="auto"/>
        <w:ind w:firstLine="709"/>
        <w:rPr>
          <w:rFonts w:ascii="Times New Roman" w:hAnsi="Times New Roman"/>
          <w:b/>
          <w:color w:val="000000"/>
          <w:sz w:val="28"/>
          <w:szCs w:val="28"/>
        </w:rPr>
      </w:pPr>
      <w:r w:rsidRPr="00CB0308">
        <w:rPr>
          <w:rFonts w:ascii="Times New Roman" w:hAnsi="Times New Roman"/>
          <w:b/>
          <w:color w:val="000000"/>
          <w:sz w:val="28"/>
          <w:szCs w:val="28"/>
        </w:rPr>
        <w:t>Ответственность</w:t>
      </w:r>
    </w:p>
    <w:p w:rsidR="006C021F" w:rsidRPr="00CB0308" w:rsidRDefault="006C021F" w:rsidP="00E67828">
      <w:pPr>
        <w:widowControl/>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Всю полноту ответственности за качество и своевременность выполнения задач и функций, возложенных настоящим Положением несет начальник отдела.</w:t>
      </w:r>
    </w:p>
    <w:p w:rsidR="006C021F" w:rsidRPr="00CB0308" w:rsidRDefault="006C021F" w:rsidP="00E67828">
      <w:pPr>
        <w:widowControl/>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Степень ответственности других работников определяется должностными инструкциями.</w:t>
      </w:r>
    </w:p>
    <w:p w:rsidR="006C021F" w:rsidRPr="00CB0308" w:rsidRDefault="006C021F" w:rsidP="00E67828">
      <w:pPr>
        <w:widowControl/>
        <w:snapToGrid/>
        <w:spacing w:line="360" w:lineRule="auto"/>
        <w:ind w:firstLine="709"/>
        <w:rPr>
          <w:rFonts w:ascii="Times New Roman" w:hAnsi="Times New Roman"/>
          <w:b/>
          <w:sz w:val="28"/>
        </w:rPr>
      </w:pPr>
      <w:r w:rsidRPr="00CB0308">
        <w:rPr>
          <w:rFonts w:ascii="Times New Roman" w:hAnsi="Times New Roman"/>
          <w:b/>
          <w:sz w:val="28"/>
          <w:szCs w:val="28"/>
        </w:rPr>
        <w:t>Производственная структура предприятия</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Производственная структура основного производства ОАО «Рогачевский МКК» в настоящее время представляет:</w:t>
      </w:r>
    </w:p>
    <w:p w:rsidR="006C021F" w:rsidRPr="00CB0308" w:rsidRDefault="006C021F" w:rsidP="00E67828">
      <w:pPr>
        <w:numPr>
          <w:ilvl w:val="0"/>
          <w:numId w:val="11"/>
        </w:numPr>
        <w:shd w:val="clear" w:color="auto" w:fill="FFFFFF"/>
        <w:tabs>
          <w:tab w:val="left" w:pos="854"/>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консервный цех по производству молочных консервов;</w:t>
      </w:r>
    </w:p>
    <w:p w:rsidR="006C021F" w:rsidRPr="00CB0308" w:rsidRDefault="006C021F" w:rsidP="00E67828">
      <w:pPr>
        <w:numPr>
          <w:ilvl w:val="0"/>
          <w:numId w:val="11"/>
        </w:numPr>
        <w:shd w:val="clear" w:color="auto" w:fill="FFFFFF"/>
        <w:tabs>
          <w:tab w:val="left" w:pos="854"/>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цельномолочный цех;</w:t>
      </w:r>
    </w:p>
    <w:p w:rsidR="006C021F" w:rsidRPr="00CB0308" w:rsidRDefault="006C021F" w:rsidP="00E67828">
      <w:pPr>
        <w:numPr>
          <w:ilvl w:val="0"/>
          <w:numId w:val="11"/>
        </w:numPr>
        <w:shd w:val="clear" w:color="auto" w:fill="FFFFFF"/>
        <w:tabs>
          <w:tab w:val="left" w:pos="854"/>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цех по производству сухих молочных продуктов;</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цех детского питания;</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маслоцех;</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филиал по производству твердых сыров</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А также вспомогательное производство:</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два низовых завода (Довский, Кормянский);</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механическая служба;</w:t>
      </w:r>
    </w:p>
    <w:p w:rsidR="006C021F" w:rsidRPr="00CB0308" w:rsidRDefault="006C021F" w:rsidP="00E67828">
      <w:pPr>
        <w:widowControl/>
        <w:shd w:val="clear" w:color="auto" w:fill="FFFFFF"/>
        <w:tabs>
          <w:tab w:val="left" w:pos="490"/>
        </w:tabs>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автотранспортный цех;</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служба электриков;</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метрологическая служба.</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котельная;</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color w:val="000000"/>
          <w:sz w:val="28"/>
          <w:szCs w:val="28"/>
        </w:rPr>
        <w:t>холодильно-компрессорный цех;</w:t>
      </w:r>
    </w:p>
    <w:p w:rsidR="006C021F" w:rsidRPr="00CB0308" w:rsidRDefault="006C021F" w:rsidP="00E67828">
      <w:pPr>
        <w:numPr>
          <w:ilvl w:val="0"/>
          <w:numId w:val="11"/>
        </w:numPr>
        <w:shd w:val="clear" w:color="auto" w:fill="FFFFFF"/>
        <w:tabs>
          <w:tab w:val="left" w:pos="490"/>
        </w:tabs>
        <w:autoSpaceDE w:val="0"/>
        <w:autoSpaceDN w:val="0"/>
        <w:adjustRightInd w:val="0"/>
        <w:snapToGrid/>
        <w:spacing w:line="360" w:lineRule="auto"/>
        <w:ind w:left="0" w:firstLine="709"/>
        <w:rPr>
          <w:rFonts w:ascii="Times New Roman" w:hAnsi="Times New Roman"/>
          <w:color w:val="000000"/>
          <w:sz w:val="28"/>
          <w:szCs w:val="28"/>
        </w:rPr>
      </w:pPr>
      <w:r w:rsidRPr="00CB0308">
        <w:rPr>
          <w:rFonts w:ascii="Times New Roman" w:hAnsi="Times New Roman"/>
          <w:sz w:val="28"/>
          <w:szCs w:val="28"/>
        </w:rPr>
        <w:t>насосная станция с восемью артезианскими скважинами</w:t>
      </w:r>
      <w:r w:rsidRPr="00CB0308">
        <w:rPr>
          <w:rFonts w:ascii="Times New Roman" w:hAnsi="Times New Roman"/>
          <w:sz w:val="28"/>
        </w:rPr>
        <w:t>.</w:t>
      </w:r>
    </w:p>
    <w:p w:rsidR="006C021F" w:rsidRPr="00CB0308" w:rsidRDefault="006C021F" w:rsidP="00E67828">
      <w:pPr>
        <w:pStyle w:val="a4"/>
        <w:spacing w:after="0" w:line="360" w:lineRule="auto"/>
        <w:ind w:left="0" w:firstLine="709"/>
        <w:jc w:val="both"/>
        <w:rPr>
          <w:szCs w:val="28"/>
        </w:rPr>
      </w:pPr>
      <w:r w:rsidRPr="00CB0308">
        <w:rPr>
          <w:szCs w:val="28"/>
        </w:rPr>
        <w:t>Предприятие располагает тремя основными производственными цехами:</w:t>
      </w:r>
    </w:p>
    <w:p w:rsidR="006C021F" w:rsidRPr="00CB0308" w:rsidRDefault="006C021F" w:rsidP="00E67828">
      <w:pPr>
        <w:pStyle w:val="a4"/>
        <w:spacing w:after="0" w:line="360" w:lineRule="auto"/>
        <w:ind w:left="0" w:firstLine="709"/>
        <w:jc w:val="both"/>
        <w:rPr>
          <w:szCs w:val="28"/>
        </w:rPr>
      </w:pPr>
      <w:r w:rsidRPr="00CB0308">
        <w:rPr>
          <w:szCs w:val="28"/>
        </w:rPr>
        <w:t>1. Консервный цех;</w:t>
      </w:r>
    </w:p>
    <w:p w:rsidR="006C021F" w:rsidRPr="00CB0308" w:rsidRDefault="006C021F" w:rsidP="00E67828">
      <w:pPr>
        <w:pStyle w:val="a4"/>
        <w:spacing w:after="0" w:line="360" w:lineRule="auto"/>
        <w:ind w:left="0" w:firstLine="709"/>
        <w:jc w:val="both"/>
        <w:rPr>
          <w:szCs w:val="28"/>
        </w:rPr>
      </w:pPr>
      <w:r w:rsidRPr="00CB0308">
        <w:rPr>
          <w:szCs w:val="28"/>
        </w:rPr>
        <w:t>2. Цех по производству цельномолочной продукции и детского питания;</w:t>
      </w:r>
    </w:p>
    <w:p w:rsidR="006C021F" w:rsidRPr="00CB0308" w:rsidRDefault="006C021F" w:rsidP="00E67828">
      <w:pPr>
        <w:pStyle w:val="a4"/>
        <w:spacing w:after="0" w:line="360" w:lineRule="auto"/>
        <w:ind w:left="0" w:firstLine="709"/>
        <w:jc w:val="both"/>
        <w:rPr>
          <w:szCs w:val="28"/>
        </w:rPr>
      </w:pPr>
      <w:r w:rsidRPr="00CB0308">
        <w:rPr>
          <w:szCs w:val="28"/>
        </w:rPr>
        <w:t>3. Цех по производству масла и сухих молочных продуктов.</w:t>
      </w:r>
    </w:p>
    <w:p w:rsidR="006C021F" w:rsidRPr="00CB0308" w:rsidRDefault="006C021F" w:rsidP="00E67828">
      <w:pPr>
        <w:pStyle w:val="a4"/>
        <w:spacing w:after="0" w:line="360" w:lineRule="auto"/>
        <w:ind w:left="0" w:firstLine="709"/>
        <w:jc w:val="both"/>
        <w:rPr>
          <w:szCs w:val="28"/>
        </w:rPr>
      </w:pPr>
      <w:r w:rsidRPr="00CB0308">
        <w:rPr>
          <w:szCs w:val="28"/>
        </w:rPr>
        <w:t>В состав комбината входят: два пункта приемки и первичной обработки молока – Довский, Кормянский; транспортный цех; холодильно-компрессорный цех; воздушно-компрессорный цех; ремонтно-механическая мастерская; насосная станция с восьмью артезианскими скважинами. Имеется собственная котельная. К комбинату подведен железнодорожный путь, который имеет два ответвления к погрузочно-разгрузочным фронтам. На балансе предприятия имеются объекты социальной сферы: здравпункт, клуб, библиотека.</w:t>
      </w:r>
    </w:p>
    <w:p w:rsidR="006C021F" w:rsidRPr="00CB0308" w:rsidRDefault="006C021F" w:rsidP="00E67828">
      <w:pPr>
        <w:shd w:val="clear" w:color="auto" w:fill="FFFFFF"/>
        <w:tabs>
          <w:tab w:val="left" w:pos="490"/>
        </w:tabs>
        <w:autoSpaceDE w:val="0"/>
        <w:autoSpaceDN w:val="0"/>
        <w:adjustRightInd w:val="0"/>
        <w:snapToGrid/>
        <w:spacing w:line="360" w:lineRule="auto"/>
        <w:ind w:firstLine="709"/>
        <w:rPr>
          <w:rFonts w:ascii="Times New Roman" w:hAnsi="Times New Roman"/>
          <w:color w:val="000000"/>
          <w:sz w:val="28"/>
          <w:szCs w:val="28"/>
        </w:rPr>
      </w:pPr>
    </w:p>
    <w:p w:rsidR="006C021F" w:rsidRPr="00CB0308" w:rsidRDefault="006C021F" w:rsidP="00E67828">
      <w:pPr>
        <w:shd w:val="clear" w:color="auto" w:fill="FFFFFF"/>
        <w:tabs>
          <w:tab w:val="left" w:pos="490"/>
        </w:tabs>
        <w:autoSpaceDE w:val="0"/>
        <w:autoSpaceDN w:val="0"/>
        <w:adjustRightInd w:val="0"/>
        <w:snapToGrid/>
        <w:spacing w:line="360" w:lineRule="auto"/>
        <w:ind w:firstLine="709"/>
        <w:rPr>
          <w:rFonts w:ascii="Times New Roman" w:hAnsi="Times New Roman"/>
          <w:b/>
          <w:sz w:val="28"/>
          <w:szCs w:val="28"/>
        </w:rPr>
      </w:pPr>
      <w:r w:rsidRPr="00CB0308">
        <w:rPr>
          <w:rFonts w:ascii="Times New Roman" w:hAnsi="Times New Roman"/>
          <w:b/>
          <w:sz w:val="28"/>
          <w:szCs w:val="28"/>
        </w:rPr>
        <w:t>Предмет его деятельности</w:t>
      </w:r>
    </w:p>
    <w:p w:rsidR="006C021F" w:rsidRPr="00CB0308" w:rsidRDefault="006C021F" w:rsidP="00E67828">
      <w:pPr>
        <w:pStyle w:val="a4"/>
        <w:spacing w:after="0" w:line="360" w:lineRule="auto"/>
        <w:ind w:left="0" w:firstLine="709"/>
        <w:jc w:val="both"/>
        <w:rPr>
          <w:szCs w:val="28"/>
        </w:rPr>
      </w:pPr>
      <w:r w:rsidRPr="00CB0308">
        <w:rPr>
          <w:szCs w:val="28"/>
        </w:rPr>
        <w:t>В период 70-80 годов реконструкция предприятия велась широким фронтом, охватывая все производственные мощности. В декабре 1977 года было пущено новое технологическое оборудование консервного цеха, участка готовой продукции, освоен выпуск нового вида продукции – молока сгущенного стерилизованного. Разработанная на предприятии уникальная технология производства молочных консервов с сахаром непрерывным способом, отсутствует на аналогичных предприятиях стран СНГ.</w:t>
      </w:r>
    </w:p>
    <w:p w:rsidR="006C021F" w:rsidRPr="00CB0308" w:rsidRDefault="006C021F" w:rsidP="00E67828">
      <w:pPr>
        <w:pStyle w:val="23"/>
        <w:spacing w:line="360" w:lineRule="auto"/>
        <w:ind w:firstLine="709"/>
        <w:rPr>
          <w:szCs w:val="28"/>
        </w:rPr>
      </w:pPr>
      <w:r w:rsidRPr="00CB0308">
        <w:rPr>
          <w:szCs w:val="28"/>
        </w:rPr>
        <w:t>На сегодняшний день ОАО «Рогачевский МКК» не только крупнейший производитель молочной продукции, но и крупнейший экспортер молочных консервов. Характеристика производственных мощностей предприятия по цехам приведена в таблице 4.</w:t>
      </w:r>
    </w:p>
    <w:p w:rsidR="000B776F" w:rsidRPr="00CB0308" w:rsidRDefault="000B776F" w:rsidP="00E67828">
      <w:pPr>
        <w:pStyle w:val="23"/>
        <w:spacing w:line="360" w:lineRule="auto"/>
        <w:ind w:firstLine="709"/>
        <w:rPr>
          <w:szCs w:val="28"/>
        </w:rPr>
      </w:pPr>
    </w:p>
    <w:p w:rsidR="006C021F" w:rsidRPr="00CB0308" w:rsidRDefault="006C021F" w:rsidP="00E67828">
      <w:pPr>
        <w:pStyle w:val="23"/>
        <w:spacing w:line="360" w:lineRule="auto"/>
        <w:ind w:firstLine="709"/>
        <w:rPr>
          <w:szCs w:val="28"/>
        </w:rPr>
      </w:pPr>
      <w:r w:rsidRPr="00CB0308">
        <w:rPr>
          <w:szCs w:val="28"/>
        </w:rPr>
        <w:t>Таблица 4.</w:t>
      </w:r>
    </w:p>
    <w:p w:rsidR="006C021F" w:rsidRPr="00CB0308" w:rsidRDefault="006C021F" w:rsidP="00E67828">
      <w:pPr>
        <w:pStyle w:val="23"/>
        <w:spacing w:line="360" w:lineRule="auto"/>
        <w:ind w:firstLine="709"/>
        <w:rPr>
          <w:szCs w:val="28"/>
        </w:rPr>
      </w:pPr>
      <w:r w:rsidRPr="00CB0308">
        <w:rPr>
          <w:szCs w:val="28"/>
        </w:rPr>
        <w:t>Характеристика производственных мощностей по цехам.</w:t>
      </w:r>
      <w:r w:rsidR="00E67828" w:rsidRPr="00CB0308">
        <w:rPr>
          <w:szCs w:val="28"/>
        </w:rPr>
        <w:t xml:space="preserve"> </w:t>
      </w:r>
    </w:p>
    <w:tbl>
      <w:tblPr>
        <w:tblW w:w="0" w:type="auto"/>
        <w:tblLook w:val="01E0" w:firstRow="1" w:lastRow="1" w:firstColumn="1" w:lastColumn="1" w:noHBand="0" w:noVBand="0"/>
      </w:tblPr>
      <w:tblGrid>
        <w:gridCol w:w="551"/>
        <w:gridCol w:w="4549"/>
        <w:gridCol w:w="1420"/>
        <w:gridCol w:w="2802"/>
      </w:tblGrid>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Наименование</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Год ввода</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Мощность</w:t>
            </w:r>
          </w:p>
        </w:tc>
      </w:tr>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Консервный цех</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1977</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204 туб/смену</w:t>
            </w:r>
          </w:p>
        </w:tc>
      </w:tr>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2.</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Цех по выработки цельномолочной продукции</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1985</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42 т/смену</w:t>
            </w:r>
          </w:p>
        </w:tc>
      </w:tr>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3.</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Цех масла и сухих молочных продуктов</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1994</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15 т/смену (масло)</w:t>
            </w:r>
          </w:p>
          <w:p w:rsidR="006C021F" w:rsidRPr="00CB0308" w:rsidRDefault="006C021F" w:rsidP="00613D49">
            <w:pPr>
              <w:pStyle w:val="23"/>
              <w:spacing w:line="360" w:lineRule="auto"/>
              <w:ind w:firstLine="0"/>
              <w:jc w:val="left"/>
              <w:rPr>
                <w:sz w:val="20"/>
              </w:rPr>
            </w:pPr>
            <w:r w:rsidRPr="00CB0308">
              <w:rPr>
                <w:sz w:val="20"/>
              </w:rPr>
              <w:t>6 т/смену (сухие пр-ты)</w:t>
            </w:r>
          </w:p>
        </w:tc>
      </w:tr>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4.</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Цех детского питания</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1998</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12,9 т/смену</w:t>
            </w:r>
          </w:p>
        </w:tc>
      </w:tr>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5.</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Производство сухого обезжиренного молока и заменителя цельного молока</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1982</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6 т/смену</w:t>
            </w:r>
          </w:p>
        </w:tc>
      </w:tr>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6.</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Тарный цех</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1947</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100 тыс. банок/смену</w:t>
            </w:r>
          </w:p>
        </w:tc>
      </w:tr>
      <w:tr w:rsidR="006C021F" w:rsidRPr="00CB0308" w:rsidTr="00613D49">
        <w:tc>
          <w:tcPr>
            <w:tcW w:w="551"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7.</w:t>
            </w:r>
          </w:p>
        </w:tc>
        <w:tc>
          <w:tcPr>
            <w:tcW w:w="4549"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Автотранспортный цех</w:t>
            </w:r>
          </w:p>
        </w:tc>
        <w:tc>
          <w:tcPr>
            <w:tcW w:w="1420"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1982</w:t>
            </w:r>
          </w:p>
        </w:tc>
        <w:tc>
          <w:tcPr>
            <w:tcW w:w="2802" w:type="dxa"/>
            <w:tcBorders>
              <w:top w:val="single" w:sz="4" w:space="0" w:color="auto"/>
              <w:left w:val="single" w:sz="4" w:space="0" w:color="auto"/>
              <w:bottom w:val="single" w:sz="4" w:space="0" w:color="auto"/>
              <w:right w:val="single" w:sz="4" w:space="0" w:color="auto"/>
            </w:tcBorders>
          </w:tcPr>
          <w:p w:rsidR="006C021F" w:rsidRPr="00CB0308" w:rsidRDefault="006C021F" w:rsidP="00613D49">
            <w:pPr>
              <w:pStyle w:val="23"/>
              <w:spacing w:line="360" w:lineRule="auto"/>
              <w:ind w:firstLine="0"/>
              <w:jc w:val="left"/>
              <w:rPr>
                <w:sz w:val="20"/>
              </w:rPr>
            </w:pPr>
            <w:r w:rsidRPr="00CB0308">
              <w:rPr>
                <w:sz w:val="20"/>
              </w:rPr>
              <w:t>Емкость 50 грузовых автомашин</w:t>
            </w:r>
          </w:p>
        </w:tc>
      </w:tr>
    </w:tbl>
    <w:p w:rsidR="006C021F" w:rsidRPr="00CB0308" w:rsidRDefault="006C021F" w:rsidP="00E67828">
      <w:pPr>
        <w:pStyle w:val="23"/>
        <w:spacing w:line="360" w:lineRule="auto"/>
        <w:ind w:firstLine="709"/>
        <w:rPr>
          <w:sz w:val="4"/>
          <w:szCs w:val="4"/>
        </w:rPr>
      </w:pPr>
    </w:p>
    <w:p w:rsidR="00613D49" w:rsidRPr="00CB0308" w:rsidRDefault="00613D49" w:rsidP="00E67828">
      <w:pPr>
        <w:pStyle w:val="23"/>
        <w:spacing w:line="360" w:lineRule="auto"/>
        <w:ind w:firstLine="709"/>
        <w:rPr>
          <w:szCs w:val="28"/>
        </w:rPr>
      </w:pPr>
    </w:p>
    <w:p w:rsidR="006C021F" w:rsidRPr="00CB0308" w:rsidRDefault="006C021F" w:rsidP="00E67828">
      <w:pPr>
        <w:pStyle w:val="23"/>
        <w:spacing w:line="360" w:lineRule="auto"/>
        <w:ind w:firstLine="709"/>
        <w:rPr>
          <w:szCs w:val="28"/>
        </w:rPr>
      </w:pPr>
      <w:r w:rsidRPr="00CB0308">
        <w:rPr>
          <w:szCs w:val="28"/>
        </w:rPr>
        <w:t xml:space="preserve">В результате техническая мощность комбината в настоящее время составляет 1200 т переработки молока в сутки. </w:t>
      </w:r>
    </w:p>
    <w:p w:rsidR="006C021F" w:rsidRPr="00CB0308" w:rsidRDefault="006C021F" w:rsidP="00E67828">
      <w:pPr>
        <w:pStyle w:val="23"/>
        <w:spacing w:line="360" w:lineRule="auto"/>
        <w:ind w:firstLine="709"/>
        <w:rPr>
          <w:szCs w:val="28"/>
        </w:rPr>
      </w:pPr>
      <w:r w:rsidRPr="00CB0308">
        <w:t>После аварии на Чернобыльской АЭС, радиоактивного загрязнения сырьевой зоны, падения спроса на продукцию, объемы производства значительно сократились. В 2000 году переработано около 60 тыс.тонн молока.</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Ассортимент продукции, выпускаемой ОАО «Рогачевский МКК», включает в себя более 40 наименований по основным ассортиментным группам: </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 xml:space="preserve">молочные консервы; </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 xml:space="preserve">сухие молочные продукты; </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кисломолочные продукты;</w:t>
      </w:r>
    </w:p>
    <w:p w:rsidR="006C021F" w:rsidRPr="00CB0308" w:rsidRDefault="006C021F" w:rsidP="00E67828">
      <w:pPr>
        <w:numPr>
          <w:ilvl w:val="0"/>
          <w:numId w:val="12"/>
        </w:numPr>
        <w:shd w:val="clear" w:color="auto" w:fill="FFFFFF"/>
        <w:tabs>
          <w:tab w:val="left" w:pos="1008"/>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творог и йогурты;</w:t>
      </w:r>
    </w:p>
    <w:p w:rsidR="006C021F" w:rsidRPr="00CB0308" w:rsidRDefault="006C021F" w:rsidP="00E67828">
      <w:pPr>
        <w:numPr>
          <w:ilvl w:val="0"/>
          <w:numId w:val="12"/>
        </w:numPr>
        <w:shd w:val="clear" w:color="auto" w:fill="FFFFFF"/>
        <w:tabs>
          <w:tab w:val="left" w:pos="1008"/>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сливочное масло;</w:t>
      </w:r>
    </w:p>
    <w:p w:rsidR="006C021F" w:rsidRPr="00CB0308" w:rsidRDefault="006C021F" w:rsidP="00E67828">
      <w:pPr>
        <w:numPr>
          <w:ilvl w:val="0"/>
          <w:numId w:val="12"/>
        </w:numPr>
        <w:shd w:val="clear" w:color="auto" w:fill="FFFFFF"/>
        <w:tabs>
          <w:tab w:val="left" w:pos="1008"/>
          <w:tab w:val="left" w:pos="9744"/>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молоко пастеризованное;</w:t>
      </w:r>
    </w:p>
    <w:p w:rsidR="006C021F" w:rsidRPr="00CB0308" w:rsidRDefault="006C021F" w:rsidP="00E67828">
      <w:pPr>
        <w:numPr>
          <w:ilvl w:val="0"/>
          <w:numId w:val="12"/>
        </w:numPr>
        <w:shd w:val="clear" w:color="auto" w:fill="FFFFFF"/>
        <w:tabs>
          <w:tab w:val="left" w:pos="1008"/>
          <w:tab w:val="left" w:pos="9744"/>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майонез;</w:t>
      </w:r>
    </w:p>
    <w:p w:rsidR="006C021F" w:rsidRPr="00CB0308" w:rsidRDefault="006C021F" w:rsidP="00E67828">
      <w:pPr>
        <w:numPr>
          <w:ilvl w:val="0"/>
          <w:numId w:val="12"/>
        </w:numPr>
        <w:shd w:val="clear" w:color="auto" w:fill="FFFFFF"/>
        <w:tabs>
          <w:tab w:val="left" w:pos="1008"/>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сыр.</w:t>
      </w:r>
    </w:p>
    <w:p w:rsidR="006C021F" w:rsidRPr="00CB0308" w:rsidRDefault="006C021F" w:rsidP="00E67828">
      <w:pPr>
        <w:widowControl/>
        <w:shd w:val="clear" w:color="auto" w:fill="FFFFFF"/>
        <w:snapToGrid/>
        <w:spacing w:line="360" w:lineRule="auto"/>
        <w:ind w:firstLine="709"/>
        <w:rPr>
          <w:rFonts w:ascii="Times New Roman" w:hAnsi="Times New Roman"/>
          <w:b/>
          <w:bCs/>
          <w:color w:val="000000"/>
          <w:sz w:val="16"/>
          <w:szCs w:val="16"/>
        </w:rPr>
      </w:pP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Основными потребителями продукции ОАО «Рогачевский МКК» являются предприятия розничной торговли, комбинаты общественного питания, перерабатывающие предприятия, частные предприниматели.</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u w:val="single"/>
        </w:rPr>
        <w:t>Молочные консервы</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Молочные консервы - это продукт из натурального молока и пищевых наполнителей,</w:t>
      </w:r>
      <w:r w:rsidRPr="00CB0308">
        <w:rPr>
          <w:rFonts w:ascii="Times New Roman" w:hAnsi="Times New Roman"/>
          <w:sz w:val="28"/>
          <w:szCs w:val="28"/>
        </w:rPr>
        <w:t xml:space="preserve"> </w:t>
      </w:r>
      <w:r w:rsidRPr="00CB0308">
        <w:rPr>
          <w:rFonts w:ascii="Times New Roman" w:hAnsi="Times New Roman"/>
          <w:color w:val="000000"/>
          <w:sz w:val="28"/>
          <w:szCs w:val="28"/>
        </w:rPr>
        <w:t>которые в результате специальной обработки (стерилизация, сгущение и упаковка в жестяную</w:t>
      </w:r>
      <w:r w:rsidRPr="00CB0308">
        <w:rPr>
          <w:rFonts w:ascii="Times New Roman" w:hAnsi="Times New Roman"/>
          <w:sz w:val="28"/>
          <w:szCs w:val="28"/>
        </w:rPr>
        <w:t xml:space="preserve"> </w:t>
      </w:r>
      <w:r w:rsidRPr="00CB0308">
        <w:rPr>
          <w:rFonts w:ascii="Times New Roman" w:hAnsi="Times New Roman"/>
          <w:color w:val="000000"/>
          <w:sz w:val="28"/>
          <w:szCs w:val="28"/>
        </w:rPr>
        <w:t>банку №7) могут длительное время сохранять свои свойства без изменений, что увеличивает срок</w:t>
      </w:r>
      <w:r w:rsidRPr="00CB0308">
        <w:rPr>
          <w:rFonts w:ascii="Times New Roman" w:hAnsi="Times New Roman"/>
          <w:sz w:val="28"/>
          <w:szCs w:val="28"/>
        </w:rPr>
        <w:t xml:space="preserve"> </w:t>
      </w:r>
      <w:r w:rsidRPr="00CB0308">
        <w:rPr>
          <w:rFonts w:ascii="Times New Roman" w:hAnsi="Times New Roman"/>
          <w:color w:val="000000"/>
          <w:sz w:val="28"/>
          <w:szCs w:val="28"/>
        </w:rPr>
        <w:t>реализации, и позволяет осуществлять транспортировку в отдаленные районы, где производство</w:t>
      </w:r>
      <w:r w:rsidRPr="00CB0308">
        <w:rPr>
          <w:rFonts w:ascii="Times New Roman" w:hAnsi="Times New Roman"/>
          <w:sz w:val="28"/>
          <w:szCs w:val="28"/>
        </w:rPr>
        <w:t xml:space="preserve"> </w:t>
      </w:r>
      <w:r w:rsidRPr="00CB0308">
        <w:rPr>
          <w:rFonts w:ascii="Times New Roman" w:hAnsi="Times New Roman"/>
          <w:color w:val="000000"/>
          <w:sz w:val="28"/>
          <w:szCs w:val="28"/>
        </w:rPr>
        <w:t>молочной продукции невозможно.</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Наименование:</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какао со сгущенным молоком и сахаром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цельное сгущенное с сахаром 8,5%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сгущенное с сахаром и ароматом 8,5% жирности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сгущенное варенное с сахаром «Егорка» 8,5%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сгущенное стерилизованное 7,8%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концентрированное стерилизованное 8,6%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сгущенное с сахаром и цикорием 7%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цельное сгущенное с сахаром и цикорием 8,5% в ж/б №14;</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сгущенное варенное с сахаром «Егорка» 8,5% в ж/б №14;</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цельное сгущенное с сахаром 8,5% в цистерне;</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сливки сгущенные с сахаром 15%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сливки сгущенные с сахаром 19%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сливки сгущенные с сахаром и какао 15,5%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сливки сгущенные с сахаром и цикорием 13% в ж/б №7;</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10"/>
          <w:szCs w:val="10"/>
        </w:r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u w:val="single"/>
        </w:rPr>
        <w:t>Сухие молочные продукты</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Сухие молочные продукты вырабатываются либо из цельного молока, либо из смеси обезжиренного молока с пахтой путем подсгущения и последующей сушки.</w:t>
      </w:r>
      <w:r w:rsidRPr="00CB0308">
        <w:rPr>
          <w:rFonts w:ascii="Times New Roman" w:hAnsi="Times New Roman"/>
          <w:sz w:val="28"/>
          <w:szCs w:val="28"/>
        </w:rPr>
        <w:t xml:space="preserve"> </w:t>
      </w:r>
      <w:r w:rsidRPr="00CB0308">
        <w:rPr>
          <w:rFonts w:ascii="Times New Roman" w:hAnsi="Times New Roman"/>
          <w:color w:val="000000"/>
          <w:sz w:val="28"/>
          <w:szCs w:val="28"/>
        </w:rPr>
        <w:t>Сухие молочные продукты имеют большой срок хранения и выдерживают различную транспортировку.</w:t>
      </w:r>
      <w:r w:rsidRPr="00CB0308">
        <w:rPr>
          <w:rFonts w:ascii="Times New Roman" w:hAnsi="Times New Roman"/>
          <w:sz w:val="28"/>
          <w:szCs w:val="28"/>
        </w:rPr>
        <w:t xml:space="preserve"> </w:t>
      </w:r>
      <w:r w:rsidRPr="00CB0308">
        <w:rPr>
          <w:rFonts w:ascii="Times New Roman" w:hAnsi="Times New Roman"/>
          <w:color w:val="000000"/>
          <w:sz w:val="28"/>
          <w:szCs w:val="28"/>
        </w:rPr>
        <w:t xml:space="preserve">При недостатке молока в несезонный период сухое молоко подвергается восстановлению с целью дальнейшего использования в производственном цикле. </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молоко сухое обезжиренное в бумажных мешках; молоко цельное сухое 25% в бумажных мешках.</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10"/>
          <w:szCs w:val="10"/>
        </w:r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u w:val="single"/>
        </w:rPr>
        <w:t>Майонез:</w:t>
      </w:r>
      <w:r w:rsidRPr="00CB0308">
        <w:rPr>
          <w:rFonts w:ascii="Times New Roman" w:hAnsi="Times New Roman"/>
          <w:color w:val="000000"/>
          <w:sz w:val="28"/>
          <w:szCs w:val="28"/>
        </w:rPr>
        <w:t xml:space="preserve"> «Провансаль»; «Мой родны кут»; «Троицкий»; «Европейский»; «Провансаль салатный».</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10"/>
          <w:szCs w:val="10"/>
        </w:r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u w:val="single"/>
        </w:rPr>
        <w:t>Масла:</w:t>
      </w:r>
      <w:r w:rsidRPr="00CB0308">
        <w:rPr>
          <w:rFonts w:ascii="Times New Roman" w:hAnsi="Times New Roman"/>
          <w:color w:val="000000"/>
          <w:sz w:val="28"/>
          <w:szCs w:val="28"/>
        </w:rPr>
        <w:t xml:space="preserve"> «Крестьянское» весовое; «Крестьянское» фасованное.</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10"/>
          <w:szCs w:val="10"/>
          <w:u w:val="single"/>
        </w:rPr>
      </w:pP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u w:val="single"/>
        </w:rPr>
        <w:t>Кисломолочные продукты</w:t>
      </w:r>
      <w:r w:rsidRPr="00CB0308">
        <w:rPr>
          <w:rFonts w:ascii="Times New Roman" w:hAnsi="Times New Roman"/>
          <w:color w:val="000000"/>
          <w:sz w:val="28"/>
          <w:szCs w:val="28"/>
        </w:rPr>
        <w:t xml:space="preserve">: биокефир «Бодрость» 2,7% жирности, в п/эт. пленке </w:t>
      </w:r>
      <w:smartTag w:uri="urn:schemas-microsoft-com:office:smarttags" w:element="metricconverter">
        <w:smartTagPr>
          <w:attr w:name="ProductID" w:val="1 кг"/>
        </w:smartTagPr>
        <w:r w:rsidRPr="00CB0308">
          <w:rPr>
            <w:rFonts w:ascii="Times New Roman" w:hAnsi="Times New Roman"/>
            <w:color w:val="000000"/>
            <w:sz w:val="28"/>
            <w:szCs w:val="28"/>
          </w:rPr>
          <w:t>1 кг</w:t>
        </w:r>
      </w:smartTag>
      <w:r w:rsidRPr="00CB0308">
        <w:rPr>
          <w:rFonts w:ascii="Times New Roman" w:hAnsi="Times New Roman"/>
          <w:color w:val="000000"/>
          <w:sz w:val="28"/>
          <w:szCs w:val="28"/>
        </w:rPr>
        <w:t xml:space="preserve"> и 500г; биокефир «Бодрость» 3,0% жирности, в уп. Тетра-Рекс 500г и 200г; кефир фруктово-ягодный «Восторг» 3%, в п/эт. пленке 1кг и 500г; сметана «Белая Русь» 23%, в п/эт. пленке 500г и 250г; биосметана «Славянская» 23%, в п/эт. пленке 500г; ряженка 4% жирности, в полистир. стаканчике, 500г.</w:t>
      </w:r>
    </w:p>
    <w:p w:rsidR="006C021F" w:rsidRPr="00CB0308" w:rsidRDefault="006C021F" w:rsidP="00E67828">
      <w:pPr>
        <w:widowControl/>
        <w:shd w:val="clear" w:color="auto" w:fill="FFFFFF"/>
        <w:snapToGrid/>
        <w:spacing w:line="360" w:lineRule="auto"/>
        <w:ind w:firstLine="709"/>
        <w:rPr>
          <w:rFonts w:ascii="Times New Roman" w:hAnsi="Times New Roman"/>
          <w:sz w:val="10"/>
          <w:szCs w:val="10"/>
        </w:rPr>
      </w:pPr>
    </w:p>
    <w:p w:rsidR="006C021F" w:rsidRPr="00CB0308" w:rsidRDefault="006C021F" w:rsidP="00E67828">
      <w:pPr>
        <w:shd w:val="clear" w:color="auto" w:fill="FFFFFF"/>
        <w:tabs>
          <w:tab w:val="left" w:pos="840"/>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u w:val="single"/>
        </w:rPr>
        <w:t>Творог и йогурты:</w:t>
      </w:r>
      <w:r w:rsidRPr="00CB0308">
        <w:rPr>
          <w:rFonts w:ascii="Times New Roman" w:hAnsi="Times New Roman"/>
          <w:color w:val="000000"/>
          <w:sz w:val="28"/>
          <w:szCs w:val="28"/>
        </w:rPr>
        <w:t xml:space="preserve"> йогурт «Крепышок» 2,5%, в полист. стаканчике 125г и 150г; творог «Берестье» 7%, фасованный в пергам., 250г; творог с фруктами 8% жирности, в п/ст стаканчике, 200г и</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100г; творожок для сластен 8% жирности, в п/ст стаканчике, 200г и 100г.</w:t>
      </w:r>
    </w:p>
    <w:p w:rsidR="006C021F" w:rsidRPr="00CB0308" w:rsidRDefault="006C021F" w:rsidP="00E67828">
      <w:pPr>
        <w:shd w:val="clear" w:color="auto" w:fill="FFFFFF"/>
        <w:tabs>
          <w:tab w:val="left" w:pos="1008"/>
        </w:tabs>
        <w:autoSpaceDE w:val="0"/>
        <w:autoSpaceDN w:val="0"/>
        <w:adjustRightInd w:val="0"/>
        <w:snapToGrid/>
        <w:spacing w:line="360" w:lineRule="auto"/>
        <w:ind w:firstLine="709"/>
        <w:rPr>
          <w:rFonts w:ascii="Times New Roman" w:hAnsi="Times New Roman"/>
          <w:color w:val="000000"/>
          <w:sz w:val="10"/>
          <w:szCs w:val="10"/>
        </w:rPr>
      </w:pPr>
    </w:p>
    <w:p w:rsidR="006C021F" w:rsidRPr="00CB0308" w:rsidRDefault="006C021F" w:rsidP="00E67828">
      <w:pPr>
        <w:shd w:val="clear" w:color="auto" w:fill="FFFFFF"/>
        <w:tabs>
          <w:tab w:val="left" w:pos="1008"/>
          <w:tab w:val="left" w:pos="9744"/>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u w:val="single"/>
        </w:rPr>
        <w:t>Молоко пастеризованное:</w:t>
      </w:r>
      <w:r w:rsidRPr="00CB0308">
        <w:rPr>
          <w:rFonts w:ascii="Times New Roman" w:hAnsi="Times New Roman"/>
          <w:color w:val="000000"/>
          <w:sz w:val="28"/>
          <w:szCs w:val="28"/>
        </w:rPr>
        <w:t xml:space="preserve"> молоко коровье «Белая Вежа» 2,6%, в п/эт. пленке 0,5л; 2,6%, в п/эт. пленке 1л; 3,2%, в уп. Т-Р, 1л; 3,0%, в п/эт. пленке 0,5л; 3,0%, в п/эт. пленке 1л; 2,0%, в п/эт. пленке 1л; молоко коровье пастеризованное, 2,5%, в цистерне.</w:t>
      </w:r>
    </w:p>
    <w:p w:rsidR="006C021F" w:rsidRPr="00CB0308" w:rsidRDefault="006C021F" w:rsidP="00E67828">
      <w:pPr>
        <w:shd w:val="clear" w:color="auto" w:fill="FFFFFF"/>
        <w:tabs>
          <w:tab w:val="left" w:pos="1008"/>
          <w:tab w:val="left" w:pos="9744"/>
        </w:tabs>
        <w:autoSpaceDE w:val="0"/>
        <w:autoSpaceDN w:val="0"/>
        <w:adjustRightInd w:val="0"/>
        <w:snapToGrid/>
        <w:spacing w:line="360" w:lineRule="auto"/>
        <w:ind w:firstLine="709"/>
        <w:rPr>
          <w:rFonts w:ascii="Times New Roman" w:hAnsi="Times New Roman"/>
          <w:color w:val="000000"/>
          <w:sz w:val="28"/>
          <w:szCs w:val="28"/>
          <w:u w:val="single"/>
        </w:rPr>
      </w:pPr>
      <w:r w:rsidRPr="00CB0308">
        <w:rPr>
          <w:rFonts w:ascii="Times New Roman" w:hAnsi="Times New Roman"/>
          <w:color w:val="000000"/>
          <w:sz w:val="28"/>
          <w:szCs w:val="28"/>
          <w:u w:val="single"/>
        </w:rPr>
        <w:t>Молочная продукция для детского питания:</w:t>
      </w:r>
      <w:r w:rsidRPr="00CB0308">
        <w:rPr>
          <w:rFonts w:ascii="Times New Roman" w:hAnsi="Times New Roman"/>
          <w:color w:val="000000"/>
          <w:sz w:val="28"/>
          <w:szCs w:val="28"/>
        </w:rPr>
        <w:t xml:space="preserve"> молоко детское стерилизованное витамин. 3,2% в упаковке Т-Б, 200мл.; кефир детский 3,2% жирности, в упаковке Т-Б, 200г; творог ДМ для детского питания 10%, в п/с стаканчике, 100г.</w:t>
      </w:r>
    </w:p>
    <w:p w:rsidR="006C021F" w:rsidRPr="00CB0308" w:rsidRDefault="006C021F" w:rsidP="00E67828">
      <w:pPr>
        <w:shd w:val="clear" w:color="auto" w:fill="FFFFFF"/>
        <w:tabs>
          <w:tab w:val="left" w:pos="1008"/>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u w:val="single"/>
        </w:rPr>
        <w:t>Сыры:</w:t>
      </w:r>
      <w:r w:rsidRPr="00CB0308">
        <w:rPr>
          <w:rFonts w:ascii="Times New Roman" w:hAnsi="Times New Roman"/>
          <w:color w:val="000000"/>
          <w:sz w:val="28"/>
          <w:szCs w:val="28"/>
        </w:rPr>
        <w:t xml:space="preserve"> Российский, 50%; Славянский, 50%; Белая Русь, 45%; Раубичский, 35%; плавленый колбасный копченный; плавленый колбасный копченный с перцем; плавленый колбасный «Белорусский»; плавленый колбасный «Закусочный».</w:t>
      </w:r>
    </w:p>
    <w:p w:rsidR="006C021F" w:rsidRPr="00CB0308" w:rsidRDefault="006C021F" w:rsidP="00E67828">
      <w:pPr>
        <w:widowControl/>
        <w:shd w:val="clear" w:color="auto" w:fill="FFFFFF"/>
        <w:snapToGrid/>
        <w:spacing w:line="360" w:lineRule="auto"/>
        <w:ind w:firstLine="709"/>
        <w:rPr>
          <w:rFonts w:ascii="Times New Roman" w:hAnsi="Times New Roman"/>
          <w:b/>
          <w:bCs/>
          <w:color w:val="000000"/>
          <w:sz w:val="16"/>
          <w:szCs w:val="16"/>
        </w:rPr>
      </w:pP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xml:space="preserve">Для обеспечения выполнения прогнозного целевого показателя по выпуску товарной продукции 111,0%, предприятию потребуется увеличить заготовки молока до 142260 тонн, что составит 103,3% к уровню </w:t>
      </w:r>
      <w:smartTag w:uri="urn:schemas-microsoft-com:office:smarttags" w:element="metricconverter">
        <w:smartTagPr>
          <w:attr w:name="ProductID" w:val="2007 г"/>
        </w:smartTagPr>
        <w:r w:rsidRPr="00CB0308">
          <w:rPr>
            <w:rFonts w:ascii="Times New Roman" w:hAnsi="Times New Roman"/>
            <w:color w:val="000000"/>
            <w:sz w:val="28"/>
            <w:szCs w:val="28"/>
          </w:rPr>
          <w:t>2007 г</w:t>
        </w:r>
      </w:smartTag>
      <w:r w:rsidRPr="00CB0308">
        <w:rPr>
          <w:rFonts w:ascii="Times New Roman" w:hAnsi="Times New Roman"/>
          <w:color w:val="000000"/>
          <w:sz w:val="28"/>
          <w:szCs w:val="28"/>
        </w:rPr>
        <w:t>.</w:t>
      </w:r>
    </w:p>
    <w:p w:rsidR="006C021F" w:rsidRPr="00CB0308" w:rsidRDefault="006C021F" w:rsidP="00CB0308">
      <w:pPr>
        <w:widowControl/>
        <w:shd w:val="clear" w:color="auto" w:fill="FFFFFF"/>
        <w:suppressAutoHyphen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 xml:space="preserve">Комбинат постоянно расширяет ассортимент выпускаемой продукции, что позволяет конкурировать на внешнем рынке. В </w:t>
      </w:r>
      <w:smartTag w:uri="urn:schemas-microsoft-com:office:smarttags" w:element="metricconverter">
        <w:smartTagPr>
          <w:attr w:name="ProductID" w:val="2008 г"/>
        </w:smartTagPr>
        <w:r w:rsidRPr="00CB0308">
          <w:rPr>
            <w:rFonts w:ascii="Times New Roman" w:hAnsi="Times New Roman"/>
            <w:color w:val="000000"/>
            <w:sz w:val="28"/>
            <w:szCs w:val="28"/>
          </w:rPr>
          <w:t>2008 г</w:t>
        </w:r>
      </w:smartTag>
      <w:r w:rsidRPr="00CB0308">
        <w:rPr>
          <w:rFonts w:ascii="Times New Roman" w:hAnsi="Times New Roman"/>
          <w:color w:val="000000"/>
          <w:sz w:val="28"/>
          <w:szCs w:val="28"/>
        </w:rPr>
        <w:t>. планируется расширить ассортимент молочных консервов - производство молока сгущенного с новыми ароматами; детского питания - выпуск молока детского стерилизованного, обогащенного лактулозой и молока детского стерилизованного, обогащенного железом и др.</w:t>
      </w:r>
    </w:p>
    <w:p w:rsidR="006C021F" w:rsidRPr="00CB0308" w:rsidRDefault="006C021F" w:rsidP="00CB0308">
      <w:pPr>
        <w:widowControl/>
        <w:shd w:val="clear" w:color="auto" w:fill="FFFFFF"/>
        <w:suppressAutoHyphen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Наличие на ОАО «Рогачевский МКК» аккредитованной на техническую компетентность производственной лаборатории позволяет быстро и успешно проводить сертификацию продукции в системе сертификации Республики Беларусь и в системе сертификации России.</w:t>
      </w:r>
    </w:p>
    <w:p w:rsidR="006C021F" w:rsidRPr="00CB0308" w:rsidRDefault="006C021F" w:rsidP="00CB0308">
      <w:pPr>
        <w:widowControl/>
        <w:shd w:val="clear" w:color="auto" w:fill="FFFFFF"/>
        <w:suppressAutoHyphen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Продукция, подлежащая обязательной сертификации, сертифицирована и имеет удостоверения о гигиенической регистрации.</w:t>
      </w:r>
    </w:p>
    <w:p w:rsidR="006C021F" w:rsidRPr="00CB0308" w:rsidRDefault="006C021F" w:rsidP="00CB0308">
      <w:pPr>
        <w:widowControl/>
        <w:shd w:val="clear" w:color="auto" w:fill="FFFFFF"/>
        <w:suppressAutoHyphen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Цельномолочная продукция не подлежит сертификации и гигиенической регистрации.</w:t>
      </w:r>
    </w:p>
    <w:p w:rsidR="006C021F" w:rsidRPr="00CB0308" w:rsidRDefault="006C021F" w:rsidP="00CB0308">
      <w:pPr>
        <w:widowControl/>
        <w:shd w:val="clear" w:color="auto" w:fill="FFFFFF"/>
        <w:suppressAutoHyphens/>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Система обеспечения качества продукции, на ОАО «Рогачевский МКК», основана на выполнении требований нормативных документов, по всем видам работ, структурным» подразделениями, отделами и службами.</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Система качества разработана в соответствии с требованиями СТБ ЖО/МЭК 17025-2001 и документирована по всем элементам данного стандарта. Порядок функционирования системы качества и ее процедуры документированы в программе «Качество».</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Контроль</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качества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поступающего</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сырья,</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вспомогательных</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материалов, технологических процессов на</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всех</w:t>
      </w:r>
      <w:r w:rsidR="00E67828" w:rsidRPr="00CB0308">
        <w:rPr>
          <w:rFonts w:ascii="Times New Roman" w:hAnsi="Times New Roman"/>
          <w:color w:val="000000"/>
          <w:sz w:val="28"/>
          <w:szCs w:val="28"/>
        </w:rPr>
        <w:t xml:space="preserve"> </w:t>
      </w:r>
      <w:r w:rsidRPr="00CB0308">
        <w:rPr>
          <w:rFonts w:ascii="Times New Roman" w:hAnsi="Times New Roman"/>
          <w:color w:val="000000"/>
          <w:sz w:val="28"/>
          <w:szCs w:val="28"/>
        </w:rPr>
        <w:t>стадиях производства и контроль готовой продукции осуществляет производственная лаборатория.</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Программа «Качество» включает в себя следующие мероприятия:</w:t>
      </w:r>
    </w:p>
    <w:p w:rsidR="006C021F" w:rsidRPr="00CB0308" w:rsidRDefault="006C021F" w:rsidP="00E67828">
      <w:pPr>
        <w:numPr>
          <w:ilvl w:val="0"/>
          <w:numId w:val="13"/>
        </w:numPr>
        <w:shd w:val="clear" w:color="auto" w:fill="FFFFFF"/>
        <w:tabs>
          <w:tab w:val="left" w:pos="355"/>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рост объемов производства, в том числе и экспортной продукции;</w:t>
      </w:r>
    </w:p>
    <w:p w:rsidR="006C021F" w:rsidRPr="00CB0308" w:rsidRDefault="006C021F" w:rsidP="00E67828">
      <w:pPr>
        <w:numPr>
          <w:ilvl w:val="0"/>
          <w:numId w:val="13"/>
        </w:numPr>
        <w:shd w:val="clear" w:color="auto" w:fill="FFFFFF"/>
        <w:tabs>
          <w:tab w:val="left" w:pos="355"/>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совершенствование маркетинговой деятельности;</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освоение выпуска новой продукции и совершенствование технологий;</w:t>
      </w:r>
    </w:p>
    <w:p w:rsidR="006C021F" w:rsidRPr="00CB0308" w:rsidRDefault="006C021F" w:rsidP="00E67828">
      <w:pPr>
        <w:numPr>
          <w:ilvl w:val="0"/>
          <w:numId w:val="12"/>
        </w:numPr>
        <w:shd w:val="clear" w:color="auto" w:fill="FFFFFF"/>
        <w:tabs>
          <w:tab w:val="left" w:pos="365"/>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сертификация продукции и системы менеджмента качества;</w:t>
      </w:r>
    </w:p>
    <w:p w:rsidR="006C021F" w:rsidRPr="00CB0308" w:rsidRDefault="006C021F" w:rsidP="00E67828">
      <w:pPr>
        <w:numPr>
          <w:ilvl w:val="0"/>
          <w:numId w:val="12"/>
        </w:numPr>
        <w:shd w:val="clear" w:color="auto" w:fill="FFFFFF"/>
        <w:tabs>
          <w:tab w:val="left" w:pos="365"/>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проведение технического перевооружения;</w:t>
      </w:r>
    </w:p>
    <w:p w:rsidR="006C021F" w:rsidRPr="00CB0308" w:rsidRDefault="006C021F" w:rsidP="00E67828">
      <w:pPr>
        <w:numPr>
          <w:ilvl w:val="0"/>
          <w:numId w:val="12"/>
        </w:numPr>
        <w:shd w:val="clear" w:color="auto" w:fill="FFFFFF"/>
        <w:tabs>
          <w:tab w:val="left" w:pos="365"/>
        </w:tabs>
        <w:autoSpaceDE w:val="0"/>
        <w:autoSpaceDN w:val="0"/>
        <w:adjustRightInd w:val="0"/>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совершенствование кадровой политики.</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u w:val="single"/>
        </w:rPr>
        <w:t>Характеристика производственных мощностей</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ОАО "Рогачевский МКК" способен перерабатывать до 1 200 тонн молока в сутки, а годовой объем переработки может достигать 230 000 тонн.</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Производственные мощности характеризуются следующими показателями, приведенными в таблице 5.</w:t>
      </w:r>
    </w:p>
    <w:p w:rsidR="00613D49" w:rsidRPr="00CB0308" w:rsidRDefault="00613D49" w:rsidP="00E67828">
      <w:pPr>
        <w:widowControl/>
        <w:shd w:val="clear" w:color="auto" w:fill="FFFFFF"/>
        <w:snapToGrid/>
        <w:spacing w:line="360" w:lineRule="auto"/>
        <w:ind w:firstLine="709"/>
        <w:rPr>
          <w:rFonts w:ascii="Times New Roman" w:hAnsi="Times New Roman"/>
          <w:color w:val="000000"/>
          <w:sz w:val="28"/>
          <w:szCs w:val="28"/>
        </w:r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Таблица 5.</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Характеристика производственных мощностей.</w:t>
      </w:r>
    </w:p>
    <w:tbl>
      <w:tblPr>
        <w:tblW w:w="0" w:type="auto"/>
        <w:tblInd w:w="40" w:type="dxa"/>
        <w:tblLayout w:type="fixed"/>
        <w:tblCellMar>
          <w:left w:w="40" w:type="dxa"/>
          <w:right w:w="40" w:type="dxa"/>
        </w:tblCellMar>
        <w:tblLook w:val="0000" w:firstRow="0" w:lastRow="0" w:firstColumn="0" w:lastColumn="0" w:noHBand="0" w:noVBand="0"/>
      </w:tblPr>
      <w:tblGrid>
        <w:gridCol w:w="6266"/>
        <w:gridCol w:w="2717"/>
      </w:tblGrid>
      <w:tr w:rsidR="006C021F" w:rsidRPr="00CB0308" w:rsidTr="00613D49">
        <w:trPr>
          <w:trHeight w:val="31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Наименование продукции</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color w:val="333333"/>
              </w:rPr>
            </w:pPr>
            <w:r w:rsidRPr="00CB0308">
              <w:rPr>
                <w:rFonts w:ascii="Times New Roman" w:hAnsi="Times New Roman"/>
                <w:color w:val="000000"/>
              </w:rPr>
              <w:t>Мощность</w:t>
            </w:r>
          </w:p>
        </w:tc>
      </w:tr>
      <w:tr w:rsidR="006C021F" w:rsidRPr="00CB0308" w:rsidTr="00613D49">
        <w:trPr>
          <w:trHeight w:val="29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1. Молочные консервы, туб.</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99000</w:t>
            </w:r>
          </w:p>
        </w:tc>
      </w:tr>
      <w:tr w:rsidR="006C021F" w:rsidRPr="00CB0308" w:rsidTr="00613D49">
        <w:trPr>
          <w:trHeight w:val="29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2. Масло животное, т</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3375</w:t>
            </w:r>
          </w:p>
        </w:tc>
      </w:tr>
      <w:tr w:rsidR="006C021F" w:rsidRPr="00CB0308" w:rsidTr="00613D49">
        <w:trPr>
          <w:trHeight w:val="29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3. Цельномолочная продукция, т</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25200</w:t>
            </w:r>
          </w:p>
        </w:tc>
      </w:tr>
      <w:tr w:rsidR="006C021F" w:rsidRPr="00CB0308" w:rsidTr="00613D49">
        <w:trPr>
          <w:trHeight w:val="29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4. Детское питание, т</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3870</w:t>
            </w:r>
          </w:p>
        </w:tc>
      </w:tr>
      <w:tr w:rsidR="006C021F" w:rsidRPr="00CB0308" w:rsidTr="00613D49">
        <w:trPr>
          <w:trHeight w:val="29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5. Сухое цельное молоко, т</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3000</w:t>
            </w:r>
          </w:p>
        </w:tc>
      </w:tr>
      <w:tr w:rsidR="006C021F" w:rsidRPr="00CB0308" w:rsidTr="00613D49">
        <w:trPr>
          <w:trHeight w:val="305"/>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6. Сухое обезжиренное молоко, т</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3000</w:t>
            </w:r>
          </w:p>
        </w:tc>
      </w:tr>
      <w:tr w:rsidR="006C021F" w:rsidRPr="00CB0308" w:rsidTr="00613D49">
        <w:trPr>
          <w:trHeight w:val="28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7. Майонез, т</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612</w:t>
            </w:r>
          </w:p>
        </w:tc>
      </w:tr>
      <w:tr w:rsidR="006C021F" w:rsidRPr="00CB0308" w:rsidTr="00613D49">
        <w:trPr>
          <w:trHeight w:val="324"/>
        </w:trPr>
        <w:tc>
          <w:tcPr>
            <w:tcW w:w="6266" w:type="dxa"/>
            <w:tcBorders>
              <w:top w:val="single" w:sz="6" w:space="0" w:color="auto"/>
              <w:left w:val="single" w:sz="6" w:space="0" w:color="auto"/>
              <w:bottom w:val="single" w:sz="6" w:space="0" w:color="auto"/>
              <w:right w:val="single" w:sz="6"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8. Сыры</w:t>
            </w:r>
          </w:p>
        </w:tc>
        <w:tc>
          <w:tcPr>
            <w:tcW w:w="2717" w:type="dxa"/>
            <w:tcBorders>
              <w:top w:val="single" w:sz="6" w:space="0" w:color="auto"/>
              <w:left w:val="single" w:sz="6" w:space="0" w:color="auto"/>
              <w:bottom w:val="single" w:sz="6" w:space="0" w:color="auto"/>
              <w:right w:val="single" w:sz="4" w:space="0" w:color="auto"/>
            </w:tcBorders>
            <w:shd w:val="clear" w:color="auto" w:fill="FFFFFF"/>
          </w:tcPr>
          <w:p w:rsidR="006C021F" w:rsidRPr="00CB0308" w:rsidRDefault="006C021F" w:rsidP="00613D49">
            <w:pPr>
              <w:shd w:val="clear" w:color="auto" w:fill="FFFFFF"/>
              <w:autoSpaceDE w:val="0"/>
              <w:autoSpaceDN w:val="0"/>
              <w:adjustRightInd w:val="0"/>
              <w:snapToGrid/>
              <w:spacing w:line="360" w:lineRule="auto"/>
              <w:ind w:firstLine="0"/>
              <w:jc w:val="left"/>
              <w:rPr>
                <w:rFonts w:ascii="Times New Roman" w:hAnsi="Times New Roman"/>
              </w:rPr>
            </w:pPr>
            <w:r w:rsidRPr="00CB0308">
              <w:rPr>
                <w:rFonts w:ascii="Times New Roman" w:hAnsi="Times New Roman"/>
                <w:color w:val="000000"/>
              </w:rPr>
              <w:t>1400</w:t>
            </w:r>
          </w:p>
        </w:tc>
      </w:tr>
    </w:tbl>
    <w:p w:rsidR="00613D49" w:rsidRPr="00CB0308" w:rsidRDefault="00613D49" w:rsidP="00E67828">
      <w:pPr>
        <w:widowControl/>
        <w:shd w:val="clear" w:color="auto" w:fill="FFFFFF"/>
        <w:snapToGrid/>
        <w:spacing w:line="360" w:lineRule="auto"/>
        <w:ind w:firstLine="709"/>
        <w:rPr>
          <w:rFonts w:ascii="Times New Roman" w:hAnsi="Times New Roman"/>
          <w:color w:val="000000"/>
          <w:sz w:val="28"/>
          <w:szCs w:val="28"/>
        </w:rPr>
      </w:pP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За </w:t>
      </w:r>
      <w:smartTag w:uri="urn:schemas-microsoft-com:office:smarttags" w:element="metricconverter">
        <w:smartTagPr>
          <w:attr w:name="ProductID" w:val="2007 г"/>
        </w:smartTagPr>
        <w:r w:rsidRPr="00CB0308">
          <w:rPr>
            <w:rFonts w:ascii="Times New Roman" w:hAnsi="Times New Roman"/>
            <w:color w:val="000000"/>
            <w:sz w:val="28"/>
            <w:szCs w:val="28"/>
          </w:rPr>
          <w:t>2007 г</w:t>
        </w:r>
      </w:smartTag>
      <w:r w:rsidRPr="00CB0308">
        <w:rPr>
          <w:rFonts w:ascii="Times New Roman" w:hAnsi="Times New Roman"/>
          <w:color w:val="000000"/>
          <w:sz w:val="28"/>
          <w:szCs w:val="28"/>
        </w:rPr>
        <w:t>. загрузка производственных мощностей предприятия составила 59,9%, что говорит о том, что потенциальные возможности предприятия высоки. Однако 100% загрузка мощностей нецелесообразна для предприятия из-за возникающей проблемы накопления остатков готовой продукции. Поэтому первостепенным является вопрос о сбыте готовой продукции.</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Материально-техническое обеспечение процесса производства на ОАО «Рогачевский МКК» осуществляется по сложившимся хозяйственным связям на основе заключения договоров с поставщиками сырья, материалов и топливно-энергетических ресурсов.</w:t>
      </w:r>
    </w:p>
    <w:p w:rsidR="006C021F" w:rsidRPr="00CB0308" w:rsidRDefault="006C021F" w:rsidP="00E67828">
      <w:pPr>
        <w:widowControl/>
        <w:shd w:val="clear" w:color="auto" w:fill="FFFFFF"/>
        <w:snapToGrid/>
        <w:spacing w:line="360" w:lineRule="auto"/>
        <w:ind w:firstLine="709"/>
        <w:rPr>
          <w:rFonts w:ascii="Times New Roman" w:hAnsi="Times New Roman"/>
          <w:sz w:val="28"/>
          <w:szCs w:val="28"/>
        </w:rPr>
      </w:pPr>
      <w:r w:rsidRPr="00CB0308">
        <w:rPr>
          <w:rFonts w:ascii="Times New Roman" w:hAnsi="Times New Roman"/>
          <w:color w:val="000000"/>
          <w:sz w:val="28"/>
          <w:szCs w:val="28"/>
        </w:rPr>
        <w:t>На предприятии действует хорошо отлаженная система по обеспечению производства всеми необходимыми ресурсами, сырьем, основными и вспомогательными материалами.</w:t>
      </w:r>
      <w:r w:rsidRPr="00CB0308">
        <w:rPr>
          <w:rFonts w:ascii="Times New Roman" w:hAnsi="Times New Roman"/>
          <w:sz w:val="28"/>
          <w:szCs w:val="28"/>
        </w:rPr>
        <w:t xml:space="preserve"> </w:t>
      </w:r>
      <w:r w:rsidRPr="00CB0308">
        <w:rPr>
          <w:rFonts w:ascii="Times New Roman" w:hAnsi="Times New Roman"/>
          <w:color w:val="000000"/>
          <w:sz w:val="28"/>
          <w:szCs w:val="28"/>
        </w:rPr>
        <w:t>Для обеспечения бесперебойного производства служба снабжения постоянно отслеживает наличие материалов на предприятии.</w:t>
      </w:r>
    </w:p>
    <w:p w:rsidR="006C021F" w:rsidRPr="00CB0308" w:rsidRDefault="006C021F" w:rsidP="00E67828">
      <w:pPr>
        <w:widowControl/>
        <w:shd w:val="clear" w:color="auto" w:fill="FFFFFF"/>
        <w:snapToGrid/>
        <w:spacing w:line="360" w:lineRule="auto"/>
        <w:ind w:firstLine="709"/>
        <w:rPr>
          <w:rFonts w:ascii="Times New Roman" w:hAnsi="Times New Roman"/>
          <w:color w:val="000000"/>
          <w:sz w:val="28"/>
          <w:szCs w:val="28"/>
        </w:rPr>
      </w:pPr>
      <w:r w:rsidRPr="00CB0308">
        <w:rPr>
          <w:rFonts w:ascii="Times New Roman" w:hAnsi="Times New Roman"/>
          <w:color w:val="000000"/>
          <w:sz w:val="28"/>
          <w:szCs w:val="28"/>
        </w:rPr>
        <w:t xml:space="preserve">На 2008 год заключено договоров на поставку молока в объеме 127 881 тонна, что составляет 89,9% к плановой потребности, недопоставка молока составляет 14 379 тонн. </w:t>
      </w:r>
    </w:p>
    <w:p w:rsidR="004967EB" w:rsidRPr="00CB0308" w:rsidRDefault="00B86EB6" w:rsidP="00E67828">
      <w:pPr>
        <w:widowControl/>
        <w:snapToGrid/>
        <w:spacing w:line="360" w:lineRule="auto"/>
        <w:ind w:firstLine="709"/>
        <w:rPr>
          <w:rFonts w:ascii="Times New Roman" w:hAnsi="Times New Roman"/>
          <w:b/>
          <w:sz w:val="28"/>
        </w:rPr>
      </w:pPr>
      <w:r w:rsidRPr="00CB0308">
        <w:rPr>
          <w:rFonts w:ascii="Times New Roman" w:hAnsi="Times New Roman"/>
          <w:sz w:val="28"/>
        </w:rPr>
        <w:br w:type="page"/>
      </w:r>
      <w:r w:rsidR="00BC750D" w:rsidRPr="00CB0308">
        <w:rPr>
          <w:rFonts w:ascii="Times New Roman" w:hAnsi="Times New Roman"/>
          <w:b/>
          <w:sz w:val="28"/>
        </w:rPr>
        <w:t>ЛИТЕРАТУРА</w:t>
      </w:r>
    </w:p>
    <w:p w:rsidR="00613D49" w:rsidRPr="00CB0308" w:rsidRDefault="00613D49" w:rsidP="00E67828">
      <w:pPr>
        <w:widowControl/>
        <w:snapToGrid/>
        <w:spacing w:line="360" w:lineRule="auto"/>
        <w:ind w:firstLine="709"/>
        <w:rPr>
          <w:rFonts w:ascii="Times New Roman" w:hAnsi="Times New Roman"/>
          <w:b/>
          <w:sz w:val="28"/>
        </w:rPr>
      </w:pPr>
    </w:p>
    <w:p w:rsidR="006E0593" w:rsidRPr="00CB0308" w:rsidRDefault="006C3954" w:rsidP="00613D49">
      <w:pPr>
        <w:widowControl/>
        <w:numPr>
          <w:ilvl w:val="0"/>
          <w:numId w:val="15"/>
        </w:numPr>
        <w:tabs>
          <w:tab w:val="left" w:pos="284"/>
        </w:tabs>
        <w:snapToGrid/>
        <w:spacing w:line="360" w:lineRule="auto"/>
        <w:ind w:left="0" w:firstLine="0"/>
        <w:jc w:val="left"/>
        <w:rPr>
          <w:rFonts w:ascii="Times New Roman" w:hAnsi="Times New Roman"/>
          <w:sz w:val="28"/>
        </w:rPr>
      </w:pPr>
      <w:r w:rsidRPr="00CB0308">
        <w:rPr>
          <w:rFonts w:ascii="Times New Roman" w:hAnsi="Times New Roman"/>
          <w:sz w:val="28"/>
        </w:rPr>
        <w:t>Экономическое обоснование бизнес-проектов</w:t>
      </w:r>
      <w:r w:rsidR="006E0593" w:rsidRPr="00CB0308">
        <w:rPr>
          <w:rFonts w:ascii="Times New Roman" w:hAnsi="Times New Roman"/>
          <w:sz w:val="28"/>
        </w:rPr>
        <w:t xml:space="preserve"> </w:t>
      </w:r>
      <w:r w:rsidRPr="00CB0308">
        <w:rPr>
          <w:rFonts w:ascii="Times New Roman" w:hAnsi="Times New Roman"/>
          <w:sz w:val="28"/>
        </w:rPr>
        <w:t>. Под ред. С</w:t>
      </w:r>
      <w:r w:rsidR="006E0593" w:rsidRPr="00CB0308">
        <w:rPr>
          <w:rFonts w:ascii="Times New Roman" w:hAnsi="Times New Roman"/>
          <w:sz w:val="28"/>
        </w:rPr>
        <w:t xml:space="preserve">. </w:t>
      </w:r>
      <w:r w:rsidRPr="00CB0308">
        <w:rPr>
          <w:rFonts w:ascii="Times New Roman" w:hAnsi="Times New Roman"/>
          <w:sz w:val="28"/>
        </w:rPr>
        <w:t>А</w:t>
      </w:r>
      <w:r w:rsidR="006E0593" w:rsidRPr="00CB0308">
        <w:rPr>
          <w:rFonts w:ascii="Times New Roman" w:hAnsi="Times New Roman"/>
          <w:sz w:val="28"/>
        </w:rPr>
        <w:t>. Ко</w:t>
      </w:r>
      <w:r w:rsidRPr="00CB0308">
        <w:rPr>
          <w:rFonts w:ascii="Times New Roman" w:hAnsi="Times New Roman"/>
          <w:sz w:val="28"/>
        </w:rPr>
        <w:t>лоса</w:t>
      </w:r>
      <w:r w:rsidR="006E0593" w:rsidRPr="00CB0308">
        <w:rPr>
          <w:rFonts w:ascii="Times New Roman" w:hAnsi="Times New Roman"/>
          <w:sz w:val="28"/>
        </w:rPr>
        <w:t>. – М</w:t>
      </w:r>
      <w:r w:rsidRPr="00CB0308">
        <w:rPr>
          <w:rFonts w:ascii="Times New Roman" w:hAnsi="Times New Roman"/>
          <w:sz w:val="28"/>
        </w:rPr>
        <w:t>н</w:t>
      </w:r>
      <w:r w:rsidR="006E0593" w:rsidRPr="00CB0308">
        <w:rPr>
          <w:rFonts w:ascii="Times New Roman" w:hAnsi="Times New Roman"/>
          <w:sz w:val="28"/>
        </w:rPr>
        <w:t xml:space="preserve">.: </w:t>
      </w:r>
      <w:r w:rsidRPr="00CB0308">
        <w:rPr>
          <w:rFonts w:ascii="Times New Roman" w:hAnsi="Times New Roman"/>
          <w:sz w:val="28"/>
        </w:rPr>
        <w:t>ВШ</w:t>
      </w:r>
      <w:r w:rsidR="006E0593" w:rsidRPr="00CB0308">
        <w:rPr>
          <w:rFonts w:ascii="Times New Roman" w:hAnsi="Times New Roman"/>
          <w:sz w:val="28"/>
        </w:rPr>
        <w:t xml:space="preserve"> – М</w:t>
      </w:r>
      <w:r w:rsidRPr="00CB0308">
        <w:rPr>
          <w:rFonts w:ascii="Times New Roman" w:hAnsi="Times New Roman"/>
          <w:sz w:val="28"/>
        </w:rPr>
        <w:t>н</w:t>
      </w:r>
      <w:r w:rsidR="006E0593" w:rsidRPr="00CB0308">
        <w:rPr>
          <w:rFonts w:ascii="Times New Roman" w:hAnsi="Times New Roman"/>
          <w:sz w:val="28"/>
        </w:rPr>
        <w:t>, 200</w:t>
      </w:r>
      <w:r w:rsidRPr="00CB0308">
        <w:rPr>
          <w:rFonts w:ascii="Times New Roman" w:hAnsi="Times New Roman"/>
          <w:sz w:val="28"/>
        </w:rPr>
        <w:t>8</w:t>
      </w:r>
      <w:r w:rsidR="006E0593" w:rsidRPr="00CB0308">
        <w:rPr>
          <w:rFonts w:ascii="Times New Roman" w:hAnsi="Times New Roman"/>
          <w:sz w:val="28"/>
        </w:rPr>
        <w:t xml:space="preserve">. </w:t>
      </w:r>
    </w:p>
    <w:p w:rsidR="006C021F" w:rsidRPr="00CB0308" w:rsidRDefault="006C021F" w:rsidP="00613D49">
      <w:pPr>
        <w:widowControl/>
        <w:numPr>
          <w:ilvl w:val="0"/>
          <w:numId w:val="15"/>
        </w:numPr>
        <w:tabs>
          <w:tab w:val="left" w:pos="284"/>
          <w:tab w:val="num" w:pos="1276"/>
        </w:tabs>
        <w:snapToGrid/>
        <w:spacing w:line="360" w:lineRule="auto"/>
        <w:ind w:left="0" w:firstLine="0"/>
        <w:jc w:val="left"/>
        <w:rPr>
          <w:rFonts w:ascii="Times New Roman" w:hAnsi="Times New Roman"/>
          <w:sz w:val="28"/>
          <w:szCs w:val="28"/>
        </w:rPr>
      </w:pPr>
      <w:r w:rsidRPr="00CB0308">
        <w:rPr>
          <w:rFonts w:ascii="Times New Roman" w:hAnsi="Times New Roman"/>
          <w:sz w:val="28"/>
          <w:szCs w:val="28"/>
        </w:rPr>
        <w:t>Анализ хозяйственной деятельности в промышленности: Учебник / Н.А. Русак, В.И. Стражев, О.Ф. Мигун и др.; Под общ. ред. В.И. Стражева. – Мн.: Выш.шк., 1998. – 398 с.</w:t>
      </w:r>
    </w:p>
    <w:p w:rsidR="006C021F" w:rsidRPr="00CB0308" w:rsidRDefault="006C021F" w:rsidP="00613D49">
      <w:pPr>
        <w:widowControl/>
        <w:numPr>
          <w:ilvl w:val="0"/>
          <w:numId w:val="15"/>
        </w:numPr>
        <w:tabs>
          <w:tab w:val="left" w:pos="284"/>
          <w:tab w:val="num" w:pos="1276"/>
        </w:tabs>
        <w:snapToGrid/>
        <w:spacing w:line="360" w:lineRule="auto"/>
        <w:ind w:left="0" w:firstLine="0"/>
        <w:jc w:val="left"/>
        <w:rPr>
          <w:rFonts w:ascii="Times New Roman" w:hAnsi="Times New Roman"/>
          <w:sz w:val="28"/>
          <w:szCs w:val="28"/>
        </w:rPr>
      </w:pPr>
      <w:r w:rsidRPr="00CB0308">
        <w:rPr>
          <w:rFonts w:ascii="Times New Roman" w:hAnsi="Times New Roman"/>
          <w:snapToGrid w:val="0"/>
          <w:sz w:val="28"/>
          <w:szCs w:val="28"/>
        </w:rPr>
        <w:t>Ворст Й., Ревентлоу П. «Экономика фирмы» изд. «Высшая школа» 1993, 382 с.</w:t>
      </w:r>
    </w:p>
    <w:p w:rsidR="006C021F" w:rsidRPr="00CB0308" w:rsidRDefault="006C021F" w:rsidP="00613D49">
      <w:pPr>
        <w:widowControl/>
        <w:numPr>
          <w:ilvl w:val="0"/>
          <w:numId w:val="15"/>
        </w:numPr>
        <w:tabs>
          <w:tab w:val="left" w:pos="284"/>
          <w:tab w:val="num" w:pos="1276"/>
        </w:tabs>
        <w:snapToGrid/>
        <w:spacing w:line="360" w:lineRule="auto"/>
        <w:ind w:left="0" w:firstLine="0"/>
        <w:jc w:val="left"/>
        <w:rPr>
          <w:rFonts w:ascii="Times New Roman" w:hAnsi="Times New Roman"/>
          <w:sz w:val="28"/>
          <w:szCs w:val="28"/>
        </w:rPr>
      </w:pPr>
      <w:r w:rsidRPr="00CB0308">
        <w:rPr>
          <w:rFonts w:ascii="Times New Roman" w:hAnsi="Times New Roman"/>
          <w:sz w:val="28"/>
          <w:szCs w:val="28"/>
        </w:rPr>
        <w:t>И. Оборудование и установки общего назначения предприятий</w:t>
      </w:r>
      <w:r w:rsidR="00E67828" w:rsidRPr="00CB0308">
        <w:rPr>
          <w:rFonts w:ascii="Times New Roman" w:hAnsi="Times New Roman"/>
          <w:sz w:val="28"/>
          <w:szCs w:val="28"/>
        </w:rPr>
        <w:t xml:space="preserve"> </w:t>
      </w:r>
      <w:r w:rsidRPr="00CB0308">
        <w:rPr>
          <w:rFonts w:ascii="Times New Roman" w:hAnsi="Times New Roman"/>
          <w:sz w:val="28"/>
          <w:szCs w:val="28"/>
        </w:rPr>
        <w:t>пищевой</w:t>
      </w:r>
      <w:r w:rsidR="00E67828" w:rsidRPr="00CB0308">
        <w:rPr>
          <w:rFonts w:ascii="Times New Roman" w:hAnsi="Times New Roman"/>
          <w:sz w:val="28"/>
          <w:szCs w:val="28"/>
        </w:rPr>
        <w:t xml:space="preserve"> </w:t>
      </w:r>
      <w:r w:rsidRPr="00CB0308">
        <w:rPr>
          <w:rFonts w:ascii="Times New Roman" w:hAnsi="Times New Roman"/>
          <w:sz w:val="28"/>
          <w:szCs w:val="28"/>
        </w:rPr>
        <w:t>промышленности. – М.:</w:t>
      </w:r>
      <w:r w:rsidR="00E67828" w:rsidRPr="00CB0308">
        <w:rPr>
          <w:rFonts w:ascii="Times New Roman" w:hAnsi="Times New Roman"/>
          <w:sz w:val="28"/>
          <w:szCs w:val="28"/>
        </w:rPr>
        <w:t xml:space="preserve"> </w:t>
      </w:r>
      <w:r w:rsidRPr="00CB0308">
        <w:rPr>
          <w:rFonts w:ascii="Times New Roman" w:hAnsi="Times New Roman"/>
          <w:sz w:val="28"/>
          <w:szCs w:val="28"/>
        </w:rPr>
        <w:t>Пищевая промышленность,</w:t>
      </w:r>
      <w:r w:rsidR="00E67828" w:rsidRPr="00CB0308">
        <w:rPr>
          <w:rFonts w:ascii="Times New Roman" w:hAnsi="Times New Roman"/>
          <w:sz w:val="28"/>
          <w:szCs w:val="28"/>
        </w:rPr>
        <w:t xml:space="preserve"> </w:t>
      </w:r>
      <w:r w:rsidRPr="00CB0308">
        <w:rPr>
          <w:rFonts w:ascii="Times New Roman" w:hAnsi="Times New Roman"/>
          <w:sz w:val="28"/>
          <w:szCs w:val="28"/>
        </w:rPr>
        <w:t>1980 – 96с.</w:t>
      </w:r>
    </w:p>
    <w:p w:rsidR="00BC750D" w:rsidRPr="00CB0308" w:rsidRDefault="006C021F" w:rsidP="00613D49">
      <w:pPr>
        <w:widowControl/>
        <w:numPr>
          <w:ilvl w:val="0"/>
          <w:numId w:val="15"/>
        </w:numPr>
        <w:tabs>
          <w:tab w:val="left" w:pos="284"/>
        </w:tabs>
        <w:snapToGrid/>
        <w:spacing w:line="360" w:lineRule="auto"/>
        <w:ind w:left="0" w:firstLine="0"/>
        <w:jc w:val="left"/>
        <w:rPr>
          <w:rFonts w:ascii="Times New Roman" w:hAnsi="Times New Roman"/>
          <w:sz w:val="28"/>
          <w:szCs w:val="28"/>
        </w:rPr>
      </w:pPr>
      <w:r w:rsidRPr="00CB0308">
        <w:rPr>
          <w:rFonts w:ascii="Times New Roman" w:hAnsi="Times New Roman"/>
          <w:sz w:val="28"/>
          <w:szCs w:val="28"/>
        </w:rPr>
        <w:t>Организация, планирование и управление промышленным предприятием: Учебник для экон. вузов./Под ред. Д.М. Крука. – М.: Экономика, 1989. – 376 с.</w:t>
      </w:r>
      <w:bookmarkStart w:id="0" w:name="_GoBack"/>
      <w:bookmarkEnd w:id="0"/>
    </w:p>
    <w:sectPr w:rsidR="00BC750D" w:rsidRPr="00CB0308" w:rsidSect="00E6782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228" w:rsidRDefault="00B25228">
      <w:pPr>
        <w:widowControl/>
        <w:snapToGrid/>
        <w:spacing w:line="240" w:lineRule="auto"/>
        <w:ind w:firstLine="0"/>
        <w:jc w:val="left"/>
        <w:rPr>
          <w:rFonts w:ascii="Times New Roman" w:hAnsi="Times New Roman"/>
          <w:sz w:val="28"/>
        </w:rPr>
      </w:pPr>
      <w:r>
        <w:rPr>
          <w:rFonts w:ascii="Times New Roman" w:hAnsi="Times New Roman"/>
          <w:sz w:val="28"/>
        </w:rPr>
        <w:separator/>
      </w:r>
    </w:p>
  </w:endnote>
  <w:endnote w:type="continuationSeparator" w:id="0">
    <w:p w:rsidR="00B25228" w:rsidRDefault="00B25228">
      <w:pPr>
        <w:widowControl/>
        <w:snapToGrid/>
        <w:spacing w:line="240" w:lineRule="auto"/>
        <w:ind w:firstLine="0"/>
        <w:jc w:val="left"/>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emyaFWF">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228" w:rsidRDefault="00B25228">
      <w:pPr>
        <w:widowControl/>
        <w:snapToGrid/>
        <w:spacing w:line="240" w:lineRule="auto"/>
        <w:ind w:firstLine="0"/>
        <w:jc w:val="left"/>
        <w:rPr>
          <w:rFonts w:ascii="Times New Roman" w:hAnsi="Times New Roman"/>
          <w:sz w:val="28"/>
        </w:rPr>
      </w:pPr>
      <w:r>
        <w:rPr>
          <w:rFonts w:ascii="Times New Roman" w:hAnsi="Times New Roman"/>
          <w:sz w:val="28"/>
        </w:rPr>
        <w:separator/>
      </w:r>
    </w:p>
  </w:footnote>
  <w:footnote w:type="continuationSeparator" w:id="0">
    <w:p w:rsidR="00B25228" w:rsidRDefault="00B25228">
      <w:pPr>
        <w:widowControl/>
        <w:snapToGrid/>
        <w:spacing w:line="240" w:lineRule="auto"/>
        <w:ind w:firstLine="0"/>
        <w:jc w:val="left"/>
        <w:rPr>
          <w:rFonts w:ascii="Times New Roman" w:hAnsi="Times New Roman"/>
          <w:sz w:val="28"/>
        </w:rPr>
      </w:pPr>
      <w:r>
        <w:rPr>
          <w:rFonts w:ascii="Times New Roman" w:hAnsi="Times New Roman"/>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1F" w:rsidRDefault="006C021F" w:rsidP="00BF10B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C021F" w:rsidRDefault="006C021F" w:rsidP="00BF10B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1F" w:rsidRDefault="006C021F" w:rsidP="00BF10B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A634B">
      <w:rPr>
        <w:rStyle w:val="af1"/>
        <w:noProof/>
      </w:rPr>
      <w:t>2</w:t>
    </w:r>
    <w:r>
      <w:rPr>
        <w:rStyle w:val="af1"/>
      </w:rPr>
      <w:fldChar w:fldCharType="end"/>
    </w:r>
  </w:p>
  <w:p w:rsidR="006C021F" w:rsidRDefault="006C021F" w:rsidP="00BF10B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3"/>
    <w:multiLevelType w:val="singleLevel"/>
    <w:tmpl w:val="C022840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CC6372C"/>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B7D2700A"/>
    <w:lvl w:ilvl="0">
      <w:numFmt w:val="decimal"/>
      <w:lvlText w:val="*"/>
      <w:lvlJc w:val="left"/>
      <w:rPr>
        <w:rFonts w:cs="Times New Roman"/>
      </w:rPr>
    </w:lvl>
  </w:abstractNum>
  <w:abstractNum w:abstractNumId="3">
    <w:nsid w:val="05A9627E"/>
    <w:multiLevelType w:val="hybridMultilevel"/>
    <w:tmpl w:val="94086ABC"/>
    <w:lvl w:ilvl="0" w:tplc="FFFFFFFF">
      <w:start w:val="1"/>
      <w:numFmt w:val="bullet"/>
      <w:lvlText w:val="−"/>
      <w:lvlJc w:val="left"/>
      <w:pPr>
        <w:tabs>
          <w:tab w:val="num" w:pos="2455"/>
        </w:tabs>
        <w:ind w:left="2455"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A254503"/>
    <w:multiLevelType w:val="singleLevel"/>
    <w:tmpl w:val="53DC8198"/>
    <w:lvl w:ilvl="0">
      <w:start w:val="1"/>
      <w:numFmt w:val="bullet"/>
      <w:pStyle w:val="1"/>
      <w:lvlText w:val=""/>
      <w:lvlJc w:val="left"/>
      <w:pPr>
        <w:tabs>
          <w:tab w:val="num" w:pos="417"/>
        </w:tabs>
        <w:ind w:firstLine="57"/>
      </w:pPr>
      <w:rPr>
        <w:rFonts w:ascii="VremyaFWF" w:hAnsi="VremyaFWF" w:hint="default"/>
        <w:sz w:val="28"/>
      </w:rPr>
    </w:lvl>
  </w:abstractNum>
  <w:abstractNum w:abstractNumId="5">
    <w:nsid w:val="1D5800A0"/>
    <w:multiLevelType w:val="singleLevel"/>
    <w:tmpl w:val="71F2BF88"/>
    <w:lvl w:ilvl="0">
      <w:start w:val="1"/>
      <w:numFmt w:val="decimal"/>
      <w:pStyle w:val="10"/>
      <w:lvlText w:val="%1."/>
      <w:lvlJc w:val="left"/>
      <w:pPr>
        <w:tabs>
          <w:tab w:val="num" w:pos="360"/>
        </w:tabs>
      </w:pPr>
      <w:rPr>
        <w:rFonts w:cs="Times New Roman"/>
      </w:rPr>
    </w:lvl>
  </w:abstractNum>
  <w:abstractNum w:abstractNumId="6">
    <w:nsid w:val="23547656"/>
    <w:multiLevelType w:val="hybridMultilevel"/>
    <w:tmpl w:val="05C01912"/>
    <w:lvl w:ilvl="0" w:tplc="2668C1DC">
      <w:start w:val="1"/>
      <w:numFmt w:val="bullet"/>
      <w:lvlText w:val="-"/>
      <w:lvlJc w:val="left"/>
      <w:pPr>
        <w:tabs>
          <w:tab w:val="num" w:pos="1636"/>
        </w:tabs>
        <w:ind w:left="1636"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ADA173F"/>
    <w:multiLevelType w:val="hybridMultilevel"/>
    <w:tmpl w:val="0CC8A794"/>
    <w:lvl w:ilvl="0" w:tplc="2668C1DC">
      <w:start w:val="1"/>
      <w:numFmt w:val="bullet"/>
      <w:lvlText w:val="-"/>
      <w:lvlJc w:val="left"/>
      <w:pPr>
        <w:tabs>
          <w:tab w:val="num" w:pos="2989"/>
        </w:tabs>
        <w:ind w:left="298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33505D"/>
    <w:multiLevelType w:val="hybridMultilevel"/>
    <w:tmpl w:val="98C2BAB8"/>
    <w:lvl w:ilvl="0" w:tplc="EC2CFF0A">
      <w:start w:val="1"/>
      <w:numFmt w:val="bullet"/>
      <w:lvlText w:val="-"/>
      <w:lvlJc w:val="left"/>
      <w:pPr>
        <w:tabs>
          <w:tab w:val="num" w:pos="2989"/>
        </w:tabs>
        <w:ind w:left="2989" w:hanging="360"/>
      </w:pPr>
      <w:rPr>
        <w:rFonts w:ascii="Times New Roman" w:hAnsi="Times New Roman" w:hint="default"/>
      </w:rPr>
    </w:lvl>
    <w:lvl w:ilvl="1" w:tplc="04230003" w:tentative="1">
      <w:start w:val="1"/>
      <w:numFmt w:val="bullet"/>
      <w:lvlText w:val="o"/>
      <w:lvlJc w:val="left"/>
      <w:pPr>
        <w:tabs>
          <w:tab w:val="num" w:pos="1440"/>
        </w:tabs>
        <w:ind w:left="1440" w:hanging="360"/>
      </w:pPr>
      <w:rPr>
        <w:rFonts w:ascii="Courier New" w:hAnsi="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9">
    <w:nsid w:val="446106D7"/>
    <w:multiLevelType w:val="singleLevel"/>
    <w:tmpl w:val="0419000F"/>
    <w:lvl w:ilvl="0">
      <w:start w:val="1"/>
      <w:numFmt w:val="decimal"/>
      <w:lvlText w:val="%1."/>
      <w:lvlJc w:val="left"/>
      <w:pPr>
        <w:tabs>
          <w:tab w:val="num" w:pos="1248"/>
        </w:tabs>
        <w:ind w:left="1248" w:hanging="360"/>
      </w:pPr>
      <w:rPr>
        <w:rFonts w:cs="Times New Roman"/>
      </w:rPr>
    </w:lvl>
  </w:abstractNum>
  <w:abstractNum w:abstractNumId="10">
    <w:nsid w:val="4A9168F1"/>
    <w:multiLevelType w:val="hybridMultilevel"/>
    <w:tmpl w:val="527EF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BF782A"/>
    <w:multiLevelType w:val="multilevel"/>
    <w:tmpl w:val="152E0476"/>
    <w:lvl w:ilvl="0">
      <w:start w:val="1"/>
      <w:numFmt w:val="decimal"/>
      <w:lvlText w:val="%1."/>
      <w:lvlJc w:val="left"/>
      <w:pPr>
        <w:tabs>
          <w:tab w:val="num" w:pos="900"/>
        </w:tabs>
        <w:ind w:left="900" w:hanging="360"/>
      </w:pPr>
      <w:rPr>
        <w:rFonts w:cs="Times New Roman"/>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2">
    <w:nsid w:val="6B4D2A81"/>
    <w:multiLevelType w:val="hybridMultilevel"/>
    <w:tmpl w:val="E48C73CA"/>
    <w:lvl w:ilvl="0" w:tplc="FFFFFFFF">
      <w:start w:val="1"/>
      <w:numFmt w:val="bullet"/>
      <w:lvlText w:val="-"/>
      <w:lvlJc w:val="left"/>
      <w:pPr>
        <w:tabs>
          <w:tab w:val="num" w:pos="2291"/>
        </w:tabs>
        <w:ind w:left="2291" w:hanging="360"/>
      </w:pPr>
      <w:rPr>
        <w:rFonts w:ascii="Times New Roman" w:hAnsi="Times New Roman" w:hint="default"/>
      </w:rPr>
    </w:lvl>
    <w:lvl w:ilvl="1" w:tplc="FFFFFFFF">
      <w:start w:val="1"/>
      <w:numFmt w:val="bullet"/>
      <w:lvlText w:val="-"/>
      <w:lvlJc w:val="left"/>
      <w:pPr>
        <w:tabs>
          <w:tab w:val="num" w:pos="1593"/>
        </w:tabs>
        <w:ind w:left="1593" w:hanging="360"/>
      </w:pPr>
      <w:rPr>
        <w:rFonts w:ascii="Times New Roman" w:hAnsi="Times New Roman" w:hint="default"/>
      </w:rPr>
    </w:lvl>
    <w:lvl w:ilvl="2" w:tplc="FFFFFFFF" w:tentative="1">
      <w:start w:val="1"/>
      <w:numFmt w:val="bullet"/>
      <w:lvlText w:val=""/>
      <w:lvlJc w:val="left"/>
      <w:pPr>
        <w:tabs>
          <w:tab w:val="num" w:pos="2313"/>
        </w:tabs>
        <w:ind w:left="2313" w:hanging="360"/>
      </w:pPr>
      <w:rPr>
        <w:rFonts w:ascii="Wingdings" w:hAnsi="Wingdings" w:hint="default"/>
      </w:rPr>
    </w:lvl>
    <w:lvl w:ilvl="3" w:tplc="FFFFFFFF" w:tentative="1">
      <w:start w:val="1"/>
      <w:numFmt w:val="bullet"/>
      <w:lvlText w:val=""/>
      <w:lvlJc w:val="left"/>
      <w:pPr>
        <w:tabs>
          <w:tab w:val="num" w:pos="3033"/>
        </w:tabs>
        <w:ind w:left="3033" w:hanging="360"/>
      </w:pPr>
      <w:rPr>
        <w:rFonts w:ascii="Symbol" w:hAnsi="Symbol" w:hint="default"/>
      </w:rPr>
    </w:lvl>
    <w:lvl w:ilvl="4" w:tplc="FFFFFFFF" w:tentative="1">
      <w:start w:val="1"/>
      <w:numFmt w:val="bullet"/>
      <w:lvlText w:val="o"/>
      <w:lvlJc w:val="left"/>
      <w:pPr>
        <w:tabs>
          <w:tab w:val="num" w:pos="3753"/>
        </w:tabs>
        <w:ind w:left="3753" w:hanging="360"/>
      </w:pPr>
      <w:rPr>
        <w:rFonts w:ascii="Courier New" w:hAnsi="Courier New" w:hint="default"/>
      </w:rPr>
    </w:lvl>
    <w:lvl w:ilvl="5" w:tplc="FFFFFFFF" w:tentative="1">
      <w:start w:val="1"/>
      <w:numFmt w:val="bullet"/>
      <w:lvlText w:val=""/>
      <w:lvlJc w:val="left"/>
      <w:pPr>
        <w:tabs>
          <w:tab w:val="num" w:pos="4473"/>
        </w:tabs>
        <w:ind w:left="4473" w:hanging="360"/>
      </w:pPr>
      <w:rPr>
        <w:rFonts w:ascii="Wingdings" w:hAnsi="Wingdings" w:hint="default"/>
      </w:rPr>
    </w:lvl>
    <w:lvl w:ilvl="6" w:tplc="FFFFFFFF" w:tentative="1">
      <w:start w:val="1"/>
      <w:numFmt w:val="bullet"/>
      <w:lvlText w:val=""/>
      <w:lvlJc w:val="left"/>
      <w:pPr>
        <w:tabs>
          <w:tab w:val="num" w:pos="5193"/>
        </w:tabs>
        <w:ind w:left="5193" w:hanging="360"/>
      </w:pPr>
      <w:rPr>
        <w:rFonts w:ascii="Symbol" w:hAnsi="Symbol" w:hint="default"/>
      </w:rPr>
    </w:lvl>
    <w:lvl w:ilvl="7" w:tplc="FFFFFFFF" w:tentative="1">
      <w:start w:val="1"/>
      <w:numFmt w:val="bullet"/>
      <w:lvlText w:val="o"/>
      <w:lvlJc w:val="left"/>
      <w:pPr>
        <w:tabs>
          <w:tab w:val="num" w:pos="5913"/>
        </w:tabs>
        <w:ind w:left="5913" w:hanging="360"/>
      </w:pPr>
      <w:rPr>
        <w:rFonts w:ascii="Courier New" w:hAnsi="Courier New" w:hint="default"/>
      </w:rPr>
    </w:lvl>
    <w:lvl w:ilvl="8" w:tplc="FFFFFFFF" w:tentative="1">
      <w:start w:val="1"/>
      <w:numFmt w:val="bullet"/>
      <w:lvlText w:val=""/>
      <w:lvlJc w:val="left"/>
      <w:pPr>
        <w:tabs>
          <w:tab w:val="num" w:pos="6633"/>
        </w:tabs>
        <w:ind w:left="6633" w:hanging="360"/>
      </w:pPr>
      <w:rPr>
        <w:rFonts w:ascii="Wingdings" w:hAnsi="Wingdings" w:hint="default"/>
      </w:rPr>
    </w:lvl>
  </w:abstractNum>
  <w:num w:numId="1">
    <w:abstractNumId w:val="0"/>
  </w:num>
  <w:num w:numId="2">
    <w:abstractNumId w:val="1"/>
  </w:num>
  <w:num w:numId="3">
    <w:abstractNumId w:val="11"/>
  </w:num>
  <w:num w:numId="4">
    <w:abstractNumId w:val="5"/>
  </w:num>
  <w:num w:numId="5">
    <w:abstractNumId w:val="4"/>
  </w:num>
  <w:num w:numId="6">
    <w:abstractNumId w:val="3"/>
  </w:num>
  <w:num w:numId="7">
    <w:abstractNumId w:val="12"/>
  </w:num>
  <w:num w:numId="8">
    <w:abstractNumId w:val="8"/>
  </w:num>
  <w:num w:numId="9">
    <w:abstractNumId w:val="7"/>
  </w:num>
  <w:num w:numId="10">
    <w:abstractNumId w:val="6"/>
  </w:num>
  <w:num w:numId="11">
    <w:abstractNumId w:val="2"/>
    <w:lvlOverride w:ilvl="0">
      <w:lvl w:ilvl="0">
        <w:numFmt w:val="bullet"/>
        <w:lvlText w:val="-"/>
        <w:legacy w:legacy="1" w:legacySpace="0" w:legacyIndent="153"/>
        <w:lvlJc w:val="left"/>
        <w:pPr>
          <w:ind w:left="696"/>
        </w:pPr>
        <w:rPr>
          <w:rFonts w:ascii="Times New Roman" w:hAnsi="Times New Roman" w:hint="default"/>
        </w:rPr>
      </w:lvl>
    </w:lvlOverride>
  </w:num>
  <w:num w:numId="12">
    <w:abstractNumId w:val="2"/>
    <w:lvlOverride w:ilvl="0">
      <w:lvl w:ilvl="0">
        <w:numFmt w:val="bullet"/>
        <w:lvlText w:val="-"/>
        <w:legacy w:legacy="1" w:legacySpace="0" w:legacyIndent="365"/>
        <w:lvlJc w:val="left"/>
        <w:rPr>
          <w:rFonts w:ascii="Times New Roman" w:hAnsi="Times New Roman" w:hint="default"/>
        </w:rPr>
      </w:lvl>
    </w:lvlOverride>
  </w:num>
  <w:num w:numId="13">
    <w:abstractNumId w:val="2"/>
    <w:lvlOverride w:ilvl="0">
      <w:lvl w:ilvl="0">
        <w:numFmt w:val="bullet"/>
        <w:lvlText w:val="-"/>
        <w:legacy w:legacy="1" w:legacySpace="0" w:legacyIndent="355"/>
        <w:lvlJc w:val="left"/>
        <w:rPr>
          <w:rFonts w:ascii="Times New Roman" w:hAnsi="Times New Roman" w:hint="default"/>
        </w:rPr>
      </w:lvl>
    </w:lvlOverride>
  </w:num>
  <w:num w:numId="14">
    <w:abstractNumId w:val="9"/>
    <w:lvlOverride w:ilvl="0">
      <w:startOverride w:val="1"/>
    </w:lvlOverride>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50D"/>
    <w:rsid w:val="000B776F"/>
    <w:rsid w:val="00210D2F"/>
    <w:rsid w:val="002D1F2E"/>
    <w:rsid w:val="002E0330"/>
    <w:rsid w:val="00427D89"/>
    <w:rsid w:val="00484C28"/>
    <w:rsid w:val="004967EB"/>
    <w:rsid w:val="00553F9E"/>
    <w:rsid w:val="005B4592"/>
    <w:rsid w:val="00613D49"/>
    <w:rsid w:val="006C021F"/>
    <w:rsid w:val="006C3954"/>
    <w:rsid w:val="006E0593"/>
    <w:rsid w:val="00725100"/>
    <w:rsid w:val="007429ED"/>
    <w:rsid w:val="007B7732"/>
    <w:rsid w:val="007F475A"/>
    <w:rsid w:val="008A634B"/>
    <w:rsid w:val="009033F4"/>
    <w:rsid w:val="00A54FCE"/>
    <w:rsid w:val="00AE1653"/>
    <w:rsid w:val="00B25228"/>
    <w:rsid w:val="00B86EB6"/>
    <w:rsid w:val="00BC750D"/>
    <w:rsid w:val="00BF10BA"/>
    <w:rsid w:val="00C11EDD"/>
    <w:rsid w:val="00CB0308"/>
    <w:rsid w:val="00E24D4F"/>
    <w:rsid w:val="00E6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1"/>
    <o:shapelayout v:ext="edit">
      <o:idmap v:ext="edit" data="1"/>
    </o:shapelayout>
  </w:shapeDefaults>
  <w:decimalSymbol w:val=","/>
  <w:listSeparator w:val=";"/>
  <w14:defaultImageDpi w14:val="0"/>
  <w15:chartTrackingRefBased/>
  <w15:docId w15:val="{23F699FB-694D-4347-8244-2C1E0B57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4C28"/>
    <w:pPr>
      <w:widowControl w:val="0"/>
      <w:snapToGrid w:val="0"/>
      <w:spacing w:line="278" w:lineRule="auto"/>
      <w:ind w:firstLine="320"/>
      <w:jc w:val="both"/>
    </w:pPr>
    <w:rPr>
      <w:rFonts w:ascii="Arial" w:hAnsi="Arial"/>
    </w:rPr>
  </w:style>
  <w:style w:type="paragraph" w:styleId="11">
    <w:name w:val="heading 1"/>
    <w:basedOn w:val="a"/>
    <w:next w:val="a"/>
    <w:link w:val="12"/>
    <w:uiPriority w:val="9"/>
    <w:rsid w:val="00484C28"/>
    <w:pPr>
      <w:keepNext/>
      <w:widowControl/>
      <w:snapToGrid/>
      <w:spacing w:before="240" w:after="60" w:line="240" w:lineRule="auto"/>
      <w:ind w:firstLine="0"/>
      <w:jc w:val="left"/>
      <w:outlineLvl w:val="0"/>
    </w:pPr>
    <w:rPr>
      <w:b/>
      <w:kern w:val="28"/>
      <w:sz w:val="28"/>
    </w:rPr>
  </w:style>
  <w:style w:type="paragraph" w:styleId="2">
    <w:name w:val="heading 2"/>
    <w:basedOn w:val="a"/>
    <w:next w:val="a"/>
    <w:link w:val="20"/>
    <w:uiPriority w:val="9"/>
    <w:rsid w:val="00484C28"/>
    <w:pPr>
      <w:keepNext/>
      <w:widowControl/>
      <w:snapToGrid/>
      <w:spacing w:before="240" w:after="60" w:line="240" w:lineRule="auto"/>
      <w:ind w:firstLine="0"/>
      <w:jc w:val="left"/>
      <w:outlineLvl w:val="1"/>
    </w:pPr>
    <w:rPr>
      <w:b/>
      <w:i/>
      <w:sz w:val="24"/>
    </w:rPr>
  </w:style>
  <w:style w:type="paragraph" w:styleId="3">
    <w:name w:val="heading 3"/>
    <w:basedOn w:val="a"/>
    <w:next w:val="a"/>
    <w:link w:val="30"/>
    <w:uiPriority w:val="9"/>
    <w:rsid w:val="00484C28"/>
    <w:pPr>
      <w:keepNext/>
      <w:widowControl/>
      <w:snapToGrid/>
      <w:spacing w:line="240" w:lineRule="auto"/>
      <w:ind w:firstLine="0"/>
      <w:jc w:val="center"/>
      <w:outlineLvl w:val="2"/>
    </w:pPr>
    <w:rPr>
      <w:rFonts w:ascii="Times New Roman" w:hAnsi="Times New Roman"/>
      <w:b/>
      <w:sz w:val="32"/>
    </w:rPr>
  </w:style>
  <w:style w:type="paragraph" w:styleId="4">
    <w:name w:val="heading 4"/>
    <w:basedOn w:val="a"/>
    <w:next w:val="a"/>
    <w:link w:val="40"/>
    <w:uiPriority w:val="9"/>
    <w:qFormat/>
    <w:rsid w:val="00484C28"/>
    <w:pPr>
      <w:keepNext/>
      <w:widowControl/>
      <w:snapToGrid/>
      <w:spacing w:before="240" w:after="60" w:line="240" w:lineRule="auto"/>
      <w:ind w:firstLine="0"/>
      <w:jc w:val="left"/>
      <w:outlineLvl w:val="3"/>
    </w:pPr>
    <w:rPr>
      <w:rFonts w:ascii="Times New Roman" w:hAnsi="Times New Roman"/>
      <w:b/>
      <w:bCs/>
      <w:sz w:val="28"/>
      <w:szCs w:val="28"/>
    </w:rPr>
  </w:style>
  <w:style w:type="paragraph" w:styleId="5">
    <w:name w:val="heading 5"/>
    <w:basedOn w:val="a"/>
    <w:next w:val="a"/>
    <w:link w:val="50"/>
    <w:uiPriority w:val="9"/>
    <w:qFormat/>
    <w:rsid w:val="00484C28"/>
    <w:pPr>
      <w:widowControl/>
      <w:snapToGrid/>
      <w:spacing w:before="240" w:after="60" w:line="240" w:lineRule="auto"/>
      <w:ind w:firstLine="0"/>
      <w:jc w:val="left"/>
      <w:outlineLvl w:val="4"/>
    </w:pPr>
    <w:rPr>
      <w:rFonts w:ascii="Times New Roman" w:hAnsi="Times New Roman"/>
      <w:b/>
      <w:bCs/>
      <w:i/>
      <w:iCs/>
      <w:sz w:val="26"/>
      <w:szCs w:val="26"/>
    </w:rPr>
  </w:style>
  <w:style w:type="paragraph" w:styleId="6">
    <w:name w:val="heading 6"/>
    <w:basedOn w:val="a"/>
    <w:next w:val="a"/>
    <w:link w:val="60"/>
    <w:uiPriority w:val="9"/>
    <w:qFormat/>
    <w:rsid w:val="00484C28"/>
    <w:pPr>
      <w:keepNext/>
      <w:widowControl/>
      <w:snapToGrid/>
      <w:spacing w:line="240" w:lineRule="auto"/>
      <w:ind w:firstLine="720"/>
      <w:jc w:val="center"/>
      <w:outlineLvl w:val="5"/>
    </w:pPr>
    <w:rPr>
      <w:rFonts w:ascii="Times New Roman" w:hAnsi="Times New Roman"/>
      <w:bCs/>
      <w:sz w:val="28"/>
      <w:szCs w:val="24"/>
      <w:lang w:val="be-BY"/>
    </w:rPr>
  </w:style>
  <w:style w:type="paragraph" w:styleId="7">
    <w:name w:val="heading 7"/>
    <w:basedOn w:val="a"/>
    <w:next w:val="a"/>
    <w:link w:val="70"/>
    <w:uiPriority w:val="9"/>
    <w:qFormat/>
    <w:rsid w:val="00484C28"/>
    <w:pPr>
      <w:keepNext/>
      <w:widowControl/>
      <w:snapToGrid/>
      <w:spacing w:line="240" w:lineRule="auto"/>
      <w:ind w:left="720" w:firstLine="0"/>
      <w:jc w:val="center"/>
      <w:outlineLvl w:val="6"/>
    </w:pPr>
    <w:rPr>
      <w:rFonts w:ascii="Times New Roman" w:hAnsi="Times New Roman"/>
      <w:bCs/>
      <w:sz w:val="28"/>
      <w:szCs w:val="24"/>
      <w:lang w:val="be-BY"/>
    </w:rPr>
  </w:style>
  <w:style w:type="paragraph" w:styleId="8">
    <w:name w:val="heading 8"/>
    <w:basedOn w:val="a"/>
    <w:next w:val="a"/>
    <w:link w:val="80"/>
    <w:uiPriority w:val="9"/>
    <w:qFormat/>
    <w:rsid w:val="00484C28"/>
    <w:pPr>
      <w:widowControl/>
      <w:snapToGrid/>
      <w:spacing w:before="240" w:after="60" w:line="240" w:lineRule="auto"/>
      <w:ind w:firstLine="0"/>
      <w:jc w:val="left"/>
      <w:outlineLvl w:val="7"/>
    </w:pPr>
    <w:rPr>
      <w:rFonts w:ascii="Times New Roman" w:hAnsi="Times New Roman"/>
      <w:i/>
      <w:iCs/>
      <w:sz w:val="24"/>
      <w:szCs w:val="24"/>
    </w:rPr>
  </w:style>
  <w:style w:type="paragraph" w:styleId="9">
    <w:name w:val="heading 9"/>
    <w:basedOn w:val="a"/>
    <w:next w:val="a"/>
    <w:link w:val="90"/>
    <w:uiPriority w:val="9"/>
    <w:qFormat/>
    <w:rsid w:val="00484C28"/>
    <w:pPr>
      <w:keepNext/>
      <w:widowControl/>
      <w:snapToGrid/>
      <w:spacing w:line="360" w:lineRule="auto"/>
      <w:ind w:firstLine="900"/>
      <w:outlineLvl w:val="8"/>
    </w:pPr>
    <w:rPr>
      <w:rFonts w:ascii="Times New Roman" w:hAnsi="Times New Roman"/>
      <w:color w:val="FF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rsid w:val="00BC750D"/>
    <w:pPr>
      <w:widowControl/>
      <w:snapToGrid/>
      <w:spacing w:after="120" w:line="480" w:lineRule="auto"/>
      <w:ind w:left="283" w:firstLine="0"/>
      <w:jc w:val="left"/>
    </w:pPr>
    <w:rPr>
      <w:rFonts w:ascii="Times New Roman" w:hAnsi="Times New Roman"/>
      <w:sz w:val="28"/>
    </w:rPr>
  </w:style>
  <w:style w:type="character" w:customStyle="1" w:styleId="22">
    <w:name w:val="Основний текст з відступом 2 Знак"/>
    <w:link w:val="21"/>
    <w:uiPriority w:val="99"/>
    <w:semiHidden/>
    <w:rPr>
      <w:sz w:val="28"/>
    </w:rPr>
  </w:style>
  <w:style w:type="paragraph" w:styleId="23">
    <w:name w:val="Body Text 2"/>
    <w:basedOn w:val="a3"/>
    <w:link w:val="24"/>
    <w:uiPriority w:val="99"/>
    <w:rsid w:val="00484C28"/>
    <w:pPr>
      <w:spacing w:line="500" w:lineRule="exact"/>
      <w:ind w:firstLine="851"/>
      <w:jc w:val="both"/>
    </w:pPr>
    <w:rPr>
      <w:sz w:val="28"/>
    </w:rPr>
  </w:style>
  <w:style w:type="character" w:customStyle="1" w:styleId="24">
    <w:name w:val="Основний текст 2 Знак"/>
    <w:link w:val="23"/>
    <w:uiPriority w:val="99"/>
    <w:semiHidden/>
    <w:rPr>
      <w:sz w:val="28"/>
    </w:rPr>
  </w:style>
  <w:style w:type="paragraph" w:styleId="a4">
    <w:name w:val="Body Text Indent"/>
    <w:basedOn w:val="a"/>
    <w:link w:val="a5"/>
    <w:uiPriority w:val="99"/>
    <w:rsid w:val="00BC750D"/>
    <w:pPr>
      <w:widowControl/>
      <w:snapToGrid/>
      <w:spacing w:after="120" w:line="240" w:lineRule="auto"/>
      <w:ind w:left="283" w:firstLine="0"/>
      <w:jc w:val="left"/>
    </w:pPr>
    <w:rPr>
      <w:rFonts w:ascii="Times New Roman" w:hAnsi="Times New Roman"/>
      <w:sz w:val="28"/>
    </w:rPr>
  </w:style>
  <w:style w:type="character" w:customStyle="1" w:styleId="a5">
    <w:name w:val="Основний текст з відступом Знак"/>
    <w:link w:val="a4"/>
    <w:uiPriority w:val="99"/>
    <w:semiHidden/>
    <w:rPr>
      <w:sz w:val="28"/>
    </w:rPr>
  </w:style>
  <w:style w:type="paragraph" w:styleId="31">
    <w:name w:val="Body Text Indent 3"/>
    <w:basedOn w:val="a"/>
    <w:link w:val="32"/>
    <w:uiPriority w:val="99"/>
    <w:rsid w:val="00BC750D"/>
    <w:pPr>
      <w:widowControl/>
      <w:snapToGrid/>
      <w:spacing w:after="120" w:line="240" w:lineRule="auto"/>
      <w:ind w:left="283" w:firstLine="0"/>
      <w:jc w:val="left"/>
    </w:pPr>
    <w:rPr>
      <w:rFonts w:ascii="Times New Roman" w:hAnsi="Times New Roman"/>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GvinNormal">
    <w:name w:val="Gvin Normal"/>
    <w:rsid w:val="00BC750D"/>
    <w:pPr>
      <w:tabs>
        <w:tab w:val="left" w:pos="2694"/>
      </w:tabs>
      <w:ind w:firstLine="709"/>
      <w:jc w:val="both"/>
    </w:pPr>
    <w:rPr>
      <w:sz w:val="28"/>
    </w:rPr>
  </w:style>
  <w:style w:type="paragraph" w:customStyle="1" w:styleId="a3">
    <w:name w:val="Îáû÷íûé"/>
    <w:rsid w:val="00484C28"/>
    <w:rPr>
      <w:sz w:val="24"/>
    </w:rPr>
  </w:style>
  <w:style w:type="paragraph" w:customStyle="1" w:styleId="a6">
    <w:name w:val="Шурик"/>
    <w:basedOn w:val="a"/>
    <w:rsid w:val="00484C28"/>
    <w:pPr>
      <w:snapToGrid/>
      <w:spacing w:line="360" w:lineRule="auto"/>
      <w:ind w:firstLine="0"/>
      <w:jc w:val="left"/>
    </w:pPr>
    <w:rPr>
      <w:rFonts w:ascii="Times New Roman" w:hAnsi="Times New Roman"/>
      <w:sz w:val="28"/>
    </w:rPr>
  </w:style>
  <w:style w:type="paragraph" w:customStyle="1" w:styleId="25">
    <w:name w:val="заголовок 2"/>
    <w:basedOn w:val="a"/>
    <w:next w:val="a"/>
    <w:rsid w:val="00484C28"/>
    <w:pPr>
      <w:keepNext/>
      <w:pageBreakBefore/>
      <w:widowControl/>
      <w:snapToGrid/>
      <w:spacing w:line="240" w:lineRule="auto"/>
      <w:ind w:firstLine="0"/>
    </w:pPr>
    <w:rPr>
      <w:rFonts w:ascii="Times New Roman" w:hAnsi="Times New Roman"/>
      <w:sz w:val="28"/>
    </w:rPr>
  </w:style>
  <w:style w:type="paragraph" w:customStyle="1" w:styleId="26">
    <w:name w:val="Стиль2"/>
    <w:basedOn w:val="a"/>
    <w:next w:val="a"/>
    <w:rsid w:val="00484C28"/>
    <w:pPr>
      <w:widowControl/>
      <w:snapToGrid/>
      <w:spacing w:line="360" w:lineRule="auto"/>
      <w:ind w:firstLine="567"/>
    </w:pPr>
    <w:rPr>
      <w:rFonts w:ascii="Times New Roman" w:hAnsi="Times New Roman"/>
      <w:sz w:val="28"/>
    </w:rPr>
  </w:style>
  <w:style w:type="paragraph" w:customStyle="1" w:styleId="a7">
    <w:name w:val="расчет"/>
    <w:basedOn w:val="a"/>
    <w:rsid w:val="00484C28"/>
    <w:pPr>
      <w:widowControl/>
      <w:snapToGrid/>
      <w:spacing w:before="240" w:after="240" w:line="240" w:lineRule="auto"/>
      <w:ind w:firstLine="0"/>
      <w:jc w:val="center"/>
    </w:pPr>
    <w:rPr>
      <w:rFonts w:ascii="Times New Roman" w:hAnsi="Times New Roman"/>
      <w:sz w:val="28"/>
    </w:rPr>
  </w:style>
  <w:style w:type="paragraph" w:styleId="a8">
    <w:name w:val="Title"/>
    <w:basedOn w:val="a"/>
    <w:link w:val="a9"/>
    <w:uiPriority w:val="10"/>
    <w:rsid w:val="00484C28"/>
    <w:pPr>
      <w:widowControl/>
      <w:snapToGrid/>
      <w:spacing w:line="240" w:lineRule="auto"/>
      <w:ind w:firstLine="0"/>
      <w:jc w:val="center"/>
    </w:pPr>
    <w:rPr>
      <w:rFonts w:ascii="Times New Roman" w:hAnsi="Times New Roman"/>
      <w:sz w:val="28"/>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27">
    <w:name w:val="List Bullet 2"/>
    <w:basedOn w:val="a"/>
    <w:autoRedefine/>
    <w:uiPriority w:val="99"/>
    <w:rsid w:val="00484C28"/>
    <w:pPr>
      <w:widowControl/>
      <w:tabs>
        <w:tab w:val="num" w:pos="1211"/>
      </w:tabs>
      <w:snapToGrid/>
      <w:spacing w:line="360" w:lineRule="auto"/>
      <w:ind w:left="1211" w:hanging="360"/>
    </w:pPr>
    <w:rPr>
      <w:rFonts w:ascii="Times New Roman" w:hAnsi="Times New Roman"/>
      <w:sz w:val="28"/>
    </w:rPr>
  </w:style>
  <w:style w:type="paragraph" w:customStyle="1" w:styleId="aa">
    <w:name w:val="Назв. табл."/>
    <w:basedOn w:val="a"/>
    <w:rsid w:val="00484C28"/>
    <w:pPr>
      <w:snapToGrid/>
      <w:spacing w:before="120" w:after="120" w:line="240" w:lineRule="auto"/>
      <w:ind w:left="1560" w:hanging="1560"/>
    </w:pPr>
    <w:rPr>
      <w:b/>
      <w:sz w:val="24"/>
    </w:rPr>
  </w:style>
  <w:style w:type="paragraph" w:customStyle="1" w:styleId="ab">
    <w:name w:val="текст табл."/>
    <w:basedOn w:val="a"/>
    <w:rsid w:val="00484C28"/>
    <w:pPr>
      <w:snapToGrid/>
      <w:spacing w:line="240" w:lineRule="auto"/>
      <w:ind w:firstLine="0"/>
      <w:jc w:val="center"/>
    </w:pPr>
    <w:rPr>
      <w:rFonts w:ascii="Times New Roman" w:hAnsi="Times New Roman"/>
      <w:sz w:val="28"/>
    </w:rPr>
  </w:style>
  <w:style w:type="paragraph" w:styleId="33">
    <w:name w:val="Body Text 3"/>
    <w:basedOn w:val="a"/>
    <w:link w:val="34"/>
    <w:uiPriority w:val="99"/>
    <w:rsid w:val="00484C28"/>
    <w:pPr>
      <w:widowControl/>
      <w:snapToGrid/>
      <w:spacing w:after="120" w:line="240" w:lineRule="auto"/>
      <w:ind w:firstLine="0"/>
      <w:jc w:val="left"/>
    </w:pPr>
    <w:rPr>
      <w:rFonts w:ascii="Times New Roman" w:hAnsi="Times New Roman"/>
      <w:sz w:val="16"/>
      <w:szCs w:val="16"/>
    </w:rPr>
  </w:style>
  <w:style w:type="character" w:customStyle="1" w:styleId="34">
    <w:name w:val="Основний текст 3 Знак"/>
    <w:link w:val="33"/>
    <w:uiPriority w:val="99"/>
    <w:semiHidden/>
    <w:rPr>
      <w:rFonts w:ascii="Arial" w:hAnsi="Arial"/>
      <w:sz w:val="16"/>
      <w:szCs w:val="16"/>
    </w:rPr>
  </w:style>
  <w:style w:type="paragraph" w:styleId="ac">
    <w:name w:val="Body Text"/>
    <w:basedOn w:val="a"/>
    <w:link w:val="ad"/>
    <w:uiPriority w:val="99"/>
    <w:rsid w:val="00484C28"/>
    <w:pPr>
      <w:widowControl/>
      <w:snapToGrid/>
      <w:spacing w:line="360" w:lineRule="auto"/>
      <w:ind w:firstLine="0"/>
      <w:jc w:val="center"/>
    </w:pPr>
    <w:rPr>
      <w:rFonts w:ascii="Times New Roman" w:hAnsi="Times New Roman"/>
      <w:kern w:val="16"/>
      <w:sz w:val="28"/>
    </w:rPr>
  </w:style>
  <w:style w:type="character" w:customStyle="1" w:styleId="ad">
    <w:name w:val="Основний текст Знак"/>
    <w:link w:val="ac"/>
    <w:uiPriority w:val="99"/>
    <w:semiHidden/>
    <w:rPr>
      <w:rFonts w:ascii="Arial" w:hAnsi="Arial"/>
    </w:rPr>
  </w:style>
  <w:style w:type="paragraph" w:customStyle="1" w:styleId="MTDisplayEquation">
    <w:name w:val="MTDisplayEquation"/>
    <w:basedOn w:val="a"/>
    <w:rsid w:val="00484C28"/>
    <w:pPr>
      <w:widowControl/>
      <w:snapToGrid/>
      <w:spacing w:line="240" w:lineRule="auto"/>
      <w:ind w:firstLine="851"/>
      <w:jc w:val="right"/>
    </w:pPr>
    <w:rPr>
      <w:rFonts w:ascii="Times New Roman" w:hAnsi="Times New Roman"/>
      <w:sz w:val="28"/>
    </w:rPr>
  </w:style>
  <w:style w:type="paragraph" w:customStyle="1" w:styleId="ae">
    <w:name w:val="Таблица"/>
    <w:basedOn w:val="a"/>
    <w:rsid w:val="00484C28"/>
    <w:pPr>
      <w:spacing w:line="240" w:lineRule="auto"/>
      <w:ind w:firstLine="0"/>
      <w:jc w:val="center"/>
    </w:pPr>
    <w:rPr>
      <w:rFonts w:ascii="Times New Roman" w:hAnsi="Times New Roman"/>
      <w:sz w:val="28"/>
    </w:rPr>
  </w:style>
  <w:style w:type="paragraph" w:customStyle="1" w:styleId="Wolf">
    <w:name w:val="Текст Wolf Знак"/>
    <w:basedOn w:val="a"/>
    <w:autoRedefine/>
    <w:rsid w:val="00484C28"/>
    <w:pPr>
      <w:widowControl/>
      <w:snapToGrid/>
      <w:spacing w:line="340" w:lineRule="exact"/>
      <w:ind w:firstLine="851"/>
    </w:pPr>
    <w:rPr>
      <w:rFonts w:ascii="Times New Roman" w:hAnsi="Times New Roman"/>
      <w:sz w:val="28"/>
    </w:rPr>
  </w:style>
  <w:style w:type="paragraph" w:customStyle="1" w:styleId="Web">
    <w:name w:val="Обычный (Web)"/>
    <w:basedOn w:val="a"/>
    <w:rsid w:val="00484C28"/>
    <w:pPr>
      <w:widowControl/>
      <w:snapToGrid/>
      <w:spacing w:before="100" w:after="100" w:line="240" w:lineRule="auto"/>
      <w:ind w:firstLine="0"/>
      <w:jc w:val="left"/>
    </w:pPr>
    <w:rPr>
      <w:rFonts w:ascii="Times New Roman" w:hAnsi="Times New Roman"/>
      <w:sz w:val="24"/>
    </w:rPr>
  </w:style>
  <w:style w:type="paragraph" w:styleId="af">
    <w:name w:val="header"/>
    <w:basedOn w:val="a"/>
    <w:link w:val="af0"/>
    <w:uiPriority w:val="99"/>
    <w:rsid w:val="00484C28"/>
    <w:pPr>
      <w:widowControl/>
      <w:tabs>
        <w:tab w:val="center" w:pos="4677"/>
        <w:tab w:val="right" w:pos="9355"/>
      </w:tabs>
      <w:snapToGrid/>
      <w:spacing w:line="240" w:lineRule="auto"/>
      <w:ind w:firstLine="0"/>
      <w:jc w:val="left"/>
    </w:pPr>
    <w:rPr>
      <w:rFonts w:ascii="Times New Roman" w:hAnsi="Times New Roman"/>
    </w:rPr>
  </w:style>
  <w:style w:type="character" w:customStyle="1" w:styleId="af0">
    <w:name w:val="Верхній колонтитул Знак"/>
    <w:link w:val="af"/>
    <w:uiPriority w:val="99"/>
    <w:semiHidden/>
    <w:rPr>
      <w:rFonts w:ascii="Arial" w:hAnsi="Arial"/>
    </w:rPr>
  </w:style>
  <w:style w:type="character" w:styleId="af1">
    <w:name w:val="page number"/>
    <w:uiPriority w:val="99"/>
    <w:rsid w:val="00484C28"/>
    <w:rPr>
      <w:rFonts w:cs="Times New Roman"/>
    </w:rPr>
  </w:style>
  <w:style w:type="paragraph" w:styleId="af2">
    <w:name w:val="footer"/>
    <w:basedOn w:val="a"/>
    <w:link w:val="af3"/>
    <w:uiPriority w:val="99"/>
    <w:rsid w:val="00484C28"/>
    <w:pPr>
      <w:widowControl/>
      <w:tabs>
        <w:tab w:val="center" w:pos="4677"/>
        <w:tab w:val="right" w:pos="9355"/>
      </w:tabs>
      <w:snapToGrid/>
      <w:spacing w:line="240" w:lineRule="auto"/>
      <w:ind w:firstLine="0"/>
      <w:jc w:val="left"/>
    </w:pPr>
    <w:rPr>
      <w:rFonts w:ascii="Times New Roman" w:hAnsi="Times New Roman"/>
    </w:rPr>
  </w:style>
  <w:style w:type="character" w:customStyle="1" w:styleId="af3">
    <w:name w:val="Нижній колонтитул Знак"/>
    <w:link w:val="af2"/>
    <w:uiPriority w:val="99"/>
    <w:semiHidden/>
    <w:rPr>
      <w:rFonts w:ascii="Arial" w:hAnsi="Arial"/>
    </w:rPr>
  </w:style>
  <w:style w:type="paragraph" w:customStyle="1" w:styleId="usual">
    <w:name w:val="usual"/>
    <w:basedOn w:val="a"/>
    <w:rsid w:val="00484C28"/>
    <w:pPr>
      <w:widowControl/>
      <w:snapToGrid/>
      <w:spacing w:before="100" w:beforeAutospacing="1" w:after="100" w:afterAutospacing="1" w:line="240" w:lineRule="auto"/>
      <w:ind w:firstLine="0"/>
      <w:jc w:val="left"/>
    </w:pPr>
    <w:rPr>
      <w:rFonts w:ascii="Times New Roman" w:hAnsi="Times New Roman"/>
      <w:sz w:val="24"/>
      <w:szCs w:val="24"/>
    </w:rPr>
  </w:style>
  <w:style w:type="character" w:styleId="af4">
    <w:name w:val="Strong"/>
    <w:uiPriority w:val="22"/>
    <w:qFormat/>
    <w:rsid w:val="00484C28"/>
    <w:rPr>
      <w:rFonts w:cs="Times New Roman"/>
      <w:b/>
      <w:bCs/>
    </w:rPr>
  </w:style>
  <w:style w:type="paragraph" w:customStyle="1" w:styleId="af5">
    <w:name w:val="Анна"/>
    <w:basedOn w:val="a"/>
    <w:rsid w:val="00484C28"/>
    <w:pPr>
      <w:autoSpaceDE w:val="0"/>
      <w:autoSpaceDN w:val="0"/>
      <w:adjustRightInd w:val="0"/>
      <w:snapToGrid/>
      <w:spacing w:line="240" w:lineRule="auto"/>
      <w:ind w:firstLine="567"/>
    </w:pPr>
    <w:rPr>
      <w:rFonts w:ascii="Times New Roman" w:hAnsi="Times New Roman"/>
      <w:sz w:val="28"/>
    </w:rPr>
  </w:style>
  <w:style w:type="paragraph" w:customStyle="1" w:styleId="af6">
    <w:name w:val="Нумеров. список ТД"/>
    <w:autoRedefine/>
    <w:rsid w:val="00484C28"/>
    <w:pPr>
      <w:tabs>
        <w:tab w:val="num" w:pos="851"/>
      </w:tabs>
      <w:ind w:left="1212" w:hanging="360"/>
      <w:jc w:val="both"/>
    </w:pPr>
    <w:rPr>
      <w:sz w:val="28"/>
    </w:rPr>
  </w:style>
  <w:style w:type="paragraph" w:customStyle="1" w:styleId="af7">
    <w:name w:val="Перечисления в ТД"/>
    <w:basedOn w:val="af8"/>
    <w:rsid w:val="00484C28"/>
    <w:pPr>
      <w:tabs>
        <w:tab w:val="num" w:pos="1134"/>
      </w:tabs>
      <w:ind w:firstLine="852"/>
    </w:pPr>
  </w:style>
  <w:style w:type="paragraph" w:customStyle="1" w:styleId="af8">
    <w:name w:val="Обычный ТД"/>
    <w:basedOn w:val="a"/>
    <w:rsid w:val="00484C28"/>
    <w:pPr>
      <w:widowControl/>
      <w:tabs>
        <w:tab w:val="left" w:pos="851"/>
      </w:tabs>
      <w:snapToGrid/>
      <w:spacing w:line="360" w:lineRule="auto"/>
      <w:ind w:firstLine="0"/>
    </w:pPr>
    <w:rPr>
      <w:rFonts w:ascii="Times New Roman" w:hAnsi="Times New Roman"/>
      <w:sz w:val="28"/>
    </w:rPr>
  </w:style>
  <w:style w:type="paragraph" w:styleId="af9">
    <w:name w:val="List Bullet"/>
    <w:basedOn w:val="a"/>
    <w:autoRedefine/>
    <w:uiPriority w:val="99"/>
    <w:rsid w:val="00484C28"/>
    <w:pPr>
      <w:widowControl/>
      <w:tabs>
        <w:tab w:val="num" w:pos="360"/>
      </w:tabs>
      <w:snapToGrid/>
      <w:spacing w:line="240" w:lineRule="auto"/>
      <w:ind w:left="360" w:hanging="360"/>
      <w:jc w:val="left"/>
    </w:pPr>
    <w:rPr>
      <w:rFonts w:ascii="Times New Roman" w:hAnsi="Times New Roman"/>
    </w:rPr>
  </w:style>
  <w:style w:type="character" w:customStyle="1" w:styleId="afa">
    <w:name w:val="Îñíîâíîé øðèôò"/>
    <w:rsid w:val="00484C28"/>
  </w:style>
  <w:style w:type="paragraph" w:customStyle="1" w:styleId="BodyText21">
    <w:name w:val="Body Text 21"/>
    <w:basedOn w:val="a"/>
    <w:rsid w:val="00484C28"/>
    <w:pPr>
      <w:widowControl/>
      <w:autoSpaceDE w:val="0"/>
      <w:autoSpaceDN w:val="0"/>
      <w:snapToGrid/>
      <w:spacing w:after="120" w:line="240" w:lineRule="auto"/>
      <w:ind w:left="283" w:firstLine="0"/>
      <w:jc w:val="left"/>
    </w:pPr>
    <w:rPr>
      <w:rFonts w:ascii="Times New Roman" w:hAnsi="Times New Roman"/>
    </w:rPr>
  </w:style>
  <w:style w:type="paragraph" w:customStyle="1" w:styleId="13">
    <w:name w:val="заголовок 1"/>
    <w:basedOn w:val="a"/>
    <w:next w:val="a"/>
    <w:rsid w:val="00484C28"/>
    <w:pPr>
      <w:keepNext/>
      <w:widowControl/>
      <w:snapToGrid/>
      <w:spacing w:before="360" w:line="360" w:lineRule="auto"/>
      <w:ind w:firstLine="0"/>
      <w:jc w:val="center"/>
    </w:pPr>
    <w:rPr>
      <w:rFonts w:ascii="Times New Roman" w:hAnsi="Times New Roman"/>
      <w:kern w:val="28"/>
      <w:sz w:val="24"/>
    </w:rPr>
  </w:style>
  <w:style w:type="paragraph" w:customStyle="1" w:styleId="BodyTextIndent21">
    <w:name w:val="Body Text Indent 21"/>
    <w:basedOn w:val="a"/>
    <w:rsid w:val="00484C28"/>
    <w:pPr>
      <w:widowControl/>
      <w:autoSpaceDE w:val="0"/>
      <w:autoSpaceDN w:val="0"/>
      <w:snapToGrid/>
      <w:spacing w:after="120" w:line="480" w:lineRule="auto"/>
      <w:ind w:left="283" w:firstLine="0"/>
      <w:jc w:val="left"/>
    </w:pPr>
    <w:rPr>
      <w:rFonts w:ascii="Times New Roman" w:hAnsi="Times New Roman"/>
    </w:rPr>
  </w:style>
  <w:style w:type="paragraph" w:customStyle="1" w:styleId="caaieiaie1">
    <w:name w:val="caaieiaie 1"/>
    <w:basedOn w:val="a3"/>
    <w:next w:val="a3"/>
    <w:rsid w:val="00484C28"/>
    <w:pPr>
      <w:keepNext/>
      <w:spacing w:before="360" w:line="360" w:lineRule="auto"/>
      <w:jc w:val="center"/>
    </w:pPr>
    <w:rPr>
      <w:kern w:val="28"/>
    </w:rPr>
  </w:style>
  <w:style w:type="paragraph" w:customStyle="1" w:styleId="caaieiaie2">
    <w:name w:val="caaieiaie 2"/>
    <w:basedOn w:val="a3"/>
    <w:next w:val="a3"/>
    <w:rsid w:val="00484C28"/>
    <w:pPr>
      <w:keepNext/>
      <w:overflowPunct w:val="0"/>
      <w:autoSpaceDE w:val="0"/>
      <w:autoSpaceDN w:val="0"/>
      <w:adjustRightInd w:val="0"/>
      <w:spacing w:line="360" w:lineRule="auto"/>
      <w:ind w:firstLine="851"/>
      <w:jc w:val="right"/>
      <w:textAlignment w:val="baseline"/>
    </w:pPr>
    <w:rPr>
      <w:kern w:val="28"/>
    </w:rPr>
  </w:style>
  <w:style w:type="character" w:customStyle="1" w:styleId="afb">
    <w:name w:val="íîìåð ñòðàíèöû"/>
    <w:rsid w:val="00484C28"/>
    <w:rPr>
      <w:rFonts w:cs="Times New Roman"/>
    </w:rPr>
  </w:style>
  <w:style w:type="paragraph" w:customStyle="1" w:styleId="afc">
    <w:name w:val="Âåðõíèé êîëîíòèòóë"/>
    <w:basedOn w:val="a3"/>
    <w:rsid w:val="00484C28"/>
    <w:pPr>
      <w:tabs>
        <w:tab w:val="center" w:pos="4153"/>
        <w:tab w:val="right" w:pos="8306"/>
      </w:tabs>
    </w:pPr>
    <w:rPr>
      <w:sz w:val="28"/>
    </w:rPr>
  </w:style>
  <w:style w:type="paragraph" w:customStyle="1" w:styleId="afd">
    <w:name w:val="Íèæíèé êîëîíòèòóë"/>
    <w:basedOn w:val="a3"/>
    <w:rsid w:val="00484C28"/>
    <w:pPr>
      <w:tabs>
        <w:tab w:val="center" w:pos="4153"/>
        <w:tab w:val="right" w:pos="8306"/>
      </w:tabs>
    </w:pPr>
  </w:style>
  <w:style w:type="paragraph" w:styleId="afe">
    <w:name w:val="annotation text"/>
    <w:basedOn w:val="a"/>
    <w:link w:val="aff"/>
    <w:uiPriority w:val="99"/>
    <w:semiHidden/>
    <w:rsid w:val="007429ED"/>
    <w:pPr>
      <w:widowControl/>
      <w:snapToGrid/>
      <w:spacing w:line="240" w:lineRule="auto"/>
      <w:ind w:firstLine="0"/>
    </w:pPr>
    <w:rPr>
      <w:rFonts w:ascii="Journal" w:hAnsi="Journal"/>
      <w:sz w:val="24"/>
      <w:lang w:val="uk-UA"/>
    </w:rPr>
  </w:style>
  <w:style w:type="character" w:customStyle="1" w:styleId="aff">
    <w:name w:val="Текст примітки Знак"/>
    <w:link w:val="afe"/>
    <w:uiPriority w:val="99"/>
    <w:semiHidden/>
    <w:rPr>
      <w:rFonts w:ascii="Arial" w:hAnsi="Arial"/>
    </w:rPr>
  </w:style>
  <w:style w:type="paragraph" w:styleId="14">
    <w:name w:val="toc 1"/>
    <w:basedOn w:val="a"/>
    <w:next w:val="a"/>
    <w:autoRedefine/>
    <w:uiPriority w:val="39"/>
    <w:semiHidden/>
    <w:rsid w:val="007429ED"/>
    <w:pPr>
      <w:widowControl/>
      <w:tabs>
        <w:tab w:val="right" w:leader="dot" w:pos="9979"/>
      </w:tabs>
      <w:snapToGrid/>
      <w:spacing w:line="240" w:lineRule="auto"/>
      <w:ind w:firstLine="0"/>
    </w:pPr>
    <w:rPr>
      <w:rFonts w:ascii="Times New Roman" w:hAnsi="Times New Roman"/>
      <w:bCs/>
      <w:noProof/>
      <w:sz w:val="24"/>
      <w:szCs w:val="24"/>
    </w:rPr>
  </w:style>
  <w:style w:type="paragraph" w:styleId="aff0">
    <w:name w:val="caption"/>
    <w:basedOn w:val="a"/>
    <w:next w:val="a"/>
    <w:uiPriority w:val="35"/>
    <w:qFormat/>
    <w:rsid w:val="007429ED"/>
    <w:pPr>
      <w:widowControl/>
      <w:snapToGrid/>
      <w:spacing w:line="240" w:lineRule="auto"/>
      <w:ind w:firstLine="0"/>
      <w:jc w:val="right"/>
    </w:pPr>
    <w:rPr>
      <w:rFonts w:ascii="Times New Roman" w:hAnsi="Times New Roman"/>
      <w:sz w:val="28"/>
    </w:rPr>
  </w:style>
  <w:style w:type="table" w:styleId="aff1">
    <w:name w:val="Table Grid"/>
    <w:basedOn w:val="a1"/>
    <w:uiPriority w:val="59"/>
    <w:rsid w:val="00742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Subtitle"/>
    <w:basedOn w:val="a"/>
    <w:link w:val="aff3"/>
    <w:uiPriority w:val="11"/>
    <w:qFormat/>
    <w:rsid w:val="00B86EB6"/>
    <w:pPr>
      <w:widowControl/>
      <w:snapToGrid/>
      <w:spacing w:line="240" w:lineRule="auto"/>
      <w:ind w:firstLine="0"/>
      <w:jc w:val="center"/>
    </w:pPr>
    <w:rPr>
      <w:rFonts w:ascii="Times New Roman" w:hAnsi="Times New Roman"/>
      <w:b/>
      <w:bCs/>
      <w:sz w:val="24"/>
      <w:szCs w:val="24"/>
    </w:rPr>
  </w:style>
  <w:style w:type="character" w:customStyle="1" w:styleId="aff3">
    <w:name w:val="Підзаголовок Знак"/>
    <w:link w:val="aff2"/>
    <w:uiPriority w:val="11"/>
    <w:rPr>
      <w:rFonts w:ascii="Cambria" w:eastAsia="Times New Roman" w:hAnsi="Cambria" w:cs="Times New Roman"/>
      <w:sz w:val="24"/>
      <w:szCs w:val="24"/>
    </w:rPr>
  </w:style>
  <w:style w:type="character" w:styleId="aff4">
    <w:name w:val="Hyperlink"/>
    <w:uiPriority w:val="99"/>
    <w:rsid w:val="00B86EB6"/>
    <w:rPr>
      <w:rFonts w:cs="Times New Roman"/>
      <w:color w:val="0000FF"/>
      <w:u w:val="single"/>
    </w:rPr>
  </w:style>
  <w:style w:type="paragraph" w:styleId="aff5">
    <w:name w:val="Normal (Web)"/>
    <w:basedOn w:val="a"/>
    <w:uiPriority w:val="99"/>
    <w:rsid w:val="00B86EB6"/>
    <w:pPr>
      <w:widowControl/>
      <w:snapToGrid/>
      <w:spacing w:before="100" w:beforeAutospacing="1" w:after="100" w:afterAutospacing="1" w:line="240" w:lineRule="auto"/>
      <w:ind w:firstLine="0"/>
      <w:jc w:val="left"/>
    </w:pPr>
    <w:rPr>
      <w:rFonts w:ascii="Verdana" w:hAnsi="Verdana"/>
      <w:color w:val="666666"/>
      <w:sz w:val="18"/>
      <w:szCs w:val="18"/>
      <w:lang w:val="be-BY" w:eastAsia="be-BY"/>
    </w:rPr>
  </w:style>
  <w:style w:type="character" w:styleId="aff6">
    <w:name w:val="Emphasis"/>
    <w:uiPriority w:val="20"/>
    <w:qFormat/>
    <w:rsid w:val="00B86EB6"/>
    <w:rPr>
      <w:rFonts w:cs="Times New Roman"/>
      <w:i/>
      <w:iCs/>
    </w:rPr>
  </w:style>
  <w:style w:type="paragraph" w:styleId="aff7">
    <w:name w:val="Block Text"/>
    <w:basedOn w:val="a"/>
    <w:uiPriority w:val="99"/>
    <w:rsid w:val="00B86EB6"/>
    <w:pPr>
      <w:widowControl/>
      <w:snapToGrid/>
      <w:spacing w:line="360" w:lineRule="auto"/>
      <w:ind w:left="-425" w:right="-198" w:firstLine="426"/>
    </w:pPr>
    <w:rPr>
      <w:rFonts w:cs="Arial"/>
      <w:sz w:val="28"/>
      <w:szCs w:val="28"/>
    </w:rPr>
  </w:style>
  <w:style w:type="paragraph" w:styleId="28">
    <w:name w:val="toc 2"/>
    <w:basedOn w:val="a"/>
    <w:next w:val="a"/>
    <w:autoRedefine/>
    <w:uiPriority w:val="39"/>
    <w:semiHidden/>
    <w:rsid w:val="00B86EB6"/>
    <w:pPr>
      <w:widowControl/>
      <w:tabs>
        <w:tab w:val="left" w:pos="737"/>
        <w:tab w:val="left" w:pos="871"/>
        <w:tab w:val="right" w:leader="dot" w:pos="9648"/>
      </w:tabs>
      <w:snapToGrid/>
      <w:spacing w:line="240" w:lineRule="auto"/>
      <w:ind w:left="335" w:firstLine="0"/>
      <w:jc w:val="left"/>
    </w:pPr>
    <w:rPr>
      <w:rFonts w:ascii="Times New Roman" w:hAnsi="Times New Roman"/>
      <w:sz w:val="28"/>
      <w:szCs w:val="28"/>
    </w:rPr>
  </w:style>
  <w:style w:type="paragraph" w:styleId="35">
    <w:name w:val="toc 3"/>
    <w:basedOn w:val="a"/>
    <w:next w:val="a"/>
    <w:autoRedefine/>
    <w:uiPriority w:val="39"/>
    <w:semiHidden/>
    <w:rsid w:val="00B86EB6"/>
    <w:pPr>
      <w:widowControl/>
      <w:snapToGrid/>
      <w:spacing w:line="240" w:lineRule="auto"/>
      <w:ind w:left="560" w:firstLine="0"/>
      <w:jc w:val="left"/>
    </w:pPr>
    <w:rPr>
      <w:rFonts w:ascii="Times New Roman" w:hAnsi="Times New Roman"/>
      <w:sz w:val="28"/>
      <w:szCs w:val="28"/>
    </w:rPr>
  </w:style>
  <w:style w:type="paragraph" w:styleId="aff8">
    <w:name w:val="Balloon Text"/>
    <w:basedOn w:val="a"/>
    <w:link w:val="aff9"/>
    <w:uiPriority w:val="99"/>
    <w:semiHidden/>
    <w:rsid w:val="00B86EB6"/>
    <w:pPr>
      <w:widowControl/>
      <w:snapToGrid/>
      <w:spacing w:line="240" w:lineRule="auto"/>
      <w:ind w:firstLine="0"/>
      <w:jc w:val="left"/>
    </w:pPr>
    <w:rPr>
      <w:rFonts w:ascii="Tahoma" w:hAnsi="Tahoma" w:cs="Tahoma"/>
      <w:sz w:val="16"/>
      <w:szCs w:val="16"/>
    </w:rPr>
  </w:style>
  <w:style w:type="character" w:customStyle="1" w:styleId="aff9">
    <w:name w:val="Текст у виносці Знак"/>
    <w:link w:val="aff8"/>
    <w:uiPriority w:val="99"/>
    <w:semiHidden/>
    <w:rPr>
      <w:rFonts w:ascii="Tahoma" w:hAnsi="Tahoma" w:cs="Tahoma"/>
      <w:sz w:val="16"/>
      <w:szCs w:val="16"/>
    </w:rPr>
  </w:style>
  <w:style w:type="character" w:styleId="affa">
    <w:name w:val="FollowedHyperlink"/>
    <w:uiPriority w:val="99"/>
    <w:rsid w:val="00B86EB6"/>
    <w:rPr>
      <w:rFonts w:cs="Times New Roman"/>
      <w:color w:val="800080"/>
      <w:u w:val="single"/>
    </w:rPr>
  </w:style>
  <w:style w:type="paragraph" w:customStyle="1" w:styleId="affb">
    <w:name w:val="Нормальный"/>
    <w:rsid w:val="00B86EB6"/>
    <w:pPr>
      <w:autoSpaceDE w:val="0"/>
      <w:autoSpaceDN w:val="0"/>
    </w:pPr>
    <w:rPr>
      <w:lang w:eastAsia="be-BY"/>
    </w:rPr>
  </w:style>
  <w:style w:type="paragraph" w:customStyle="1" w:styleId="Normal1">
    <w:name w:val="Normal1"/>
    <w:rsid w:val="00B86EB6"/>
    <w:rPr>
      <w:sz w:val="24"/>
    </w:rPr>
  </w:style>
  <w:style w:type="paragraph" w:styleId="29">
    <w:name w:val="List 2"/>
    <w:basedOn w:val="a"/>
    <w:uiPriority w:val="99"/>
    <w:rsid w:val="00B86EB6"/>
    <w:pPr>
      <w:widowControl/>
      <w:snapToGrid/>
      <w:spacing w:line="240" w:lineRule="auto"/>
      <w:ind w:left="566" w:hanging="283"/>
      <w:jc w:val="left"/>
    </w:pPr>
    <w:rPr>
      <w:sz w:val="22"/>
    </w:rPr>
  </w:style>
  <w:style w:type="paragraph" w:customStyle="1" w:styleId="Usual0">
    <w:name w:val="Usual"/>
    <w:basedOn w:val="a"/>
    <w:rsid w:val="00B86EB6"/>
    <w:pPr>
      <w:widowControl/>
      <w:overflowPunct w:val="0"/>
      <w:autoSpaceDE w:val="0"/>
      <w:autoSpaceDN w:val="0"/>
      <w:adjustRightInd w:val="0"/>
      <w:snapToGrid/>
      <w:spacing w:line="240" w:lineRule="auto"/>
      <w:ind w:firstLine="284"/>
      <w:textAlignment w:val="baseline"/>
    </w:pPr>
    <w:rPr>
      <w:rFonts w:ascii="Times New Roman" w:hAnsi="Times New Roman"/>
      <w:sz w:val="24"/>
      <w:szCs w:val="24"/>
    </w:rPr>
  </w:style>
  <w:style w:type="paragraph" w:customStyle="1" w:styleId="affc">
    <w:name w:val="Текст таблицы"/>
    <w:basedOn w:val="a"/>
    <w:rsid w:val="00B86EB6"/>
    <w:pPr>
      <w:widowControl/>
      <w:snapToGrid/>
      <w:spacing w:before="40" w:after="40" w:line="240" w:lineRule="auto"/>
      <w:ind w:firstLine="0"/>
      <w:jc w:val="left"/>
    </w:pPr>
    <w:rPr>
      <w:rFonts w:ascii="Times New Roman" w:hAnsi="Times New Roman"/>
      <w:sz w:val="24"/>
    </w:rPr>
  </w:style>
  <w:style w:type="paragraph" w:customStyle="1" w:styleId="affd">
    <w:name w:val="Стиль абзац"/>
    <w:basedOn w:val="a"/>
    <w:rsid w:val="00B86EB6"/>
    <w:pPr>
      <w:widowControl/>
      <w:snapToGrid/>
      <w:spacing w:line="240" w:lineRule="auto"/>
      <w:ind w:firstLine="567"/>
    </w:pPr>
    <w:rPr>
      <w:rFonts w:ascii="Times New Roman CYR" w:hAnsi="Times New Roman CYR"/>
      <w:sz w:val="28"/>
    </w:rPr>
  </w:style>
  <w:style w:type="paragraph" w:customStyle="1" w:styleId="affe">
    <w:name w:val="Стиль НумФормула"/>
    <w:basedOn w:val="afff"/>
    <w:next w:val="a"/>
    <w:rsid w:val="00B86EB6"/>
    <w:pPr>
      <w:tabs>
        <w:tab w:val="center" w:pos="3260"/>
        <w:tab w:val="right" w:pos="6521"/>
      </w:tabs>
      <w:jc w:val="left"/>
    </w:pPr>
    <w:rPr>
      <w:rFonts w:ascii="Times New Roman" w:hAnsi="Times New Roman"/>
    </w:rPr>
  </w:style>
  <w:style w:type="paragraph" w:customStyle="1" w:styleId="afff">
    <w:name w:val="Стиль Формула"/>
    <w:basedOn w:val="a"/>
    <w:next w:val="a"/>
    <w:rsid w:val="00B86EB6"/>
    <w:pPr>
      <w:widowControl/>
      <w:snapToGrid/>
      <w:spacing w:before="100" w:after="100" w:line="240" w:lineRule="auto"/>
      <w:ind w:firstLine="0"/>
      <w:jc w:val="center"/>
    </w:pPr>
    <w:rPr>
      <w:rFonts w:ascii="Times New Roman CYR" w:hAnsi="Times New Roman CYR"/>
      <w:sz w:val="28"/>
    </w:rPr>
  </w:style>
  <w:style w:type="paragraph" w:customStyle="1" w:styleId="FR1">
    <w:name w:val="FR1"/>
    <w:rsid w:val="00B86EB6"/>
    <w:pPr>
      <w:widowControl w:val="0"/>
      <w:spacing w:before="100" w:line="280" w:lineRule="auto"/>
      <w:ind w:left="240"/>
      <w:jc w:val="both"/>
    </w:pPr>
    <w:rPr>
      <w:rFonts w:ascii="Arial" w:hAnsi="Arial"/>
      <w:i/>
    </w:rPr>
  </w:style>
  <w:style w:type="paragraph" w:customStyle="1" w:styleId="1">
    <w:name w:val="Обычный.НенумерованныйСписок1"/>
    <w:basedOn w:val="afff0"/>
    <w:rsid w:val="00B86EB6"/>
    <w:pPr>
      <w:numPr>
        <w:numId w:val="5"/>
      </w:numPr>
    </w:pPr>
  </w:style>
  <w:style w:type="paragraph" w:customStyle="1" w:styleId="afff0">
    <w:name w:val="Обычный.ОсновнойТекст"/>
    <w:basedOn w:val="a"/>
    <w:rsid w:val="00B86EB6"/>
    <w:pPr>
      <w:widowControl/>
      <w:snapToGrid/>
      <w:spacing w:line="360" w:lineRule="auto"/>
      <w:ind w:firstLine="720"/>
    </w:pPr>
    <w:rPr>
      <w:rFonts w:ascii="Times New Roman" w:hAnsi="Times New Roman"/>
      <w:sz w:val="28"/>
    </w:rPr>
  </w:style>
  <w:style w:type="paragraph" w:customStyle="1" w:styleId="10">
    <w:name w:val="Обычный.НумерованныйСписок1"/>
    <w:basedOn w:val="afff0"/>
    <w:rsid w:val="00B86EB6"/>
    <w:pPr>
      <w:numPr>
        <w:numId w:val="4"/>
      </w:numPr>
      <w:ind w:firstLine="0"/>
    </w:pPr>
  </w:style>
  <w:style w:type="paragraph" w:customStyle="1" w:styleId="afff1">
    <w:name w:val="Обычный.ПодписьТаблицы"/>
    <w:basedOn w:val="a"/>
    <w:rsid w:val="00B86EB6"/>
    <w:pPr>
      <w:keepNext/>
      <w:keepLines/>
      <w:widowControl/>
      <w:suppressAutoHyphens/>
      <w:snapToGrid/>
      <w:spacing w:line="360" w:lineRule="auto"/>
      <w:ind w:firstLine="0"/>
      <w:jc w:val="right"/>
    </w:pPr>
    <w:rPr>
      <w:rFonts w:ascii="Times New Roman" w:hAnsi="Times New Roman"/>
      <w:sz w:val="28"/>
      <w:lang w:val="en-US"/>
    </w:rPr>
  </w:style>
  <w:style w:type="paragraph" w:customStyle="1" w:styleId="afff2">
    <w:name w:val="Обычный.НазваниеТаблицы"/>
    <w:basedOn w:val="a"/>
    <w:rsid w:val="00B86EB6"/>
    <w:pPr>
      <w:widowControl/>
      <w:snapToGrid/>
      <w:spacing w:line="360" w:lineRule="auto"/>
      <w:ind w:firstLine="0"/>
      <w:jc w:val="center"/>
    </w:pPr>
    <w:rPr>
      <w:rFonts w:ascii="Times New Roman" w:hAnsi="Times New Roman"/>
      <w:sz w:val="28"/>
      <w:lang w:val="en-US"/>
    </w:rPr>
  </w:style>
  <w:style w:type="paragraph" w:customStyle="1" w:styleId="afff3">
    <w:name w:val="Обычный.ЗаголовокТаблицы"/>
    <w:basedOn w:val="a"/>
    <w:rsid w:val="00B86EB6"/>
    <w:pPr>
      <w:keepNext/>
      <w:keepLines/>
      <w:widowControl/>
      <w:suppressAutoHyphens/>
      <w:snapToGrid/>
      <w:spacing w:line="240" w:lineRule="auto"/>
      <w:ind w:firstLine="0"/>
      <w:jc w:val="center"/>
    </w:pPr>
    <w:rPr>
      <w:rFonts w:ascii="Times New Roman" w:hAnsi="Times New Roman"/>
      <w:sz w:val="28"/>
    </w:rPr>
  </w:style>
  <w:style w:type="paragraph" w:customStyle="1" w:styleId="afff4">
    <w:name w:val="Обычный.ЯчейкаТаблицы"/>
    <w:basedOn w:val="a"/>
    <w:rsid w:val="00B86EB6"/>
    <w:pPr>
      <w:widowControl/>
      <w:snapToGrid/>
      <w:spacing w:line="240" w:lineRule="auto"/>
      <w:ind w:firstLine="0"/>
      <w:jc w:val="left"/>
    </w:pPr>
    <w:rPr>
      <w:rFonts w:ascii="Times New Roman" w:hAnsi="Times New Roman"/>
      <w:sz w:val="28"/>
    </w:rPr>
  </w:style>
  <w:style w:type="paragraph" w:customStyle="1" w:styleId="afff5">
    <w:name w:val="Обычный.ПолеРисунка"/>
    <w:basedOn w:val="a"/>
    <w:rsid w:val="00B86EB6"/>
    <w:pPr>
      <w:keepNext/>
      <w:keepLines/>
      <w:widowControl/>
      <w:snapToGrid/>
      <w:spacing w:after="180" w:line="360" w:lineRule="auto"/>
      <w:ind w:firstLine="0"/>
      <w:jc w:val="center"/>
    </w:pPr>
    <w:rPr>
      <w:rFonts w:ascii="Times New Roman" w:hAnsi="Times New Roman"/>
      <w:sz w:val="28"/>
    </w:rPr>
  </w:style>
  <w:style w:type="paragraph" w:customStyle="1" w:styleId="afff6">
    <w:name w:val="Обычный.ПодписьРисунка"/>
    <w:basedOn w:val="a"/>
    <w:rsid w:val="00B86EB6"/>
    <w:pPr>
      <w:keepLines/>
      <w:widowControl/>
      <w:snapToGrid/>
      <w:spacing w:after="180" w:line="360" w:lineRule="auto"/>
      <w:ind w:firstLine="0"/>
      <w:jc w:val="center"/>
    </w:pPr>
    <w:rPr>
      <w:rFonts w:ascii="Times New Roman" w:hAnsi="Times New Roman"/>
      <w:sz w:val="28"/>
    </w:rPr>
  </w:style>
  <w:style w:type="paragraph" w:styleId="41">
    <w:name w:val="toc 4"/>
    <w:basedOn w:val="a"/>
    <w:next w:val="a"/>
    <w:autoRedefine/>
    <w:uiPriority w:val="39"/>
    <w:semiHidden/>
    <w:rsid w:val="00B86EB6"/>
    <w:pPr>
      <w:widowControl/>
      <w:snapToGrid/>
      <w:spacing w:line="240" w:lineRule="auto"/>
      <w:ind w:left="600" w:firstLine="0"/>
      <w:jc w:val="left"/>
    </w:pPr>
    <w:rPr>
      <w:rFonts w:ascii="Times New Roman" w:hAnsi="Times New Roman"/>
      <w:sz w:val="18"/>
    </w:rPr>
  </w:style>
  <w:style w:type="paragraph" w:styleId="51">
    <w:name w:val="toc 5"/>
    <w:basedOn w:val="a"/>
    <w:next w:val="a"/>
    <w:autoRedefine/>
    <w:uiPriority w:val="39"/>
    <w:semiHidden/>
    <w:rsid w:val="00B86EB6"/>
    <w:pPr>
      <w:widowControl/>
      <w:snapToGrid/>
      <w:spacing w:line="240" w:lineRule="auto"/>
      <w:ind w:left="800" w:firstLine="0"/>
      <w:jc w:val="left"/>
    </w:pPr>
    <w:rPr>
      <w:rFonts w:ascii="Times New Roman" w:hAnsi="Times New Roman"/>
      <w:sz w:val="18"/>
    </w:rPr>
  </w:style>
  <w:style w:type="paragraph" w:styleId="61">
    <w:name w:val="toc 6"/>
    <w:basedOn w:val="a"/>
    <w:next w:val="a"/>
    <w:autoRedefine/>
    <w:uiPriority w:val="39"/>
    <w:semiHidden/>
    <w:rsid w:val="00B86EB6"/>
    <w:pPr>
      <w:widowControl/>
      <w:snapToGrid/>
      <w:spacing w:line="240" w:lineRule="auto"/>
      <w:ind w:left="1000" w:firstLine="0"/>
      <w:jc w:val="left"/>
    </w:pPr>
    <w:rPr>
      <w:rFonts w:ascii="Times New Roman" w:hAnsi="Times New Roman"/>
      <w:sz w:val="18"/>
    </w:rPr>
  </w:style>
  <w:style w:type="paragraph" w:styleId="71">
    <w:name w:val="toc 7"/>
    <w:basedOn w:val="a"/>
    <w:next w:val="a"/>
    <w:autoRedefine/>
    <w:uiPriority w:val="39"/>
    <w:semiHidden/>
    <w:rsid w:val="00B86EB6"/>
    <w:pPr>
      <w:widowControl/>
      <w:snapToGrid/>
      <w:spacing w:line="240" w:lineRule="auto"/>
      <w:ind w:left="1200" w:firstLine="0"/>
      <w:jc w:val="left"/>
    </w:pPr>
    <w:rPr>
      <w:rFonts w:ascii="Times New Roman" w:hAnsi="Times New Roman"/>
      <w:sz w:val="18"/>
    </w:rPr>
  </w:style>
  <w:style w:type="paragraph" w:styleId="81">
    <w:name w:val="toc 8"/>
    <w:basedOn w:val="a"/>
    <w:next w:val="a"/>
    <w:autoRedefine/>
    <w:uiPriority w:val="39"/>
    <w:semiHidden/>
    <w:rsid w:val="00B86EB6"/>
    <w:pPr>
      <w:widowControl/>
      <w:snapToGrid/>
      <w:spacing w:line="240" w:lineRule="auto"/>
      <w:ind w:left="1400" w:firstLine="0"/>
      <w:jc w:val="left"/>
    </w:pPr>
    <w:rPr>
      <w:rFonts w:ascii="Times New Roman" w:hAnsi="Times New Roman"/>
      <w:sz w:val="18"/>
    </w:rPr>
  </w:style>
  <w:style w:type="paragraph" w:styleId="91">
    <w:name w:val="toc 9"/>
    <w:basedOn w:val="a"/>
    <w:next w:val="a"/>
    <w:autoRedefine/>
    <w:uiPriority w:val="39"/>
    <w:semiHidden/>
    <w:rsid w:val="00B86EB6"/>
    <w:pPr>
      <w:widowControl/>
      <w:snapToGrid/>
      <w:spacing w:line="240" w:lineRule="auto"/>
      <w:ind w:left="1600" w:firstLine="0"/>
      <w:jc w:val="left"/>
    </w:pPr>
    <w:rPr>
      <w:rFonts w:ascii="Times New Roman" w:hAnsi="Times New Roman"/>
      <w:sz w:val="18"/>
    </w:rPr>
  </w:style>
  <w:style w:type="paragraph" w:styleId="15">
    <w:name w:val="index 1"/>
    <w:basedOn w:val="a"/>
    <w:next w:val="a"/>
    <w:autoRedefine/>
    <w:uiPriority w:val="99"/>
    <w:semiHidden/>
    <w:rsid w:val="00B86EB6"/>
    <w:pPr>
      <w:widowControl/>
      <w:snapToGrid/>
      <w:spacing w:line="240" w:lineRule="auto"/>
      <w:ind w:left="200" w:hanging="200"/>
      <w:jc w:val="left"/>
    </w:pPr>
    <w:rPr>
      <w:rFonts w:ascii="Times New Roman" w:hAnsi="Times New Roman"/>
    </w:rPr>
  </w:style>
  <w:style w:type="paragraph" w:styleId="2a">
    <w:name w:val="index 2"/>
    <w:basedOn w:val="a"/>
    <w:next w:val="a"/>
    <w:autoRedefine/>
    <w:uiPriority w:val="99"/>
    <w:semiHidden/>
    <w:rsid w:val="00B86EB6"/>
    <w:pPr>
      <w:widowControl/>
      <w:snapToGrid/>
      <w:spacing w:line="240" w:lineRule="auto"/>
      <w:ind w:left="400" w:hanging="200"/>
      <w:jc w:val="left"/>
    </w:pPr>
    <w:rPr>
      <w:rFonts w:ascii="Times New Roman" w:hAnsi="Times New Roman"/>
    </w:rPr>
  </w:style>
  <w:style w:type="paragraph" w:styleId="36">
    <w:name w:val="index 3"/>
    <w:basedOn w:val="a"/>
    <w:next w:val="a"/>
    <w:autoRedefine/>
    <w:uiPriority w:val="99"/>
    <w:semiHidden/>
    <w:rsid w:val="00B86EB6"/>
    <w:pPr>
      <w:widowControl/>
      <w:snapToGrid/>
      <w:spacing w:line="240" w:lineRule="auto"/>
      <w:ind w:left="600" w:hanging="200"/>
      <w:jc w:val="left"/>
    </w:pPr>
    <w:rPr>
      <w:rFonts w:ascii="Times New Roman" w:hAnsi="Times New Roman"/>
    </w:rPr>
  </w:style>
  <w:style w:type="paragraph" w:styleId="42">
    <w:name w:val="index 4"/>
    <w:basedOn w:val="a"/>
    <w:next w:val="a"/>
    <w:autoRedefine/>
    <w:uiPriority w:val="99"/>
    <w:semiHidden/>
    <w:rsid w:val="00B86EB6"/>
    <w:pPr>
      <w:widowControl/>
      <w:snapToGrid/>
      <w:spacing w:line="240" w:lineRule="auto"/>
      <w:ind w:left="800" w:hanging="200"/>
      <w:jc w:val="left"/>
    </w:pPr>
    <w:rPr>
      <w:rFonts w:ascii="Times New Roman" w:hAnsi="Times New Roman"/>
    </w:rPr>
  </w:style>
  <w:style w:type="paragraph" w:styleId="52">
    <w:name w:val="index 5"/>
    <w:basedOn w:val="a"/>
    <w:next w:val="a"/>
    <w:autoRedefine/>
    <w:uiPriority w:val="99"/>
    <w:semiHidden/>
    <w:rsid w:val="00B86EB6"/>
    <w:pPr>
      <w:widowControl/>
      <w:snapToGrid/>
      <w:spacing w:line="240" w:lineRule="auto"/>
      <w:ind w:left="1000" w:hanging="200"/>
      <w:jc w:val="left"/>
    </w:pPr>
    <w:rPr>
      <w:rFonts w:ascii="Times New Roman" w:hAnsi="Times New Roman"/>
    </w:rPr>
  </w:style>
  <w:style w:type="paragraph" w:styleId="62">
    <w:name w:val="index 6"/>
    <w:basedOn w:val="a"/>
    <w:next w:val="a"/>
    <w:autoRedefine/>
    <w:uiPriority w:val="99"/>
    <w:semiHidden/>
    <w:rsid w:val="00B86EB6"/>
    <w:pPr>
      <w:widowControl/>
      <w:snapToGrid/>
      <w:spacing w:line="240" w:lineRule="auto"/>
      <w:ind w:left="1200" w:hanging="200"/>
      <w:jc w:val="left"/>
    </w:pPr>
    <w:rPr>
      <w:rFonts w:ascii="Times New Roman" w:hAnsi="Times New Roman"/>
    </w:rPr>
  </w:style>
  <w:style w:type="paragraph" w:styleId="72">
    <w:name w:val="index 7"/>
    <w:basedOn w:val="a"/>
    <w:next w:val="a"/>
    <w:autoRedefine/>
    <w:uiPriority w:val="99"/>
    <w:semiHidden/>
    <w:rsid w:val="00B86EB6"/>
    <w:pPr>
      <w:widowControl/>
      <w:snapToGrid/>
      <w:spacing w:line="240" w:lineRule="auto"/>
      <w:ind w:left="1400" w:hanging="200"/>
      <w:jc w:val="left"/>
    </w:pPr>
    <w:rPr>
      <w:rFonts w:ascii="Times New Roman" w:hAnsi="Times New Roman"/>
    </w:rPr>
  </w:style>
  <w:style w:type="paragraph" w:styleId="82">
    <w:name w:val="index 8"/>
    <w:basedOn w:val="a"/>
    <w:next w:val="a"/>
    <w:autoRedefine/>
    <w:uiPriority w:val="99"/>
    <w:semiHidden/>
    <w:rsid w:val="00B86EB6"/>
    <w:pPr>
      <w:widowControl/>
      <w:snapToGrid/>
      <w:spacing w:line="240" w:lineRule="auto"/>
      <w:ind w:left="1600" w:hanging="200"/>
      <w:jc w:val="left"/>
    </w:pPr>
    <w:rPr>
      <w:rFonts w:ascii="Times New Roman" w:hAnsi="Times New Roman"/>
    </w:rPr>
  </w:style>
  <w:style w:type="paragraph" w:styleId="92">
    <w:name w:val="index 9"/>
    <w:basedOn w:val="a"/>
    <w:next w:val="a"/>
    <w:autoRedefine/>
    <w:uiPriority w:val="99"/>
    <w:semiHidden/>
    <w:rsid w:val="00B86EB6"/>
    <w:pPr>
      <w:widowControl/>
      <w:snapToGrid/>
      <w:spacing w:line="240" w:lineRule="auto"/>
      <w:ind w:left="1800" w:hanging="200"/>
      <w:jc w:val="left"/>
    </w:pPr>
    <w:rPr>
      <w:rFonts w:ascii="Times New Roman" w:hAnsi="Times New Roman"/>
    </w:rPr>
  </w:style>
  <w:style w:type="paragraph" w:styleId="afff7">
    <w:name w:val="index heading"/>
    <w:basedOn w:val="a"/>
    <w:next w:val="15"/>
    <w:uiPriority w:val="99"/>
    <w:semiHidden/>
    <w:rsid w:val="00B86EB6"/>
    <w:pPr>
      <w:widowControl/>
      <w:snapToGrid/>
      <w:spacing w:before="120" w:after="120" w:line="240" w:lineRule="auto"/>
      <w:ind w:firstLine="0"/>
      <w:jc w:val="left"/>
    </w:pPr>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4123</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Irina</cp:lastModifiedBy>
  <cp:revision>2</cp:revision>
  <dcterms:created xsi:type="dcterms:W3CDTF">2014-08-15T08:40:00Z</dcterms:created>
  <dcterms:modified xsi:type="dcterms:W3CDTF">2014-08-15T08:40:00Z</dcterms:modified>
</cp:coreProperties>
</file>