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B4E" w:rsidRDefault="00846B4E">
      <w:pPr>
        <w:jc w:val="both"/>
        <w:rPr>
          <w:sz w:val="28"/>
        </w:rPr>
      </w:pPr>
    </w:p>
    <w:p w:rsidR="00846B4E" w:rsidRDefault="00D82784">
      <w:pPr>
        <w:jc w:val="both"/>
        <w:rPr>
          <w:sz w:val="28"/>
        </w:rPr>
      </w:pPr>
      <w:r>
        <w:rPr>
          <w:sz w:val="28"/>
        </w:rPr>
        <w:t>Общество с ограниченной ответственностью</w:t>
      </w:r>
    </w:p>
    <w:p w:rsidR="00846B4E" w:rsidRDefault="00846B4E">
      <w:pPr>
        <w:jc w:val="both"/>
        <w:rPr>
          <w:sz w:val="28"/>
        </w:rPr>
      </w:pPr>
    </w:p>
    <w:p w:rsidR="00846B4E" w:rsidRDefault="00D82784">
      <w:pPr>
        <w:jc w:val="both"/>
        <w:rPr>
          <w:sz w:val="28"/>
        </w:rPr>
      </w:pPr>
      <w:r>
        <w:rPr>
          <w:sz w:val="28"/>
        </w:rPr>
        <w:t>Основные положения</w:t>
      </w:r>
    </w:p>
    <w:p w:rsidR="00846B4E" w:rsidRDefault="00846B4E">
      <w:pPr>
        <w:jc w:val="both"/>
        <w:rPr>
          <w:sz w:val="28"/>
        </w:rPr>
      </w:pPr>
    </w:p>
    <w:p w:rsidR="00846B4E" w:rsidRDefault="00D82784">
      <w:pPr>
        <w:jc w:val="both"/>
        <w:rPr>
          <w:sz w:val="28"/>
        </w:rPr>
      </w:pPr>
      <w:r>
        <w:rPr>
          <w:sz w:val="28"/>
        </w:rPr>
        <w:t xml:space="preserve">       Общество с ограниченной ответственностью является разновидностью объединения капиталов, не требующих личного участия своих членов в делах общества. Характерными признаками этой коммерцеской организации являются деление ее уставного капитала на доли участников и отсутствие ответственности последних по долгам общества. Имущество общества, включая уставной капитал, принадлежит на праве собственности ему самому как юридическому лицу и не образует объекта долевой собственности участников. Поскольку вклады участников становятся собственностью общества, нельзя сказать, что его участники отвечают по долгам общества в пределах внесенных ими вкладов. В действительности они вообще не отвечают по долгам общества, а несут лишь риск убытков (утраты вкладов). Даже те из участников, кто не внес свой вклад полностью, отвечают по обязательствам общества лишь той частью своего личного имущества, которая соответствует стоимости неоплаченной части вклада (п. 1 ст 87 ГК).</w:t>
      </w:r>
    </w:p>
    <w:p w:rsidR="00846B4E" w:rsidRDefault="00D82784">
      <w:pPr>
        <w:jc w:val="both"/>
        <w:rPr>
          <w:sz w:val="28"/>
        </w:rPr>
      </w:pPr>
      <w:r>
        <w:rPr>
          <w:sz w:val="28"/>
        </w:rPr>
        <w:t xml:space="preserve">       Ранее действовавшим законодательством (ст. 11 Закона о предприятиях) общества с ограниченной ответственостью, как известно, именовались товариществами и отождествлялись с акционерными обществами закрытого типа. В настоящее время это абсурдное, по сути, положение не действует. Сказанное, однако не означает необходимости скорейшего внесения изменений в учредительные документы таких коммерческих организаций. Эти документы продолжают действовать в части, не противоречащей правилам нового ГК. Их перерегистрация потребуется после принятия специального закона об обществах с ограниченной ответственностью, который и должен прямо предусмотреть сроки и порядок такой перерегистрации (п. 3 ст. 87 ГК, п. 4 ст. 6 Вводного закона).</w:t>
      </w:r>
    </w:p>
    <w:p w:rsidR="00846B4E" w:rsidRDefault="00D82784">
      <w:pPr>
        <w:jc w:val="both"/>
      </w:pPr>
      <w:r>
        <w:rPr>
          <w:sz w:val="28"/>
        </w:rPr>
        <w:t xml:space="preserve">       Общество с ограничеснной ответственностью является наиболее типичной формой “компании одного лица” и в развитых зарубежных правопорядках. Поэтому абз. 1 п. 1 ст. 87 ГК прямо допускает такую возможность, что расходится с чисто грамматическим пониманием “общества”, но вполне соответствует юридическому существу дела. ГК исключает только возможность единоличного участия в обществе с ограниченной ответственностью другой компании “одного лица”  </w:t>
      </w:r>
      <w:bookmarkStart w:id="0" w:name="_GoBack"/>
      <w:bookmarkEnd w:id="0"/>
    </w:p>
    <w:sectPr w:rsidR="00846B4E">
      <w:pgSz w:w="11907" w:h="16840"/>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784"/>
    <w:rsid w:val="00787FCC"/>
    <w:rsid w:val="00846B4E"/>
    <w:rsid w:val="00D82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814317-919C-488B-A0BD-57BD1B49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dc:title>
  <dc:subject/>
  <dc:creator>Viktoria</dc:creator>
  <cp:keywords/>
  <cp:lastModifiedBy>admin</cp:lastModifiedBy>
  <cp:revision>2</cp:revision>
  <cp:lastPrinted>1899-12-31T22:00:00Z</cp:lastPrinted>
  <dcterms:created xsi:type="dcterms:W3CDTF">2014-02-08T10:38:00Z</dcterms:created>
  <dcterms:modified xsi:type="dcterms:W3CDTF">2014-02-08T10:38:00Z</dcterms:modified>
</cp:coreProperties>
</file>