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2B" w:rsidRDefault="00A37F2B">
      <w:pPr>
        <w:spacing w:line="220" w:lineRule="atLeast"/>
        <w:jc w:val="center"/>
        <w:rPr>
          <w:b/>
          <w:sz w:val="44"/>
          <w:szCs w:val="44"/>
        </w:rPr>
      </w:pPr>
    </w:p>
    <w:p w:rsidR="00EA0530" w:rsidRDefault="00EA0530">
      <w:pPr>
        <w:spacing w:line="220" w:lineRule="atLeast"/>
        <w:jc w:val="center"/>
        <w:rPr>
          <w:b/>
          <w:sz w:val="44"/>
          <w:szCs w:val="44"/>
        </w:rPr>
      </w:pPr>
      <w:r w:rsidRPr="00EA0530">
        <w:rPr>
          <w:b/>
          <w:sz w:val="44"/>
          <w:szCs w:val="44"/>
        </w:rPr>
        <w:t>Лени</w:t>
      </w:r>
      <w:r w:rsidR="004573F0">
        <w:rPr>
          <w:b/>
          <w:sz w:val="44"/>
          <w:szCs w:val="44"/>
        </w:rPr>
        <w:t>н</w:t>
      </w:r>
      <w:r w:rsidRPr="00EA0530">
        <w:rPr>
          <w:b/>
          <w:sz w:val="44"/>
          <w:szCs w:val="44"/>
        </w:rPr>
        <w:t>градский государственный</w:t>
      </w:r>
    </w:p>
    <w:p w:rsidR="00561B37" w:rsidRPr="00EA0530" w:rsidRDefault="00EA0530">
      <w:pPr>
        <w:spacing w:line="220" w:lineRule="atLeast"/>
        <w:jc w:val="center"/>
        <w:rPr>
          <w:b/>
          <w:sz w:val="44"/>
          <w:szCs w:val="44"/>
        </w:rPr>
      </w:pPr>
      <w:r>
        <w:rPr>
          <w:b/>
          <w:sz w:val="44"/>
          <w:szCs w:val="44"/>
        </w:rPr>
        <w:t>Университет имени А.С. Пушкина</w:t>
      </w:r>
      <w:r w:rsidRPr="00EA0530">
        <w:rPr>
          <w:b/>
          <w:sz w:val="44"/>
          <w:szCs w:val="44"/>
        </w:rPr>
        <w:t xml:space="preserve"> </w:t>
      </w:r>
    </w:p>
    <w:p w:rsidR="00561B37" w:rsidRPr="00EA0530" w:rsidRDefault="001B616E">
      <w:pPr>
        <w:spacing w:line="220" w:lineRule="atLeast"/>
        <w:jc w:val="both"/>
        <w:rPr>
          <w:i/>
          <w:sz w:val="40"/>
        </w:rPr>
      </w:pPr>
      <w:r>
        <w:rPr>
          <w:i/>
        </w:rPr>
        <w:pict>
          <v:line id="_x0000_s1030" style="position:absolute;left:0;text-align:left;z-index:251657216" from="16.05pt,9.75pt" to="448.05pt,9.75pt" o:allowincell="f" strokeweight="2.25pt"/>
        </w:pict>
      </w:r>
      <w:r>
        <w:rPr>
          <w:i/>
        </w:rPr>
        <w:pict>
          <v:line id="_x0000_s1031" style="position:absolute;left:0;text-align:left;z-index:251658240" from="16.05pt,4.65pt" to="448.05pt,4.65pt" o:allowincell="f" strokeweight="2.25pt"/>
        </w:pict>
      </w:r>
    </w:p>
    <w:p w:rsidR="00561B37" w:rsidRPr="00EA0530" w:rsidRDefault="00EA0530" w:rsidP="00EA0530">
      <w:pPr>
        <w:spacing w:line="220" w:lineRule="atLeast"/>
        <w:jc w:val="center"/>
        <w:rPr>
          <w:i/>
          <w:sz w:val="40"/>
        </w:rPr>
      </w:pPr>
      <w:r w:rsidRPr="00EA0530">
        <w:rPr>
          <w:i/>
          <w:sz w:val="40"/>
        </w:rPr>
        <w:t>Юридический факультет</w:t>
      </w:r>
    </w:p>
    <w:p w:rsidR="00561B37" w:rsidRDefault="00561B37">
      <w:pPr>
        <w:spacing w:line="220" w:lineRule="atLeast"/>
        <w:jc w:val="both"/>
        <w:rPr>
          <w:sz w:val="40"/>
        </w:rPr>
      </w:pPr>
    </w:p>
    <w:p w:rsidR="00EA0530" w:rsidRDefault="00EA0530">
      <w:pPr>
        <w:spacing w:line="220" w:lineRule="atLeast"/>
        <w:jc w:val="both"/>
        <w:rPr>
          <w:sz w:val="40"/>
        </w:rPr>
      </w:pPr>
    </w:p>
    <w:p w:rsidR="00EA0530" w:rsidRDefault="00EA0530">
      <w:pPr>
        <w:spacing w:line="220" w:lineRule="atLeast"/>
        <w:jc w:val="both"/>
        <w:rPr>
          <w:sz w:val="40"/>
        </w:rPr>
      </w:pPr>
    </w:p>
    <w:p w:rsidR="00561B37" w:rsidRDefault="00561B37">
      <w:pPr>
        <w:jc w:val="center"/>
        <w:rPr>
          <w:b/>
          <w:sz w:val="40"/>
        </w:rPr>
      </w:pPr>
      <w:r>
        <w:rPr>
          <w:b/>
          <w:sz w:val="40"/>
        </w:rPr>
        <w:t>КУРСОВАЯ РАБОТА</w:t>
      </w:r>
    </w:p>
    <w:p w:rsidR="00561B37" w:rsidRDefault="00561B37">
      <w:pPr>
        <w:jc w:val="center"/>
        <w:rPr>
          <w:b/>
          <w:sz w:val="40"/>
        </w:rPr>
      </w:pPr>
      <w:r>
        <w:rPr>
          <w:b/>
          <w:sz w:val="40"/>
        </w:rPr>
        <w:t>ПО</w:t>
      </w:r>
    </w:p>
    <w:p w:rsidR="00561B37" w:rsidRDefault="00561B37">
      <w:pPr>
        <w:jc w:val="center"/>
        <w:rPr>
          <w:b/>
        </w:rPr>
      </w:pPr>
      <w:r>
        <w:rPr>
          <w:b/>
          <w:sz w:val="40"/>
        </w:rPr>
        <w:t>ГРАЖДАНСКОМУ ПРАВУ</w:t>
      </w:r>
    </w:p>
    <w:p w:rsidR="00561B37" w:rsidRDefault="00561B37"/>
    <w:p w:rsidR="00561B37" w:rsidRDefault="00561B37"/>
    <w:p w:rsidR="00561B37" w:rsidRDefault="00561B37"/>
    <w:p w:rsidR="00561B37" w:rsidRDefault="00561B37"/>
    <w:p w:rsidR="00561B37" w:rsidRDefault="00561B37"/>
    <w:p w:rsidR="00561B37" w:rsidRDefault="00561B37">
      <w:pPr>
        <w:jc w:val="center"/>
        <w:rPr>
          <w:b/>
          <w:sz w:val="44"/>
        </w:rPr>
      </w:pPr>
      <w:r>
        <w:rPr>
          <w:b/>
          <w:sz w:val="44"/>
        </w:rPr>
        <w:t>Тема:</w:t>
      </w:r>
    </w:p>
    <w:p w:rsidR="00561B37" w:rsidRDefault="00561B37">
      <w:pPr>
        <w:jc w:val="center"/>
        <w:rPr>
          <w:b/>
          <w:sz w:val="44"/>
        </w:rPr>
      </w:pPr>
    </w:p>
    <w:p w:rsidR="00561B37" w:rsidRDefault="00561B37">
      <w:pPr>
        <w:jc w:val="center"/>
        <w:rPr>
          <w:b/>
          <w:sz w:val="36"/>
        </w:rPr>
      </w:pPr>
      <w:r>
        <w:rPr>
          <w:b/>
          <w:sz w:val="36"/>
        </w:rPr>
        <w:t>“ ОБЩЕСТВО С  ОГРАНИЧЕННОЙ  ОТВЕТСТВЕННОСТЬЮ ”</w:t>
      </w:r>
    </w:p>
    <w:p w:rsidR="00561B37" w:rsidRDefault="00561B37">
      <w:pPr>
        <w:jc w:val="center"/>
        <w:rPr>
          <w:b/>
          <w:sz w:val="36"/>
        </w:rPr>
      </w:pPr>
    </w:p>
    <w:p w:rsidR="00561B37" w:rsidRDefault="00561B37">
      <w:pPr>
        <w:jc w:val="center"/>
        <w:rPr>
          <w:b/>
        </w:rPr>
      </w:pPr>
    </w:p>
    <w:p w:rsidR="00561B37" w:rsidRDefault="00EA0530" w:rsidP="00EA0530">
      <w:pPr>
        <w:jc w:val="right"/>
        <w:rPr>
          <w:b/>
        </w:rPr>
      </w:pPr>
      <w:r>
        <w:rPr>
          <w:b/>
        </w:rPr>
        <w:t xml:space="preserve">Выполнила: студентка </w:t>
      </w:r>
      <w:r w:rsidR="000918A1">
        <w:rPr>
          <w:b/>
        </w:rPr>
        <w:t>5</w:t>
      </w:r>
      <w:r>
        <w:rPr>
          <w:b/>
        </w:rPr>
        <w:t xml:space="preserve"> курса</w:t>
      </w:r>
    </w:p>
    <w:p w:rsidR="00EA0530" w:rsidRDefault="000918A1" w:rsidP="00EA0530">
      <w:pPr>
        <w:jc w:val="right"/>
        <w:rPr>
          <w:b/>
        </w:rPr>
      </w:pPr>
      <w:r>
        <w:rPr>
          <w:b/>
        </w:rPr>
        <w:t>Деньгачева Е.В.</w:t>
      </w:r>
    </w:p>
    <w:p w:rsidR="00561B37" w:rsidRDefault="00561B37">
      <w:pPr>
        <w:jc w:val="center"/>
        <w:rPr>
          <w:b/>
        </w:rPr>
      </w:pPr>
    </w:p>
    <w:p w:rsidR="00561B37" w:rsidRDefault="00561B37">
      <w:pPr>
        <w:jc w:val="center"/>
        <w:rPr>
          <w:b/>
        </w:rPr>
      </w:pPr>
    </w:p>
    <w:p w:rsidR="00EA0530" w:rsidRDefault="00EA0530">
      <w:pPr>
        <w:jc w:val="center"/>
        <w:rPr>
          <w:b/>
        </w:rPr>
      </w:pPr>
    </w:p>
    <w:p w:rsidR="00EA0530" w:rsidRDefault="00EA0530">
      <w:pPr>
        <w:jc w:val="center"/>
        <w:rPr>
          <w:b/>
        </w:rPr>
      </w:pPr>
    </w:p>
    <w:p w:rsidR="00EA0530" w:rsidRDefault="00EA0530">
      <w:pPr>
        <w:jc w:val="center"/>
        <w:rPr>
          <w:b/>
        </w:rPr>
      </w:pPr>
    </w:p>
    <w:p w:rsidR="00EA0530" w:rsidRDefault="00EA0530">
      <w:pPr>
        <w:jc w:val="center"/>
        <w:rPr>
          <w:b/>
        </w:rPr>
      </w:pPr>
    </w:p>
    <w:p w:rsidR="00EA0530" w:rsidRDefault="00EA0530">
      <w:pPr>
        <w:jc w:val="center"/>
        <w:rPr>
          <w:b/>
        </w:rPr>
      </w:pPr>
    </w:p>
    <w:p w:rsidR="00EA0530" w:rsidRDefault="00EA0530">
      <w:pPr>
        <w:jc w:val="center"/>
        <w:rPr>
          <w:b/>
        </w:rPr>
      </w:pPr>
    </w:p>
    <w:p w:rsidR="00EA0530" w:rsidRDefault="00EA0530">
      <w:pPr>
        <w:jc w:val="center"/>
        <w:rPr>
          <w:b/>
        </w:rPr>
      </w:pPr>
    </w:p>
    <w:p w:rsidR="00EA0530" w:rsidRDefault="00EA0530">
      <w:pPr>
        <w:jc w:val="center"/>
        <w:rPr>
          <w:b/>
        </w:rPr>
      </w:pPr>
    </w:p>
    <w:p w:rsidR="00EA0530" w:rsidRDefault="00EA0530">
      <w:pPr>
        <w:jc w:val="center"/>
        <w:rPr>
          <w:b/>
        </w:rPr>
      </w:pPr>
    </w:p>
    <w:p w:rsidR="00EA0530" w:rsidRDefault="00EA0530">
      <w:pPr>
        <w:jc w:val="center"/>
        <w:rPr>
          <w:b/>
        </w:rPr>
      </w:pPr>
    </w:p>
    <w:p w:rsidR="00EA0530" w:rsidRDefault="00EA0530">
      <w:pPr>
        <w:jc w:val="center"/>
        <w:rPr>
          <w:b/>
        </w:rPr>
      </w:pPr>
    </w:p>
    <w:p w:rsidR="00561B37" w:rsidRDefault="00561B37" w:rsidP="00EA0530">
      <w:pPr>
        <w:rPr>
          <w:b/>
        </w:rPr>
      </w:pPr>
    </w:p>
    <w:p w:rsidR="00EA0530" w:rsidRDefault="00087E9E" w:rsidP="00EA0530">
      <w:pPr>
        <w:jc w:val="center"/>
      </w:pPr>
      <w:r>
        <w:t xml:space="preserve">г. </w:t>
      </w:r>
      <w:r w:rsidR="000918A1">
        <w:t>Санкт-Петербург</w:t>
      </w:r>
      <w:r w:rsidR="00EA0530">
        <w:t xml:space="preserve"> </w:t>
      </w:r>
      <w:smartTag w:uri="urn:schemas-microsoft-com:office:smarttags" w:element="metricconverter">
        <w:smartTagPr>
          <w:attr w:name="ProductID" w:val="2009 г"/>
        </w:smartTagPr>
        <w:r w:rsidR="00EA0530">
          <w:t>200</w:t>
        </w:r>
        <w:r w:rsidR="000918A1">
          <w:t>9</w:t>
        </w:r>
        <w:r w:rsidR="00EA0530">
          <w:t xml:space="preserve"> г</w:t>
        </w:r>
      </w:smartTag>
      <w:r w:rsidR="00EA0530">
        <w:t>.</w:t>
      </w:r>
    </w:p>
    <w:p w:rsidR="00561B37" w:rsidRDefault="00561B37" w:rsidP="00EA0530">
      <w:pPr>
        <w:jc w:val="center"/>
      </w:pPr>
      <w:r>
        <w:t>План</w:t>
      </w:r>
    </w:p>
    <w:p w:rsidR="00561B37" w:rsidRDefault="00561B37">
      <w:pPr>
        <w:pStyle w:val="a0"/>
        <w:jc w:val="center"/>
        <w:rPr>
          <w:sz w:val="28"/>
        </w:rPr>
      </w:pPr>
    </w:p>
    <w:p w:rsidR="00561B37" w:rsidRDefault="00561B37" w:rsidP="000D0BFE">
      <w:pPr>
        <w:pStyle w:val="a0"/>
        <w:tabs>
          <w:tab w:val="right" w:leader="dot" w:pos="8931"/>
        </w:tabs>
        <w:rPr>
          <w:b/>
          <w:sz w:val="28"/>
        </w:rPr>
      </w:pPr>
      <w:r>
        <w:rPr>
          <w:b/>
          <w:sz w:val="28"/>
        </w:rPr>
        <w:t>Введение</w:t>
      </w:r>
      <w:r w:rsidRPr="000D0BFE">
        <w:rPr>
          <w:b/>
          <w:sz w:val="28"/>
        </w:rPr>
        <w:tab/>
        <w:t>3</w:t>
      </w:r>
    </w:p>
    <w:p w:rsidR="00561B37" w:rsidRDefault="00561B37">
      <w:pPr>
        <w:pStyle w:val="a0"/>
        <w:numPr>
          <w:ilvl w:val="0"/>
          <w:numId w:val="2"/>
        </w:numPr>
        <w:tabs>
          <w:tab w:val="right" w:leader="dot" w:pos="8931"/>
        </w:tabs>
        <w:rPr>
          <w:b/>
          <w:sz w:val="28"/>
        </w:rPr>
      </w:pPr>
      <w:r>
        <w:rPr>
          <w:b/>
          <w:sz w:val="28"/>
        </w:rPr>
        <w:t>Понятие общества с ограниченной ответственностью</w:t>
      </w:r>
      <w:r w:rsidRPr="00EA0530">
        <w:rPr>
          <w:b/>
          <w:sz w:val="28"/>
        </w:rPr>
        <w:tab/>
      </w:r>
      <w:r w:rsidR="000D0BFE">
        <w:rPr>
          <w:b/>
          <w:sz w:val="28"/>
        </w:rPr>
        <w:t>5</w:t>
      </w:r>
    </w:p>
    <w:p w:rsidR="00561B37" w:rsidRDefault="00561B37">
      <w:pPr>
        <w:pStyle w:val="a0"/>
        <w:numPr>
          <w:ilvl w:val="0"/>
          <w:numId w:val="2"/>
        </w:numPr>
        <w:tabs>
          <w:tab w:val="right" w:leader="dot" w:pos="8931"/>
        </w:tabs>
        <w:rPr>
          <w:b/>
          <w:sz w:val="28"/>
        </w:rPr>
      </w:pPr>
      <w:r>
        <w:rPr>
          <w:b/>
          <w:sz w:val="28"/>
        </w:rPr>
        <w:t>Учреждение общества</w:t>
      </w:r>
      <w:r w:rsidR="000D0BFE">
        <w:rPr>
          <w:b/>
          <w:sz w:val="28"/>
          <w:lang w:val="en-US"/>
        </w:rPr>
        <w:tab/>
        <w:t>1</w:t>
      </w:r>
      <w:r w:rsidR="000D0BFE">
        <w:rPr>
          <w:b/>
          <w:sz w:val="28"/>
        </w:rPr>
        <w:t>3</w:t>
      </w:r>
    </w:p>
    <w:p w:rsidR="00561B37" w:rsidRDefault="00561B37">
      <w:pPr>
        <w:pStyle w:val="a0"/>
        <w:numPr>
          <w:ilvl w:val="0"/>
          <w:numId w:val="2"/>
        </w:numPr>
        <w:tabs>
          <w:tab w:val="right" w:leader="dot" w:pos="8931"/>
        </w:tabs>
        <w:rPr>
          <w:b/>
          <w:sz w:val="28"/>
        </w:rPr>
      </w:pPr>
      <w:r>
        <w:rPr>
          <w:b/>
          <w:sz w:val="28"/>
        </w:rPr>
        <w:t>Уставный капитал и имущество общества</w:t>
      </w:r>
      <w:r w:rsidR="000D0BFE">
        <w:rPr>
          <w:b/>
          <w:sz w:val="28"/>
        </w:rPr>
        <w:tab/>
        <w:t>16</w:t>
      </w:r>
    </w:p>
    <w:p w:rsidR="00561B37" w:rsidRDefault="00B308AE">
      <w:pPr>
        <w:pStyle w:val="a0"/>
        <w:numPr>
          <w:ilvl w:val="0"/>
          <w:numId w:val="2"/>
        </w:numPr>
        <w:tabs>
          <w:tab w:val="right" w:leader="dot" w:pos="8931"/>
        </w:tabs>
        <w:rPr>
          <w:b/>
          <w:sz w:val="28"/>
        </w:rPr>
      </w:pPr>
      <w:r>
        <w:rPr>
          <w:b/>
          <w:sz w:val="28"/>
        </w:rPr>
        <w:t>Органы управления</w:t>
      </w:r>
      <w:r w:rsidR="00561B37">
        <w:rPr>
          <w:b/>
          <w:sz w:val="28"/>
        </w:rPr>
        <w:t xml:space="preserve"> в обществе</w:t>
      </w:r>
      <w:r w:rsidR="000D0BFE">
        <w:rPr>
          <w:b/>
          <w:sz w:val="28"/>
          <w:lang w:val="en-US"/>
        </w:rPr>
        <w:tab/>
      </w:r>
      <w:r w:rsidR="000D0BFE">
        <w:rPr>
          <w:b/>
          <w:sz w:val="28"/>
        </w:rPr>
        <w:t>20</w:t>
      </w:r>
    </w:p>
    <w:p w:rsidR="00B308AE" w:rsidRDefault="00B308AE">
      <w:pPr>
        <w:pStyle w:val="a0"/>
        <w:numPr>
          <w:ilvl w:val="0"/>
          <w:numId w:val="2"/>
        </w:numPr>
        <w:tabs>
          <w:tab w:val="right" w:leader="dot" w:pos="8931"/>
        </w:tabs>
        <w:rPr>
          <w:b/>
          <w:sz w:val="28"/>
        </w:rPr>
      </w:pPr>
      <w:r>
        <w:rPr>
          <w:b/>
          <w:sz w:val="28"/>
        </w:rPr>
        <w:t>Права и обязанности</w:t>
      </w:r>
      <w:r w:rsidR="000918A1">
        <w:rPr>
          <w:b/>
          <w:sz w:val="28"/>
        </w:rPr>
        <w:t xml:space="preserve"> членов в обществе……………………………</w:t>
      </w:r>
      <w:r w:rsidR="004573F0">
        <w:rPr>
          <w:b/>
          <w:sz w:val="28"/>
        </w:rPr>
        <w:t>..</w:t>
      </w:r>
      <w:r w:rsidR="000D0BFE">
        <w:rPr>
          <w:b/>
          <w:sz w:val="28"/>
        </w:rPr>
        <w:t>25</w:t>
      </w:r>
    </w:p>
    <w:p w:rsidR="00B308AE" w:rsidRDefault="00B308AE">
      <w:pPr>
        <w:pStyle w:val="a0"/>
        <w:numPr>
          <w:ilvl w:val="0"/>
          <w:numId w:val="2"/>
        </w:numPr>
        <w:tabs>
          <w:tab w:val="right" w:leader="dot" w:pos="8931"/>
        </w:tabs>
        <w:rPr>
          <w:b/>
          <w:sz w:val="28"/>
        </w:rPr>
      </w:pPr>
      <w:r>
        <w:rPr>
          <w:b/>
          <w:sz w:val="28"/>
        </w:rPr>
        <w:t>Прекращение общества……………</w:t>
      </w:r>
      <w:r w:rsidR="000918A1">
        <w:rPr>
          <w:b/>
          <w:sz w:val="28"/>
        </w:rPr>
        <w:t>………………………………</w:t>
      </w:r>
      <w:r w:rsidR="004573F0">
        <w:rPr>
          <w:b/>
          <w:sz w:val="28"/>
        </w:rPr>
        <w:t>..</w:t>
      </w:r>
      <w:r w:rsidR="000918A1">
        <w:rPr>
          <w:b/>
          <w:sz w:val="28"/>
        </w:rPr>
        <w:t>…..</w:t>
      </w:r>
      <w:r w:rsidR="000D0BFE">
        <w:rPr>
          <w:b/>
          <w:sz w:val="28"/>
        </w:rPr>
        <w:t>29</w:t>
      </w:r>
    </w:p>
    <w:p w:rsidR="00561B37" w:rsidRDefault="00561B37" w:rsidP="000D0BFE">
      <w:pPr>
        <w:pStyle w:val="a0"/>
        <w:tabs>
          <w:tab w:val="right" w:leader="dot" w:pos="8931"/>
        </w:tabs>
        <w:rPr>
          <w:b/>
          <w:sz w:val="28"/>
        </w:rPr>
      </w:pPr>
      <w:r>
        <w:rPr>
          <w:b/>
          <w:sz w:val="28"/>
        </w:rPr>
        <w:t>Заключение</w:t>
      </w:r>
      <w:r w:rsidR="00B308AE" w:rsidRPr="000918A1">
        <w:rPr>
          <w:b/>
          <w:sz w:val="28"/>
        </w:rPr>
        <w:tab/>
      </w:r>
      <w:r w:rsidR="000918A1">
        <w:rPr>
          <w:b/>
          <w:sz w:val="28"/>
        </w:rPr>
        <w:t>.</w:t>
      </w:r>
      <w:r w:rsidR="000D0BFE">
        <w:rPr>
          <w:b/>
          <w:sz w:val="28"/>
        </w:rPr>
        <w:t>32</w:t>
      </w:r>
    </w:p>
    <w:p w:rsidR="00561B37" w:rsidRDefault="00561B37" w:rsidP="000D0BFE">
      <w:pPr>
        <w:pStyle w:val="a0"/>
        <w:tabs>
          <w:tab w:val="right" w:leader="dot" w:pos="8931"/>
        </w:tabs>
        <w:rPr>
          <w:b/>
          <w:sz w:val="28"/>
        </w:rPr>
      </w:pPr>
      <w:r>
        <w:rPr>
          <w:b/>
          <w:sz w:val="28"/>
        </w:rPr>
        <w:t xml:space="preserve">Список использованной литературы </w:t>
      </w:r>
      <w:r>
        <w:rPr>
          <w:b/>
          <w:sz w:val="28"/>
        </w:rPr>
        <w:tab/>
      </w:r>
      <w:r w:rsidR="000918A1">
        <w:rPr>
          <w:b/>
          <w:sz w:val="28"/>
        </w:rPr>
        <w:t>.</w:t>
      </w:r>
      <w:r w:rsidR="000D0BFE">
        <w:rPr>
          <w:b/>
          <w:sz w:val="28"/>
        </w:rPr>
        <w:t>33</w:t>
      </w:r>
    </w:p>
    <w:p w:rsidR="00561B37" w:rsidRDefault="00561B37">
      <w:pPr>
        <w:pStyle w:val="a0"/>
        <w:jc w:val="center"/>
        <w:rPr>
          <w:sz w:val="28"/>
        </w:rPr>
      </w:pPr>
    </w:p>
    <w:p w:rsidR="00561B37" w:rsidRDefault="00561B37"/>
    <w:p w:rsidR="00561B37" w:rsidRDefault="00561B37"/>
    <w:p w:rsidR="00561B37" w:rsidRDefault="00561B37"/>
    <w:p w:rsidR="00561B37" w:rsidRDefault="00561B37"/>
    <w:p w:rsidR="00561B37" w:rsidRDefault="00561B37"/>
    <w:p w:rsidR="00561B37" w:rsidRDefault="00561B37"/>
    <w:p w:rsidR="00561B37" w:rsidRDefault="00561B37"/>
    <w:p w:rsidR="00561B37" w:rsidRDefault="00561B37"/>
    <w:p w:rsidR="00561B37" w:rsidRDefault="00561B37"/>
    <w:p w:rsidR="00561B37" w:rsidRDefault="00561B37"/>
    <w:p w:rsidR="00561B37" w:rsidRDefault="00561B37"/>
    <w:p w:rsidR="00561B37" w:rsidRDefault="00561B37"/>
    <w:p w:rsidR="00561B37" w:rsidRDefault="00561B37"/>
    <w:p w:rsidR="00561B37" w:rsidRDefault="00561B37"/>
    <w:p w:rsidR="00561B37" w:rsidRDefault="00561B37"/>
    <w:p w:rsidR="00561B37" w:rsidRDefault="00561B37"/>
    <w:p w:rsidR="00561B37" w:rsidRDefault="00561B37"/>
    <w:p w:rsidR="00561B37" w:rsidRDefault="00561B37"/>
    <w:p w:rsidR="00561B37" w:rsidRDefault="00561B37"/>
    <w:p w:rsidR="00561B37" w:rsidRDefault="00561B37"/>
    <w:p w:rsidR="00561B37" w:rsidRDefault="00561B37"/>
    <w:p w:rsidR="00561B37" w:rsidRDefault="00561B37"/>
    <w:p w:rsidR="00561B37" w:rsidRDefault="00561B37"/>
    <w:p w:rsidR="00561B37" w:rsidRDefault="00B85A8D">
      <w:pPr>
        <w:pStyle w:val="2"/>
        <w:jc w:val="center"/>
        <w:rPr>
          <w:rFonts w:ascii="Times New Roman" w:hAnsi="Times New Roman"/>
          <w:sz w:val="28"/>
          <w:u w:val="single"/>
        </w:rPr>
      </w:pPr>
      <w:r>
        <w:rPr>
          <w:rFonts w:ascii="Times New Roman" w:hAnsi="Times New Roman"/>
          <w:sz w:val="28"/>
          <w:u w:val="single"/>
        </w:rPr>
        <w:br w:type="page"/>
      </w:r>
      <w:r w:rsidR="00561B37">
        <w:rPr>
          <w:rFonts w:ascii="Times New Roman" w:hAnsi="Times New Roman"/>
          <w:sz w:val="28"/>
          <w:u w:val="single"/>
        </w:rPr>
        <w:t>Введение</w:t>
      </w:r>
    </w:p>
    <w:p w:rsidR="00561B37" w:rsidRDefault="00561B37" w:rsidP="00905875">
      <w:pPr>
        <w:pStyle w:val="a0"/>
        <w:spacing w:line="360" w:lineRule="auto"/>
      </w:pPr>
    </w:p>
    <w:p w:rsidR="00561B37" w:rsidRDefault="00B7455F" w:rsidP="00905875">
      <w:pPr>
        <w:pStyle w:val="21"/>
      </w:pPr>
      <w:r>
        <w:t xml:space="preserve">Определение понятия общества с ограниченной ответственностью дает </w:t>
      </w:r>
      <w:r w:rsidRPr="00AD6B7B">
        <w:rPr>
          <w:color w:val="000000"/>
        </w:rPr>
        <w:t xml:space="preserve">п. 1 ст.87 ГК </w:t>
      </w:r>
      <w:r w:rsidR="000918A1" w:rsidRPr="00AD6B7B">
        <w:rPr>
          <w:color w:val="000000"/>
        </w:rPr>
        <w:t>РФ</w:t>
      </w:r>
      <w:bookmarkStart w:id="0" w:name="_Ref220858286"/>
      <w:r w:rsidR="00AD6B7B" w:rsidRPr="00AD6B7B">
        <w:rPr>
          <w:rStyle w:val="ac"/>
          <w:color w:val="000000"/>
        </w:rPr>
        <w:footnoteReference w:id="1"/>
      </w:r>
      <w:bookmarkEnd w:id="0"/>
      <w:r w:rsidR="000918A1">
        <w:t xml:space="preserve"> </w:t>
      </w:r>
      <w:r>
        <w:t xml:space="preserve">и вслед за ним </w:t>
      </w:r>
      <w:r w:rsidRPr="00AD6B7B">
        <w:rPr>
          <w:color w:val="000000"/>
        </w:rPr>
        <w:t>п.1 ст.2 Закона</w:t>
      </w:r>
      <w:r w:rsidR="00AD6B7B">
        <w:t xml:space="preserve"> «</w:t>
      </w:r>
      <w:r w:rsidR="000918A1">
        <w:t>Об</w:t>
      </w:r>
      <w:r>
        <w:t xml:space="preserve"> обществах с ограниченной ответственностью</w:t>
      </w:r>
      <w:r w:rsidR="00AD6B7B">
        <w:t>»</w:t>
      </w:r>
      <w:r w:rsidR="00AD6B7B">
        <w:rPr>
          <w:rStyle w:val="ac"/>
        </w:rPr>
        <w:footnoteReference w:id="2"/>
      </w:r>
      <w:r>
        <w:t>:</w:t>
      </w:r>
      <w:r w:rsidR="00561B37">
        <w:t xml:space="preserve"> обществом с ограниченной ответственностью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w:t>
      </w:r>
      <w:r>
        <w:t xml:space="preserve">а его </w:t>
      </w:r>
      <w:r w:rsidR="00561B37">
        <w:t xml:space="preserve">участники </w:t>
      </w:r>
      <w:r>
        <w:t xml:space="preserve"> не отвечают по </w:t>
      </w:r>
      <w:r w:rsidR="00561B37">
        <w:t xml:space="preserve"> обязательствам</w:t>
      </w:r>
      <w:r>
        <w:t xml:space="preserve"> общества </w:t>
      </w:r>
      <w:r w:rsidR="00561B37">
        <w:t xml:space="preserve"> и несут риск убытков, связанных с деятельностью общества, в пределах стоимости внесенных ими вкладов.</w:t>
      </w:r>
    </w:p>
    <w:p w:rsidR="00561B37" w:rsidRDefault="00561B37" w:rsidP="00905875">
      <w:pPr>
        <w:spacing w:before="120" w:after="120" w:line="360" w:lineRule="auto"/>
        <w:ind w:firstLine="720"/>
        <w:jc w:val="both"/>
      </w:pPr>
      <w:r>
        <w:t xml:space="preserve">Данный вид корпораций - это изобретение германских юристов, сделанное в конце </w:t>
      </w:r>
      <w:r>
        <w:rPr>
          <w:lang w:val="en-US"/>
        </w:rPr>
        <w:t>XIX</w:t>
      </w:r>
      <w:r>
        <w:t xml:space="preserve"> века и вызванное самостоятельными требованиями практики, показавшей недостаточную эластичность акционерных компаний, с одной стороны, и ограниченные возможности полных товариществ, препятствующих их широкому распространению, с другой. В 1892 году Рейхстаг принял Закон "Об обществах с ограниченной ответственностью" Сочла возможным заимствовать этот институт и Австрия, сохранив все существенные черты германского закона. </w:t>
      </w:r>
    </w:p>
    <w:p w:rsidR="00561B37" w:rsidRDefault="00561B37" w:rsidP="005A5D84">
      <w:pPr>
        <w:pStyle w:val="a7"/>
        <w:ind w:firstLine="720"/>
      </w:pPr>
      <w:r>
        <w:t>Несколько позднее общества получили распространение и в России. Любопытно, что в США, Англии, Голландии, Бельгии обществ с ограниченной ответственностью не существовало. Там уже давно укоренились акционерные общества, которых становилось больше. Германия и Россия стали исключением. Германия и Россия в силу своих географических особенностей опоздали в территориальном переделе мира. Они практически не имели колоний, которые позволили бы накопить богатство (хотя Россия, все-таки, как признают современные политологи, колонизировала территорию за Уралом). Концентрация  капитала в этих странах уступала сосредоточению материальной мощи в Англии и подобных ей странах. Вот почему акционерные общества, пригодные для использования довольно большой массы капитала.</w:t>
      </w:r>
    </w:p>
    <w:p w:rsidR="00561B37" w:rsidRDefault="00561B37">
      <w:pPr>
        <w:pStyle w:val="a7"/>
        <w:ind w:firstLine="709"/>
      </w:pPr>
    </w:p>
    <w:p w:rsidR="00561B37" w:rsidRDefault="00C86701">
      <w:pPr>
        <w:spacing w:before="120" w:after="120" w:line="360" w:lineRule="auto"/>
        <w:ind w:firstLine="720"/>
        <w:jc w:val="center"/>
        <w:rPr>
          <w:b/>
          <w:u w:val="single"/>
        </w:rPr>
      </w:pPr>
      <w:r>
        <w:rPr>
          <w:b/>
          <w:u w:val="single"/>
        </w:rPr>
        <w:br w:type="page"/>
        <w:t>1</w:t>
      </w:r>
      <w:r w:rsidR="00561B37" w:rsidRPr="00EA0530">
        <w:rPr>
          <w:b/>
          <w:u w:val="single"/>
        </w:rPr>
        <w:t xml:space="preserve">. </w:t>
      </w:r>
      <w:r w:rsidR="00561B37">
        <w:rPr>
          <w:b/>
          <w:u w:val="single"/>
        </w:rPr>
        <w:t>Понятие общества с ограниченной ответственностью</w:t>
      </w:r>
    </w:p>
    <w:p w:rsidR="00561B37" w:rsidRDefault="00561B37">
      <w:pPr>
        <w:pStyle w:val="21"/>
        <w:rPr>
          <w:b/>
          <w:u w:val="single"/>
        </w:rPr>
      </w:pPr>
      <w:r>
        <w:t xml:space="preserve">В соответствии с Гражданским кодексом РФ, общества с ограниченной ответственностью относятся к категории коммерческих организаций, то есть таких, основной целью деятельности которых является извлечение прибыли. Сообразуясь с этим положением такие организации,  обладают общей (универсальной) правоспособностью. Такие юридические лица могут осуществлять любые виды деятельности, не запрещенные законом. Отдельные виды деятельности, перечень которых устанавливается законом, юридическое лицо может осуществлять только на основании разрешения (лицензии). На сегодня основным нормативным актом, устанавливающим такой перечень, является, </w:t>
      </w:r>
      <w:r w:rsidRPr="00680215">
        <w:rPr>
          <w:color w:val="000000"/>
        </w:rPr>
        <w:t xml:space="preserve">Постановление Правительства РФ от </w:t>
      </w:r>
      <w:r w:rsidR="00680215">
        <w:rPr>
          <w:color w:val="000000"/>
        </w:rPr>
        <w:t>11</w:t>
      </w:r>
      <w:r w:rsidRPr="00680215">
        <w:rPr>
          <w:color w:val="000000"/>
        </w:rPr>
        <w:t xml:space="preserve"> </w:t>
      </w:r>
      <w:r w:rsidR="00680215">
        <w:rPr>
          <w:color w:val="000000"/>
        </w:rPr>
        <w:t>февраля</w:t>
      </w:r>
      <w:r w:rsidRPr="00680215">
        <w:rPr>
          <w:color w:val="000000"/>
        </w:rPr>
        <w:t xml:space="preserve">  </w:t>
      </w:r>
      <w:smartTag w:uri="urn:schemas-microsoft-com:office:smarttags" w:element="metricconverter">
        <w:smartTagPr>
          <w:attr w:name="ProductID" w:val="2002 г"/>
        </w:smartTagPr>
        <w:r w:rsidR="00680215">
          <w:rPr>
            <w:color w:val="000000"/>
          </w:rPr>
          <w:t xml:space="preserve">2002 </w:t>
        </w:r>
        <w:r w:rsidRPr="00680215">
          <w:rPr>
            <w:color w:val="000000"/>
          </w:rPr>
          <w:t>г</w:t>
        </w:r>
      </w:smartTag>
      <w:r w:rsidRPr="00680215">
        <w:rPr>
          <w:color w:val="000000"/>
        </w:rPr>
        <w:t xml:space="preserve">. N </w:t>
      </w:r>
      <w:r w:rsidR="00680215">
        <w:rPr>
          <w:color w:val="000000"/>
        </w:rPr>
        <w:t>135</w:t>
      </w:r>
      <w:r w:rsidRPr="00680215">
        <w:rPr>
          <w:color w:val="000000"/>
        </w:rPr>
        <w:t xml:space="preserve"> "О лицензировании отдельных видов деятельности"</w:t>
      </w:r>
      <w:r w:rsidR="00680215">
        <w:rPr>
          <w:rStyle w:val="ac"/>
          <w:color w:val="000000"/>
        </w:rPr>
        <w:footnoteReference w:id="3"/>
      </w:r>
      <w:r w:rsidRPr="00680215">
        <w:rPr>
          <w:color w:val="000000"/>
        </w:rPr>
        <w:t>.</w:t>
      </w:r>
      <w:r>
        <w:t xml:space="preserve"> Это противоречит положению ГК РФ о том, что данный перечень должен устанавливаться законом, но до настоящего времени такой закон не принят. </w:t>
      </w:r>
    </w:p>
    <w:p w:rsidR="00561B37" w:rsidRDefault="00561B37">
      <w:pPr>
        <w:pStyle w:val="20"/>
      </w:pPr>
      <w:r>
        <w:t>Общество с ограниченной ответственностью должно иметь полное фирменное наименование и вправе иметь сокращенное фирменное наименование на русском языке и на других языках. Полное фирменное наименование общества на русском языке должно содержать полное наименование общества и слова "с ограниченной ответственностью". Сокращенное фирменное наименование общества на русском языке должно</w:t>
      </w:r>
      <w:r w:rsidR="00680215">
        <w:t xml:space="preserve"> </w:t>
      </w:r>
      <w:r>
        <w:t xml:space="preserve">содержать полное или сокращенное наименование общества и слова                   "с ограниченной ответственностью" или аббревиатуру «ООО». Фирменное наименование общества на русском языке не может содержать иные термины или аббревиатуры, отражающие его организационно - правовую форму, в том числе заимствованные из иностранных языков, если иное не предусмотрено федеральными законами и иными правовыми актами Российской Федерации  </w:t>
      </w:r>
      <w:r w:rsidRPr="00680215">
        <w:rPr>
          <w:color w:val="000000"/>
        </w:rPr>
        <w:t>(п. 1 ст. 4 Закона)</w:t>
      </w:r>
      <w:r w:rsidR="00680215">
        <w:rPr>
          <w:rStyle w:val="ac"/>
          <w:color w:val="000000"/>
        </w:rPr>
        <w:footnoteReference w:id="4"/>
      </w:r>
      <w:r w:rsidRPr="00680215">
        <w:rPr>
          <w:color w:val="000000"/>
        </w:rPr>
        <w:t>.</w:t>
      </w:r>
      <w:r>
        <w:t xml:space="preserve"> Фирменное наименование является также одним из признаков юридического лица и выполняет идентификационную функцию. Юридическое лицо имеет исключительное право на использование своего фирменного наименования и вправе требовать от третьих лиц, неправомерно его использующих, прекращения данных действий и возмещения убытков.</w:t>
      </w:r>
    </w:p>
    <w:p w:rsidR="00561B37" w:rsidRDefault="00561B37">
      <w:pPr>
        <w:spacing w:before="120" w:after="120" w:line="360" w:lineRule="auto"/>
        <w:ind w:firstLine="720"/>
        <w:jc w:val="both"/>
      </w:pPr>
      <w:r>
        <w:t xml:space="preserve">Одним из обязательных признаков юридического лица является наличие обособленного имущества и самостоятельная ответственность по своим обязательствам этим имуществом. Все юридические лица принято разделять на тех, которые обладают правом собственности  на обособленное имущество и на тех, которые обладают иными вещными правами на закрепленное за ними имущество. Общество с ограниченной ответственностью с момента регистрации приобретает право собственности на имущество, переданное ему учредителями в качестве вкладов. Общество несет ответственность по своим обязательствам всем принадлежащим ему имуществом. В случае несостоятельности (банкротства)  общества с  ограниченной ответственностью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  </w:t>
      </w:r>
      <w:r w:rsidRPr="00680215">
        <w:rPr>
          <w:color w:val="000000"/>
        </w:rPr>
        <w:t>(п. 3 ст. 56 ГК РФ</w:t>
      </w:r>
      <w:r w:rsidR="00680215">
        <w:rPr>
          <w:rStyle w:val="ac"/>
          <w:color w:val="000000"/>
        </w:rPr>
        <w:footnoteReference w:id="5"/>
      </w:r>
      <w:r w:rsidRPr="00680215">
        <w:rPr>
          <w:color w:val="000000"/>
        </w:rPr>
        <w:t xml:space="preserve">, </w:t>
      </w:r>
      <w:r w:rsidR="00680215">
        <w:rPr>
          <w:color w:val="000000"/>
        </w:rPr>
        <w:t xml:space="preserve"> </w:t>
      </w:r>
      <w:r w:rsidRPr="00680215">
        <w:rPr>
          <w:color w:val="000000"/>
        </w:rPr>
        <w:t>п. 3 ст. 3 Закона)</w:t>
      </w:r>
      <w:r w:rsidR="000361CA">
        <w:rPr>
          <w:rStyle w:val="ac"/>
          <w:color w:val="000000"/>
        </w:rPr>
        <w:footnoteReference w:id="6"/>
      </w:r>
      <w:r w:rsidRPr="00680215">
        <w:rPr>
          <w:color w:val="000000"/>
        </w:rPr>
        <w:t>.</w:t>
      </w:r>
    </w:p>
    <w:p w:rsidR="00C86701" w:rsidRDefault="00561B37" w:rsidP="00C86701">
      <w:pPr>
        <w:tabs>
          <w:tab w:val="left" w:pos="4395"/>
        </w:tabs>
        <w:spacing w:before="120" w:after="120" w:line="360" w:lineRule="auto"/>
        <w:ind w:firstLine="720"/>
        <w:jc w:val="both"/>
      </w:pPr>
      <w:r>
        <w:t xml:space="preserve">В соответствии с Законом, общество с ограниченной ответственностью может создавать филиалы и открывать представительства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 </w:t>
      </w:r>
    </w:p>
    <w:p w:rsidR="00561B37" w:rsidRDefault="00561B37" w:rsidP="00C86701">
      <w:pPr>
        <w:tabs>
          <w:tab w:val="left" w:pos="4395"/>
        </w:tabs>
        <w:spacing w:before="120" w:after="120" w:line="360" w:lineRule="auto"/>
        <w:jc w:val="both"/>
      </w:pPr>
      <w:r>
        <w:t xml:space="preserve">Создание обществом филиалов и открытие представительств на территории Российской Федерации осуществляются с соблюдением требований Закона и иных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Общество с ограниченной ответственностью может иметь дочерние и зависимые хозяйственные общества с правами юридического лица, созданные на территории Российской Федерации в соответствии с Федеральным законом, а за пределами территории Российской Федерации также в соответствии с законодательством иностранного государства, на территории которого создано дочернее или зависимое хозяйственное общество, если иное не предусмотрено международными договорами Российской Федерации. Взаимная ответственность основного и дочернего обществ определяется в соответствии ГК РФ, то есть действует принцип раздельной ответственности данных юридических лиц по своим обязательствам. Исключение составляют случаи солидарной ответственности основного общества по долгам дочернего при заключении последним сделок во исполнение указаний основного общества. Интересным представляется положение Закона о том, что участникам дочернего общества предоставляется самостоятельное право требовать возмещения основным обществом (товариществом) убытков, причиненных по его вине дочернему обществу.  Правильнее было бы говорить о праве самого общества как юридического лица                              (со всеми вытекающими из этого последствиями) требовать возмещения убытков другим лицом, по вине которого ему были причинены убытки. </w:t>
      </w:r>
    </w:p>
    <w:p w:rsidR="00561B37" w:rsidRDefault="00561B37">
      <w:pPr>
        <w:tabs>
          <w:tab w:val="left" w:pos="4395"/>
        </w:tabs>
        <w:spacing w:before="120" w:after="120" w:line="360" w:lineRule="auto"/>
        <w:ind w:firstLine="720"/>
        <w:jc w:val="both"/>
      </w:pPr>
      <w:r>
        <w:t xml:space="preserve">Общество, которое приобрело более двадцати процентов голосующих акций акционерного общества или более двадцати процентов долей уставного капитала другого общества с ограниченной ответственностью, обязано незамедлительно опубликовать сведения об этом в органе печати, в котором публикуются данные о государственной регистрации юридических лиц.  </w:t>
      </w:r>
      <w:r w:rsidR="00552C40">
        <w:t>Г</w:t>
      </w:r>
      <w:r>
        <w:t>осударственные органы и органы местного самоуправления не вправе выступать участниками обществ, если иное не установлено федеральным законом. Государственные органы принято разделять на государственные органы власти и государственные органы управления. Очевидно, эти последние вправе создавать общества.</w:t>
      </w:r>
    </w:p>
    <w:p w:rsidR="00561B37" w:rsidRDefault="00561B37">
      <w:pPr>
        <w:tabs>
          <w:tab w:val="left" w:pos="4395"/>
        </w:tabs>
        <w:spacing w:before="120" w:after="120" w:line="360" w:lineRule="auto"/>
        <w:ind w:firstLine="720"/>
        <w:jc w:val="both"/>
      </w:pPr>
      <w:r>
        <w:t xml:space="preserve">Общество может быть учреждено одним лицом, которое становится его единственным участником. Общество может впоследствии стать обществом с одним участником, однако, общество не может иметь в качестве единственного участника другое хозяйственное общество, состоящее из одного лица. </w:t>
      </w:r>
    </w:p>
    <w:p w:rsidR="00561B37" w:rsidRDefault="00561B37">
      <w:pPr>
        <w:tabs>
          <w:tab w:val="left" w:pos="4395"/>
        </w:tabs>
        <w:spacing w:before="120" w:after="120" w:line="360" w:lineRule="auto"/>
        <w:ind w:firstLine="720"/>
        <w:jc w:val="both"/>
      </w:pPr>
      <w:r>
        <w:t xml:space="preserve">Положения настоящего Федерального закона распространяются на общества с одним участником постольку, поскольку настоящим Федеральным законом не предусмотрено иное и поскольку это не противоречит существу соответствующих отношений. </w:t>
      </w:r>
    </w:p>
    <w:p w:rsidR="00561B37" w:rsidRDefault="00561B37">
      <w:pPr>
        <w:spacing w:before="120" w:after="120" w:line="360" w:lineRule="auto"/>
        <w:ind w:firstLine="720"/>
        <w:jc w:val="both"/>
      </w:pPr>
      <w:r>
        <w:t xml:space="preserve">Данные положения Закона являются довольно интересными, поскольку, как известно, они заимствованы из зарубежного права, где давно разработана и успешно применяется концепция "компании одного лица". В такой компании единственный  ее учредитель выступает, как говорится, сразу во всех ипостасях: он и орган управления (должностное лицо), и работник, и участник. В связи с этим могут возникать различные курьезные ситуации. К примеру, банкротство единственного участника может автоматически влечь за собой банкротство общества, в то время, как банкротство одного из членов общества, где десятки участников, может пройти совершенно безболезненно для него. С точки зрения уголовного права единственный учредитель также, в случае совершения им противоправных деяний, содержащих состав преступления, будет единственной фигурой, представляющей "интерес" для органов предварительного расследования. </w:t>
      </w:r>
    </w:p>
    <w:p w:rsidR="00561B37" w:rsidRDefault="00561B37">
      <w:pPr>
        <w:spacing w:before="120" w:after="120" w:line="360" w:lineRule="auto"/>
        <w:ind w:firstLine="720"/>
        <w:jc w:val="both"/>
      </w:pPr>
      <w:r>
        <w:t>В случае отправки такого предпринимателя в "места не, столь отдаленные", дальнейшее функционирование юридического лица, созданного им,  будет под большим вопросом. Таким образом, при применении Закона необходимо постоянно учитывать конкретные обстоятельства возникших правоотношений, состав их участников и другие существенные особенности.</w:t>
      </w:r>
    </w:p>
    <w:p w:rsidR="00561B37" w:rsidRDefault="00561B37">
      <w:pPr>
        <w:pStyle w:val="21"/>
        <w:tabs>
          <w:tab w:val="left" w:pos="4395"/>
        </w:tabs>
      </w:pPr>
      <w:r>
        <w:t xml:space="preserve">Закон ограничивает максимальное количество участников - пятьдесят. В случае если число участников общества превысит установленный настоящим пунктом предел, общество в течение года должно преобразоваться в открытое акционерное общество или в производственный кооператив. Если в течение указанного срока общество не будет преобразовано и число участников общества не уменьшится до установленного настоящим пунктом предела, оно подлежит ликвидации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 </w:t>
      </w:r>
    </w:p>
    <w:p w:rsidR="00AD7F68" w:rsidRDefault="00561B37" w:rsidP="00E51E7F">
      <w:pPr>
        <w:pStyle w:val="21"/>
        <w:tabs>
          <w:tab w:val="left" w:pos="4395"/>
        </w:tabs>
        <w:suppressAutoHyphens/>
      </w:pPr>
      <w:r>
        <w:t xml:space="preserve">Общество обладает правом собственности на закрепленное за ним учредителями в процессе создания имущество, а эти последние, взамен, приобретают обязательственные права к обществу. </w:t>
      </w:r>
    </w:p>
    <w:p w:rsidR="00561B37" w:rsidRPr="00AD7F68" w:rsidRDefault="00552C40" w:rsidP="00AD7F68">
      <w:pPr>
        <w:pStyle w:val="21"/>
        <w:tabs>
          <w:tab w:val="left" w:pos="4395"/>
        </w:tabs>
        <w:suppressAutoHyphens/>
        <w:jc w:val="center"/>
        <w:rPr>
          <w:b/>
        </w:rPr>
      </w:pPr>
      <w:r w:rsidRPr="00AD7F68">
        <w:rPr>
          <w:b/>
        </w:rPr>
        <w:t>У</w:t>
      </w:r>
      <w:r w:rsidR="00561B37" w:rsidRPr="00AD7F68">
        <w:rPr>
          <w:b/>
        </w:rPr>
        <w:t>частники общества вправе:</w:t>
      </w:r>
    </w:p>
    <w:p w:rsidR="00561B37" w:rsidRDefault="00561B37" w:rsidP="001115BB">
      <w:pPr>
        <w:numPr>
          <w:ilvl w:val="0"/>
          <w:numId w:val="4"/>
        </w:numPr>
        <w:tabs>
          <w:tab w:val="left" w:pos="0"/>
        </w:tabs>
        <w:suppressAutoHyphens/>
        <w:spacing w:before="120" w:after="120" w:line="360" w:lineRule="auto"/>
        <w:ind w:left="284" w:hanging="284"/>
        <w:jc w:val="both"/>
      </w:pPr>
      <w:r>
        <w:t xml:space="preserve">участвовать в управлении делами общества в порядке, установленном настоящим Федеральным законом и учредительными документами общества; </w:t>
      </w:r>
    </w:p>
    <w:p w:rsidR="00AD7F68" w:rsidRDefault="00561B37" w:rsidP="00AD7F68">
      <w:pPr>
        <w:numPr>
          <w:ilvl w:val="0"/>
          <w:numId w:val="4"/>
        </w:numPr>
        <w:spacing w:before="120" w:after="120" w:line="360" w:lineRule="auto"/>
        <w:ind w:left="426" w:hanging="284"/>
        <w:jc w:val="both"/>
      </w:pPr>
      <w:r>
        <w:t xml:space="preserve">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 </w:t>
      </w:r>
    </w:p>
    <w:p w:rsidR="00561B37" w:rsidRDefault="00561B37" w:rsidP="00AD7F68">
      <w:pPr>
        <w:numPr>
          <w:ilvl w:val="0"/>
          <w:numId w:val="4"/>
        </w:numPr>
        <w:spacing w:before="120" w:after="120" w:line="360" w:lineRule="auto"/>
        <w:ind w:left="426" w:hanging="284"/>
        <w:jc w:val="both"/>
      </w:pPr>
      <w:r>
        <w:t>принимать участие в распределении прибыли; в любое время выйти из общества независимо от согласия других его участников;</w:t>
      </w:r>
    </w:p>
    <w:p w:rsidR="00561B37" w:rsidRDefault="00561B37">
      <w:pPr>
        <w:tabs>
          <w:tab w:val="left" w:pos="709"/>
          <w:tab w:val="left" w:pos="4395"/>
        </w:tabs>
        <w:suppressAutoHyphens/>
        <w:spacing w:before="120" w:after="120" w:line="360" w:lineRule="auto"/>
        <w:ind w:firstLine="284"/>
        <w:jc w:val="both"/>
      </w:pPr>
      <w:r>
        <w:t xml:space="preserve">Содержание вышеуказанных прав участников общества конкретизируется в уставе общества. Участники общества имеют также и другие права, предусмотренные Федеральным законом. Помимо прав, предусмотренных Законом, устав общества может предусматривать иные права (дополнительные права) участника (участников) общества. Указанные права могут быть предусмотрены уставом общества при его учреждении или предоставлены участнику (участникам) общества по решению общего собрания участников общества, принятому всеми участниками общества единогласно. </w:t>
      </w:r>
    </w:p>
    <w:p w:rsidR="00561B37" w:rsidRDefault="00561B37">
      <w:pPr>
        <w:tabs>
          <w:tab w:val="left" w:pos="4395"/>
        </w:tabs>
        <w:spacing w:before="120" w:after="120" w:line="360" w:lineRule="auto"/>
        <w:ind w:firstLine="720"/>
        <w:jc w:val="both"/>
      </w:pPr>
      <w:r>
        <w:t xml:space="preserve">Дополнительные права, предоставленные определенному участнику общества, в случае отчуждения его доли (части доли) к приобретателю доли (части доли) не переходят. </w:t>
      </w:r>
    </w:p>
    <w:p w:rsidR="00561B37" w:rsidRDefault="00561B37">
      <w:pPr>
        <w:tabs>
          <w:tab w:val="left" w:pos="4395"/>
        </w:tabs>
        <w:spacing w:before="120" w:after="120" w:line="360" w:lineRule="auto"/>
        <w:ind w:firstLine="720"/>
        <w:jc w:val="both"/>
      </w:pPr>
      <w:r>
        <w:t xml:space="preserve">Прекращение или ограничение дополнительных прав, предоставленных всем участникам общества, осуществляется по решению общего собрания участников общества, принятому всеми участниками общества единогласно. Прекращение или ограничение дополнительных прав, предоставленных определенному участнику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которому принадлежат такие дополнительные права, голосовал за принятие такого решения или дал письменное согласие. </w:t>
      </w:r>
    </w:p>
    <w:p w:rsidR="00561B37" w:rsidRDefault="00561B37">
      <w:pPr>
        <w:tabs>
          <w:tab w:val="left" w:pos="4395"/>
        </w:tabs>
        <w:suppressAutoHyphens/>
        <w:spacing w:before="120" w:after="120" w:line="360" w:lineRule="auto"/>
        <w:ind w:firstLine="720"/>
        <w:jc w:val="both"/>
      </w:pPr>
      <w:r>
        <w:t>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p>
    <w:p w:rsidR="00561B37" w:rsidRDefault="00561B37" w:rsidP="00E51E7F">
      <w:pPr>
        <w:tabs>
          <w:tab w:val="left" w:pos="4395"/>
        </w:tabs>
        <w:suppressAutoHyphens/>
        <w:spacing w:before="120" w:after="120" w:line="360" w:lineRule="auto"/>
        <w:ind w:firstLine="284"/>
        <w:jc w:val="both"/>
      </w:pPr>
      <w:r>
        <w:t>Наряду с правами участники общества несут определенные обязанности, необходимый минимум которых закреплен в Законе, в соответствии с которым участники общества обязаны:</w:t>
      </w:r>
    </w:p>
    <w:p w:rsidR="00561B37" w:rsidRDefault="00561B37">
      <w:pPr>
        <w:numPr>
          <w:ilvl w:val="0"/>
          <w:numId w:val="6"/>
        </w:numPr>
        <w:tabs>
          <w:tab w:val="left" w:pos="1134"/>
        </w:tabs>
        <w:spacing w:line="360" w:lineRule="auto"/>
        <w:ind w:left="1080"/>
        <w:jc w:val="both"/>
      </w:pPr>
      <w:r>
        <w:t xml:space="preserve">вносить вклады в порядке, в размерах, в составе и в сроки, которые предусмотрены настоящим Федеральным законом                              и учредительными документами общества; </w:t>
      </w:r>
    </w:p>
    <w:p w:rsidR="00561B37" w:rsidRDefault="00561B37">
      <w:pPr>
        <w:numPr>
          <w:ilvl w:val="0"/>
          <w:numId w:val="8"/>
        </w:numPr>
        <w:tabs>
          <w:tab w:val="left" w:pos="1134"/>
        </w:tabs>
        <w:suppressAutoHyphens/>
        <w:spacing w:before="120" w:after="120" w:line="360" w:lineRule="auto"/>
        <w:ind w:left="1080"/>
        <w:jc w:val="both"/>
      </w:pPr>
      <w:r>
        <w:t xml:space="preserve">не разглашать конфиденциальную информацию о деятельности общества. </w:t>
      </w:r>
    </w:p>
    <w:p w:rsidR="00561B37" w:rsidRDefault="00561B37">
      <w:pPr>
        <w:suppressAutoHyphens/>
        <w:spacing w:before="120" w:after="120" w:line="360" w:lineRule="auto"/>
        <w:ind w:firstLine="720"/>
        <w:jc w:val="both"/>
      </w:pPr>
      <w:r>
        <w:t>Понятие конфиденциальной информации включает в себя понятие коммерческой тайны. На сегодня регулирование вопроса о том, какая именно информация может быть признана конфиденциальной, осуществляется ГК РФ, который лишь дает общее определение информации, составляющей коммерческую тайну. Перечень сведений, не могущих составлять коммерческую тайну, определяется соответствующим постановлением Правительства. Надо заметить, что данный перечень настолько широк, что охватывает практически все сведения, которые содержат необходимую коммерческую информацию о субъекте предпринимательства. К примеру, любому заинтересованному лицу  по его просьбе должен быть предоставлен бухгалтерский баланс, который является сводом необходимой и достаточной информации не только о совершенных лицом хозяйственных операциях, но и, подчас, об операциях которые находятся в стадии подготовки. Нужно лишь уметь правильно прочитать и расшифровать соответствующие статьи бухгалтерского баланса. Несомненно, так, как этот вопрос урегулирован сегодня, быть не должно. Во всяком случае, должен быть сужен или сам перечень сведений, не могущих составлять коммерческую тайну, или круг лиц, имеющих право доступа к таким сведениям. Во всяком случае, ГК РФ предусматривает принятие закона о коммерческой тайне, которым, в частности, могли бы руководствоваться и участники общества при решении возникающих разногласий по данному вопросу, и суд в случае возникновения спора.</w:t>
      </w:r>
    </w:p>
    <w:p w:rsidR="009339AC" w:rsidRDefault="00561B37" w:rsidP="009339AC">
      <w:pPr>
        <w:tabs>
          <w:tab w:val="left" w:pos="4395"/>
        </w:tabs>
        <w:spacing w:before="120" w:after="120" w:line="360" w:lineRule="auto"/>
        <w:ind w:firstLine="720"/>
        <w:jc w:val="both"/>
      </w:pPr>
      <w:r>
        <w:t xml:space="preserve">Возложение дополнительных обязанностей на определенного участника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на которого возлагаются такие дополнительные обязанности, голосовал за принятие такого решения или дал письменное согласие. Дополнительные обязанности, возложенные на определенного участника общества, в случае отчуждения его доли (части доли)                       к приобретателю доли (части доли) не переходят. Дополнительные  обязанности  могут  быть  прекращены по  решению  общего собрания участников общества, принятому всеми участниками </w:t>
      </w:r>
      <w:r w:rsidR="009339AC">
        <w:t>общества единогласно.</w:t>
      </w:r>
    </w:p>
    <w:p w:rsidR="009339AC" w:rsidRDefault="009339AC" w:rsidP="009339AC">
      <w:pPr>
        <w:tabs>
          <w:tab w:val="left" w:pos="4395"/>
        </w:tabs>
        <w:spacing w:before="120" w:after="120" w:line="360" w:lineRule="auto"/>
        <w:ind w:firstLine="720"/>
        <w:jc w:val="both"/>
        <w:sectPr w:rsidR="009339AC" w:rsidSect="00EA0530">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7" w:h="16840"/>
          <w:pgMar w:top="1134" w:right="851" w:bottom="1134" w:left="1701" w:header="680" w:footer="680" w:gutter="0"/>
          <w:cols w:space="708"/>
          <w:titlePg/>
          <w:docGrid w:linePitch="360"/>
        </w:sectPr>
      </w:pPr>
    </w:p>
    <w:p w:rsidR="005C537D" w:rsidRDefault="00E51E7F" w:rsidP="005C537D">
      <w:pPr>
        <w:suppressAutoHyphens/>
        <w:spacing w:before="120" w:after="120" w:line="360" w:lineRule="auto"/>
        <w:jc w:val="center"/>
        <w:rPr>
          <w:b/>
          <w:u w:val="single"/>
        </w:rPr>
      </w:pPr>
      <w:r>
        <w:rPr>
          <w:b/>
          <w:u w:val="single"/>
        </w:rPr>
        <w:t>2</w:t>
      </w:r>
      <w:r w:rsidR="005C537D" w:rsidRPr="00EA0530">
        <w:rPr>
          <w:b/>
          <w:u w:val="single"/>
        </w:rPr>
        <w:t xml:space="preserve">. </w:t>
      </w:r>
      <w:r w:rsidR="005C537D">
        <w:rPr>
          <w:b/>
          <w:u w:val="single"/>
        </w:rPr>
        <w:t>Учреждение общества</w:t>
      </w:r>
    </w:p>
    <w:p w:rsidR="005C537D" w:rsidRPr="00EE5A5B" w:rsidRDefault="005C537D" w:rsidP="005C537D">
      <w:pPr>
        <w:widowControl w:val="0"/>
        <w:autoSpaceDE w:val="0"/>
        <w:autoSpaceDN w:val="0"/>
        <w:adjustRightInd w:val="0"/>
        <w:spacing w:line="360" w:lineRule="auto"/>
        <w:ind w:firstLine="485"/>
        <w:jc w:val="both"/>
        <w:rPr>
          <w:szCs w:val="28"/>
        </w:rPr>
      </w:pPr>
      <w:r w:rsidRPr="00EE5A5B">
        <w:rPr>
          <w:color w:val="000000"/>
          <w:szCs w:val="28"/>
        </w:rPr>
        <w:t xml:space="preserve">Оформление учреждения ООО проходит ряд стадий, первой из которых является заключение учредительного договора. Эта стадия отпадает, если общество создается одним лицом. </w:t>
      </w:r>
      <w:r>
        <w:rPr>
          <w:color w:val="000000"/>
          <w:szCs w:val="28"/>
        </w:rPr>
        <w:t xml:space="preserve"> </w:t>
      </w:r>
      <w:r w:rsidRPr="001115BB">
        <w:rPr>
          <w:color w:val="000000"/>
          <w:szCs w:val="28"/>
        </w:rPr>
        <w:t>Статья 11 Закона указывает</w:t>
      </w:r>
      <w:r w:rsidRPr="00EE5A5B">
        <w:rPr>
          <w:color w:val="000000"/>
          <w:szCs w:val="28"/>
        </w:rPr>
        <w:t xml:space="preserve">, что учредители заключают учредительный договор и утверждают устав общества. Создается впечатление об одновременности этих действий. Однако в действительности эти два конститутивных акта могут отстоять друг от друга во времени. </w:t>
      </w:r>
      <w:r>
        <w:rPr>
          <w:color w:val="000000"/>
          <w:szCs w:val="28"/>
        </w:rPr>
        <w:t>В</w:t>
      </w:r>
      <w:r w:rsidRPr="00EE5A5B">
        <w:rPr>
          <w:color w:val="000000"/>
          <w:szCs w:val="28"/>
        </w:rPr>
        <w:t xml:space="preserve"> учредительном договоре учредители обязуются создать общество и определяют порядок совместной деятельности по его созданию. Таким образом, выясняется правовая природа учредительного договора - это договор простого товарищества (договор о совместной деятельности), </w:t>
      </w:r>
      <w:r w:rsidRPr="00B66F1A">
        <w:rPr>
          <w:szCs w:val="28"/>
        </w:rPr>
        <w:t>предусмотренный гл. 55 ГК РФ</w:t>
      </w:r>
      <w:r w:rsidRPr="00B66F1A">
        <w:rPr>
          <w:rStyle w:val="ac"/>
          <w:szCs w:val="28"/>
        </w:rPr>
        <w:footnoteReference w:id="7"/>
      </w:r>
      <w:r w:rsidRPr="00B66F1A">
        <w:rPr>
          <w:szCs w:val="28"/>
        </w:rPr>
        <w:t>. Учредители</w:t>
      </w:r>
      <w:r w:rsidRPr="00EE5A5B">
        <w:rPr>
          <w:color w:val="000000"/>
          <w:szCs w:val="28"/>
        </w:rPr>
        <w:t xml:space="preserve"> заключают между собой договор простого товарищества для достижения не противоречащей закону цели - создания ООО.</w:t>
      </w:r>
    </w:p>
    <w:p w:rsidR="005C537D" w:rsidRPr="00EE5A5B" w:rsidRDefault="005C537D" w:rsidP="005C537D">
      <w:pPr>
        <w:widowControl w:val="0"/>
        <w:autoSpaceDE w:val="0"/>
        <w:autoSpaceDN w:val="0"/>
        <w:adjustRightInd w:val="0"/>
        <w:spacing w:line="360" w:lineRule="auto"/>
        <w:ind w:firstLine="485"/>
        <w:jc w:val="both"/>
        <w:rPr>
          <w:szCs w:val="28"/>
        </w:rPr>
      </w:pPr>
      <w:r w:rsidRPr="00EE5A5B">
        <w:rPr>
          <w:color w:val="000000"/>
          <w:szCs w:val="28"/>
        </w:rPr>
        <w:t>Учредительный договор определяет порядок совместной деятельности учредителей по созданию общества и должен содержать установленные законом реквизиты: состав учредителей, размер уставного капитала и размер доли каждого учредителя, размер и состав вкладов, порядок и сроки их внесения в уставный капитал, ответственность учредителей за нарушение обязанности по внесению вкладов, условия и порядок распределения между учредителями (участниками) прибыли, состав органов общества и порядок выхода участников из общества.</w:t>
      </w:r>
    </w:p>
    <w:p w:rsidR="005C537D" w:rsidRPr="00B66F1A" w:rsidRDefault="005C537D" w:rsidP="005C537D">
      <w:pPr>
        <w:widowControl w:val="0"/>
        <w:autoSpaceDE w:val="0"/>
        <w:autoSpaceDN w:val="0"/>
        <w:adjustRightInd w:val="0"/>
        <w:spacing w:line="360" w:lineRule="auto"/>
        <w:ind w:firstLine="485"/>
        <w:jc w:val="both"/>
        <w:rPr>
          <w:szCs w:val="28"/>
        </w:rPr>
      </w:pPr>
      <w:r w:rsidRPr="00EE5A5B">
        <w:rPr>
          <w:color w:val="000000"/>
          <w:szCs w:val="28"/>
        </w:rPr>
        <w:t>К учредительным документам ООО относится также устав, утверждаемый учредителями. Если учредительный договор и устав были разработаны заранее, возможно их одновременное принятие собранием учредителей, но, как правило, заключение учредительного договора начинает формализованный процесс создания общества.</w:t>
      </w:r>
      <w:r>
        <w:rPr>
          <w:color w:val="000000"/>
          <w:szCs w:val="28"/>
        </w:rPr>
        <w:t xml:space="preserve"> Закон</w:t>
      </w:r>
      <w:r w:rsidRPr="00EE5A5B">
        <w:rPr>
          <w:color w:val="000000"/>
          <w:szCs w:val="28"/>
        </w:rPr>
        <w:t xml:space="preserve"> не требует специальной формы ни для договора, ни для устава. Договор совершается в простой письменной форме в </w:t>
      </w:r>
      <w:r w:rsidRPr="00B66F1A">
        <w:rPr>
          <w:szCs w:val="28"/>
        </w:rPr>
        <w:t>соответствии с правилами ст.161, 162  ГК РФ</w:t>
      </w:r>
      <w:r w:rsidRPr="00B66F1A">
        <w:rPr>
          <w:rStyle w:val="ac"/>
          <w:szCs w:val="28"/>
        </w:rPr>
        <w:footnoteReference w:id="8"/>
      </w:r>
      <w:r w:rsidRPr="00B66F1A">
        <w:rPr>
          <w:szCs w:val="28"/>
        </w:rPr>
        <w:t>.</w:t>
      </w:r>
    </w:p>
    <w:p w:rsidR="005C537D" w:rsidRPr="00B66F1A" w:rsidRDefault="005C537D" w:rsidP="005C537D">
      <w:pPr>
        <w:widowControl w:val="0"/>
        <w:autoSpaceDE w:val="0"/>
        <w:autoSpaceDN w:val="0"/>
        <w:adjustRightInd w:val="0"/>
        <w:spacing w:line="360" w:lineRule="auto"/>
        <w:ind w:firstLine="485"/>
        <w:jc w:val="both"/>
        <w:rPr>
          <w:szCs w:val="28"/>
        </w:rPr>
      </w:pPr>
      <w:r w:rsidRPr="00B66F1A">
        <w:rPr>
          <w:szCs w:val="28"/>
        </w:rPr>
        <w:t>Перечень сведений, которые должны быть приведены в уставе, даны в п.2 ст.12 Закона</w:t>
      </w:r>
      <w:r w:rsidRPr="00B66F1A">
        <w:rPr>
          <w:rStyle w:val="ac"/>
          <w:szCs w:val="28"/>
        </w:rPr>
        <w:footnoteReference w:id="9"/>
      </w:r>
      <w:r w:rsidRPr="00B66F1A">
        <w:rPr>
          <w:szCs w:val="28"/>
        </w:rPr>
        <w:t>: полное и сокращенное наименование общества; сведения о месте его нахождения; сведения о составе и компетенции органов общества; сведения о размере уставного капитала; сведения о размере и номинальной стоимости доли каждого участника общества; права и обязанности участника общества; сведения о порядке и последствиях выхода участника из общества; сведения о порядке перехода доли (части доли) в уставном капитале общества к другому лицу; сведения о порядке хранения документов общества и о порядке предоставления информации участникам общества и другим лицам.</w:t>
      </w:r>
    </w:p>
    <w:p w:rsidR="005C537D" w:rsidRPr="00B66F1A" w:rsidRDefault="005C537D" w:rsidP="005C537D">
      <w:pPr>
        <w:widowControl w:val="0"/>
        <w:autoSpaceDE w:val="0"/>
        <w:autoSpaceDN w:val="0"/>
        <w:adjustRightInd w:val="0"/>
        <w:spacing w:line="360" w:lineRule="auto"/>
        <w:ind w:firstLine="485"/>
        <w:jc w:val="both"/>
        <w:rPr>
          <w:szCs w:val="28"/>
        </w:rPr>
      </w:pPr>
      <w:r w:rsidRPr="00B66F1A">
        <w:rPr>
          <w:szCs w:val="28"/>
        </w:rPr>
        <w:t>Перечисленные сведения дают основную характеристику общества как субъекта гражданского оборота: полное и сокращенное фирменное наименование, место нахождения общества, его имущественное положение, внутренние отношения и т.д. Перечень обязательных сведений дополнен указанием на то, что устав может содержать и иные положения, не противоречащие федеральным законам. При многочисленности участников гражданского оборота важное значение имеет индивидуализация общества через его фирменное наименование (фирму). Общее представление о содержании фирменного наименования дает ст. 4 Закона</w:t>
      </w:r>
      <w:r w:rsidRPr="00B66F1A">
        <w:rPr>
          <w:rStyle w:val="ac"/>
          <w:szCs w:val="28"/>
        </w:rPr>
        <w:footnoteReference w:id="10"/>
      </w:r>
      <w:r w:rsidRPr="00B66F1A">
        <w:rPr>
          <w:szCs w:val="28"/>
        </w:rPr>
        <w:t>. Общество должно иметь полное и сокращенное фирменное наименование на русском языке и вправе иметь таковое на других языках. Обязательный элемент фирменного наименования слова "с ограниченной ответственностью". Согласно п.1 ст. 54  ГК РФ указание на характер деятельности коммерческой организации включается в фирменное наименование в предусмотренном законом случаях</w:t>
      </w:r>
      <w:r w:rsidRPr="00B66F1A">
        <w:rPr>
          <w:rStyle w:val="ac"/>
          <w:szCs w:val="28"/>
        </w:rPr>
        <w:footnoteReference w:id="11"/>
      </w:r>
      <w:r w:rsidRPr="00B66F1A">
        <w:rPr>
          <w:szCs w:val="28"/>
        </w:rPr>
        <w:t>. Применительно к ООО закон этого не требует. Впрочем, закон и не запрещает обозначить в фирменном наименовании характер деятельности общества</w:t>
      </w:r>
      <w:r w:rsidRPr="00EE5A5B">
        <w:rPr>
          <w:color w:val="000000"/>
          <w:szCs w:val="28"/>
        </w:rPr>
        <w:t>. Право на фирменное наименование относится к исключительным правам общества и не может быть отчуждено, хотя отдельные его элементы (например, какое-либо графическое изображение) отчуждаемы, в том числе по договору коммерческой концессии.</w:t>
      </w:r>
    </w:p>
    <w:p w:rsidR="005C537D" w:rsidRDefault="005C537D" w:rsidP="005C537D">
      <w:pPr>
        <w:pStyle w:val="21"/>
        <w:tabs>
          <w:tab w:val="left" w:pos="4395"/>
        </w:tabs>
      </w:pPr>
      <w:r w:rsidRPr="00616A90">
        <w:t>Далее в Законе (ст. 13)</w:t>
      </w:r>
      <w:r>
        <w:t xml:space="preserve"> содержится положение о том, что вновь создаваемое общество подлежит государственной регистрации в органе, осуществляющем регистрацию юридических лиц в соответствии с законом о государственной регистрации юридических лиц. Упоминание о том, что такого Закона еще не существует, стало уже притчей. Может быть, это и является одной из ключевых причин того, что лицам, занимающимся мошеннической деятельностью, зачастую удается довольно легко зарегистрировать заведомо не существующее юридическое лицо. </w:t>
      </w:r>
    </w:p>
    <w:p w:rsidR="005C537D" w:rsidRDefault="00E51E7F" w:rsidP="005C537D">
      <w:pPr>
        <w:tabs>
          <w:tab w:val="left" w:pos="4395"/>
        </w:tabs>
        <w:spacing w:before="120" w:after="120" w:line="360" w:lineRule="auto"/>
        <w:ind w:firstLine="720"/>
        <w:jc w:val="center"/>
        <w:rPr>
          <w:b/>
          <w:u w:val="single"/>
        </w:rPr>
      </w:pPr>
      <w:r>
        <w:rPr>
          <w:b/>
          <w:u w:val="single"/>
        </w:rPr>
        <w:br w:type="page"/>
        <w:t>3</w:t>
      </w:r>
      <w:r w:rsidR="005C537D" w:rsidRPr="00EA0530">
        <w:rPr>
          <w:b/>
          <w:u w:val="single"/>
        </w:rPr>
        <w:t xml:space="preserve">. </w:t>
      </w:r>
      <w:r w:rsidR="005C537D">
        <w:rPr>
          <w:b/>
          <w:u w:val="single"/>
        </w:rPr>
        <w:t>Уставный капитал и имущество общества</w:t>
      </w:r>
    </w:p>
    <w:p w:rsidR="005C537D" w:rsidRPr="00C5403F" w:rsidRDefault="005C537D" w:rsidP="005C537D">
      <w:pPr>
        <w:widowControl w:val="0"/>
        <w:autoSpaceDE w:val="0"/>
        <w:autoSpaceDN w:val="0"/>
        <w:adjustRightInd w:val="0"/>
        <w:spacing w:line="360" w:lineRule="auto"/>
        <w:ind w:firstLine="485"/>
        <w:jc w:val="both"/>
        <w:rPr>
          <w:szCs w:val="28"/>
        </w:rPr>
      </w:pPr>
      <w:r w:rsidRPr="00C5403F">
        <w:rPr>
          <w:color w:val="000000"/>
          <w:szCs w:val="28"/>
        </w:rPr>
        <w:t xml:space="preserve">Материальной основой деятельности ООО является его имущество, прежде всего уставный капитал, сформированный за счет вкладов его учредителей. </w:t>
      </w:r>
      <w:r w:rsidRPr="00C431E3">
        <w:rPr>
          <w:szCs w:val="28"/>
        </w:rPr>
        <w:t>В отличие от АО, в которых номинальная стоимость всех обыкновенных акций должна быть одинаковой (см. п.1 ст.25  Закона об акционерных обществах)</w:t>
      </w:r>
      <w:r w:rsidRPr="00C431E3">
        <w:rPr>
          <w:rStyle w:val="ac"/>
          <w:szCs w:val="28"/>
        </w:rPr>
        <w:footnoteReference w:id="12"/>
      </w:r>
      <w:r w:rsidRPr="00C431E3">
        <w:rPr>
          <w:szCs w:val="28"/>
        </w:rPr>
        <w:t>, размер долей участников ООО может не совпадать. Об этом свидетельствуют положения п.2  и 3 ст. 14 Закона</w:t>
      </w:r>
      <w:r w:rsidRPr="00C431E3">
        <w:rPr>
          <w:rStyle w:val="ac"/>
          <w:szCs w:val="28"/>
        </w:rPr>
        <w:footnoteReference w:id="13"/>
      </w:r>
      <w:r w:rsidRPr="00C431E3">
        <w:rPr>
          <w:szCs w:val="28"/>
        </w:rPr>
        <w:t>. В п.2  сказано</w:t>
      </w:r>
      <w:r w:rsidRPr="00C5403F">
        <w:rPr>
          <w:color w:val="000000"/>
          <w:szCs w:val="28"/>
        </w:rPr>
        <w:t>, что размер доли участника общества в уставном капитале определяется в процентах или в виде дроби и должен соответствовать соотношению номинальной стоимости его доли и уставного капитала общества. Стало быть, для каждого участника такое соотношение окажется индивидуальным. Согласно</w:t>
      </w:r>
      <w:r>
        <w:rPr>
          <w:color w:val="000000"/>
          <w:szCs w:val="28"/>
        </w:rPr>
        <w:t xml:space="preserve"> п. 3</w:t>
      </w:r>
      <w:r w:rsidRPr="00C5403F">
        <w:rPr>
          <w:color w:val="000000"/>
          <w:szCs w:val="28"/>
        </w:rPr>
        <w:t>, уставом общества могут быть ограничены максимальный размер доли участника и возможность изменения соотношения долей участников. Исходя из этих правил очевидно, что доли изначально были неравными, находились в каком-то соотношении между собой. В уставе можно предусмотреть равенство долей участников общества, так как установление такого равенства есть закрепление определенного соотношения, что дозволено законом.</w:t>
      </w:r>
    </w:p>
    <w:p w:rsidR="005C537D" w:rsidRPr="0028339B" w:rsidRDefault="005C537D" w:rsidP="005C537D">
      <w:pPr>
        <w:widowControl w:val="0"/>
        <w:autoSpaceDE w:val="0"/>
        <w:autoSpaceDN w:val="0"/>
        <w:adjustRightInd w:val="0"/>
        <w:spacing w:line="360" w:lineRule="auto"/>
        <w:ind w:firstLine="485"/>
        <w:jc w:val="both"/>
        <w:rPr>
          <w:szCs w:val="28"/>
        </w:rPr>
      </w:pPr>
      <w:r w:rsidRPr="00C5403F">
        <w:rPr>
          <w:color w:val="000000"/>
          <w:szCs w:val="28"/>
        </w:rPr>
        <w:t xml:space="preserve">Формирование долей (а через них и уставного капитала) осуществляется внесением вкладов </w:t>
      </w:r>
      <w:r w:rsidRPr="00852576">
        <w:rPr>
          <w:szCs w:val="28"/>
        </w:rPr>
        <w:t>учредителями общества. Пункт 6 ст.66  ГК РФ, а также п. 1 ст. 15 Закона об обществах с ограниченной ответственностью указывают</w:t>
      </w:r>
      <w:r w:rsidRPr="00852576">
        <w:rPr>
          <w:rStyle w:val="ac"/>
          <w:szCs w:val="28"/>
        </w:rPr>
        <w:footnoteReference w:id="14"/>
      </w:r>
      <w:r w:rsidRPr="00852576">
        <w:rPr>
          <w:szCs w:val="28"/>
        </w:rPr>
        <w:t>, что 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 На первый взгляд</w:t>
      </w:r>
      <w:r w:rsidRPr="00C5403F">
        <w:rPr>
          <w:color w:val="000000"/>
          <w:szCs w:val="28"/>
        </w:rPr>
        <w:t xml:space="preserve"> может показаться, что </w:t>
      </w:r>
      <w:r w:rsidRPr="0028339B">
        <w:rPr>
          <w:szCs w:val="28"/>
        </w:rPr>
        <w:t>это правило распространяется на все виды хозяйственных товариществ и обществ. Однако в нормах ГК РФ, относящихся к АО, и в Законе об акционерном обществе имеется другая формулировка - оплата акций (п. 2 ст. 99 ГКРФ, п. 2 ст.34 названного Закона)</w:t>
      </w:r>
      <w:r w:rsidRPr="0028339B">
        <w:rPr>
          <w:rStyle w:val="ac"/>
          <w:szCs w:val="28"/>
        </w:rPr>
        <w:footnoteReference w:id="15"/>
      </w:r>
      <w:r w:rsidRPr="0028339B">
        <w:rPr>
          <w:szCs w:val="28"/>
        </w:rPr>
        <w:t>. За казалось бы незначительным терминологическим различием скрывается существенная разница в характере внутренних и внешних правоотношений в АО и в ООО. Оплата акции означает покупку относительно "обезличенного" права, тогда как внесение вклада в ООО представляет собой, с одной стороны, более высокую степень личной заинтересованности в делах общества, а с другой стороны, заинтересованности ООО в сохранении вклада в составе его имущества (отсюда - право преимущественной покупки доли, отчуждаемой участником).</w:t>
      </w:r>
    </w:p>
    <w:p w:rsidR="005C537D" w:rsidRPr="00C5403F" w:rsidRDefault="005C537D" w:rsidP="005C537D">
      <w:pPr>
        <w:widowControl w:val="0"/>
        <w:autoSpaceDE w:val="0"/>
        <w:autoSpaceDN w:val="0"/>
        <w:adjustRightInd w:val="0"/>
        <w:spacing w:line="360" w:lineRule="auto"/>
        <w:ind w:firstLine="485"/>
        <w:jc w:val="both"/>
        <w:rPr>
          <w:szCs w:val="28"/>
        </w:rPr>
      </w:pPr>
      <w:r w:rsidRPr="0028339B">
        <w:rPr>
          <w:szCs w:val="28"/>
        </w:rPr>
        <w:t>Неденежные вклады в уставный капитал общества подвергаются денежной оценке, которая должна быть утверждена единогласным решением общего собрания участников общества. Определенные сложности возникают, например, при оценке такого вклада, как передача имущества во временное пользование, а также при досрочном прекращении пользования. Разрешение такой ситуации предусмотрено в ст. 15 Закона об обществах с ограниченной ответственностью и разъяснено в п.8 упоминавшегося выше постановления</w:t>
      </w:r>
      <w:r w:rsidRPr="0028339B">
        <w:rPr>
          <w:rStyle w:val="ac"/>
          <w:szCs w:val="28"/>
        </w:rPr>
        <w:footnoteReference w:id="16"/>
      </w:r>
      <w:r w:rsidRPr="0028339B">
        <w:rPr>
          <w:szCs w:val="28"/>
        </w:rPr>
        <w:t>. В случаях когда номинальная стоимость доли, оплачиваемой наденежным вкладом, превышает сумму, указанную в ч.2 п.1 ст.15 указанного Закона</w:t>
      </w:r>
      <w:r w:rsidRPr="0028339B">
        <w:rPr>
          <w:rStyle w:val="ac"/>
          <w:szCs w:val="28"/>
        </w:rPr>
        <w:footnoteReference w:id="17"/>
      </w:r>
      <w:r w:rsidRPr="0028339B">
        <w:rPr>
          <w:szCs w:val="28"/>
        </w:rPr>
        <w:t>, вклад должен оцениваться независимым оценщиком. При этом</w:t>
      </w:r>
      <w:r w:rsidRPr="00C5403F">
        <w:rPr>
          <w:color w:val="000000"/>
          <w:szCs w:val="28"/>
        </w:rPr>
        <w:t xml:space="preserve"> и участник общества, размер доли которого был определен на основании заключения независимого оценщика, и независимый оценщик при завышении стоимости вклада несут имущественную ответственность.</w:t>
      </w:r>
    </w:p>
    <w:p w:rsidR="005C537D" w:rsidRPr="00C5403F" w:rsidRDefault="005C537D" w:rsidP="005C537D">
      <w:pPr>
        <w:widowControl w:val="0"/>
        <w:autoSpaceDE w:val="0"/>
        <w:autoSpaceDN w:val="0"/>
        <w:adjustRightInd w:val="0"/>
        <w:spacing w:line="360" w:lineRule="auto"/>
        <w:ind w:firstLine="485"/>
        <w:jc w:val="both"/>
        <w:rPr>
          <w:szCs w:val="28"/>
        </w:rPr>
      </w:pPr>
      <w:r w:rsidRPr="00C5403F">
        <w:rPr>
          <w:color w:val="000000"/>
          <w:szCs w:val="28"/>
        </w:rPr>
        <w:t>Участникам предоставляется возможность урегулировать свои отношения, связанные с вкладами, в уставе или в учредительном договоре. Уставом общества могут быть определены виды имущества, которое не может быть вкладом в уставный капитал. Но имущество, переданное исключенным или вышедшим из общества участником в пользование обществу в качестве вклада в уставный капитал, остается в пользовании общества в течение срока, на который оно было передано, если иное не предусмотрено учредительным договором.</w:t>
      </w:r>
    </w:p>
    <w:p w:rsidR="005C537D" w:rsidRPr="00C5403F" w:rsidRDefault="005C537D" w:rsidP="005C537D">
      <w:pPr>
        <w:widowControl w:val="0"/>
        <w:autoSpaceDE w:val="0"/>
        <w:autoSpaceDN w:val="0"/>
        <w:adjustRightInd w:val="0"/>
        <w:spacing w:line="360" w:lineRule="auto"/>
        <w:ind w:firstLine="485"/>
        <w:jc w:val="both"/>
        <w:rPr>
          <w:szCs w:val="28"/>
        </w:rPr>
      </w:pPr>
      <w:r w:rsidRPr="00FE3916">
        <w:rPr>
          <w:szCs w:val="28"/>
        </w:rPr>
        <w:t>Согласно п.1 ст. 16  Закона учредитель, подписавший учредительный договор</w:t>
      </w:r>
      <w:r w:rsidRPr="00FE3916">
        <w:rPr>
          <w:rStyle w:val="ac"/>
          <w:szCs w:val="28"/>
        </w:rPr>
        <w:footnoteReference w:id="18"/>
      </w:r>
      <w:r w:rsidRPr="00FE3916">
        <w:rPr>
          <w:szCs w:val="28"/>
        </w:rPr>
        <w:t>, обязан внести свой вклад в течение срока, определенного этим договоро</w:t>
      </w:r>
      <w:r>
        <w:rPr>
          <w:szCs w:val="28"/>
        </w:rPr>
        <w:t xml:space="preserve">м, так как согласно п.1 ст.12 </w:t>
      </w:r>
      <w:r w:rsidRPr="00FE3916">
        <w:rPr>
          <w:szCs w:val="28"/>
        </w:rPr>
        <w:t>Закона учредители обязуются создать общество и определяют порядок совместной деятельности по его созданию.</w:t>
      </w:r>
      <w:r w:rsidRPr="00FE3916">
        <w:rPr>
          <w:rStyle w:val="ac"/>
          <w:szCs w:val="28"/>
        </w:rPr>
        <w:footnoteReference w:id="19"/>
      </w:r>
      <w:r w:rsidRPr="00FE3916">
        <w:rPr>
          <w:szCs w:val="28"/>
        </w:rPr>
        <w:t xml:space="preserve"> Уставом общества может быть предусмотрено, что участники общества обязаны по решению общего собрания вносить вклады в имущество общества и в процессе его существования. Решение общего собрания в этом случае должно быть принято большинством не менее двух третей голосов от общего числа голосов участников общества. При этом вклады вносятся пропорционально долям участников в уставном </w:t>
      </w:r>
      <w:r w:rsidRPr="00C5403F">
        <w:rPr>
          <w:color w:val="000000"/>
          <w:szCs w:val="28"/>
        </w:rPr>
        <w:t>капитале общества. Вклады не изменяют размер и номинальную стоимость долей участников в уставном капитале.</w:t>
      </w:r>
    </w:p>
    <w:p w:rsidR="005C537D" w:rsidRPr="00C5403F" w:rsidRDefault="005C537D" w:rsidP="005C537D">
      <w:pPr>
        <w:widowControl w:val="0"/>
        <w:autoSpaceDE w:val="0"/>
        <w:autoSpaceDN w:val="0"/>
        <w:adjustRightInd w:val="0"/>
        <w:spacing w:line="360" w:lineRule="auto"/>
        <w:ind w:firstLine="485"/>
        <w:jc w:val="both"/>
        <w:rPr>
          <w:szCs w:val="28"/>
        </w:rPr>
      </w:pPr>
      <w:r w:rsidRPr="00C5403F">
        <w:rPr>
          <w:color w:val="000000"/>
          <w:szCs w:val="28"/>
        </w:rPr>
        <w:t>На момент государственной регистрации общества его уставный капитал должен быть оплачен учредителями не менее чем наполовину.</w:t>
      </w:r>
    </w:p>
    <w:p w:rsidR="005C537D" w:rsidRPr="00C5403F" w:rsidRDefault="005C537D" w:rsidP="005C537D">
      <w:pPr>
        <w:tabs>
          <w:tab w:val="left" w:pos="4395"/>
        </w:tabs>
        <w:spacing w:before="120" w:after="120" w:line="360" w:lineRule="auto"/>
        <w:ind w:firstLine="720"/>
        <w:jc w:val="both"/>
        <w:rPr>
          <w:b/>
          <w:szCs w:val="28"/>
          <w:u w:val="single"/>
        </w:rPr>
      </w:pPr>
      <w:r w:rsidRPr="00C5403F">
        <w:rPr>
          <w:color w:val="000000"/>
          <w:szCs w:val="28"/>
        </w:rPr>
        <w:t>Уставный капитал общества не является стабильной величиной - он может быть увеличен или уменьшен по отношению к размеру, предусмотренному в учредительных документах общества. Изменение размера уставного капитала относится к исключительной компетенции общего собрания участников общества.</w:t>
      </w:r>
    </w:p>
    <w:p w:rsidR="005C537D" w:rsidRDefault="005C537D" w:rsidP="005C537D">
      <w:pPr>
        <w:tabs>
          <w:tab w:val="left" w:pos="4395"/>
        </w:tabs>
        <w:spacing w:before="120" w:after="120" w:line="360" w:lineRule="auto"/>
        <w:ind w:firstLine="720"/>
        <w:jc w:val="both"/>
      </w:pPr>
      <w:r>
        <w:t>Уставный капитал (фонд) любого юридического лица является минимальной гарантией интересов его кредиторов. Величина уставного капитала является формальным критерием надежности и платежеспособности организации. Чем больше уставный капитал, тем большее доверие к себе должно вызывать юридическое лицо, им обладающее.</w:t>
      </w:r>
    </w:p>
    <w:p w:rsidR="005C537D" w:rsidRDefault="005C537D" w:rsidP="005C537D">
      <w:pPr>
        <w:tabs>
          <w:tab w:val="left" w:pos="4395"/>
        </w:tabs>
        <w:spacing w:before="120" w:after="120" w:line="360" w:lineRule="auto"/>
        <w:ind w:firstLine="720"/>
        <w:jc w:val="both"/>
      </w:pPr>
    </w:p>
    <w:p w:rsidR="005C537D" w:rsidRDefault="005C537D" w:rsidP="005C537D">
      <w:pPr>
        <w:tabs>
          <w:tab w:val="left" w:pos="4395"/>
        </w:tabs>
        <w:spacing w:before="120" w:after="120" w:line="360" w:lineRule="auto"/>
        <w:ind w:firstLine="720"/>
        <w:jc w:val="both"/>
      </w:pPr>
      <w:r>
        <w:t xml:space="preserve">При выходе участника из «ООО», в </w:t>
      </w:r>
      <w:r w:rsidRPr="000C03AA">
        <w:t>соответствии со ст. 26 Закона</w:t>
      </w:r>
      <w:r w:rsidRPr="000C03AA">
        <w:rPr>
          <w:rStyle w:val="ac"/>
        </w:rPr>
        <w:footnoteReference w:id="20"/>
      </w:r>
      <w:r w:rsidRPr="000C03AA">
        <w:t>,</w:t>
      </w:r>
      <w:r>
        <w:t xml:space="preserve"> общество обязано выплатить участнику общества, подавшему заявление о выходе из общества, действительную стоимость его доли, определяемую на основании данных бухгалтерской отчетности общества за год, в  течение шести месяцев с момента окончания финансового года, если меньший срок не предусмотрен уставом общества, либо с согласия участника общества выдать ему в натуре имущество такой же стоимости. В случае неполной оплаты - его вклада в уставный капитал общества действительную стоимость части его доли, пропорциональной оплаченной части вклада. </w:t>
      </w:r>
    </w:p>
    <w:p w:rsidR="005C537D" w:rsidRDefault="005C537D" w:rsidP="005C537D">
      <w:pPr>
        <w:tabs>
          <w:tab w:val="left" w:pos="4395"/>
        </w:tabs>
        <w:spacing w:before="120" w:after="120" w:line="360" w:lineRule="auto"/>
        <w:ind w:firstLine="284"/>
        <w:jc w:val="both"/>
      </w:pPr>
      <w:r>
        <w:t xml:space="preserve">Действительная стоимость доли участника общества выплачивается за счет разницы между стоимостью чистых активов общества и размером уставного капитала общества. В случае если такой разницы недостаточно для выплаты участнику общества, подавшему заявление о выходе из общества, действительной стоимости его доли, общество обязано уменьшить свой уставный капитал на недостающую сумму. </w:t>
      </w:r>
    </w:p>
    <w:p w:rsidR="005C537D" w:rsidRDefault="005C537D" w:rsidP="005C537D">
      <w:pPr>
        <w:tabs>
          <w:tab w:val="left" w:pos="4395"/>
        </w:tabs>
        <w:spacing w:before="120" w:after="120" w:line="360" w:lineRule="auto"/>
        <w:ind w:firstLine="720"/>
        <w:jc w:val="both"/>
      </w:pPr>
      <w:r>
        <w:t>Таким образом, участник «ООО», в случае, если он решит прекратить свои отношения с обществом, намного надежнее застрахован от возможных убытков при выходе из общества, чем его собрат -участник «АО». Уставом «ООО» может быть также ограничен максимальный размер доли участника общества.</w:t>
      </w:r>
    </w:p>
    <w:p w:rsidR="005C537D" w:rsidRDefault="005C537D" w:rsidP="005C537D">
      <w:pPr>
        <w:tabs>
          <w:tab w:val="left" w:pos="4395"/>
        </w:tabs>
        <w:spacing w:before="120" w:after="120" w:line="360" w:lineRule="auto"/>
        <w:ind w:firstLine="720"/>
        <w:jc w:val="both"/>
      </w:pPr>
    </w:p>
    <w:p w:rsidR="005C537D" w:rsidRDefault="005C537D" w:rsidP="005C537D">
      <w:pPr>
        <w:tabs>
          <w:tab w:val="left" w:pos="4395"/>
        </w:tabs>
        <w:spacing w:before="120" w:after="120" w:line="360" w:lineRule="auto"/>
        <w:ind w:firstLine="720"/>
        <w:jc w:val="both"/>
      </w:pPr>
    </w:p>
    <w:p w:rsidR="005C537D" w:rsidRDefault="005C537D" w:rsidP="005C537D">
      <w:pPr>
        <w:tabs>
          <w:tab w:val="left" w:pos="4395"/>
        </w:tabs>
        <w:spacing w:before="120" w:after="120" w:line="360" w:lineRule="auto"/>
        <w:ind w:firstLine="720"/>
        <w:jc w:val="both"/>
      </w:pPr>
    </w:p>
    <w:p w:rsidR="005C537D" w:rsidRDefault="005C537D" w:rsidP="005C537D">
      <w:pPr>
        <w:tabs>
          <w:tab w:val="left" w:pos="4395"/>
        </w:tabs>
        <w:suppressAutoHyphens/>
        <w:spacing w:before="120" w:after="120" w:line="360" w:lineRule="auto"/>
        <w:ind w:firstLine="720"/>
        <w:jc w:val="both"/>
      </w:pPr>
    </w:p>
    <w:p w:rsidR="005C537D" w:rsidRDefault="005C537D" w:rsidP="005C537D">
      <w:pPr>
        <w:tabs>
          <w:tab w:val="left" w:pos="4395"/>
        </w:tabs>
        <w:spacing w:before="120" w:after="120" w:line="360" w:lineRule="auto"/>
        <w:ind w:firstLine="720"/>
        <w:jc w:val="both"/>
      </w:pPr>
    </w:p>
    <w:p w:rsidR="005C537D" w:rsidRDefault="005C537D" w:rsidP="005C537D">
      <w:pPr>
        <w:tabs>
          <w:tab w:val="left" w:pos="4395"/>
        </w:tabs>
        <w:spacing w:before="120" w:after="120" w:line="360" w:lineRule="auto"/>
        <w:rPr>
          <w:b/>
          <w:u w:val="single"/>
        </w:rPr>
      </w:pPr>
    </w:p>
    <w:p w:rsidR="005C537D" w:rsidRDefault="005C537D" w:rsidP="005C537D">
      <w:pPr>
        <w:tabs>
          <w:tab w:val="left" w:pos="4395"/>
        </w:tabs>
        <w:spacing w:before="120" w:after="120" w:line="360" w:lineRule="auto"/>
        <w:ind w:firstLine="720"/>
        <w:jc w:val="center"/>
        <w:rPr>
          <w:b/>
          <w:u w:val="single"/>
        </w:rPr>
      </w:pPr>
      <w:r>
        <w:rPr>
          <w:b/>
          <w:u w:val="single"/>
        </w:rPr>
        <w:br w:type="page"/>
      </w:r>
      <w:r w:rsidR="00E51E7F">
        <w:rPr>
          <w:b/>
          <w:u w:val="single"/>
        </w:rPr>
        <w:t>4</w:t>
      </w:r>
      <w:r w:rsidRPr="00EA0530">
        <w:rPr>
          <w:b/>
          <w:u w:val="single"/>
        </w:rPr>
        <w:t xml:space="preserve">. </w:t>
      </w:r>
      <w:r>
        <w:rPr>
          <w:b/>
          <w:u w:val="single"/>
        </w:rPr>
        <w:t>Органы управления  в обществе</w:t>
      </w:r>
    </w:p>
    <w:p w:rsidR="005C537D" w:rsidRPr="00973776" w:rsidRDefault="005C537D" w:rsidP="005C537D">
      <w:pPr>
        <w:widowControl w:val="0"/>
        <w:autoSpaceDE w:val="0"/>
        <w:autoSpaceDN w:val="0"/>
        <w:adjustRightInd w:val="0"/>
        <w:spacing w:line="360" w:lineRule="auto"/>
        <w:ind w:firstLine="485"/>
        <w:jc w:val="both"/>
        <w:rPr>
          <w:szCs w:val="28"/>
        </w:rPr>
      </w:pPr>
      <w:r w:rsidRPr="005E7CE1">
        <w:rPr>
          <w:color w:val="000000"/>
          <w:szCs w:val="28"/>
        </w:rPr>
        <w:t>Одним из важных решений, принимаемых учредителями общества, является решение об избрании его исполнительных органов. Если учредитель - одно лицо, оно назначает исполнительные органы. Избрание исполнительных органов должно происходить после заключения учредительного договора, т.е. после выявления в надлежащей форме воли учредителей создать общество.</w:t>
      </w:r>
      <w:r>
        <w:rPr>
          <w:color w:val="000000"/>
          <w:szCs w:val="28"/>
        </w:rPr>
        <w:t xml:space="preserve"> Закон</w:t>
      </w:r>
      <w:r w:rsidRPr="005E7CE1">
        <w:rPr>
          <w:color w:val="000000"/>
          <w:szCs w:val="28"/>
        </w:rPr>
        <w:t xml:space="preserve"> не содержит специальных указаний о том, как должно проходить собрание учредителей, определяя лишь, что утверждение устава и денежной оценки неденежных вкладов требует единогласия всех учредителей. Следовательно, формирование первых исполнительных органов должно происходить по правилам, </w:t>
      </w:r>
      <w:r w:rsidRPr="00973776">
        <w:rPr>
          <w:szCs w:val="28"/>
        </w:rPr>
        <w:t>установленным для проведения общих собраний участников общества. В соответствии со ст. 37 Закона для избрания ("образования") исполнительных органов общества требуется большинство не менее двух третей от общего числа голосов участников общества. Учредители "трансформируются" в участников общества после государственной регистрации общества в органах юстиции</w:t>
      </w:r>
      <w:r w:rsidRPr="00973776">
        <w:rPr>
          <w:rStyle w:val="ac"/>
          <w:szCs w:val="28"/>
        </w:rPr>
        <w:footnoteReference w:id="21"/>
      </w:r>
      <w:r w:rsidRPr="00973776">
        <w:rPr>
          <w:szCs w:val="28"/>
        </w:rPr>
        <w:t>.</w:t>
      </w:r>
    </w:p>
    <w:p w:rsidR="005C537D" w:rsidRPr="005E7CE1" w:rsidRDefault="005C537D" w:rsidP="003336D5">
      <w:pPr>
        <w:widowControl w:val="0"/>
        <w:autoSpaceDE w:val="0"/>
        <w:autoSpaceDN w:val="0"/>
        <w:adjustRightInd w:val="0"/>
        <w:spacing w:line="360" w:lineRule="auto"/>
        <w:ind w:firstLine="485"/>
        <w:jc w:val="both"/>
        <w:rPr>
          <w:szCs w:val="28"/>
        </w:rPr>
      </w:pPr>
      <w:r w:rsidRPr="00973776">
        <w:rPr>
          <w:szCs w:val="28"/>
        </w:rPr>
        <w:t>Диспозитивные нормы п.2 ст.32 Закона предусмотрели возможность включения в устав общества положения о создании наблюдательного совета (совета директоров) и определения его компетенции</w:t>
      </w:r>
      <w:r w:rsidRPr="005E7CE1">
        <w:rPr>
          <w:color w:val="000000"/>
          <w:szCs w:val="28"/>
        </w:rPr>
        <w:t>.</w:t>
      </w:r>
      <w:r>
        <w:rPr>
          <w:rStyle w:val="ac"/>
          <w:color w:val="000000"/>
          <w:szCs w:val="28"/>
        </w:rPr>
        <w:footnoteReference w:id="22"/>
      </w:r>
      <w:r w:rsidRPr="005E7CE1">
        <w:rPr>
          <w:color w:val="000000"/>
          <w:szCs w:val="28"/>
        </w:rPr>
        <w:t xml:space="preserve"> В частности, к компетенции наблюдательного совета может быть отнесено образование исполнительных органов и досрочное прекращение их полномочий. Уставом определяются порядок образования и деятельности совета директоров (наблюдательного совета), порядок прекращения полномочий его членов и компетенции председателя. Для определения компетенции председателя совета директоров может быть использован</w:t>
      </w:r>
      <w:r w:rsidRPr="00135056">
        <w:rPr>
          <w:szCs w:val="28"/>
        </w:rPr>
        <w:t>а диспозитивная норма п.2 ст.67 Закона об акционерных обществах</w:t>
      </w:r>
      <w:r w:rsidRPr="00135056">
        <w:rPr>
          <w:rStyle w:val="ac"/>
          <w:szCs w:val="28"/>
        </w:rPr>
        <w:footnoteReference w:id="23"/>
      </w:r>
      <w:r w:rsidRPr="00135056">
        <w:rPr>
          <w:szCs w:val="28"/>
        </w:rPr>
        <w:t>, в котором</w:t>
      </w:r>
      <w:r w:rsidRPr="005E7CE1">
        <w:rPr>
          <w:color w:val="000000"/>
          <w:szCs w:val="28"/>
        </w:rPr>
        <w:t xml:space="preserve"> сказано, что председатель организует работу совета, созывае</w:t>
      </w:r>
      <w:r w:rsidR="003336D5">
        <w:rPr>
          <w:color w:val="000000"/>
          <w:szCs w:val="28"/>
        </w:rPr>
        <w:t xml:space="preserve">т заседания совета директоров и </w:t>
      </w:r>
      <w:r w:rsidRPr="005E7CE1">
        <w:rPr>
          <w:color w:val="000000"/>
          <w:szCs w:val="28"/>
        </w:rPr>
        <w:t>председательствует на них, организует на заседаниях ведение протокола, председательствует на общем собрании акционеров.</w:t>
      </w:r>
      <w:r w:rsidR="003336D5">
        <w:rPr>
          <w:szCs w:val="28"/>
        </w:rPr>
        <w:t xml:space="preserve"> </w:t>
      </w:r>
      <w:r w:rsidRPr="005E7CE1">
        <w:rPr>
          <w:color w:val="000000"/>
          <w:szCs w:val="28"/>
        </w:rPr>
        <w:t xml:space="preserve">Число членов коллегиального исполнительного органа общества, которые </w:t>
      </w:r>
      <w:r w:rsidRPr="00A71778">
        <w:rPr>
          <w:szCs w:val="28"/>
        </w:rPr>
        <w:t>могут входить в состав совета директоров ограничено: их не может быть более одной четвертой части состава совета. Императивная норма Закона об акционерных обществах устанавливает иное соотношение - члены коллегиального исполнительного органа не могут составлять большинства в совете директоров (наблюдательном совете) акционерного общества (п. 2 ст. 66)</w:t>
      </w:r>
      <w:r w:rsidRPr="00A71778">
        <w:rPr>
          <w:rStyle w:val="ac"/>
          <w:szCs w:val="28"/>
        </w:rPr>
        <w:footnoteReference w:id="24"/>
      </w:r>
      <w:r w:rsidRPr="00A71778">
        <w:rPr>
          <w:szCs w:val="28"/>
        </w:rPr>
        <w:t xml:space="preserve">, т.е. членов коллегиального исполнительного органа в составе совета директоров (наблюдательного совета) АО может быть несколько меньше половины. Норма, установленная для ООО предпочтительнее, так как создает более серьезное препятствие усилению влияния исполнительного органа на надзорный орган общества, призванный контролировать деятельность исполнительного. Более радикальное решение содержит _ 105 Акционерного закона ФРГ </w:t>
      </w:r>
      <w:smartTag w:uri="urn:schemas-microsoft-com:office:smarttags" w:element="metricconverter">
        <w:smartTagPr>
          <w:attr w:name="ProductID" w:val="1965 г"/>
        </w:smartTagPr>
        <w:r w:rsidRPr="00A71778">
          <w:rPr>
            <w:szCs w:val="28"/>
          </w:rPr>
          <w:t>1965 г</w:t>
        </w:r>
      </w:smartTag>
      <w:r w:rsidRPr="00A71778">
        <w:rPr>
          <w:szCs w:val="28"/>
        </w:rPr>
        <w:t>. - члены правления АО вообще не могут быть одновременно членами наблюдательного совета. Разумеется, российское законодательство не препятствует включению в устав конкретного общества аналогичного правила.</w:t>
      </w:r>
      <w:r w:rsidR="003336D5">
        <w:rPr>
          <w:szCs w:val="28"/>
        </w:rPr>
        <w:t xml:space="preserve"> </w:t>
      </w:r>
      <w:r w:rsidRPr="00A71778">
        <w:rPr>
          <w:szCs w:val="28"/>
        </w:rPr>
        <w:t>Высшим органом ООО является общее собрание участников общества (см. ст.32  Закона)</w:t>
      </w:r>
      <w:r w:rsidRPr="00A71778">
        <w:rPr>
          <w:rStyle w:val="ac"/>
          <w:szCs w:val="28"/>
        </w:rPr>
        <w:footnoteReference w:id="25"/>
      </w:r>
      <w:r w:rsidRPr="00A71778">
        <w:rPr>
          <w:szCs w:val="28"/>
        </w:rPr>
        <w:t>. Закон определяет исключительную компетенцию общего собрания, устанавливает порядок созыва как очередных, так и внеочередных собраний, порядок работы общего собрания. Предусмотренный п.2 ст. 33 Закона перечень вопросов, отнесенных к исключительной компетенции общего собрания, не является исчерпывающим и уставом может быть расширен</w:t>
      </w:r>
      <w:r w:rsidRPr="00A71778">
        <w:rPr>
          <w:rStyle w:val="ac"/>
          <w:szCs w:val="28"/>
        </w:rPr>
        <w:footnoteReference w:id="26"/>
      </w:r>
      <w:r w:rsidRPr="00A71778">
        <w:rPr>
          <w:szCs w:val="28"/>
        </w:rPr>
        <w:t xml:space="preserve">. В этот перечень включены: определение основных направлений деятельности общества, принятие решения об участии в ассоциациях и других </w:t>
      </w:r>
      <w:r w:rsidRPr="005E7CE1">
        <w:rPr>
          <w:color w:val="000000"/>
          <w:szCs w:val="28"/>
        </w:rPr>
        <w:t>объединениях коммерческих организаций, изменения устава, внесение изменений в учредительный договор, утверждение документов, регулирующих внутреннюю деятельность общества, принятие решения о реорганизации или ликвидации общества и т.д. Этот перечень дополняется рядом вопросов, обозначенных в других статьях</w:t>
      </w:r>
      <w:r>
        <w:rPr>
          <w:color w:val="000000"/>
          <w:szCs w:val="28"/>
        </w:rPr>
        <w:t xml:space="preserve"> Закона</w:t>
      </w:r>
      <w:r w:rsidRPr="005E7CE1">
        <w:rPr>
          <w:color w:val="000000"/>
          <w:szCs w:val="28"/>
        </w:rPr>
        <w:t>, которые также требуют решения общего собрания (совершение сделок, в которых заинтересованы руководящие работники общества, совершение крупных сделок и др.). Все вопросы исключительной компетенции собрания участников характеризуются фундаментальностью, долгосрочностью действия принятых по ним решений, невозможностью без ущерба интересам участников решить их в рабочем порядке.</w:t>
      </w:r>
    </w:p>
    <w:p w:rsidR="005C537D" w:rsidRPr="005E7CE1" w:rsidRDefault="005C537D" w:rsidP="005C537D">
      <w:pPr>
        <w:widowControl w:val="0"/>
        <w:autoSpaceDE w:val="0"/>
        <w:autoSpaceDN w:val="0"/>
        <w:adjustRightInd w:val="0"/>
        <w:spacing w:line="360" w:lineRule="auto"/>
        <w:ind w:firstLine="485"/>
        <w:jc w:val="both"/>
        <w:rPr>
          <w:szCs w:val="28"/>
        </w:rPr>
      </w:pPr>
      <w:r w:rsidRPr="005E7CE1">
        <w:rPr>
          <w:color w:val="000000"/>
          <w:szCs w:val="28"/>
        </w:rPr>
        <w:t>Элементы, составляющие компетенцию общего собрания участников общества, можно разделить на организационные и имущественно-правовые. К организационным следует отнести определение основных направлений развития общества, внесение изменений в устав, изменение учредительного договора, образование исполнительных органов общества, принятие решения о реорганизации или ликвидации и т.п. Имущественно-правовые компоненты включают принятие решения о распределении чистой прибыли между участниками общества, о размещении облигаций и других эмиссионных ценных бумаг, совершение крупных сделок, связанных с приобретением, отчуждением или возможностью отчуждения обществом прямо или косвенно имущества, стоимость которого составляет более 25% стоимости имущества общества, и т.д.</w:t>
      </w:r>
      <w:r>
        <w:rPr>
          <w:szCs w:val="28"/>
        </w:rPr>
        <w:t xml:space="preserve"> </w:t>
      </w:r>
      <w:r w:rsidRPr="005E7CE1">
        <w:rPr>
          <w:color w:val="000000"/>
          <w:szCs w:val="28"/>
        </w:rPr>
        <w:t>Делегирование правомочий общего собрания участников по решению вопросов, отнесенных к его исключительной компетенции, другим органам общества не допускается. Лишь в случаях, предусмотренных законом, передача полномочий возможна, например, уставом может быть предусмотрено, что образование исполнительных органов общества и досрочное прекращение их полномочий отнесено к компетенции совета директоров (наблюдательного совета).</w:t>
      </w:r>
    </w:p>
    <w:p w:rsidR="005C537D" w:rsidRPr="005651F9" w:rsidRDefault="005C537D" w:rsidP="005C537D">
      <w:pPr>
        <w:widowControl w:val="0"/>
        <w:autoSpaceDE w:val="0"/>
        <w:autoSpaceDN w:val="0"/>
        <w:adjustRightInd w:val="0"/>
        <w:spacing w:line="360" w:lineRule="auto"/>
        <w:ind w:firstLine="485"/>
        <w:jc w:val="both"/>
        <w:rPr>
          <w:szCs w:val="28"/>
        </w:rPr>
      </w:pPr>
      <w:r w:rsidRPr="005E7CE1">
        <w:rPr>
          <w:color w:val="000000"/>
          <w:szCs w:val="28"/>
        </w:rPr>
        <w:t xml:space="preserve">Компетенция общего собрания не безгранична - ему не предоставлено право решать любые вопросы деятельности общества. И это справедливо, так как при всей своей значимости как формы выражения воли всех участников общества общее собрание является все же недостаточно гибким инструментом для </w:t>
      </w:r>
      <w:r w:rsidRPr="005651F9">
        <w:rPr>
          <w:szCs w:val="28"/>
        </w:rPr>
        <w:t>руководства текущей деятельностью. В связи с этим п.4 ст. 32 Закона установлено, что руководство текущей деятельностью общества осуществляется единоличным исполнительным органом общества или единоличным исполнительным и коллегиальным исполнительным органами общества</w:t>
      </w:r>
      <w:r w:rsidRPr="005651F9">
        <w:rPr>
          <w:rStyle w:val="ac"/>
          <w:szCs w:val="28"/>
        </w:rPr>
        <w:footnoteReference w:id="27"/>
      </w:r>
      <w:r w:rsidRPr="005651F9">
        <w:rPr>
          <w:szCs w:val="28"/>
        </w:rPr>
        <w:t>.</w:t>
      </w:r>
    </w:p>
    <w:p w:rsidR="005C537D" w:rsidRPr="005E7CE1" w:rsidRDefault="005C537D" w:rsidP="003336D5">
      <w:pPr>
        <w:widowControl w:val="0"/>
        <w:autoSpaceDE w:val="0"/>
        <w:autoSpaceDN w:val="0"/>
        <w:adjustRightInd w:val="0"/>
        <w:spacing w:line="360" w:lineRule="auto"/>
        <w:ind w:firstLine="485"/>
        <w:jc w:val="both"/>
        <w:rPr>
          <w:szCs w:val="28"/>
        </w:rPr>
      </w:pPr>
      <w:r w:rsidRPr="005651F9">
        <w:rPr>
          <w:szCs w:val="28"/>
        </w:rPr>
        <w:t>В общем собрании участники общества путем голосования по обсуждаемым вопросам реализуют свое право на управление делами общества. Закон  не увязывает число голосов, принадлежащих участнику общества, с размером его доли в уставном капитале. Равенство долей не предполагается, хотя и может быть предусмотрено уставом. Согласно п.2 ст.89 ГК РФ и п.2 ст. 12 Закона в уставе и учредительном договоре должны быть сведения о размере доли каждого участника общества</w:t>
      </w:r>
      <w:r w:rsidRPr="005651F9">
        <w:rPr>
          <w:rStyle w:val="ac"/>
          <w:szCs w:val="28"/>
        </w:rPr>
        <w:footnoteReference w:id="28"/>
      </w:r>
      <w:r w:rsidRPr="005651F9">
        <w:rPr>
          <w:szCs w:val="28"/>
        </w:rPr>
        <w:t>. Обязательность указания размера доли каждого участника имеет смысл только в случае, когда эти доли не равны.</w:t>
      </w:r>
      <w:r w:rsidR="003336D5">
        <w:rPr>
          <w:szCs w:val="28"/>
        </w:rPr>
        <w:t xml:space="preserve"> </w:t>
      </w:r>
      <w:r w:rsidRPr="005651F9">
        <w:rPr>
          <w:szCs w:val="28"/>
        </w:rPr>
        <w:t>Созыв очередного общего собрания осуществляет исполнительный орган общества, внеочередное общее собрание может быть созвано исполнительным органом по собственной инициативе, по требованию совета директоров (наблюдательного совета), ревизионной комиссии (ревизора) общества, аудитора, а также по требованию участников общества, обладающих в совокупности не менее одной десятой от общего числа голосов участников общества. Если исполнительный орган игнорирует требование о созыве внеочередного собрания, инициаторы вправе самостоятельно созвать такое собрание. Статья 36  Закона об обществах с ограниченной ответственностью определяет порядок созыва общего собрания участников общества</w:t>
      </w:r>
      <w:r>
        <w:rPr>
          <w:rStyle w:val="ac"/>
          <w:color w:val="000000"/>
          <w:szCs w:val="28"/>
        </w:rPr>
        <w:footnoteReference w:id="29"/>
      </w:r>
      <w:r w:rsidRPr="005E7CE1">
        <w:rPr>
          <w:color w:val="000000"/>
          <w:szCs w:val="28"/>
        </w:rPr>
        <w:t>. Решение вопросов деятельности общества возможно без проведения общего собрания, путем заочного голосования (опросным путем) с соблюдением правил,</w:t>
      </w:r>
      <w:r w:rsidR="00E51E7F">
        <w:rPr>
          <w:color w:val="000000"/>
          <w:szCs w:val="28"/>
        </w:rPr>
        <w:t xml:space="preserve"> </w:t>
      </w:r>
      <w:r w:rsidRPr="005651F9">
        <w:rPr>
          <w:szCs w:val="28"/>
        </w:rPr>
        <w:t>установленных ст. 38 Закона</w:t>
      </w:r>
      <w:r w:rsidRPr="005651F9">
        <w:rPr>
          <w:rStyle w:val="ac"/>
          <w:szCs w:val="28"/>
        </w:rPr>
        <w:footnoteReference w:id="30"/>
      </w:r>
      <w:r w:rsidRPr="005651F9">
        <w:rPr>
          <w:szCs w:val="28"/>
        </w:rPr>
        <w:t>.</w:t>
      </w:r>
    </w:p>
    <w:p w:rsidR="00AE781D" w:rsidRDefault="005C537D" w:rsidP="00AE781D">
      <w:pPr>
        <w:widowControl w:val="0"/>
        <w:autoSpaceDE w:val="0"/>
        <w:autoSpaceDN w:val="0"/>
        <w:adjustRightInd w:val="0"/>
        <w:spacing w:line="360" w:lineRule="auto"/>
        <w:ind w:firstLine="485"/>
        <w:jc w:val="both"/>
        <w:rPr>
          <w:szCs w:val="28"/>
        </w:rPr>
      </w:pPr>
      <w:r w:rsidRPr="005E7CE1">
        <w:rPr>
          <w:color w:val="000000"/>
          <w:szCs w:val="28"/>
        </w:rPr>
        <w:t>Решения общего собрания, как правило, принимаются большинством голосов участников общества. Однако в ряде случаев, исходя из значимости для общества решаемого вопроса,</w:t>
      </w:r>
      <w:r>
        <w:rPr>
          <w:color w:val="000000"/>
          <w:szCs w:val="28"/>
        </w:rPr>
        <w:t xml:space="preserve"> Закон </w:t>
      </w:r>
      <w:r w:rsidRPr="005E7CE1">
        <w:rPr>
          <w:color w:val="000000"/>
          <w:szCs w:val="28"/>
        </w:rPr>
        <w:t xml:space="preserve">требует квалифицированного большинства и даже единогласия. </w:t>
      </w:r>
      <w:r>
        <w:rPr>
          <w:color w:val="000000"/>
          <w:szCs w:val="28"/>
        </w:rPr>
        <w:t>Р</w:t>
      </w:r>
      <w:r w:rsidRPr="005E7CE1">
        <w:rPr>
          <w:color w:val="000000"/>
          <w:szCs w:val="28"/>
        </w:rPr>
        <w:t>ешение об определении части прибыли общества, распределяемой между участниками общества, принимается общим собранием большинством голосов от общего числа голосов участников общества, а не только от числа голосов присутствующих на собрании. Указанная часть прибыли распределяется между участниками пропорционально их долям в уставном капитале общества, но единогласным решением всех участников общества э</w:t>
      </w:r>
      <w:r>
        <w:rPr>
          <w:color w:val="000000"/>
          <w:szCs w:val="28"/>
        </w:rPr>
        <w:t>тот порядок может быть изменен</w:t>
      </w:r>
      <w:r w:rsidRPr="005E7CE1">
        <w:rPr>
          <w:color w:val="000000"/>
          <w:szCs w:val="28"/>
        </w:rPr>
        <w:t>. Единогласия всех участников требуют также решения о внесении изменений в учредительный договор и о реорганизации или ликвидации общества. Для изменения устава общества, в том числе для изменения размера уставного капитала (уменьшения или увеличения), необходимо решение общего собрания, принятое большинством не менее двух третей от общего числа голосов участников общества.</w:t>
      </w:r>
      <w:r w:rsidR="00E51E7F">
        <w:rPr>
          <w:szCs w:val="28"/>
        </w:rPr>
        <w:t xml:space="preserve"> </w:t>
      </w:r>
      <w:r w:rsidRPr="005E7CE1">
        <w:rPr>
          <w:color w:val="000000"/>
          <w:szCs w:val="28"/>
        </w:rPr>
        <w:t xml:space="preserve">Создание наблюдательного совета (совета директоров) в обществе с ограниченной ответственностью зависит от усмотрения учредителей, в дальнейшем - от участников общества. Аналогичное решение в отношении </w:t>
      </w:r>
      <w:r w:rsidRPr="008D10FE">
        <w:rPr>
          <w:szCs w:val="28"/>
        </w:rPr>
        <w:t>акционерных обществ с числом акционеров - владельцев голосующих акций менее 50 содержится в п.1 ст.64 Закона об акционерном обществе</w:t>
      </w:r>
      <w:r w:rsidRPr="008D10FE">
        <w:rPr>
          <w:rStyle w:val="ac"/>
          <w:szCs w:val="28"/>
        </w:rPr>
        <w:footnoteReference w:id="31"/>
      </w:r>
      <w:r w:rsidRPr="008D10FE">
        <w:rPr>
          <w:szCs w:val="28"/>
        </w:rPr>
        <w:t>. Другой надзорно-контрольный орган - ревизионная комиссия (ревизор) обязателен для</w:t>
      </w:r>
      <w:r w:rsidRPr="005E7CE1">
        <w:rPr>
          <w:color w:val="000000"/>
          <w:szCs w:val="28"/>
        </w:rPr>
        <w:t xml:space="preserve"> ООО с числом участников не менее пятнадцати. Для акционерных обществ такое правило не установлено, следовательно, даже в АО, состоящем из одного лица, ревизор должен быть. Отсутствие наблюдательного совета (совета директоров) в ООО либо в малочисленном АО в известной степени оправданно возможностями осуществления контроля со стороны лично знакомых друг с другом</w:t>
      </w:r>
      <w:r w:rsidR="003336D5">
        <w:rPr>
          <w:color w:val="000000"/>
          <w:szCs w:val="28"/>
        </w:rPr>
        <w:t xml:space="preserve"> </w:t>
      </w:r>
      <w:r w:rsidRPr="005E7CE1">
        <w:rPr>
          <w:color w:val="000000"/>
          <w:szCs w:val="28"/>
        </w:rPr>
        <w:t>участников и акционеров.</w:t>
      </w:r>
    </w:p>
    <w:p w:rsidR="005C537D" w:rsidRPr="00AE781D" w:rsidRDefault="00AE781D" w:rsidP="00AE781D">
      <w:pPr>
        <w:widowControl w:val="0"/>
        <w:autoSpaceDE w:val="0"/>
        <w:autoSpaceDN w:val="0"/>
        <w:adjustRightInd w:val="0"/>
        <w:spacing w:line="360" w:lineRule="auto"/>
        <w:ind w:firstLine="485"/>
        <w:jc w:val="center"/>
        <w:rPr>
          <w:szCs w:val="28"/>
        </w:rPr>
      </w:pPr>
      <w:r>
        <w:rPr>
          <w:szCs w:val="28"/>
        </w:rPr>
        <w:br w:type="page"/>
      </w:r>
      <w:r>
        <w:rPr>
          <w:b/>
          <w:sz w:val="32"/>
          <w:szCs w:val="32"/>
          <w:u w:val="single"/>
        </w:rPr>
        <w:t>5</w:t>
      </w:r>
      <w:r w:rsidR="005C537D" w:rsidRPr="00A77A3F">
        <w:rPr>
          <w:b/>
          <w:sz w:val="32"/>
          <w:szCs w:val="32"/>
          <w:u w:val="single"/>
        </w:rPr>
        <w:t>. Права и обязанности членов общества</w:t>
      </w:r>
    </w:p>
    <w:p w:rsidR="005C537D" w:rsidRPr="00805B9F" w:rsidRDefault="005C537D" w:rsidP="005C537D">
      <w:pPr>
        <w:widowControl w:val="0"/>
        <w:autoSpaceDE w:val="0"/>
        <w:autoSpaceDN w:val="0"/>
        <w:adjustRightInd w:val="0"/>
        <w:spacing w:line="360" w:lineRule="auto"/>
        <w:ind w:firstLine="485"/>
        <w:jc w:val="both"/>
        <w:rPr>
          <w:szCs w:val="28"/>
        </w:rPr>
      </w:pPr>
      <w:r w:rsidRPr="000533E2">
        <w:rPr>
          <w:color w:val="000000"/>
          <w:szCs w:val="28"/>
        </w:rPr>
        <w:t xml:space="preserve">Существенные различия между ООО и АО заключаются в системе имущественного участия в обществе акционера и участника ООО. Разумеется, и </w:t>
      </w:r>
      <w:r w:rsidRPr="00805B9F">
        <w:rPr>
          <w:szCs w:val="28"/>
        </w:rPr>
        <w:t>тот и другой в соответствии с абз. 2 ст. 48 ГКРФ имеют лишь обязательственные права в отношении юридического лица, созданного ими</w:t>
      </w:r>
      <w:r w:rsidRPr="00805B9F">
        <w:rPr>
          <w:rStyle w:val="ac"/>
          <w:szCs w:val="28"/>
        </w:rPr>
        <w:footnoteReference w:id="32"/>
      </w:r>
      <w:r w:rsidRPr="00805B9F">
        <w:rPr>
          <w:szCs w:val="28"/>
        </w:rPr>
        <w:t>, или того, к которому они впоследствии присоединились. Но категории "доля" и "акция", обозначающие указанные обязательственные права, не совпадают, с чем связываются различные юридические последствия.</w:t>
      </w:r>
    </w:p>
    <w:p w:rsidR="005C537D" w:rsidRPr="00805B9F" w:rsidRDefault="005C537D" w:rsidP="005C537D">
      <w:pPr>
        <w:widowControl w:val="0"/>
        <w:autoSpaceDE w:val="0"/>
        <w:autoSpaceDN w:val="0"/>
        <w:adjustRightInd w:val="0"/>
        <w:spacing w:line="360" w:lineRule="auto"/>
        <w:ind w:firstLine="485"/>
        <w:jc w:val="both"/>
        <w:rPr>
          <w:szCs w:val="28"/>
        </w:rPr>
      </w:pPr>
      <w:r w:rsidRPr="00805B9F">
        <w:rPr>
          <w:szCs w:val="28"/>
        </w:rPr>
        <w:t>Доля участника ООО в уставном капитале общества определяет размер обязательственного требования, принадлежащего участнику, к обществу. Доли каждого участника в соответствии с императивной нормой п.2 ст. 12 Закона должны быть зафиксированы в уставе общества</w:t>
      </w:r>
      <w:r w:rsidRPr="00805B9F">
        <w:rPr>
          <w:rStyle w:val="ac"/>
          <w:szCs w:val="28"/>
        </w:rPr>
        <w:footnoteReference w:id="33"/>
      </w:r>
      <w:r w:rsidRPr="00805B9F">
        <w:rPr>
          <w:szCs w:val="28"/>
        </w:rPr>
        <w:t>. Можно представить себе устав, один из пунктов которого представлял бы поименный список участников с указанием размера принадлежащей каждому из них доли. Но скорее всего, такой список должен быть неотъемлемым приложением к уставу. Всякое изменение состава участников и размера принадлежащих им долей следует отражать в этом документе. В тексте самого устава должна быть четкая ссылка на этот документ.</w:t>
      </w:r>
    </w:p>
    <w:p w:rsidR="005C537D" w:rsidRPr="000533E2" w:rsidRDefault="005C537D" w:rsidP="005C537D">
      <w:pPr>
        <w:widowControl w:val="0"/>
        <w:autoSpaceDE w:val="0"/>
        <w:autoSpaceDN w:val="0"/>
        <w:adjustRightInd w:val="0"/>
        <w:spacing w:line="360" w:lineRule="auto"/>
        <w:ind w:firstLine="485"/>
        <w:jc w:val="both"/>
        <w:rPr>
          <w:szCs w:val="28"/>
        </w:rPr>
      </w:pPr>
      <w:r w:rsidRPr="00805B9F">
        <w:rPr>
          <w:szCs w:val="28"/>
        </w:rPr>
        <w:t>Участник ООО вправе самостоятельно распоряжаться своей долей как имуществом путем совершения любых гражданско-правовых сделок. При этом, однако, не должны быть нарушены интересы общества с ограниченной ответственностью и других его участников. Статьи 21, 22 Закона установили правила распоряжения долями, учитывающие особый характер отношений в обществе со значительными элементами личной заинтересованности</w:t>
      </w:r>
      <w:r w:rsidRPr="00805B9F">
        <w:rPr>
          <w:rStyle w:val="ac"/>
          <w:szCs w:val="28"/>
        </w:rPr>
        <w:footnoteReference w:id="34"/>
      </w:r>
      <w:r w:rsidRPr="00805B9F">
        <w:rPr>
          <w:szCs w:val="28"/>
        </w:rPr>
        <w:t>, - участники заинтересованы в том, чтобы не допустить в состав общества нежелательных лиц. В связи с этим участник общества вправе продать или иным образом уступить свою долю либо часть ее одному или нескольким участникам данного общества без каких-либо ограничений. Отчуждение доли третьим лицам может быть з</w:t>
      </w:r>
      <w:r>
        <w:rPr>
          <w:szCs w:val="28"/>
        </w:rPr>
        <w:t>апрещено уставом общества</w:t>
      </w:r>
      <w:r w:rsidRPr="00805B9F">
        <w:rPr>
          <w:szCs w:val="28"/>
        </w:rPr>
        <w:t>. Но и в том случае, когда такого запрета нет, уступка доли третьему лицу может быть осуществлена лишь с соблюдением специального порядка, установленного</w:t>
      </w:r>
      <w:r w:rsidRPr="000533E2">
        <w:rPr>
          <w:color w:val="000000"/>
          <w:szCs w:val="28"/>
        </w:rPr>
        <w:t xml:space="preserve"> законом.</w:t>
      </w:r>
    </w:p>
    <w:p w:rsidR="005C537D" w:rsidRPr="000E2476" w:rsidRDefault="005C537D" w:rsidP="005C537D">
      <w:pPr>
        <w:widowControl w:val="0"/>
        <w:autoSpaceDE w:val="0"/>
        <w:autoSpaceDN w:val="0"/>
        <w:adjustRightInd w:val="0"/>
        <w:spacing w:line="360" w:lineRule="auto"/>
        <w:ind w:firstLine="485"/>
        <w:jc w:val="both"/>
        <w:rPr>
          <w:szCs w:val="28"/>
        </w:rPr>
      </w:pPr>
      <w:r w:rsidRPr="000533E2">
        <w:rPr>
          <w:color w:val="000000"/>
          <w:szCs w:val="28"/>
        </w:rPr>
        <w:t xml:space="preserve">В случае продажи доли одним из участников общества третьему лицу остальным принадлежит преимущественное право покупки на условиях, предусмотренных соглашением с третьим лицом. </w:t>
      </w:r>
      <w:r>
        <w:rPr>
          <w:color w:val="000000"/>
          <w:szCs w:val="28"/>
        </w:rPr>
        <w:t>Закон</w:t>
      </w:r>
      <w:r w:rsidRPr="000533E2">
        <w:rPr>
          <w:color w:val="000000"/>
          <w:szCs w:val="28"/>
        </w:rPr>
        <w:t xml:space="preserve"> устанавливает обязанность предупреждения участников общества о продаже и определяет последствия отчуждения доли без соблюдения преимущественного права покупки. По общему правилу, на отчуждение доли иным способом, нежели продажа, согласия общества не требуется, но уставом может быть предусмотрена необходимость предварительного получения такого согласия. Речь идет, очевидно, о дарении доли. Такое же правило установлено на случай наследования доли, принадлежавшей физическому лицу, и переходу доли юридического лица при его реорганизации в порядке правопреемства к другому юридическому лицу (лицам). Приобретение доли означает не только переход имущественного права, но и приобретение права участвовать в управлении делами общества, а это может затрагивать интересы остальных участников. Поэтому при безвозмездном приобретении права на долю, если в уставе записана обязанность получить</w:t>
      </w:r>
      <w:r>
        <w:rPr>
          <w:color w:val="000000"/>
          <w:szCs w:val="28"/>
        </w:rPr>
        <w:t>,</w:t>
      </w:r>
      <w:r w:rsidRPr="000533E2">
        <w:rPr>
          <w:color w:val="000000"/>
          <w:szCs w:val="28"/>
        </w:rPr>
        <w:t xml:space="preserve"> предварительное согласие на </w:t>
      </w:r>
      <w:r w:rsidRPr="000E2476">
        <w:rPr>
          <w:szCs w:val="28"/>
        </w:rPr>
        <w:t>отчуждение, закон предоставляет приобретателю (одаряемому, наследнику и др.) право получить денежный эквивалент доли  (ст.23 Закона)</w:t>
      </w:r>
      <w:r w:rsidRPr="000E2476">
        <w:rPr>
          <w:rStyle w:val="ac"/>
          <w:szCs w:val="28"/>
        </w:rPr>
        <w:footnoteReference w:id="35"/>
      </w:r>
      <w:r w:rsidRPr="000E2476">
        <w:rPr>
          <w:szCs w:val="28"/>
        </w:rPr>
        <w:t>. При отчуждении доли с торгов согласия не требуется и преимущественное право покупки у других участников общества отсутствует.</w:t>
      </w:r>
    </w:p>
    <w:p w:rsidR="005C537D" w:rsidRPr="000533E2" w:rsidRDefault="005C537D" w:rsidP="005C537D">
      <w:pPr>
        <w:widowControl w:val="0"/>
        <w:autoSpaceDE w:val="0"/>
        <w:autoSpaceDN w:val="0"/>
        <w:adjustRightInd w:val="0"/>
        <w:spacing w:line="360" w:lineRule="auto"/>
        <w:ind w:firstLine="485"/>
        <w:jc w:val="both"/>
        <w:rPr>
          <w:szCs w:val="28"/>
        </w:rPr>
      </w:pPr>
      <w:r w:rsidRPr="000E2476">
        <w:rPr>
          <w:szCs w:val="28"/>
        </w:rPr>
        <w:t>Уступка доли (части доли) совершается в простой письменной форме, если уставом не предусмотрено нотариальное удостоверение сделки. Несоблюдение формы влечет недействительность сделки. К приобретателю доли переходят все права и обязанности отчуждателя, возникшие до уступки доли, за исключением дополнительных прав, предоставленных в порядке, определенном п.2 ст. 8 Закона</w:t>
      </w:r>
      <w:r w:rsidRPr="000E2476">
        <w:rPr>
          <w:rStyle w:val="ac"/>
          <w:szCs w:val="28"/>
        </w:rPr>
        <w:footnoteReference w:id="36"/>
      </w:r>
      <w:r w:rsidRPr="000E2476">
        <w:rPr>
          <w:szCs w:val="28"/>
        </w:rPr>
        <w:t>, и дополнительных обязанностей, установленных в соответствии с п. 2 ст. 9 Закона</w:t>
      </w:r>
      <w:r w:rsidRPr="000E2476">
        <w:rPr>
          <w:rStyle w:val="ac"/>
          <w:szCs w:val="28"/>
        </w:rPr>
        <w:footnoteReference w:id="37"/>
      </w:r>
      <w:r w:rsidRPr="000E2476">
        <w:rPr>
          <w:szCs w:val="28"/>
        </w:rPr>
        <w:t>. Указанные дополнительные права и обязанности устанавливаются либо для всех участников общества, либо индивидуально для отдельного участника</w:t>
      </w:r>
      <w:r w:rsidRPr="000533E2">
        <w:rPr>
          <w:color w:val="000000"/>
          <w:szCs w:val="28"/>
        </w:rPr>
        <w:t xml:space="preserve"> уставом общества или решением общего собрания.</w:t>
      </w:r>
    </w:p>
    <w:p w:rsidR="005C537D" w:rsidRPr="00551EC3" w:rsidRDefault="005C537D" w:rsidP="005C537D">
      <w:pPr>
        <w:widowControl w:val="0"/>
        <w:autoSpaceDE w:val="0"/>
        <w:autoSpaceDN w:val="0"/>
        <w:adjustRightInd w:val="0"/>
        <w:spacing w:line="360" w:lineRule="auto"/>
        <w:ind w:firstLine="485"/>
        <w:jc w:val="both"/>
        <w:rPr>
          <w:szCs w:val="28"/>
        </w:rPr>
      </w:pPr>
      <w:r w:rsidRPr="000533E2">
        <w:rPr>
          <w:color w:val="000000"/>
          <w:szCs w:val="28"/>
        </w:rPr>
        <w:t xml:space="preserve">Право на долю, точнее на ее имущественную составляющую, может быть </w:t>
      </w:r>
      <w:r w:rsidRPr="00551EC3">
        <w:rPr>
          <w:szCs w:val="28"/>
        </w:rPr>
        <w:t>предметом залога в соответствии с п.1 ст. 336  ГК РФ</w:t>
      </w:r>
      <w:r w:rsidRPr="00551EC3">
        <w:rPr>
          <w:rStyle w:val="ac"/>
          <w:szCs w:val="28"/>
        </w:rPr>
        <w:footnoteReference w:id="38"/>
      </w:r>
      <w:r w:rsidRPr="00551EC3">
        <w:rPr>
          <w:szCs w:val="28"/>
        </w:rPr>
        <w:t>. Условия залога своей доли или ее части участником общества определены ст. 22  Закона</w:t>
      </w:r>
      <w:r w:rsidRPr="00551EC3">
        <w:rPr>
          <w:rStyle w:val="ac"/>
          <w:szCs w:val="28"/>
        </w:rPr>
        <w:footnoteReference w:id="39"/>
      </w:r>
      <w:r w:rsidRPr="00551EC3">
        <w:rPr>
          <w:szCs w:val="28"/>
        </w:rPr>
        <w:t>: другому участнику можно заложить долю в любом случае, постороннему лицу - если залог не запрещен уставом, с согласия общего собрания. Право на долю входит в состав имущества участника общества и при обращении взыскания на это имущество по его личным долгам может оказаться объектом взыскания, однако исходя из интересов общества - только при недостаточности другого имущества должника для удовлетворения требований кредиторов.</w:t>
      </w:r>
    </w:p>
    <w:p w:rsidR="005C537D" w:rsidRPr="00551EC3" w:rsidRDefault="005C537D" w:rsidP="005C537D">
      <w:pPr>
        <w:widowControl w:val="0"/>
        <w:autoSpaceDE w:val="0"/>
        <w:autoSpaceDN w:val="0"/>
        <w:adjustRightInd w:val="0"/>
        <w:spacing w:line="360" w:lineRule="auto"/>
        <w:ind w:firstLine="485"/>
        <w:jc w:val="both"/>
        <w:rPr>
          <w:szCs w:val="28"/>
        </w:rPr>
      </w:pPr>
      <w:r w:rsidRPr="00551EC3">
        <w:rPr>
          <w:szCs w:val="28"/>
        </w:rPr>
        <w:t>Доля участника в уставном капитале является расчетной основой для выплаты доли чистой прибыли, причитающейся участнику по итогам коммерческой деятельности общества за определенный период времени (квартал, полугодие, год). Предназначенная для выплаты участникам часть прибыли распределяется пропорционально долям, и этот порядок может быть изменен только единогласным решением всех участников общества. В ряде случаев, предусмотренных ст. 29 Закона</w:t>
      </w:r>
      <w:r w:rsidRPr="00551EC3">
        <w:rPr>
          <w:rStyle w:val="ac"/>
          <w:szCs w:val="28"/>
        </w:rPr>
        <w:footnoteReference w:id="40"/>
      </w:r>
      <w:r w:rsidRPr="00551EC3">
        <w:rPr>
          <w:szCs w:val="28"/>
        </w:rPr>
        <w:t>, распределение прибыли между участниками не может быть произведено (общество отвечает признакам несостоятельности в соответствии с Законом  о банкротстве, не оплачен полностью уставный капитал и т.д.).</w:t>
      </w:r>
    </w:p>
    <w:p w:rsidR="005C537D" w:rsidRPr="00551EC3" w:rsidRDefault="005C537D" w:rsidP="005C537D">
      <w:pPr>
        <w:widowControl w:val="0"/>
        <w:autoSpaceDE w:val="0"/>
        <w:autoSpaceDN w:val="0"/>
        <w:adjustRightInd w:val="0"/>
        <w:spacing w:line="360" w:lineRule="auto"/>
        <w:ind w:firstLine="485"/>
        <w:jc w:val="both"/>
        <w:rPr>
          <w:szCs w:val="28"/>
        </w:rPr>
      </w:pPr>
      <w:r w:rsidRPr="00551EC3">
        <w:rPr>
          <w:szCs w:val="28"/>
        </w:rPr>
        <w:t>Интересы общества и его участников защищают, помимо прочих положений Закона, также нормы ст. 45 о совершении сделок, в которых имеется заинтересованность члена совета директоров и иных, указанных в ней лиц, и ст. 46  о порядке совершения крупных сделок.</w:t>
      </w:r>
    </w:p>
    <w:p w:rsidR="005C537D" w:rsidRPr="00551EC3" w:rsidRDefault="005C537D" w:rsidP="005C537D">
      <w:pPr>
        <w:widowControl w:val="0"/>
        <w:autoSpaceDE w:val="0"/>
        <w:autoSpaceDN w:val="0"/>
        <w:adjustRightInd w:val="0"/>
        <w:spacing w:line="360" w:lineRule="auto"/>
        <w:ind w:firstLine="485"/>
        <w:jc w:val="center"/>
        <w:rPr>
          <w:b/>
          <w:sz w:val="32"/>
          <w:szCs w:val="32"/>
          <w:u w:val="single"/>
        </w:rPr>
      </w:pPr>
      <w:r>
        <w:rPr>
          <w:b/>
          <w:sz w:val="32"/>
          <w:szCs w:val="32"/>
          <w:u w:val="single"/>
        </w:rPr>
        <w:br w:type="page"/>
      </w:r>
      <w:r w:rsidR="00B2362A">
        <w:rPr>
          <w:b/>
          <w:sz w:val="32"/>
          <w:szCs w:val="32"/>
          <w:u w:val="single"/>
        </w:rPr>
        <w:t>6</w:t>
      </w:r>
      <w:r w:rsidRPr="00551EC3">
        <w:rPr>
          <w:b/>
          <w:sz w:val="32"/>
          <w:szCs w:val="32"/>
          <w:u w:val="single"/>
        </w:rPr>
        <w:t>. Прекращение  общества с ограниченной ответственностью.</w:t>
      </w:r>
    </w:p>
    <w:p w:rsidR="005C537D" w:rsidRPr="00551EC3" w:rsidRDefault="005C537D" w:rsidP="005C537D">
      <w:pPr>
        <w:widowControl w:val="0"/>
        <w:autoSpaceDE w:val="0"/>
        <w:autoSpaceDN w:val="0"/>
        <w:adjustRightInd w:val="0"/>
        <w:spacing w:line="360" w:lineRule="auto"/>
        <w:ind w:firstLine="485"/>
        <w:jc w:val="both"/>
        <w:rPr>
          <w:szCs w:val="28"/>
        </w:rPr>
      </w:pPr>
      <w:r w:rsidRPr="00551EC3">
        <w:rPr>
          <w:szCs w:val="28"/>
        </w:rPr>
        <w:t>Деятельность общества может быть прекращена в результате реорганизации (ст. 51-56 Закона)</w:t>
      </w:r>
      <w:r w:rsidRPr="00551EC3">
        <w:rPr>
          <w:rStyle w:val="ac"/>
          <w:szCs w:val="28"/>
        </w:rPr>
        <w:footnoteReference w:id="41"/>
      </w:r>
      <w:r w:rsidRPr="00551EC3">
        <w:rPr>
          <w:szCs w:val="28"/>
        </w:rPr>
        <w:t xml:space="preserve"> или ликвидации (ст. 57-58 Закона)</w:t>
      </w:r>
      <w:r w:rsidRPr="00551EC3">
        <w:rPr>
          <w:rStyle w:val="ac"/>
          <w:szCs w:val="28"/>
        </w:rPr>
        <w:footnoteReference w:id="42"/>
      </w:r>
      <w:r w:rsidRPr="00551EC3">
        <w:rPr>
          <w:szCs w:val="28"/>
        </w:rPr>
        <w:t>.</w:t>
      </w:r>
    </w:p>
    <w:p w:rsidR="005C537D" w:rsidRPr="00F861DD" w:rsidRDefault="005C537D" w:rsidP="005C537D">
      <w:pPr>
        <w:widowControl w:val="0"/>
        <w:autoSpaceDE w:val="0"/>
        <w:autoSpaceDN w:val="0"/>
        <w:adjustRightInd w:val="0"/>
        <w:spacing w:line="360" w:lineRule="auto"/>
        <w:ind w:firstLine="485"/>
        <w:jc w:val="both"/>
        <w:rPr>
          <w:szCs w:val="28"/>
        </w:rPr>
      </w:pPr>
      <w:r w:rsidRPr="000533E2">
        <w:rPr>
          <w:color w:val="000000"/>
          <w:szCs w:val="28"/>
        </w:rPr>
        <w:t xml:space="preserve">Существо реорганизации - в переходе прав и обязанностей реорганизуемого общества (обществ) к иным обществам в порядке универсального правопреемства. К правопреемнику может перейти весь комплекс прав и обязанностей реорганизуемого общества либо часть их. Реорганизация общества, как правило, является добровольной. Исключения </w:t>
      </w:r>
      <w:r w:rsidRPr="00F861DD">
        <w:rPr>
          <w:szCs w:val="28"/>
        </w:rPr>
        <w:t>предусмотрены п. 2 ст. 57  ГК</w:t>
      </w:r>
      <w:r>
        <w:rPr>
          <w:szCs w:val="28"/>
        </w:rPr>
        <w:t xml:space="preserve"> </w:t>
      </w:r>
      <w:r w:rsidRPr="00F861DD">
        <w:rPr>
          <w:szCs w:val="28"/>
        </w:rPr>
        <w:t>РФ</w:t>
      </w:r>
      <w:r w:rsidRPr="00F861DD">
        <w:rPr>
          <w:rStyle w:val="ac"/>
          <w:szCs w:val="28"/>
        </w:rPr>
        <w:footnoteReference w:id="43"/>
      </w:r>
      <w:r w:rsidRPr="00F861DD">
        <w:rPr>
          <w:szCs w:val="28"/>
        </w:rPr>
        <w:t xml:space="preserve"> и правилами других нормативных актов. Принудительная реорганизация предусмотрена Законом о конкуренции. Принудительное разделение хозяйствующих субъектов (в том числе, обществ) допускается в тех случаях, когда они занимают доминирующее положение в определенной отрасли, осуществляют монополистическую деятельность и (или) их деятельность приводит к существенному ограничению конкуренции.</w:t>
      </w:r>
    </w:p>
    <w:p w:rsidR="005C537D" w:rsidRPr="000533E2" w:rsidRDefault="005C537D" w:rsidP="005C537D">
      <w:pPr>
        <w:widowControl w:val="0"/>
        <w:autoSpaceDE w:val="0"/>
        <w:autoSpaceDN w:val="0"/>
        <w:adjustRightInd w:val="0"/>
        <w:spacing w:line="360" w:lineRule="auto"/>
        <w:ind w:firstLine="485"/>
        <w:jc w:val="both"/>
        <w:rPr>
          <w:szCs w:val="28"/>
        </w:rPr>
      </w:pPr>
      <w:r w:rsidRPr="00F861DD">
        <w:rPr>
          <w:szCs w:val="28"/>
        </w:rPr>
        <w:t>Формами реорганизации закон называет слияние, присоединение, разделение, выделение и преобразование. Преобразование стоит несколько особняком: по сути здесь отсутствует правопреемство, остается существовать один и тот же субъект гражданского оборота, изменивший лишь внутреннюю структуру и некоторые внешние параметры. Преобразование ООО допускается лишь в АО, общество с дополнительной ответственностью или производственный кооператив. Реорганизация общества не должна привести к невыгодным последствиям для его кредиторов. В любом случае реорганизации для кредиторов возникает определенный риск. Он меньше в случаях слияния, присоединения или преобразования по сравнению с разделением или выделением. В первой группе случаев кредитору все же противостоит один должник, один субъект правопреемства, что облегчает возможности взыскания. Во второй группе случаев перед кредиторами два или более должников. Будут ли соблюдены интересы кредитора при составлении разделительного баланса согласно п. 3, 4 ст. 58 ГК</w:t>
      </w:r>
      <w:r>
        <w:rPr>
          <w:szCs w:val="28"/>
        </w:rPr>
        <w:t xml:space="preserve"> </w:t>
      </w:r>
      <w:r w:rsidRPr="00F861DD">
        <w:rPr>
          <w:szCs w:val="28"/>
        </w:rPr>
        <w:t>РФ</w:t>
      </w:r>
      <w:r w:rsidRPr="00F861DD">
        <w:rPr>
          <w:rStyle w:val="ac"/>
          <w:szCs w:val="28"/>
        </w:rPr>
        <w:footnoteReference w:id="44"/>
      </w:r>
      <w:r w:rsidRPr="00F861DD">
        <w:rPr>
          <w:szCs w:val="28"/>
        </w:rPr>
        <w:t>. Но</w:t>
      </w:r>
      <w:r w:rsidRPr="000533E2">
        <w:rPr>
          <w:color w:val="000000"/>
          <w:szCs w:val="28"/>
        </w:rPr>
        <w:t xml:space="preserve"> и в случаях присоединения или слияния для кредитора небезразлично, субъекты какого уровня кредитоспособности присоединятся к обществу, являющемуся его должником. В интересах кредиторов установлено, что решение о реорганизации, принятое обществом, в письменной форме сообщается кредиторам в 30-дневный срок со дня его принятия. Кредиторы в течение 30 дней с даты направления им уведомления или в течение 30 дней с даты опубликования сообщения о принятом решении вправе письменно потребовать досрочного прекращения или исполнения соответствующих обязательств общества и возмещения им убытков.</w:t>
      </w:r>
    </w:p>
    <w:p w:rsidR="005C537D" w:rsidRPr="00E85EA8" w:rsidRDefault="005C537D" w:rsidP="005C537D">
      <w:pPr>
        <w:widowControl w:val="0"/>
        <w:autoSpaceDE w:val="0"/>
        <w:autoSpaceDN w:val="0"/>
        <w:adjustRightInd w:val="0"/>
        <w:spacing w:line="360" w:lineRule="auto"/>
        <w:ind w:firstLine="485"/>
        <w:jc w:val="both"/>
        <w:rPr>
          <w:szCs w:val="28"/>
        </w:rPr>
      </w:pPr>
      <w:r w:rsidRPr="00E85EA8">
        <w:rPr>
          <w:szCs w:val="28"/>
        </w:rPr>
        <w:t>Ликвидация ООО возможна либо в добровольном порядке, либо по решению суда при наличии к тому установленных законом оснований. Решение суда о ликвидации может быть принято в соответствии с п.2 ст. 61  ГКРФ</w:t>
      </w:r>
      <w:r w:rsidRPr="00E85EA8">
        <w:rPr>
          <w:rStyle w:val="ac"/>
          <w:szCs w:val="28"/>
        </w:rPr>
        <w:footnoteReference w:id="45"/>
      </w:r>
      <w:r w:rsidRPr="00E85EA8">
        <w:rPr>
          <w:szCs w:val="28"/>
        </w:rPr>
        <w:t xml:space="preserve"> при осуществлении деятельности без надлежащего разрешения (лицензии) либо деятельности, запрещенной законом, либо с иными грубыми нарушениями закона или иных нормативных правовых актов. Согласно ст. 65 ГК РФ</w:t>
      </w:r>
      <w:r w:rsidRPr="00E85EA8">
        <w:rPr>
          <w:rStyle w:val="ac"/>
          <w:szCs w:val="28"/>
        </w:rPr>
        <w:footnoteReference w:id="46"/>
      </w:r>
      <w:r w:rsidRPr="00E85EA8">
        <w:rPr>
          <w:szCs w:val="28"/>
        </w:rPr>
        <w:t xml:space="preserve"> основанием принудительной ликвидации является также несостоятельность (банкротство) общества. Условия и порядок объявления общества несостоятельным (банкротом), а также особенности ликвидационной процедуры определены Законом  о банкротстве. В отличие от ликвидации АО, где инициатором постановки вопроса на общем собрании акционеров может быть лишь совет директоров (наблюдательный совет), решение общего собрания ООО о ликвидации общества может быть принято по предложению совета директоров (наблюдательного совета), исполнительного органа или участника ликвидируемого общества (п. 2 ст. 57 Закона об обществах с ограниченной ответственностью)</w:t>
      </w:r>
      <w:r w:rsidRPr="00E85EA8">
        <w:rPr>
          <w:rStyle w:val="ac"/>
          <w:szCs w:val="28"/>
        </w:rPr>
        <w:footnoteReference w:id="47"/>
      </w:r>
      <w:r w:rsidRPr="00E85EA8">
        <w:rPr>
          <w:szCs w:val="28"/>
        </w:rPr>
        <w:t>. В этом - одно из проявлений учитываемого Законом личного элемента в отношениях между участниками общества с ограниченной ответственностью.</w:t>
      </w:r>
    </w:p>
    <w:p w:rsidR="005C537D" w:rsidRDefault="005C537D" w:rsidP="005C537D">
      <w:pPr>
        <w:tabs>
          <w:tab w:val="left" w:pos="4395"/>
        </w:tabs>
        <w:spacing w:before="120" w:after="120" w:line="360" w:lineRule="auto"/>
        <w:ind w:firstLine="720"/>
        <w:jc w:val="both"/>
      </w:pPr>
    </w:p>
    <w:p w:rsidR="005C537D" w:rsidRDefault="005C537D" w:rsidP="005C537D">
      <w:pPr>
        <w:tabs>
          <w:tab w:val="left" w:pos="4395"/>
        </w:tabs>
        <w:spacing w:before="120" w:after="120" w:line="360" w:lineRule="auto"/>
        <w:rPr>
          <w:b/>
          <w:u w:val="single"/>
        </w:rPr>
      </w:pPr>
    </w:p>
    <w:p w:rsidR="005C537D" w:rsidRDefault="005C537D" w:rsidP="005C537D">
      <w:pPr>
        <w:tabs>
          <w:tab w:val="left" w:pos="4395"/>
        </w:tabs>
        <w:spacing w:before="120" w:after="120" w:line="360" w:lineRule="auto"/>
        <w:ind w:firstLine="720"/>
        <w:jc w:val="center"/>
        <w:rPr>
          <w:b/>
          <w:u w:val="single"/>
        </w:rPr>
      </w:pPr>
    </w:p>
    <w:p w:rsidR="005C537D" w:rsidRDefault="005C537D" w:rsidP="005C537D">
      <w:pPr>
        <w:tabs>
          <w:tab w:val="left" w:pos="4395"/>
        </w:tabs>
        <w:spacing w:before="120" w:after="120" w:line="360" w:lineRule="auto"/>
        <w:ind w:firstLine="720"/>
        <w:jc w:val="center"/>
        <w:rPr>
          <w:b/>
          <w:u w:val="single"/>
        </w:rPr>
      </w:pPr>
    </w:p>
    <w:p w:rsidR="005C537D" w:rsidRDefault="005C537D" w:rsidP="005C537D">
      <w:pPr>
        <w:tabs>
          <w:tab w:val="left" w:pos="4395"/>
        </w:tabs>
        <w:spacing w:before="120" w:after="120" w:line="360" w:lineRule="auto"/>
        <w:ind w:firstLine="720"/>
        <w:jc w:val="center"/>
        <w:rPr>
          <w:b/>
          <w:u w:val="single"/>
        </w:rPr>
      </w:pPr>
    </w:p>
    <w:p w:rsidR="005C537D" w:rsidRDefault="005C537D" w:rsidP="005C537D">
      <w:pPr>
        <w:tabs>
          <w:tab w:val="left" w:pos="4395"/>
        </w:tabs>
        <w:spacing w:before="120" w:after="120" w:line="360" w:lineRule="auto"/>
        <w:jc w:val="center"/>
        <w:rPr>
          <w:b/>
          <w:u w:val="single"/>
        </w:rPr>
      </w:pPr>
      <w:r>
        <w:rPr>
          <w:b/>
          <w:u w:val="single"/>
        </w:rPr>
        <w:br w:type="page"/>
        <w:t>Заключение.</w:t>
      </w:r>
    </w:p>
    <w:p w:rsidR="005C537D" w:rsidRDefault="005C537D" w:rsidP="005C537D">
      <w:pPr>
        <w:tabs>
          <w:tab w:val="left" w:pos="2835"/>
        </w:tabs>
        <w:spacing w:line="360" w:lineRule="auto"/>
        <w:ind w:firstLine="709"/>
        <w:jc w:val="both"/>
      </w:pPr>
      <w:r>
        <w:t xml:space="preserve">Общество с ограниченной ответственностью, как и все хозяйствующие субъекты, представляет бухгалтерскую и статистическую отчетность в установленные органы и в определенные сроки.  </w:t>
      </w:r>
      <w:r w:rsidRPr="00E85EA8">
        <w:t>В соответствии с федеральным законом от 21 ноября 1996 года N 129-ФЗ "О бухгалтерском учете" (ст. 13)</w:t>
      </w:r>
      <w:r w:rsidRPr="00E85EA8">
        <w:rPr>
          <w:rStyle w:val="ac"/>
        </w:rPr>
        <w:footnoteReference w:id="48"/>
      </w:r>
      <w:r>
        <w:t xml:space="preserve"> бухгалтерская отчетность подписывается руководителем и главным бухгалтером (бухгалтером) организации. </w:t>
      </w:r>
    </w:p>
    <w:p w:rsidR="005C537D" w:rsidRDefault="005C537D" w:rsidP="005C537D">
      <w:pPr>
        <w:spacing w:before="120" w:after="120" w:line="360" w:lineRule="auto"/>
        <w:ind w:firstLine="720"/>
        <w:jc w:val="both"/>
      </w:pPr>
      <w:r>
        <w:t xml:space="preserve">Для проверки и подтверждения правильности годовых отчетов и бухгалтерских балансов общества, а также для проверки состояния текущих дел общества оно вправе по решению общего собрания участников общества привлекать профессионального аудитора, не связанного имущественными интересами с обществом, членами Совета директоров (наблюдательного совета) общества и участниками общества.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федеральными законами и иными правовыми актами Российской Федерации. </w:t>
      </w:r>
    </w:p>
    <w:p w:rsidR="005C537D" w:rsidRDefault="005C537D" w:rsidP="005C537D">
      <w:pPr>
        <w:spacing w:before="120" w:after="120" w:line="360" w:lineRule="auto"/>
        <w:ind w:firstLine="720"/>
        <w:jc w:val="both"/>
      </w:pPr>
      <w:r>
        <w:t xml:space="preserve">По требованию любого участника общества аудиторская проверка может быть проведена выбранным им профессиональным аудитором.     В случае проведения такой проверки оплата услуг аудитора осуществляется за счет участника общества, по требованию которого она проводится. Расходы участника общества на оплату услуг аудитора могут быть ему возмещены по решению общего собрания участников общества за счет средств общества. </w:t>
      </w:r>
    </w:p>
    <w:p w:rsidR="005C537D" w:rsidRDefault="005C537D" w:rsidP="005C537D"/>
    <w:p w:rsidR="00561B37" w:rsidRDefault="00B2362A" w:rsidP="005C537D">
      <w:pPr>
        <w:tabs>
          <w:tab w:val="left" w:pos="4395"/>
        </w:tabs>
        <w:spacing w:before="120" w:after="120" w:line="360" w:lineRule="auto"/>
        <w:ind w:firstLine="720"/>
        <w:jc w:val="center"/>
        <w:rPr>
          <w:b/>
        </w:rPr>
      </w:pPr>
      <w:r>
        <w:rPr>
          <w:b/>
        </w:rPr>
        <w:br w:type="page"/>
      </w:r>
      <w:r w:rsidR="00561B37">
        <w:rPr>
          <w:b/>
        </w:rPr>
        <w:t>Список использованной литературы.</w:t>
      </w:r>
    </w:p>
    <w:p w:rsidR="007A1D67" w:rsidRDefault="007A1D67">
      <w:pPr>
        <w:tabs>
          <w:tab w:val="left" w:pos="4395"/>
        </w:tabs>
        <w:spacing w:before="120" w:after="120" w:line="360" w:lineRule="auto"/>
        <w:ind w:firstLine="720"/>
        <w:jc w:val="center"/>
        <w:rPr>
          <w:b/>
        </w:rPr>
      </w:pPr>
      <w:r>
        <w:rPr>
          <w:b/>
        </w:rPr>
        <w:t xml:space="preserve">Нормативно </w:t>
      </w:r>
      <w:r w:rsidR="00EC66D7">
        <w:rPr>
          <w:b/>
        </w:rPr>
        <w:t xml:space="preserve">- </w:t>
      </w:r>
      <w:r>
        <w:rPr>
          <w:b/>
        </w:rPr>
        <w:t>правовые акты:</w:t>
      </w:r>
    </w:p>
    <w:p w:rsidR="007A1D67" w:rsidRDefault="007A1D67" w:rsidP="007A1D67">
      <w:pPr>
        <w:numPr>
          <w:ilvl w:val="0"/>
          <w:numId w:val="28"/>
        </w:numPr>
        <w:tabs>
          <w:tab w:val="left" w:pos="4395"/>
        </w:tabs>
        <w:spacing w:before="120" w:after="120" w:line="360" w:lineRule="auto"/>
        <w:jc w:val="both"/>
      </w:pPr>
      <w:r w:rsidRPr="007A1D67">
        <w:t>Гражданский Кодекс Российской федерации</w:t>
      </w:r>
      <w:r>
        <w:t>.</w:t>
      </w:r>
    </w:p>
    <w:p w:rsidR="007A1D67" w:rsidRDefault="007A1D67" w:rsidP="007A1D67">
      <w:pPr>
        <w:numPr>
          <w:ilvl w:val="0"/>
          <w:numId w:val="28"/>
        </w:numPr>
        <w:tabs>
          <w:tab w:val="left" w:pos="4395"/>
        </w:tabs>
        <w:spacing w:before="120" w:after="120" w:line="360" w:lineRule="auto"/>
        <w:jc w:val="both"/>
      </w:pPr>
      <w:r>
        <w:t>Федеральный Закон</w:t>
      </w:r>
      <w:r w:rsidR="00EC66D7">
        <w:t xml:space="preserve"> от </w:t>
      </w:r>
      <w:r w:rsidR="007D6F09">
        <w:t xml:space="preserve">08.02.1998г. </w:t>
      </w:r>
      <w:r>
        <w:t>№ 14-ФЗ «</w:t>
      </w:r>
      <w:r w:rsidR="00EC66D7">
        <w:t>Об обществах с ограниченной ответственностью</w:t>
      </w:r>
      <w:r>
        <w:t>»</w:t>
      </w:r>
      <w:r w:rsidR="00EC66D7">
        <w:t>.</w:t>
      </w:r>
      <w:r w:rsidR="007D6F09" w:rsidRPr="007D6F09">
        <w:t xml:space="preserve"> </w:t>
      </w:r>
      <w:r w:rsidR="007D6F09">
        <w:t>(с изменениями от 22.12.2008г.)</w:t>
      </w:r>
      <w:r w:rsidR="00D149C1">
        <w:t>.</w:t>
      </w:r>
    </w:p>
    <w:p w:rsidR="007D6F09" w:rsidRDefault="007D6F09" w:rsidP="007D6F09">
      <w:pPr>
        <w:numPr>
          <w:ilvl w:val="0"/>
          <w:numId w:val="28"/>
        </w:numPr>
        <w:tabs>
          <w:tab w:val="left" w:pos="4395"/>
        </w:tabs>
        <w:spacing w:before="120" w:after="120" w:line="360" w:lineRule="auto"/>
        <w:jc w:val="both"/>
      </w:pPr>
      <w:r>
        <w:t>Федеральный Закон от</w:t>
      </w:r>
      <w:r w:rsidR="00B056A6">
        <w:t xml:space="preserve"> 21</w:t>
      </w:r>
      <w:r>
        <w:t>.</w:t>
      </w:r>
      <w:r w:rsidR="00B056A6">
        <w:t>11.1996г.</w:t>
      </w:r>
      <w:r>
        <w:t xml:space="preserve"> № 129-ФЗ «О бухгалтерском учете»</w:t>
      </w:r>
      <w:r w:rsidR="00B056A6">
        <w:t>, (опубликован Российская Газета № 228 от 28.11.1996г.)</w:t>
      </w:r>
      <w:r w:rsidR="00D149C1">
        <w:t>.</w:t>
      </w:r>
    </w:p>
    <w:p w:rsidR="00EC66D7" w:rsidRDefault="007D6F09" w:rsidP="007D6F09">
      <w:pPr>
        <w:numPr>
          <w:ilvl w:val="0"/>
          <w:numId w:val="28"/>
        </w:numPr>
        <w:tabs>
          <w:tab w:val="left" w:pos="4395"/>
        </w:tabs>
        <w:spacing w:before="120" w:after="120" w:line="360" w:lineRule="auto"/>
        <w:jc w:val="both"/>
      </w:pPr>
      <w:r>
        <w:t xml:space="preserve">Федеральный Закон от 26.12.1995г. </w:t>
      </w:r>
      <w:r w:rsidR="00EC66D7">
        <w:t>№ 315-ФЗ «Об акционерных обществах»</w:t>
      </w:r>
      <w:r w:rsidR="00B056A6">
        <w:t xml:space="preserve">, </w:t>
      </w:r>
      <w:r>
        <w:t>(с изменениями от 30.12.2008г)</w:t>
      </w:r>
      <w:r w:rsidR="00B056A6">
        <w:t>,(</w:t>
      </w:r>
      <w:r>
        <w:t>опубликован</w:t>
      </w:r>
      <w:r w:rsidR="00EC66D7" w:rsidRPr="00EC66D7">
        <w:t xml:space="preserve"> </w:t>
      </w:r>
      <w:r w:rsidR="00EC66D7">
        <w:t>«Российская газета»,  от 31.12.2008 года.</w:t>
      </w:r>
      <w:r w:rsidR="00B056A6">
        <w:t>)</w:t>
      </w:r>
      <w:r w:rsidR="00D149C1">
        <w:t>.</w:t>
      </w:r>
    </w:p>
    <w:p w:rsidR="0016590F" w:rsidRDefault="0016590F" w:rsidP="007A1D67">
      <w:pPr>
        <w:numPr>
          <w:ilvl w:val="0"/>
          <w:numId w:val="28"/>
        </w:numPr>
        <w:tabs>
          <w:tab w:val="left" w:pos="4395"/>
        </w:tabs>
        <w:spacing w:before="120" w:after="120" w:line="360" w:lineRule="auto"/>
        <w:jc w:val="both"/>
      </w:pPr>
      <w:r>
        <w:t>Постановление Правительства от 11.02.2002г. № 135-ФЗ «О лицензировании отдельных видов деятельности».</w:t>
      </w:r>
    </w:p>
    <w:p w:rsidR="0016590F" w:rsidRPr="0016590F" w:rsidRDefault="0016590F" w:rsidP="00087E9E">
      <w:pPr>
        <w:tabs>
          <w:tab w:val="left" w:pos="4395"/>
        </w:tabs>
        <w:spacing w:before="120" w:after="120" w:line="360" w:lineRule="auto"/>
        <w:ind w:left="1003"/>
        <w:jc w:val="center"/>
        <w:rPr>
          <w:b/>
        </w:rPr>
      </w:pPr>
      <w:r w:rsidRPr="0016590F">
        <w:rPr>
          <w:b/>
        </w:rPr>
        <w:t>Список литературы:</w:t>
      </w:r>
    </w:p>
    <w:p w:rsidR="00561B37" w:rsidRDefault="00561B37" w:rsidP="0016590F">
      <w:pPr>
        <w:numPr>
          <w:ilvl w:val="0"/>
          <w:numId w:val="30"/>
        </w:numPr>
        <w:tabs>
          <w:tab w:val="left" w:pos="4395"/>
        </w:tabs>
        <w:spacing w:before="120" w:after="120" w:line="360" w:lineRule="auto"/>
        <w:jc w:val="both"/>
      </w:pPr>
      <w:r>
        <w:t xml:space="preserve">Ю.К. Толстого, А.П. Сергеева </w:t>
      </w:r>
      <w:r w:rsidR="0016590F">
        <w:t xml:space="preserve">Гражданское право. Учебник. </w:t>
      </w:r>
      <w:r>
        <w:t xml:space="preserve">- СПб.: издательская группа ИНФРА-М - КОДЕКС, </w:t>
      </w:r>
      <w:r w:rsidR="00F75595">
        <w:t>200</w:t>
      </w:r>
      <w:r w:rsidR="0016590F">
        <w:t>0</w:t>
      </w:r>
      <w:r w:rsidR="00F75595">
        <w:t>года.</w:t>
      </w:r>
      <w:r>
        <w:t xml:space="preserve"> </w:t>
      </w:r>
    </w:p>
    <w:p w:rsidR="0016590F" w:rsidRDefault="0016590F" w:rsidP="0016590F">
      <w:pPr>
        <w:numPr>
          <w:ilvl w:val="0"/>
          <w:numId w:val="30"/>
        </w:numPr>
        <w:tabs>
          <w:tab w:val="left" w:pos="4395"/>
        </w:tabs>
        <w:spacing w:before="120" w:after="120" w:line="360" w:lineRule="auto"/>
        <w:jc w:val="both"/>
      </w:pPr>
      <w:r>
        <w:t>Багринского В.А., Витрянского В.В. Комментарий к Гражданскому кодексу Российской Федерации. - Норма 2000 года.</w:t>
      </w:r>
    </w:p>
    <w:p w:rsidR="00561B37" w:rsidRPr="0016590F" w:rsidRDefault="00561B37" w:rsidP="0016590F">
      <w:pPr>
        <w:numPr>
          <w:ilvl w:val="0"/>
          <w:numId w:val="30"/>
        </w:numPr>
        <w:tabs>
          <w:tab w:val="left" w:pos="4395"/>
        </w:tabs>
        <w:spacing w:before="120" w:after="120" w:line="360" w:lineRule="auto"/>
        <w:jc w:val="both"/>
      </w:pPr>
      <w:r>
        <w:t xml:space="preserve">Кашанина В.Г. Хозяйственные товарищества и общества: правовые основы внутрифирменной </w:t>
      </w:r>
      <w:r w:rsidR="0016590F">
        <w:t>деятельности. -</w:t>
      </w:r>
      <w:r>
        <w:t xml:space="preserve"> М.: ТЕИС, - </w:t>
      </w:r>
      <w:r w:rsidR="0016590F">
        <w:t xml:space="preserve">2001год </w:t>
      </w:r>
      <w:r>
        <w:t>- стр.423.</w:t>
      </w:r>
    </w:p>
    <w:p w:rsidR="00561B37" w:rsidRDefault="00424E45" w:rsidP="0016590F">
      <w:pPr>
        <w:numPr>
          <w:ilvl w:val="0"/>
          <w:numId w:val="30"/>
        </w:numPr>
        <w:tabs>
          <w:tab w:val="left" w:pos="4395"/>
        </w:tabs>
        <w:spacing w:before="120" w:after="120" w:line="360" w:lineRule="auto"/>
        <w:ind w:left="992"/>
        <w:jc w:val="both"/>
      </w:pPr>
      <w:r>
        <w:t xml:space="preserve"> </w:t>
      </w:r>
      <w:r w:rsidR="0016590F">
        <w:t>В.А. Белов Гражданское право: Особенная часть. Учебник-М: Центр ЮрИнфоР,-2004 год.</w:t>
      </w:r>
    </w:p>
    <w:p w:rsidR="0016590F" w:rsidRDefault="00B056A6" w:rsidP="0016590F">
      <w:pPr>
        <w:numPr>
          <w:ilvl w:val="0"/>
          <w:numId w:val="30"/>
        </w:numPr>
        <w:tabs>
          <w:tab w:val="left" w:pos="4395"/>
        </w:tabs>
        <w:spacing w:before="120" w:after="120" w:line="360" w:lineRule="auto"/>
        <w:ind w:left="992"/>
        <w:jc w:val="both"/>
      </w:pPr>
      <w:r>
        <w:t>О.А. Чаусская Гражданское право-</w:t>
      </w:r>
      <w:r>
        <w:rPr>
          <w:lang w:val="en-US"/>
        </w:rPr>
        <w:t>PDF</w:t>
      </w:r>
      <w:r>
        <w:t>,-2007год.</w:t>
      </w:r>
      <w:bookmarkStart w:id="1" w:name="_GoBack"/>
      <w:bookmarkEnd w:id="1"/>
    </w:p>
    <w:sectPr w:rsidR="0016590F" w:rsidSect="005C537D">
      <w:footnotePr>
        <w:numRestart w:val="eachPage"/>
      </w:footnotePr>
      <w:pgSz w:w="11906" w:h="16838"/>
      <w:pgMar w:top="1134" w:right="1133" w:bottom="1134"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CB3" w:rsidRDefault="00FB6CB3">
      <w:r>
        <w:separator/>
      </w:r>
    </w:p>
  </w:endnote>
  <w:endnote w:type="continuationSeparator" w:id="0">
    <w:p w:rsidR="00FB6CB3" w:rsidRDefault="00FB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C9" w:rsidRDefault="00523EC9" w:rsidP="00FB6CB3">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23EC9" w:rsidRDefault="00523EC9" w:rsidP="00523EC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C9" w:rsidRDefault="00523EC9" w:rsidP="00FB6CB3">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37F2B">
      <w:rPr>
        <w:rStyle w:val="a8"/>
        <w:noProof/>
      </w:rPr>
      <w:t>2</w:t>
    </w:r>
    <w:r>
      <w:rPr>
        <w:rStyle w:val="a8"/>
      </w:rPr>
      <w:fldChar w:fldCharType="end"/>
    </w:r>
  </w:p>
  <w:p w:rsidR="00523EC9" w:rsidRDefault="00523EC9" w:rsidP="00523EC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58" w:rsidRDefault="00012A58">
    <w:pPr>
      <w:pStyle w:val="a5"/>
      <w:tabs>
        <w:tab w:val="clear" w:pos="4320"/>
        <w:tab w:val="center"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CB3" w:rsidRDefault="00FB6CB3">
      <w:r>
        <w:separator/>
      </w:r>
    </w:p>
  </w:footnote>
  <w:footnote w:type="continuationSeparator" w:id="0">
    <w:p w:rsidR="00FB6CB3" w:rsidRDefault="00FB6CB3">
      <w:r>
        <w:continuationSeparator/>
      </w:r>
    </w:p>
  </w:footnote>
  <w:footnote w:id="1">
    <w:p w:rsidR="00012A58" w:rsidRPr="00AE739E" w:rsidRDefault="00012A58">
      <w:pPr>
        <w:pStyle w:val="ab"/>
        <w:rPr>
          <w:sz w:val="24"/>
          <w:szCs w:val="24"/>
        </w:rPr>
      </w:pPr>
      <w:r w:rsidRPr="00AE739E">
        <w:rPr>
          <w:rStyle w:val="ac"/>
          <w:sz w:val="24"/>
          <w:szCs w:val="24"/>
        </w:rPr>
        <w:footnoteRef/>
      </w:r>
      <w:r w:rsidRPr="00AE739E">
        <w:rPr>
          <w:sz w:val="24"/>
          <w:szCs w:val="24"/>
        </w:rPr>
        <w:t xml:space="preserve"> Гражданский Кодекс РФ (п.1 ст.87).</w:t>
      </w:r>
    </w:p>
  </w:footnote>
  <w:footnote w:id="2">
    <w:p w:rsidR="00012A58" w:rsidRPr="00AD6B7B" w:rsidRDefault="00012A58">
      <w:pPr>
        <w:pStyle w:val="ab"/>
        <w:rPr>
          <w:sz w:val="16"/>
          <w:szCs w:val="16"/>
        </w:rPr>
      </w:pPr>
      <w:r w:rsidRPr="00AE739E">
        <w:rPr>
          <w:rStyle w:val="ac"/>
          <w:sz w:val="24"/>
          <w:szCs w:val="24"/>
        </w:rPr>
        <w:footnoteRef/>
      </w:r>
      <w:r w:rsidRPr="00AE739E">
        <w:rPr>
          <w:sz w:val="24"/>
          <w:szCs w:val="24"/>
        </w:rPr>
        <w:t xml:space="preserve"> В соответствии с ФЗ от 08.02.1998года (с изменениями от 22.12.2008года)№14-ФЗ «Об обществах с ограниченной ответственностью»</w:t>
      </w:r>
    </w:p>
  </w:footnote>
  <w:footnote w:id="3">
    <w:p w:rsidR="00012A58" w:rsidRPr="007510C5" w:rsidRDefault="00012A58">
      <w:pPr>
        <w:pStyle w:val="ab"/>
        <w:rPr>
          <w:sz w:val="24"/>
          <w:szCs w:val="24"/>
        </w:rPr>
      </w:pPr>
      <w:r w:rsidRPr="007510C5">
        <w:rPr>
          <w:rStyle w:val="ac"/>
          <w:sz w:val="24"/>
          <w:szCs w:val="24"/>
        </w:rPr>
        <w:footnoteRef/>
      </w:r>
      <w:r w:rsidRPr="007510C5">
        <w:rPr>
          <w:sz w:val="24"/>
          <w:szCs w:val="24"/>
        </w:rPr>
        <w:t xml:space="preserve"> </w:t>
      </w:r>
      <w:r w:rsidRPr="007510C5">
        <w:rPr>
          <w:color w:val="000000"/>
          <w:sz w:val="24"/>
          <w:szCs w:val="24"/>
        </w:rPr>
        <w:t xml:space="preserve">Постановление Правительства РФ от 11 февраля  </w:t>
      </w:r>
      <w:smartTag w:uri="urn:schemas-microsoft-com:office:smarttags" w:element="metricconverter">
        <w:smartTagPr>
          <w:attr w:name="ProductID" w:val="2002 г"/>
        </w:smartTagPr>
        <w:r w:rsidRPr="007510C5">
          <w:rPr>
            <w:color w:val="000000"/>
            <w:sz w:val="24"/>
            <w:szCs w:val="24"/>
          </w:rPr>
          <w:t>2002 г</w:t>
        </w:r>
      </w:smartTag>
      <w:r w:rsidRPr="007510C5">
        <w:rPr>
          <w:color w:val="000000"/>
          <w:sz w:val="24"/>
          <w:szCs w:val="24"/>
        </w:rPr>
        <w:t>. N - 135 "О лицензировании отдельных видов деятельности"</w:t>
      </w:r>
    </w:p>
  </w:footnote>
  <w:footnote w:id="4">
    <w:p w:rsidR="00012A58" w:rsidRPr="00C934D0" w:rsidRDefault="00012A58">
      <w:pPr>
        <w:pStyle w:val="ab"/>
        <w:rPr>
          <w:sz w:val="24"/>
          <w:szCs w:val="24"/>
        </w:rPr>
      </w:pPr>
      <w:r w:rsidRPr="00C934D0">
        <w:rPr>
          <w:rStyle w:val="ac"/>
          <w:sz w:val="24"/>
          <w:szCs w:val="24"/>
        </w:rPr>
        <w:footnoteRef/>
      </w:r>
      <w:r w:rsidRPr="00C934D0">
        <w:rPr>
          <w:sz w:val="24"/>
          <w:szCs w:val="24"/>
        </w:rPr>
        <w:t xml:space="preserve"> В соответствии с </w:t>
      </w:r>
      <w:r w:rsidRPr="00C934D0">
        <w:rPr>
          <w:color w:val="000000"/>
          <w:sz w:val="24"/>
          <w:szCs w:val="24"/>
        </w:rPr>
        <w:t>п. 1 ст. 4 Закона от 08.02.1998года.</w:t>
      </w:r>
    </w:p>
  </w:footnote>
  <w:footnote w:id="5">
    <w:p w:rsidR="00012A58" w:rsidRPr="00C934D0" w:rsidRDefault="00012A58">
      <w:pPr>
        <w:pStyle w:val="ab"/>
        <w:rPr>
          <w:sz w:val="24"/>
          <w:szCs w:val="24"/>
        </w:rPr>
      </w:pPr>
      <w:r w:rsidRPr="00C934D0">
        <w:rPr>
          <w:rStyle w:val="ac"/>
          <w:sz w:val="24"/>
          <w:szCs w:val="24"/>
        </w:rPr>
        <w:footnoteRef/>
      </w:r>
      <w:r w:rsidRPr="00C934D0">
        <w:rPr>
          <w:sz w:val="24"/>
          <w:szCs w:val="24"/>
        </w:rPr>
        <w:t xml:space="preserve"> Гражданский Кодекс РФ п.3 ст.56.</w:t>
      </w:r>
    </w:p>
  </w:footnote>
  <w:footnote w:id="6">
    <w:p w:rsidR="00012A58" w:rsidRPr="00C934D0" w:rsidRDefault="00012A58" w:rsidP="000361CA">
      <w:pPr>
        <w:pStyle w:val="ab"/>
        <w:rPr>
          <w:sz w:val="24"/>
          <w:szCs w:val="24"/>
        </w:rPr>
      </w:pPr>
      <w:r w:rsidRPr="00C934D0">
        <w:rPr>
          <w:rStyle w:val="ac"/>
          <w:sz w:val="24"/>
          <w:szCs w:val="24"/>
        </w:rPr>
        <w:footnoteRef/>
      </w:r>
      <w:r w:rsidRPr="00C934D0">
        <w:rPr>
          <w:sz w:val="24"/>
          <w:szCs w:val="24"/>
        </w:rPr>
        <w:t xml:space="preserve"> В соответствии с </w:t>
      </w:r>
      <w:r w:rsidRPr="00C934D0">
        <w:rPr>
          <w:color w:val="000000"/>
          <w:sz w:val="24"/>
          <w:szCs w:val="24"/>
        </w:rPr>
        <w:t>п. 3 ст. 3 Закона от 08.02.1998года.</w:t>
      </w:r>
    </w:p>
    <w:p w:rsidR="00012A58" w:rsidRDefault="00012A58">
      <w:pPr>
        <w:pStyle w:val="ab"/>
      </w:pPr>
    </w:p>
  </w:footnote>
  <w:footnote w:id="7">
    <w:p w:rsidR="00012A58" w:rsidRPr="000F6819" w:rsidRDefault="00012A58" w:rsidP="005C537D">
      <w:pPr>
        <w:pStyle w:val="ab"/>
        <w:rPr>
          <w:sz w:val="24"/>
          <w:szCs w:val="24"/>
        </w:rPr>
      </w:pPr>
      <w:r w:rsidRPr="000F6819">
        <w:rPr>
          <w:rStyle w:val="ac"/>
          <w:sz w:val="24"/>
          <w:szCs w:val="24"/>
        </w:rPr>
        <w:footnoteRef/>
      </w:r>
      <w:r w:rsidRPr="000F6819">
        <w:rPr>
          <w:sz w:val="24"/>
          <w:szCs w:val="24"/>
        </w:rPr>
        <w:t xml:space="preserve"> Гражданский кодекс РФ гл.55.</w:t>
      </w:r>
    </w:p>
  </w:footnote>
  <w:footnote w:id="8">
    <w:p w:rsidR="00012A58" w:rsidRPr="00B66F1A" w:rsidRDefault="00012A58" w:rsidP="005C537D">
      <w:pPr>
        <w:pStyle w:val="ab"/>
        <w:rPr>
          <w:sz w:val="24"/>
          <w:szCs w:val="24"/>
        </w:rPr>
      </w:pPr>
      <w:r w:rsidRPr="00B66F1A">
        <w:rPr>
          <w:rStyle w:val="ac"/>
          <w:sz w:val="24"/>
          <w:szCs w:val="24"/>
        </w:rPr>
        <w:footnoteRef/>
      </w:r>
      <w:r w:rsidRPr="00B66F1A">
        <w:rPr>
          <w:sz w:val="24"/>
          <w:szCs w:val="24"/>
        </w:rPr>
        <w:t xml:space="preserve"> Гражданский кодекс РФ ст.161, 162.</w:t>
      </w:r>
    </w:p>
  </w:footnote>
  <w:footnote w:id="9">
    <w:p w:rsidR="00012A58" w:rsidRPr="00B66F1A" w:rsidRDefault="00012A58" w:rsidP="005C537D">
      <w:pPr>
        <w:pStyle w:val="ab"/>
        <w:rPr>
          <w:sz w:val="24"/>
          <w:szCs w:val="24"/>
        </w:rPr>
      </w:pPr>
      <w:r w:rsidRPr="00B66F1A">
        <w:rPr>
          <w:rStyle w:val="ac"/>
          <w:sz w:val="24"/>
          <w:szCs w:val="24"/>
        </w:rPr>
        <w:footnoteRef/>
      </w:r>
      <w:r w:rsidRPr="00B66F1A">
        <w:rPr>
          <w:sz w:val="24"/>
          <w:szCs w:val="24"/>
        </w:rPr>
        <w:t xml:space="preserve"> В соответствии с </w:t>
      </w:r>
      <w:r w:rsidRPr="00B66F1A">
        <w:rPr>
          <w:color w:val="000000"/>
          <w:sz w:val="24"/>
          <w:szCs w:val="24"/>
        </w:rPr>
        <w:t>п. 2 ст. 12 Закона от 08.02.1998года.</w:t>
      </w:r>
    </w:p>
  </w:footnote>
  <w:footnote w:id="10">
    <w:p w:rsidR="00012A58" w:rsidRPr="00B66F1A" w:rsidRDefault="00012A58" w:rsidP="005C537D">
      <w:pPr>
        <w:pStyle w:val="ab"/>
        <w:rPr>
          <w:sz w:val="24"/>
          <w:szCs w:val="24"/>
        </w:rPr>
      </w:pPr>
      <w:r w:rsidRPr="00B66F1A">
        <w:rPr>
          <w:rStyle w:val="ac"/>
          <w:sz w:val="24"/>
          <w:szCs w:val="24"/>
        </w:rPr>
        <w:footnoteRef/>
      </w:r>
      <w:r w:rsidRPr="00B66F1A">
        <w:rPr>
          <w:sz w:val="24"/>
          <w:szCs w:val="24"/>
        </w:rPr>
        <w:t xml:space="preserve"> В соответствии со</w:t>
      </w:r>
      <w:r w:rsidRPr="00B66F1A">
        <w:rPr>
          <w:color w:val="000000"/>
          <w:sz w:val="24"/>
          <w:szCs w:val="24"/>
        </w:rPr>
        <w:t xml:space="preserve"> ст. 4 Закона от 08.02.1998года.</w:t>
      </w:r>
    </w:p>
  </w:footnote>
  <w:footnote w:id="11">
    <w:p w:rsidR="00012A58" w:rsidRDefault="00012A58" w:rsidP="005C537D">
      <w:pPr>
        <w:pStyle w:val="ab"/>
      </w:pPr>
      <w:r w:rsidRPr="00B66F1A">
        <w:rPr>
          <w:rStyle w:val="ac"/>
          <w:sz w:val="24"/>
          <w:szCs w:val="24"/>
        </w:rPr>
        <w:footnoteRef/>
      </w:r>
      <w:r w:rsidRPr="00B66F1A">
        <w:rPr>
          <w:sz w:val="24"/>
          <w:szCs w:val="24"/>
        </w:rPr>
        <w:t xml:space="preserve"> Гражданский кодекс РФ п.1 ст. 54.</w:t>
      </w:r>
    </w:p>
  </w:footnote>
  <w:footnote w:id="12">
    <w:p w:rsidR="00012A58" w:rsidRPr="00296A88" w:rsidRDefault="00012A58" w:rsidP="005C537D">
      <w:pPr>
        <w:tabs>
          <w:tab w:val="left" w:pos="4395"/>
        </w:tabs>
        <w:jc w:val="both"/>
        <w:rPr>
          <w:sz w:val="24"/>
          <w:szCs w:val="24"/>
        </w:rPr>
      </w:pPr>
      <w:r w:rsidRPr="00296A88">
        <w:rPr>
          <w:rStyle w:val="ac"/>
          <w:sz w:val="24"/>
          <w:szCs w:val="24"/>
        </w:rPr>
        <w:footnoteRef/>
      </w:r>
      <w:r w:rsidRPr="00296A88">
        <w:rPr>
          <w:sz w:val="24"/>
          <w:szCs w:val="24"/>
        </w:rPr>
        <w:t xml:space="preserve"> Федеральный Закон от 26.12.1995г. № 315-ФЗ «Об акционерных обществах», (с изменениями от 30.12.2008г),(опубликован «Российская газета»,  от 31.12.2008 года.) п.1, ст.25</w:t>
      </w:r>
    </w:p>
  </w:footnote>
  <w:footnote w:id="13">
    <w:p w:rsidR="00012A58" w:rsidRDefault="00012A58" w:rsidP="005C537D">
      <w:pPr>
        <w:pStyle w:val="ab"/>
      </w:pPr>
      <w:r w:rsidRPr="00C431E3">
        <w:rPr>
          <w:rStyle w:val="ac"/>
          <w:sz w:val="24"/>
          <w:szCs w:val="24"/>
        </w:rPr>
        <w:footnoteRef/>
      </w:r>
      <w:r w:rsidRPr="00C431E3">
        <w:rPr>
          <w:sz w:val="24"/>
          <w:szCs w:val="24"/>
        </w:rPr>
        <w:t xml:space="preserve"> </w:t>
      </w:r>
      <w:r w:rsidRPr="00C934D0">
        <w:rPr>
          <w:sz w:val="24"/>
          <w:szCs w:val="24"/>
        </w:rPr>
        <w:t xml:space="preserve">В соответствии с </w:t>
      </w:r>
      <w:r>
        <w:rPr>
          <w:color w:val="000000"/>
          <w:sz w:val="24"/>
          <w:szCs w:val="24"/>
        </w:rPr>
        <w:t>п. 2, 3</w:t>
      </w:r>
      <w:r w:rsidRPr="00C934D0">
        <w:rPr>
          <w:color w:val="000000"/>
          <w:sz w:val="24"/>
          <w:szCs w:val="24"/>
        </w:rPr>
        <w:t xml:space="preserve"> ст. </w:t>
      </w:r>
      <w:r>
        <w:rPr>
          <w:color w:val="000000"/>
          <w:sz w:val="24"/>
          <w:szCs w:val="24"/>
        </w:rPr>
        <w:t>1</w:t>
      </w:r>
      <w:r w:rsidRPr="00C934D0">
        <w:rPr>
          <w:color w:val="000000"/>
          <w:sz w:val="24"/>
          <w:szCs w:val="24"/>
        </w:rPr>
        <w:t>4 Закона от 08.02.1998года.</w:t>
      </w:r>
    </w:p>
  </w:footnote>
  <w:footnote w:id="14">
    <w:p w:rsidR="00012A58" w:rsidRPr="00852576" w:rsidRDefault="00012A58" w:rsidP="005C537D">
      <w:pPr>
        <w:pStyle w:val="ab"/>
        <w:rPr>
          <w:sz w:val="24"/>
          <w:szCs w:val="24"/>
        </w:rPr>
      </w:pPr>
      <w:r w:rsidRPr="00852576">
        <w:rPr>
          <w:rStyle w:val="ac"/>
          <w:sz w:val="24"/>
          <w:szCs w:val="24"/>
        </w:rPr>
        <w:footnoteRef/>
      </w:r>
      <w:r w:rsidRPr="00852576">
        <w:rPr>
          <w:sz w:val="24"/>
          <w:szCs w:val="24"/>
        </w:rPr>
        <w:t xml:space="preserve"> Гражданский кодекс РФ п.6 ст.66; </w:t>
      </w:r>
      <w:r w:rsidRPr="00852576">
        <w:rPr>
          <w:color w:val="000000"/>
          <w:sz w:val="24"/>
          <w:szCs w:val="24"/>
        </w:rPr>
        <w:t>п. 1 ст. 15 Закона от 08.02.1998года.</w:t>
      </w:r>
    </w:p>
  </w:footnote>
  <w:footnote w:id="15">
    <w:p w:rsidR="00012A58" w:rsidRPr="00852576" w:rsidRDefault="00012A58" w:rsidP="005C537D">
      <w:pPr>
        <w:pStyle w:val="ab"/>
        <w:rPr>
          <w:sz w:val="24"/>
          <w:szCs w:val="24"/>
        </w:rPr>
      </w:pPr>
      <w:r w:rsidRPr="00852576">
        <w:rPr>
          <w:rStyle w:val="ac"/>
          <w:sz w:val="24"/>
          <w:szCs w:val="24"/>
        </w:rPr>
        <w:footnoteRef/>
      </w:r>
      <w:r w:rsidRPr="00852576">
        <w:rPr>
          <w:sz w:val="24"/>
          <w:szCs w:val="24"/>
        </w:rPr>
        <w:t xml:space="preserve"> Гражданский кодекс РФ п.2, ст.99; </w:t>
      </w:r>
      <w:r>
        <w:rPr>
          <w:sz w:val="24"/>
          <w:szCs w:val="24"/>
        </w:rPr>
        <w:t>В соответствии с п.2, ст.34 Закона от 26.12.1995года.</w:t>
      </w:r>
    </w:p>
  </w:footnote>
  <w:footnote w:id="16">
    <w:p w:rsidR="00012A58" w:rsidRPr="00852576" w:rsidRDefault="00012A58" w:rsidP="005C537D">
      <w:pPr>
        <w:pStyle w:val="ab"/>
        <w:rPr>
          <w:sz w:val="24"/>
          <w:szCs w:val="24"/>
        </w:rPr>
      </w:pPr>
      <w:r w:rsidRPr="00852576">
        <w:rPr>
          <w:rStyle w:val="ac"/>
          <w:sz w:val="24"/>
          <w:szCs w:val="24"/>
        </w:rPr>
        <w:footnoteRef/>
      </w:r>
      <w:r w:rsidRPr="00852576">
        <w:rPr>
          <w:sz w:val="24"/>
          <w:szCs w:val="24"/>
        </w:rPr>
        <w:t xml:space="preserve"> В соответствии со </w:t>
      </w:r>
      <w:r w:rsidRPr="00852576">
        <w:rPr>
          <w:color w:val="000000"/>
          <w:sz w:val="24"/>
          <w:szCs w:val="24"/>
        </w:rPr>
        <w:t>ст. 15 Закона от 08.02.1998года.</w:t>
      </w:r>
    </w:p>
  </w:footnote>
  <w:footnote w:id="17">
    <w:p w:rsidR="00012A58" w:rsidRDefault="00012A58" w:rsidP="005C537D">
      <w:pPr>
        <w:pStyle w:val="ab"/>
      </w:pPr>
      <w:r w:rsidRPr="00852576">
        <w:rPr>
          <w:rStyle w:val="ac"/>
          <w:sz w:val="24"/>
          <w:szCs w:val="24"/>
        </w:rPr>
        <w:footnoteRef/>
      </w:r>
      <w:r w:rsidRPr="00852576">
        <w:rPr>
          <w:sz w:val="24"/>
          <w:szCs w:val="24"/>
        </w:rPr>
        <w:t xml:space="preserve"> В соответствии с ч.2 </w:t>
      </w:r>
      <w:r w:rsidRPr="00852576">
        <w:rPr>
          <w:color w:val="000000"/>
          <w:sz w:val="24"/>
          <w:szCs w:val="24"/>
        </w:rPr>
        <w:t>п. 1 ст. 15 Закона от 08.02.1998года.</w:t>
      </w:r>
    </w:p>
  </w:footnote>
  <w:footnote w:id="18">
    <w:p w:rsidR="00012A58" w:rsidRPr="00FE3916" w:rsidRDefault="00012A58" w:rsidP="005C537D">
      <w:pPr>
        <w:pStyle w:val="ab"/>
        <w:rPr>
          <w:sz w:val="24"/>
          <w:szCs w:val="24"/>
        </w:rPr>
      </w:pPr>
      <w:r w:rsidRPr="00FE3916">
        <w:rPr>
          <w:rStyle w:val="ac"/>
          <w:sz w:val="24"/>
          <w:szCs w:val="24"/>
        </w:rPr>
        <w:footnoteRef/>
      </w:r>
      <w:r w:rsidRPr="00FE3916">
        <w:rPr>
          <w:sz w:val="24"/>
          <w:szCs w:val="24"/>
        </w:rPr>
        <w:t xml:space="preserve"> В соответствии с </w:t>
      </w:r>
      <w:r w:rsidRPr="00FE3916">
        <w:rPr>
          <w:color w:val="000000"/>
          <w:sz w:val="24"/>
          <w:szCs w:val="24"/>
        </w:rPr>
        <w:t>п. 1 ст. 16 Закона от 08.02.1998года.</w:t>
      </w:r>
    </w:p>
  </w:footnote>
  <w:footnote w:id="19">
    <w:p w:rsidR="00012A58" w:rsidRDefault="00012A58" w:rsidP="005C537D">
      <w:pPr>
        <w:pStyle w:val="ab"/>
      </w:pPr>
      <w:r w:rsidRPr="00FE3916">
        <w:rPr>
          <w:rStyle w:val="ac"/>
          <w:sz w:val="24"/>
          <w:szCs w:val="24"/>
        </w:rPr>
        <w:footnoteRef/>
      </w:r>
      <w:r w:rsidRPr="00FE3916">
        <w:rPr>
          <w:sz w:val="24"/>
          <w:szCs w:val="24"/>
        </w:rPr>
        <w:t xml:space="preserve"> В соответствии с </w:t>
      </w:r>
      <w:r w:rsidRPr="00FE3916">
        <w:rPr>
          <w:color w:val="000000"/>
          <w:sz w:val="24"/>
          <w:szCs w:val="24"/>
        </w:rPr>
        <w:t>п. 1 ст. 12 Закона от 08.02.1998года.</w:t>
      </w:r>
    </w:p>
  </w:footnote>
  <w:footnote w:id="20">
    <w:p w:rsidR="00012A58" w:rsidRPr="000C03AA" w:rsidRDefault="00012A58" w:rsidP="005C537D">
      <w:pPr>
        <w:pStyle w:val="ab"/>
        <w:rPr>
          <w:sz w:val="24"/>
          <w:szCs w:val="24"/>
        </w:rPr>
      </w:pPr>
      <w:r w:rsidRPr="000C03AA">
        <w:rPr>
          <w:rStyle w:val="ac"/>
          <w:sz w:val="24"/>
          <w:szCs w:val="24"/>
        </w:rPr>
        <w:footnoteRef/>
      </w:r>
      <w:r w:rsidRPr="000C03AA">
        <w:rPr>
          <w:sz w:val="24"/>
          <w:szCs w:val="24"/>
        </w:rPr>
        <w:t xml:space="preserve"> В соответствии со </w:t>
      </w:r>
      <w:r w:rsidRPr="000C03AA">
        <w:rPr>
          <w:color w:val="000000"/>
          <w:sz w:val="24"/>
          <w:szCs w:val="24"/>
        </w:rPr>
        <w:t>ст. 26 Закона от 08.02.1998года.</w:t>
      </w:r>
    </w:p>
  </w:footnote>
  <w:footnote w:id="21">
    <w:p w:rsidR="00012A58" w:rsidRPr="00973776" w:rsidRDefault="00012A58" w:rsidP="005C537D">
      <w:pPr>
        <w:pStyle w:val="ab"/>
        <w:rPr>
          <w:sz w:val="24"/>
          <w:szCs w:val="24"/>
        </w:rPr>
      </w:pPr>
      <w:r w:rsidRPr="00973776">
        <w:rPr>
          <w:rStyle w:val="ac"/>
          <w:sz w:val="24"/>
          <w:szCs w:val="24"/>
        </w:rPr>
        <w:footnoteRef/>
      </w:r>
      <w:r w:rsidRPr="00973776">
        <w:rPr>
          <w:sz w:val="24"/>
          <w:szCs w:val="24"/>
        </w:rPr>
        <w:t xml:space="preserve"> В соответствии со</w:t>
      </w:r>
      <w:r w:rsidRPr="00973776">
        <w:rPr>
          <w:color w:val="000000"/>
          <w:sz w:val="24"/>
          <w:szCs w:val="24"/>
        </w:rPr>
        <w:t xml:space="preserve"> ст. 37 Закона от 08.02.1998года.</w:t>
      </w:r>
    </w:p>
  </w:footnote>
  <w:footnote w:id="22">
    <w:p w:rsidR="00012A58" w:rsidRDefault="00012A58" w:rsidP="005C537D">
      <w:pPr>
        <w:pStyle w:val="ab"/>
      </w:pPr>
      <w:r w:rsidRPr="00973776">
        <w:rPr>
          <w:rStyle w:val="ac"/>
          <w:sz w:val="24"/>
          <w:szCs w:val="24"/>
        </w:rPr>
        <w:footnoteRef/>
      </w:r>
      <w:r w:rsidRPr="00973776">
        <w:rPr>
          <w:sz w:val="24"/>
          <w:szCs w:val="24"/>
        </w:rPr>
        <w:t xml:space="preserve"> В соответствии с п.2 </w:t>
      </w:r>
      <w:r w:rsidRPr="00973776">
        <w:rPr>
          <w:color w:val="000000"/>
          <w:sz w:val="24"/>
          <w:szCs w:val="24"/>
        </w:rPr>
        <w:t>ст. 32 Закона от 08.02.1998года.</w:t>
      </w:r>
    </w:p>
  </w:footnote>
  <w:footnote w:id="23">
    <w:p w:rsidR="00012A58" w:rsidRPr="00135056" w:rsidRDefault="00012A58" w:rsidP="005C537D">
      <w:pPr>
        <w:pStyle w:val="ab"/>
        <w:rPr>
          <w:sz w:val="24"/>
          <w:szCs w:val="24"/>
        </w:rPr>
      </w:pPr>
      <w:r w:rsidRPr="00135056">
        <w:rPr>
          <w:rStyle w:val="ac"/>
          <w:sz w:val="24"/>
          <w:szCs w:val="24"/>
        </w:rPr>
        <w:footnoteRef/>
      </w:r>
      <w:r w:rsidRPr="00135056">
        <w:rPr>
          <w:sz w:val="24"/>
          <w:szCs w:val="24"/>
        </w:rPr>
        <w:t xml:space="preserve"> В соответствии с </w:t>
      </w:r>
      <w:r w:rsidRPr="00135056">
        <w:rPr>
          <w:color w:val="000000"/>
          <w:sz w:val="24"/>
          <w:szCs w:val="24"/>
        </w:rPr>
        <w:t xml:space="preserve">п. 2 ст. 67 Закона </w:t>
      </w:r>
      <w:r>
        <w:rPr>
          <w:color w:val="000000"/>
          <w:sz w:val="24"/>
          <w:szCs w:val="24"/>
        </w:rPr>
        <w:t>от 26.12.1995года</w:t>
      </w:r>
      <w:r w:rsidRPr="00135056">
        <w:rPr>
          <w:color w:val="000000"/>
          <w:sz w:val="24"/>
          <w:szCs w:val="24"/>
        </w:rPr>
        <w:t>.</w:t>
      </w:r>
    </w:p>
  </w:footnote>
  <w:footnote w:id="24">
    <w:p w:rsidR="00012A58" w:rsidRPr="00135056" w:rsidRDefault="00012A58" w:rsidP="005C537D">
      <w:pPr>
        <w:pStyle w:val="ab"/>
        <w:rPr>
          <w:sz w:val="24"/>
          <w:szCs w:val="24"/>
        </w:rPr>
      </w:pPr>
      <w:r w:rsidRPr="00135056">
        <w:rPr>
          <w:rStyle w:val="ac"/>
          <w:sz w:val="24"/>
          <w:szCs w:val="24"/>
        </w:rPr>
        <w:footnoteRef/>
      </w:r>
      <w:r>
        <w:rPr>
          <w:sz w:val="24"/>
          <w:szCs w:val="24"/>
        </w:rPr>
        <w:t xml:space="preserve"> В соответствии п</w:t>
      </w:r>
      <w:r w:rsidRPr="00135056">
        <w:rPr>
          <w:sz w:val="24"/>
          <w:szCs w:val="24"/>
        </w:rPr>
        <w:t xml:space="preserve">.2, ст. 66 Закона </w:t>
      </w:r>
      <w:r>
        <w:rPr>
          <w:sz w:val="24"/>
          <w:szCs w:val="24"/>
        </w:rPr>
        <w:t>от 26.12.1995 года</w:t>
      </w:r>
      <w:r w:rsidRPr="00135056">
        <w:rPr>
          <w:sz w:val="24"/>
          <w:szCs w:val="24"/>
        </w:rPr>
        <w:t>.</w:t>
      </w:r>
    </w:p>
  </w:footnote>
  <w:footnote w:id="25">
    <w:p w:rsidR="00012A58" w:rsidRPr="00135056" w:rsidRDefault="00012A58" w:rsidP="005C537D">
      <w:pPr>
        <w:pStyle w:val="ab"/>
        <w:rPr>
          <w:sz w:val="24"/>
          <w:szCs w:val="24"/>
        </w:rPr>
      </w:pPr>
      <w:r w:rsidRPr="00135056">
        <w:rPr>
          <w:rStyle w:val="ac"/>
          <w:sz w:val="24"/>
          <w:szCs w:val="24"/>
        </w:rPr>
        <w:footnoteRef/>
      </w:r>
      <w:r w:rsidRPr="00135056">
        <w:rPr>
          <w:sz w:val="24"/>
          <w:szCs w:val="24"/>
        </w:rPr>
        <w:t xml:space="preserve"> В соответствии со </w:t>
      </w:r>
      <w:r w:rsidRPr="00135056">
        <w:rPr>
          <w:color w:val="000000"/>
          <w:sz w:val="24"/>
          <w:szCs w:val="24"/>
        </w:rPr>
        <w:t>ст. 32 Закона от 08.02.1998года.</w:t>
      </w:r>
    </w:p>
  </w:footnote>
  <w:footnote w:id="26">
    <w:p w:rsidR="00012A58" w:rsidRDefault="00012A58" w:rsidP="005C537D">
      <w:pPr>
        <w:pStyle w:val="ab"/>
      </w:pPr>
      <w:r w:rsidRPr="00135056">
        <w:rPr>
          <w:rStyle w:val="ac"/>
          <w:sz w:val="24"/>
          <w:szCs w:val="24"/>
        </w:rPr>
        <w:footnoteRef/>
      </w:r>
      <w:r w:rsidRPr="00135056">
        <w:rPr>
          <w:sz w:val="24"/>
          <w:szCs w:val="24"/>
        </w:rPr>
        <w:t xml:space="preserve"> В соответствии с </w:t>
      </w:r>
      <w:r w:rsidRPr="00135056">
        <w:rPr>
          <w:color w:val="000000"/>
          <w:sz w:val="24"/>
          <w:szCs w:val="24"/>
        </w:rPr>
        <w:t>п. 2 ст. 33 Закона от 08.02.1998года.</w:t>
      </w:r>
    </w:p>
  </w:footnote>
  <w:footnote w:id="27">
    <w:p w:rsidR="00012A58" w:rsidRPr="005651F9" w:rsidRDefault="00012A58" w:rsidP="005C537D">
      <w:pPr>
        <w:pStyle w:val="ab"/>
        <w:rPr>
          <w:sz w:val="24"/>
          <w:szCs w:val="24"/>
        </w:rPr>
      </w:pPr>
      <w:r w:rsidRPr="005651F9">
        <w:rPr>
          <w:rStyle w:val="ac"/>
          <w:sz w:val="24"/>
          <w:szCs w:val="24"/>
        </w:rPr>
        <w:footnoteRef/>
      </w:r>
      <w:r w:rsidRPr="005651F9">
        <w:rPr>
          <w:sz w:val="24"/>
          <w:szCs w:val="24"/>
        </w:rPr>
        <w:t xml:space="preserve"> В соответствии с </w:t>
      </w:r>
      <w:r w:rsidRPr="005651F9">
        <w:rPr>
          <w:color w:val="000000"/>
          <w:sz w:val="24"/>
          <w:szCs w:val="24"/>
        </w:rPr>
        <w:t>п. 4 ст. 32 Закона от 08.02.1998года.</w:t>
      </w:r>
    </w:p>
  </w:footnote>
  <w:footnote w:id="28">
    <w:p w:rsidR="00012A58" w:rsidRPr="005651F9" w:rsidRDefault="00012A58" w:rsidP="005C537D">
      <w:pPr>
        <w:pStyle w:val="ab"/>
        <w:rPr>
          <w:sz w:val="24"/>
          <w:szCs w:val="24"/>
        </w:rPr>
      </w:pPr>
      <w:r w:rsidRPr="005651F9">
        <w:rPr>
          <w:rStyle w:val="ac"/>
          <w:sz w:val="24"/>
          <w:szCs w:val="24"/>
        </w:rPr>
        <w:footnoteRef/>
      </w:r>
      <w:r w:rsidRPr="005651F9">
        <w:rPr>
          <w:sz w:val="24"/>
          <w:szCs w:val="24"/>
        </w:rPr>
        <w:t xml:space="preserve"> Гражданский кодекс РФ п.2, ст. 89; </w:t>
      </w:r>
      <w:r w:rsidRPr="005651F9">
        <w:rPr>
          <w:color w:val="000000"/>
          <w:sz w:val="24"/>
          <w:szCs w:val="24"/>
        </w:rPr>
        <w:t>п. 2 ст. 12 Закона от 08.02.1998года.</w:t>
      </w:r>
    </w:p>
  </w:footnote>
  <w:footnote w:id="29">
    <w:p w:rsidR="00012A58" w:rsidRDefault="00012A58" w:rsidP="005C537D">
      <w:pPr>
        <w:pStyle w:val="ab"/>
      </w:pPr>
      <w:r w:rsidRPr="005651F9">
        <w:rPr>
          <w:rStyle w:val="ac"/>
          <w:sz w:val="24"/>
          <w:szCs w:val="24"/>
        </w:rPr>
        <w:footnoteRef/>
      </w:r>
      <w:r w:rsidRPr="005651F9">
        <w:rPr>
          <w:sz w:val="24"/>
          <w:szCs w:val="24"/>
        </w:rPr>
        <w:t xml:space="preserve"> В соответствии со</w:t>
      </w:r>
      <w:r w:rsidRPr="005651F9">
        <w:rPr>
          <w:color w:val="000000"/>
          <w:sz w:val="24"/>
          <w:szCs w:val="24"/>
        </w:rPr>
        <w:t xml:space="preserve"> ст. 36 Закона от 08.02.1998года.</w:t>
      </w:r>
    </w:p>
  </w:footnote>
  <w:footnote w:id="30">
    <w:p w:rsidR="00012A58" w:rsidRPr="00394832" w:rsidRDefault="00012A58" w:rsidP="005C537D">
      <w:pPr>
        <w:pStyle w:val="ab"/>
        <w:rPr>
          <w:sz w:val="24"/>
          <w:szCs w:val="24"/>
        </w:rPr>
      </w:pPr>
      <w:r w:rsidRPr="00394832">
        <w:rPr>
          <w:rStyle w:val="ac"/>
          <w:sz w:val="24"/>
          <w:szCs w:val="24"/>
        </w:rPr>
        <w:footnoteRef/>
      </w:r>
      <w:r w:rsidRPr="00394832">
        <w:rPr>
          <w:sz w:val="24"/>
          <w:szCs w:val="24"/>
        </w:rPr>
        <w:t xml:space="preserve"> В соответствии со</w:t>
      </w:r>
      <w:r w:rsidRPr="00394832">
        <w:rPr>
          <w:color w:val="000000"/>
          <w:sz w:val="24"/>
          <w:szCs w:val="24"/>
        </w:rPr>
        <w:t xml:space="preserve"> ст. 38 Закона от 08.02.1998года.</w:t>
      </w:r>
    </w:p>
  </w:footnote>
  <w:footnote w:id="31">
    <w:p w:rsidR="00012A58" w:rsidRPr="00A062A1" w:rsidRDefault="00012A58" w:rsidP="005C537D">
      <w:pPr>
        <w:pStyle w:val="ab"/>
        <w:rPr>
          <w:sz w:val="24"/>
          <w:szCs w:val="24"/>
        </w:rPr>
      </w:pPr>
      <w:r w:rsidRPr="00394832">
        <w:rPr>
          <w:rStyle w:val="ac"/>
          <w:sz w:val="24"/>
          <w:szCs w:val="24"/>
        </w:rPr>
        <w:footnoteRef/>
      </w:r>
      <w:r w:rsidRPr="00394832">
        <w:rPr>
          <w:sz w:val="24"/>
          <w:szCs w:val="24"/>
        </w:rPr>
        <w:t xml:space="preserve"> В соответствии с </w:t>
      </w:r>
      <w:r w:rsidRPr="00394832">
        <w:rPr>
          <w:color w:val="000000"/>
          <w:sz w:val="24"/>
          <w:szCs w:val="24"/>
        </w:rPr>
        <w:t xml:space="preserve">п. 1 ст. 64 Закона от </w:t>
      </w:r>
      <w:r>
        <w:rPr>
          <w:color w:val="000000"/>
          <w:sz w:val="24"/>
          <w:szCs w:val="24"/>
        </w:rPr>
        <w:t>26.12.1995года</w:t>
      </w:r>
      <w:r w:rsidRPr="00394832">
        <w:rPr>
          <w:color w:val="000000"/>
          <w:sz w:val="24"/>
          <w:szCs w:val="24"/>
        </w:rPr>
        <w:t>.</w:t>
      </w:r>
    </w:p>
  </w:footnote>
  <w:footnote w:id="32">
    <w:p w:rsidR="00012A58" w:rsidRPr="00CE52E3" w:rsidRDefault="00012A58" w:rsidP="005C537D">
      <w:pPr>
        <w:pStyle w:val="ab"/>
        <w:rPr>
          <w:sz w:val="24"/>
          <w:szCs w:val="24"/>
        </w:rPr>
      </w:pPr>
      <w:r w:rsidRPr="00CE52E3">
        <w:rPr>
          <w:rStyle w:val="ac"/>
          <w:sz w:val="24"/>
          <w:szCs w:val="24"/>
        </w:rPr>
        <w:footnoteRef/>
      </w:r>
      <w:r w:rsidRPr="00CE52E3">
        <w:rPr>
          <w:sz w:val="24"/>
          <w:szCs w:val="24"/>
        </w:rPr>
        <w:t xml:space="preserve"> Гражданский кодекс РФ абз.2, ст.48</w:t>
      </w:r>
    </w:p>
  </w:footnote>
  <w:footnote w:id="33">
    <w:p w:rsidR="00012A58" w:rsidRPr="00CE52E3" w:rsidRDefault="00012A58" w:rsidP="005C537D">
      <w:pPr>
        <w:pStyle w:val="ab"/>
        <w:rPr>
          <w:sz w:val="24"/>
          <w:szCs w:val="24"/>
        </w:rPr>
      </w:pPr>
      <w:r w:rsidRPr="00CE52E3">
        <w:rPr>
          <w:rStyle w:val="ac"/>
          <w:sz w:val="24"/>
          <w:szCs w:val="24"/>
        </w:rPr>
        <w:footnoteRef/>
      </w:r>
      <w:r w:rsidRPr="00CE52E3">
        <w:rPr>
          <w:sz w:val="24"/>
          <w:szCs w:val="24"/>
        </w:rPr>
        <w:t xml:space="preserve"> В соответствии с </w:t>
      </w:r>
      <w:r w:rsidRPr="00CE52E3">
        <w:rPr>
          <w:color w:val="000000"/>
          <w:sz w:val="24"/>
          <w:szCs w:val="24"/>
        </w:rPr>
        <w:t>п. 2 ст. 12 Закона от 08.02.1998года.</w:t>
      </w:r>
    </w:p>
  </w:footnote>
  <w:footnote w:id="34">
    <w:p w:rsidR="00012A58" w:rsidRDefault="00012A58" w:rsidP="005C537D">
      <w:pPr>
        <w:pStyle w:val="ab"/>
      </w:pPr>
      <w:r w:rsidRPr="00CE52E3">
        <w:rPr>
          <w:rStyle w:val="ac"/>
          <w:sz w:val="24"/>
          <w:szCs w:val="24"/>
        </w:rPr>
        <w:footnoteRef/>
      </w:r>
      <w:r w:rsidRPr="00CE52E3">
        <w:rPr>
          <w:sz w:val="24"/>
          <w:szCs w:val="24"/>
        </w:rPr>
        <w:t xml:space="preserve"> В соответствии со </w:t>
      </w:r>
      <w:r w:rsidRPr="00CE52E3">
        <w:rPr>
          <w:color w:val="000000"/>
          <w:sz w:val="24"/>
          <w:szCs w:val="24"/>
        </w:rPr>
        <w:t>ст. 21, 22 Закона от 08.02.1998года.</w:t>
      </w:r>
    </w:p>
  </w:footnote>
  <w:footnote w:id="35">
    <w:p w:rsidR="00012A58" w:rsidRPr="003D1111" w:rsidRDefault="00012A58" w:rsidP="005C537D">
      <w:pPr>
        <w:pStyle w:val="ab"/>
        <w:rPr>
          <w:sz w:val="24"/>
          <w:szCs w:val="24"/>
        </w:rPr>
      </w:pPr>
      <w:r w:rsidRPr="003D1111">
        <w:rPr>
          <w:rStyle w:val="ac"/>
          <w:sz w:val="24"/>
          <w:szCs w:val="24"/>
        </w:rPr>
        <w:footnoteRef/>
      </w:r>
      <w:r w:rsidRPr="003D1111">
        <w:rPr>
          <w:sz w:val="24"/>
          <w:szCs w:val="24"/>
        </w:rPr>
        <w:t xml:space="preserve"> В соответствии со </w:t>
      </w:r>
      <w:r w:rsidRPr="003D1111">
        <w:rPr>
          <w:color w:val="000000"/>
          <w:sz w:val="24"/>
          <w:szCs w:val="24"/>
        </w:rPr>
        <w:t>ст. 23 Закона от 08.02.1998года.</w:t>
      </w:r>
    </w:p>
  </w:footnote>
  <w:footnote w:id="36">
    <w:p w:rsidR="00012A58" w:rsidRPr="003D1111" w:rsidRDefault="00012A58" w:rsidP="005C537D">
      <w:pPr>
        <w:pStyle w:val="ab"/>
        <w:rPr>
          <w:sz w:val="24"/>
          <w:szCs w:val="24"/>
        </w:rPr>
      </w:pPr>
      <w:r w:rsidRPr="003D1111">
        <w:rPr>
          <w:rStyle w:val="ac"/>
          <w:sz w:val="24"/>
          <w:szCs w:val="24"/>
        </w:rPr>
        <w:footnoteRef/>
      </w:r>
      <w:r w:rsidRPr="003D1111">
        <w:rPr>
          <w:sz w:val="24"/>
          <w:szCs w:val="24"/>
        </w:rPr>
        <w:t xml:space="preserve"> В соответствии с </w:t>
      </w:r>
      <w:r w:rsidRPr="003D1111">
        <w:rPr>
          <w:color w:val="000000"/>
          <w:sz w:val="24"/>
          <w:szCs w:val="24"/>
        </w:rPr>
        <w:t>п. 2 ст. 8 Закона от 08.02.1998года.</w:t>
      </w:r>
    </w:p>
  </w:footnote>
  <w:footnote w:id="37">
    <w:p w:rsidR="00012A58" w:rsidRDefault="00012A58" w:rsidP="005C537D">
      <w:pPr>
        <w:pStyle w:val="ab"/>
      </w:pPr>
      <w:r w:rsidRPr="003D1111">
        <w:rPr>
          <w:rStyle w:val="ac"/>
          <w:sz w:val="24"/>
          <w:szCs w:val="24"/>
        </w:rPr>
        <w:footnoteRef/>
      </w:r>
      <w:r w:rsidRPr="003D1111">
        <w:rPr>
          <w:sz w:val="24"/>
          <w:szCs w:val="24"/>
        </w:rPr>
        <w:t xml:space="preserve"> В соответствии с </w:t>
      </w:r>
      <w:r w:rsidRPr="003D1111">
        <w:rPr>
          <w:color w:val="000000"/>
          <w:sz w:val="24"/>
          <w:szCs w:val="24"/>
        </w:rPr>
        <w:t>п. 2 ст. 9 Закона от 08.02.1998года.</w:t>
      </w:r>
    </w:p>
  </w:footnote>
  <w:footnote w:id="38">
    <w:p w:rsidR="00012A58" w:rsidRPr="00551EC3" w:rsidRDefault="00012A58" w:rsidP="005C537D">
      <w:pPr>
        <w:pStyle w:val="ab"/>
        <w:rPr>
          <w:sz w:val="24"/>
          <w:szCs w:val="24"/>
        </w:rPr>
      </w:pPr>
      <w:r w:rsidRPr="00551EC3">
        <w:rPr>
          <w:rStyle w:val="ac"/>
          <w:sz w:val="24"/>
          <w:szCs w:val="24"/>
        </w:rPr>
        <w:footnoteRef/>
      </w:r>
      <w:r w:rsidRPr="00551EC3">
        <w:rPr>
          <w:sz w:val="24"/>
          <w:szCs w:val="24"/>
        </w:rPr>
        <w:t xml:space="preserve"> Гражданский кодекс РФ п.1, ст.336.</w:t>
      </w:r>
    </w:p>
  </w:footnote>
  <w:footnote w:id="39">
    <w:p w:rsidR="00012A58" w:rsidRPr="00551EC3" w:rsidRDefault="00012A58" w:rsidP="005C537D">
      <w:pPr>
        <w:pStyle w:val="ab"/>
        <w:rPr>
          <w:sz w:val="24"/>
          <w:szCs w:val="24"/>
        </w:rPr>
      </w:pPr>
      <w:r w:rsidRPr="00551EC3">
        <w:rPr>
          <w:rStyle w:val="ac"/>
          <w:sz w:val="24"/>
          <w:szCs w:val="24"/>
        </w:rPr>
        <w:footnoteRef/>
      </w:r>
      <w:r w:rsidRPr="00551EC3">
        <w:rPr>
          <w:sz w:val="24"/>
          <w:szCs w:val="24"/>
        </w:rPr>
        <w:t xml:space="preserve"> В соответствии со </w:t>
      </w:r>
      <w:r w:rsidRPr="00551EC3">
        <w:rPr>
          <w:color w:val="000000"/>
          <w:sz w:val="24"/>
          <w:szCs w:val="24"/>
        </w:rPr>
        <w:t>ст. 22 Закона от 08.02.1998года.</w:t>
      </w:r>
    </w:p>
  </w:footnote>
  <w:footnote w:id="40">
    <w:p w:rsidR="00012A58" w:rsidRPr="00551EC3" w:rsidRDefault="00012A58" w:rsidP="005C537D">
      <w:pPr>
        <w:pStyle w:val="ab"/>
        <w:rPr>
          <w:sz w:val="24"/>
          <w:szCs w:val="24"/>
        </w:rPr>
      </w:pPr>
      <w:r w:rsidRPr="00551EC3">
        <w:rPr>
          <w:rStyle w:val="ac"/>
          <w:sz w:val="24"/>
          <w:szCs w:val="24"/>
        </w:rPr>
        <w:footnoteRef/>
      </w:r>
      <w:r w:rsidRPr="00551EC3">
        <w:rPr>
          <w:sz w:val="24"/>
          <w:szCs w:val="24"/>
        </w:rPr>
        <w:t xml:space="preserve"> В соответствии со </w:t>
      </w:r>
      <w:r w:rsidRPr="00551EC3">
        <w:rPr>
          <w:color w:val="000000"/>
          <w:sz w:val="24"/>
          <w:szCs w:val="24"/>
        </w:rPr>
        <w:t>ст. 29 Закона от 08.02.1998года.</w:t>
      </w:r>
    </w:p>
  </w:footnote>
  <w:footnote w:id="41">
    <w:p w:rsidR="00012A58" w:rsidRPr="00551EC3" w:rsidRDefault="00012A58" w:rsidP="005C537D">
      <w:pPr>
        <w:pStyle w:val="ab"/>
        <w:rPr>
          <w:sz w:val="24"/>
          <w:szCs w:val="24"/>
        </w:rPr>
      </w:pPr>
      <w:r w:rsidRPr="00551EC3">
        <w:rPr>
          <w:rStyle w:val="ac"/>
          <w:sz w:val="24"/>
          <w:szCs w:val="24"/>
        </w:rPr>
        <w:footnoteRef/>
      </w:r>
      <w:r w:rsidRPr="00551EC3">
        <w:rPr>
          <w:sz w:val="24"/>
          <w:szCs w:val="24"/>
        </w:rPr>
        <w:t xml:space="preserve"> В соответствии со </w:t>
      </w:r>
      <w:r w:rsidRPr="00551EC3">
        <w:rPr>
          <w:color w:val="000000"/>
          <w:sz w:val="24"/>
          <w:szCs w:val="24"/>
        </w:rPr>
        <w:t>ст. 51-56 Закона от 08.02.1998года.</w:t>
      </w:r>
    </w:p>
  </w:footnote>
  <w:footnote w:id="42">
    <w:p w:rsidR="00012A58" w:rsidRPr="00E6260D" w:rsidRDefault="00012A58" w:rsidP="005C537D">
      <w:pPr>
        <w:pStyle w:val="ab"/>
        <w:rPr>
          <w:sz w:val="24"/>
          <w:szCs w:val="24"/>
        </w:rPr>
      </w:pPr>
      <w:r w:rsidRPr="00551EC3">
        <w:rPr>
          <w:rStyle w:val="ac"/>
          <w:sz w:val="24"/>
          <w:szCs w:val="24"/>
        </w:rPr>
        <w:footnoteRef/>
      </w:r>
      <w:r w:rsidRPr="00551EC3">
        <w:rPr>
          <w:sz w:val="24"/>
          <w:szCs w:val="24"/>
        </w:rPr>
        <w:t xml:space="preserve"> В соответствии со </w:t>
      </w:r>
      <w:r w:rsidRPr="00551EC3">
        <w:rPr>
          <w:color w:val="000000"/>
          <w:sz w:val="24"/>
          <w:szCs w:val="24"/>
        </w:rPr>
        <w:t>ст. 57-58 Закона от 08.02.1998года.</w:t>
      </w:r>
    </w:p>
  </w:footnote>
  <w:footnote w:id="43">
    <w:p w:rsidR="00012A58" w:rsidRPr="00612313" w:rsidRDefault="00012A58" w:rsidP="005C537D">
      <w:pPr>
        <w:pStyle w:val="ab"/>
        <w:rPr>
          <w:sz w:val="24"/>
          <w:szCs w:val="24"/>
        </w:rPr>
      </w:pPr>
      <w:r w:rsidRPr="00612313">
        <w:rPr>
          <w:rStyle w:val="ac"/>
          <w:sz w:val="24"/>
          <w:szCs w:val="24"/>
        </w:rPr>
        <w:footnoteRef/>
      </w:r>
      <w:r w:rsidRPr="00612313">
        <w:rPr>
          <w:sz w:val="24"/>
          <w:szCs w:val="24"/>
        </w:rPr>
        <w:t xml:space="preserve"> Гражданский кодекс РФ п.2, ст.57</w:t>
      </w:r>
    </w:p>
  </w:footnote>
  <w:footnote w:id="44">
    <w:p w:rsidR="00012A58" w:rsidRDefault="00012A58" w:rsidP="005C537D">
      <w:pPr>
        <w:pStyle w:val="ab"/>
      </w:pPr>
      <w:r w:rsidRPr="00612313">
        <w:rPr>
          <w:rStyle w:val="ac"/>
          <w:sz w:val="24"/>
          <w:szCs w:val="24"/>
        </w:rPr>
        <w:footnoteRef/>
      </w:r>
      <w:r w:rsidRPr="00612313">
        <w:rPr>
          <w:sz w:val="24"/>
          <w:szCs w:val="24"/>
        </w:rPr>
        <w:t xml:space="preserve"> Гражданский кодекс РФ п.3,4, ст.58</w:t>
      </w:r>
    </w:p>
  </w:footnote>
  <w:footnote w:id="45">
    <w:p w:rsidR="00012A58" w:rsidRPr="0020230A" w:rsidRDefault="00012A58" w:rsidP="005C537D">
      <w:pPr>
        <w:pStyle w:val="ab"/>
        <w:rPr>
          <w:sz w:val="24"/>
          <w:szCs w:val="24"/>
        </w:rPr>
      </w:pPr>
      <w:r w:rsidRPr="0020230A">
        <w:rPr>
          <w:rStyle w:val="ac"/>
          <w:sz w:val="24"/>
          <w:szCs w:val="24"/>
        </w:rPr>
        <w:footnoteRef/>
      </w:r>
      <w:r w:rsidRPr="0020230A">
        <w:rPr>
          <w:sz w:val="24"/>
          <w:szCs w:val="24"/>
        </w:rPr>
        <w:t xml:space="preserve"> Гражданский кодекс РФ п.2, ст.61</w:t>
      </w:r>
    </w:p>
  </w:footnote>
  <w:footnote w:id="46">
    <w:p w:rsidR="00012A58" w:rsidRPr="0020230A" w:rsidRDefault="00012A58" w:rsidP="005C537D">
      <w:pPr>
        <w:pStyle w:val="ab"/>
        <w:rPr>
          <w:sz w:val="24"/>
          <w:szCs w:val="24"/>
        </w:rPr>
      </w:pPr>
      <w:r w:rsidRPr="0020230A">
        <w:rPr>
          <w:rStyle w:val="ac"/>
          <w:sz w:val="24"/>
          <w:szCs w:val="24"/>
        </w:rPr>
        <w:footnoteRef/>
      </w:r>
      <w:r w:rsidRPr="0020230A">
        <w:rPr>
          <w:sz w:val="24"/>
          <w:szCs w:val="24"/>
        </w:rPr>
        <w:t xml:space="preserve"> Гражданский кодекс РФ ст.65</w:t>
      </w:r>
    </w:p>
  </w:footnote>
  <w:footnote w:id="47">
    <w:p w:rsidR="00012A58" w:rsidRDefault="00012A58" w:rsidP="005C537D">
      <w:pPr>
        <w:pStyle w:val="ab"/>
      </w:pPr>
      <w:r w:rsidRPr="0020230A">
        <w:rPr>
          <w:rStyle w:val="ac"/>
          <w:sz w:val="24"/>
          <w:szCs w:val="24"/>
        </w:rPr>
        <w:footnoteRef/>
      </w:r>
      <w:r w:rsidRPr="0020230A">
        <w:rPr>
          <w:sz w:val="24"/>
          <w:szCs w:val="24"/>
        </w:rPr>
        <w:t xml:space="preserve"> </w:t>
      </w:r>
      <w:r>
        <w:rPr>
          <w:sz w:val="24"/>
          <w:szCs w:val="24"/>
        </w:rPr>
        <w:t>В соответствии с</w:t>
      </w:r>
      <w:r w:rsidRPr="0020230A">
        <w:rPr>
          <w:sz w:val="24"/>
          <w:szCs w:val="24"/>
        </w:rPr>
        <w:t xml:space="preserve"> п.2, ст.57</w:t>
      </w:r>
      <w:r>
        <w:rPr>
          <w:sz w:val="24"/>
          <w:szCs w:val="24"/>
        </w:rPr>
        <w:t xml:space="preserve"> Закона от 08.02.1998года.</w:t>
      </w:r>
    </w:p>
  </w:footnote>
  <w:footnote w:id="48">
    <w:p w:rsidR="00012A58" w:rsidRPr="00E85EA8" w:rsidRDefault="00012A58" w:rsidP="005C537D">
      <w:pPr>
        <w:pStyle w:val="ab"/>
        <w:rPr>
          <w:sz w:val="24"/>
          <w:szCs w:val="24"/>
        </w:rPr>
      </w:pPr>
      <w:r w:rsidRPr="00E85EA8">
        <w:rPr>
          <w:rStyle w:val="ac"/>
          <w:sz w:val="24"/>
          <w:szCs w:val="24"/>
        </w:rPr>
        <w:footnoteRef/>
      </w:r>
      <w:r w:rsidRPr="00E85EA8">
        <w:rPr>
          <w:sz w:val="24"/>
          <w:szCs w:val="24"/>
        </w:rPr>
        <w:t xml:space="preserve"> Федеральный закон РФ от 21 ноября 1996г. № 129-ФЗ «О бухгалтерском учете» (ст.13)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58" w:rsidRDefault="00012A58">
    <w:pPr>
      <w:pStyle w:val="a4"/>
      <w:framePr w:wrap="around" w:vAnchor="text" w:hAnchor="margin" w:xAlign="right" w:y="1"/>
      <w:rPr>
        <w:rStyle w:val="a8"/>
        <w:bCs w:val="0"/>
      </w:rPr>
    </w:pPr>
    <w:r>
      <w:rPr>
        <w:rStyle w:val="a8"/>
        <w:bCs w:val="0"/>
      </w:rPr>
      <w:fldChar w:fldCharType="begin"/>
    </w:r>
    <w:r>
      <w:rPr>
        <w:rStyle w:val="a8"/>
        <w:bCs w:val="0"/>
      </w:rPr>
      <w:instrText xml:space="preserve">PAGE  </w:instrText>
    </w:r>
    <w:r>
      <w:rPr>
        <w:rStyle w:val="a8"/>
        <w:bCs w:val="0"/>
      </w:rPr>
      <w:fldChar w:fldCharType="separate"/>
    </w:r>
    <w:r>
      <w:rPr>
        <w:rStyle w:val="a8"/>
        <w:bCs w:val="0"/>
      </w:rPr>
      <w:t>22</w:t>
    </w:r>
    <w:r>
      <w:rPr>
        <w:rStyle w:val="a8"/>
        <w:bCs w:val="0"/>
      </w:rPr>
      <w:fldChar w:fldCharType="end"/>
    </w:r>
  </w:p>
  <w:p w:rsidR="00012A58" w:rsidRDefault="00012A5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58" w:rsidRDefault="00012A58" w:rsidP="002B2B4C">
    <w:pPr>
      <w:pStyle w:val="a4"/>
      <w:framePr w:wrap="around" w:vAnchor="text" w:hAnchor="page" w:x="10801" w:y="41"/>
      <w:ind w:right="360"/>
      <w:jc w:val="center"/>
      <w:rPr>
        <w:rStyle w:val="a8"/>
        <w:rFonts w:ascii="Times New Roman" w:hAnsi="Times New Roman"/>
        <w:bCs w:val="0"/>
        <w:sz w:val="24"/>
      </w:rPr>
    </w:pPr>
  </w:p>
  <w:p w:rsidR="00012A58" w:rsidRDefault="00012A58">
    <w:pPr>
      <w:pStyle w:val="a4"/>
      <w:framePr w:wrap="around" w:vAnchor="text" w:hAnchor="page" w:x="1729" w:y="46"/>
      <w:jc w:val="right"/>
      <w:rPr>
        <w:rStyle w:val="a8"/>
        <w:rFonts w:ascii="Times New Roman" w:hAnsi="Times New Roman"/>
        <w:bCs w:val="0"/>
        <w:sz w:val="24"/>
      </w:rPr>
    </w:pPr>
  </w:p>
  <w:p w:rsidR="00012A58" w:rsidRDefault="00012A58">
    <w:pPr>
      <w:pStyle w:val="a4"/>
      <w:framePr w:wrap="around" w:vAnchor="text" w:hAnchor="page" w:x="1729" w:y="-94"/>
      <w:ind w:right="360"/>
      <w:rPr>
        <w:rStyle w:val="a8"/>
        <w:bCs w:val="0"/>
      </w:rPr>
    </w:pPr>
  </w:p>
  <w:p w:rsidR="00012A58" w:rsidRDefault="00012A58">
    <w:pPr>
      <w:pStyle w:val="a4"/>
      <w:framePr w:wrap="auto" w:hAnchor="text" w:y="-9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58" w:rsidRDefault="00012A58">
    <w:pPr>
      <w:pStyle w:val="a4"/>
      <w:jc w:val="right"/>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72F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24F75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2F836FD"/>
    <w:multiLevelType w:val="singleLevel"/>
    <w:tmpl w:val="04190001"/>
    <w:lvl w:ilvl="0">
      <w:start w:val="1"/>
      <w:numFmt w:val="bullet"/>
      <w:lvlText w:val=""/>
      <w:lvlJc w:val="left"/>
      <w:pPr>
        <w:ind w:left="720" w:hanging="360"/>
      </w:pPr>
      <w:rPr>
        <w:rFonts w:ascii="Symbol" w:hAnsi="Symbol" w:hint="default"/>
      </w:rPr>
    </w:lvl>
  </w:abstractNum>
  <w:abstractNum w:abstractNumId="3">
    <w:nsid w:val="27BF76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2FA5A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BCB10C3"/>
    <w:multiLevelType w:val="singleLevel"/>
    <w:tmpl w:val="8F66C516"/>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4"/>
        <w:u w:val="none"/>
        <w:effect w:val="none"/>
      </w:rPr>
    </w:lvl>
  </w:abstractNum>
  <w:abstractNum w:abstractNumId="6">
    <w:nsid w:val="3C0972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C444445"/>
    <w:multiLevelType w:val="singleLevel"/>
    <w:tmpl w:val="0419000F"/>
    <w:lvl w:ilvl="0">
      <w:start w:val="1"/>
      <w:numFmt w:val="decimal"/>
      <w:lvlText w:val="%1."/>
      <w:lvlJc w:val="left"/>
      <w:pPr>
        <w:ind w:left="720" w:hanging="360"/>
      </w:pPr>
      <w:rPr>
        <w:rFonts w:hint="default"/>
      </w:rPr>
    </w:lvl>
  </w:abstractNum>
  <w:abstractNum w:abstractNumId="8">
    <w:nsid w:val="45A86F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DD524B0"/>
    <w:multiLevelType w:val="hybridMultilevel"/>
    <w:tmpl w:val="450ADEF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F540AD6"/>
    <w:multiLevelType w:val="singleLevel"/>
    <w:tmpl w:val="4B8A6E2C"/>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trike w:val="0"/>
        <w:dstrike w:val="0"/>
        <w:sz w:val="24"/>
        <w:u w:val="none"/>
        <w:effect w:val="none"/>
      </w:rPr>
    </w:lvl>
  </w:abstractNum>
  <w:abstractNum w:abstractNumId="11">
    <w:nsid w:val="50690D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36740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93D1EF4"/>
    <w:multiLevelType w:val="singleLevel"/>
    <w:tmpl w:val="8F66C516"/>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4"/>
        <w:u w:val="none"/>
        <w:effect w:val="none"/>
      </w:rPr>
    </w:lvl>
  </w:abstractNum>
  <w:abstractNum w:abstractNumId="14">
    <w:nsid w:val="695936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DA179A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0"/>
    <w:lvlOverride w:ilvl="0">
      <w:startOverride w:val="1"/>
    </w:lvlOverride>
  </w:num>
  <w:num w:numId="3">
    <w:abstractNumId w:val="7"/>
  </w:num>
  <w:num w:numId="4">
    <w:abstractNumId w:val="7"/>
  </w:num>
  <w:num w:numId="5">
    <w:abstractNumId w:val="15"/>
  </w:num>
  <w:num w:numId="6">
    <w:abstractNumId w:val="15"/>
  </w:num>
  <w:num w:numId="7">
    <w:abstractNumId w:val="2"/>
  </w:num>
  <w:num w:numId="8">
    <w:abstractNumId w:val="2"/>
  </w:num>
  <w:num w:numId="9">
    <w:abstractNumId w:val="8"/>
  </w:num>
  <w:num w:numId="10">
    <w:abstractNumId w:val="8"/>
  </w:num>
  <w:num w:numId="11">
    <w:abstractNumId w:val="11"/>
  </w:num>
  <w:num w:numId="12">
    <w:abstractNumId w:val="11"/>
  </w:num>
  <w:num w:numId="13">
    <w:abstractNumId w:val="6"/>
  </w:num>
  <w:num w:numId="14">
    <w:abstractNumId w:val="6"/>
  </w:num>
  <w:num w:numId="15">
    <w:abstractNumId w:val="1"/>
  </w:num>
  <w:num w:numId="16">
    <w:abstractNumId w:val="1"/>
  </w:num>
  <w:num w:numId="17">
    <w:abstractNumId w:val="12"/>
  </w:num>
  <w:num w:numId="18">
    <w:abstractNumId w:val="12"/>
  </w:num>
  <w:num w:numId="19">
    <w:abstractNumId w:val="4"/>
  </w:num>
  <w:num w:numId="20">
    <w:abstractNumId w:val="4"/>
  </w:num>
  <w:num w:numId="21">
    <w:abstractNumId w:val="3"/>
  </w:num>
  <w:num w:numId="22">
    <w:abstractNumId w:val="3"/>
  </w:num>
  <w:num w:numId="23">
    <w:abstractNumId w:val="14"/>
  </w:num>
  <w:num w:numId="24">
    <w:abstractNumId w:val="14"/>
  </w:num>
  <w:num w:numId="25">
    <w:abstractNumId w:val="0"/>
  </w:num>
  <w:num w:numId="26">
    <w:abstractNumId w:val="0"/>
  </w:num>
  <w:num w:numId="27">
    <w:abstractNumId w:val="5"/>
  </w:num>
  <w:num w:numId="28">
    <w:abstractNumId w:val="5"/>
    <w:lvlOverride w:ilvl="0">
      <w:startOverride w:val="1"/>
    </w:lvlOverride>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layoutRawTableWidth/>
    <w:layoutTableRowsApar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B37"/>
    <w:rsid w:val="00012A58"/>
    <w:rsid w:val="000361CA"/>
    <w:rsid w:val="000533E2"/>
    <w:rsid w:val="00087E9E"/>
    <w:rsid w:val="000918A1"/>
    <w:rsid w:val="000D0BFE"/>
    <w:rsid w:val="001115BB"/>
    <w:rsid w:val="0016590F"/>
    <w:rsid w:val="001B616E"/>
    <w:rsid w:val="00255035"/>
    <w:rsid w:val="002A2EE4"/>
    <w:rsid w:val="002B2B4C"/>
    <w:rsid w:val="002E07D4"/>
    <w:rsid w:val="00314E4A"/>
    <w:rsid w:val="003336D5"/>
    <w:rsid w:val="0033548C"/>
    <w:rsid w:val="003778DE"/>
    <w:rsid w:val="003E3696"/>
    <w:rsid w:val="00424E45"/>
    <w:rsid w:val="00436C9C"/>
    <w:rsid w:val="004500D1"/>
    <w:rsid w:val="004573F0"/>
    <w:rsid w:val="004B4076"/>
    <w:rsid w:val="0050144E"/>
    <w:rsid w:val="005167E3"/>
    <w:rsid w:val="00523EC9"/>
    <w:rsid w:val="0055177F"/>
    <w:rsid w:val="00552C40"/>
    <w:rsid w:val="00561B37"/>
    <w:rsid w:val="005635C8"/>
    <w:rsid w:val="005A5052"/>
    <w:rsid w:val="005A5D84"/>
    <w:rsid w:val="005C537D"/>
    <w:rsid w:val="005E7CE1"/>
    <w:rsid w:val="00602A86"/>
    <w:rsid w:val="00625075"/>
    <w:rsid w:val="00680215"/>
    <w:rsid w:val="006D1B87"/>
    <w:rsid w:val="0070262B"/>
    <w:rsid w:val="007510C5"/>
    <w:rsid w:val="007548DE"/>
    <w:rsid w:val="007723D4"/>
    <w:rsid w:val="007A15C0"/>
    <w:rsid w:val="007A1D67"/>
    <w:rsid w:val="007D6F09"/>
    <w:rsid w:val="00824A7E"/>
    <w:rsid w:val="008C3E11"/>
    <w:rsid w:val="008C64D1"/>
    <w:rsid w:val="00905875"/>
    <w:rsid w:val="00930F1C"/>
    <w:rsid w:val="009339AC"/>
    <w:rsid w:val="009E4E60"/>
    <w:rsid w:val="00A37F2B"/>
    <w:rsid w:val="00A77A3F"/>
    <w:rsid w:val="00AD6B7B"/>
    <w:rsid w:val="00AD7F68"/>
    <w:rsid w:val="00AE739E"/>
    <w:rsid w:val="00AE781D"/>
    <w:rsid w:val="00B056A6"/>
    <w:rsid w:val="00B20F55"/>
    <w:rsid w:val="00B2362A"/>
    <w:rsid w:val="00B30559"/>
    <w:rsid w:val="00B308AE"/>
    <w:rsid w:val="00B7455F"/>
    <w:rsid w:val="00B85A8D"/>
    <w:rsid w:val="00BC012E"/>
    <w:rsid w:val="00C5403F"/>
    <w:rsid w:val="00C86701"/>
    <w:rsid w:val="00C934D0"/>
    <w:rsid w:val="00CE4290"/>
    <w:rsid w:val="00CE57D3"/>
    <w:rsid w:val="00D149C1"/>
    <w:rsid w:val="00E279EF"/>
    <w:rsid w:val="00E51E7F"/>
    <w:rsid w:val="00EA0530"/>
    <w:rsid w:val="00EC66D7"/>
    <w:rsid w:val="00EE5A5B"/>
    <w:rsid w:val="00F75595"/>
    <w:rsid w:val="00F7573A"/>
    <w:rsid w:val="00FB6CB3"/>
    <w:rsid w:val="00FF3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C066D844-A248-403E-BFB7-A0BD316C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2">
    <w:name w:val="heading 2"/>
    <w:basedOn w:val="a"/>
    <w:next w:val="a0"/>
    <w:qFormat/>
    <w:pPr>
      <w:keepNext/>
      <w:spacing w:line="240" w:lineRule="atLeast"/>
      <w:outlineLvl w:val="1"/>
    </w:pPr>
    <w:rPr>
      <w:rFonts w:ascii="Arial" w:hAnsi="Arial"/>
      <w:b/>
      <w:kern w:val="28"/>
      <w:sz w:val="20"/>
    </w:rPr>
  </w:style>
  <w:style w:type="paragraph" w:styleId="3">
    <w:name w:val="heading 3"/>
    <w:basedOn w:val="a"/>
    <w:next w:val="a0"/>
    <w:qFormat/>
    <w:pPr>
      <w:keepNext/>
      <w:outlineLvl w:val="2"/>
    </w:pPr>
    <w:rPr>
      <w:rFonts w:ascii="Arial" w:hAnsi="Arial"/>
      <w:b/>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240"/>
      <w:jc w:val="both"/>
    </w:pPr>
    <w:rPr>
      <w:sz w:val="24"/>
    </w:rPr>
  </w:style>
  <w:style w:type="paragraph" w:styleId="a4">
    <w:name w:val="header"/>
    <w:basedOn w:val="a"/>
    <w:pPr>
      <w:keepLines/>
      <w:tabs>
        <w:tab w:val="center" w:pos="4320"/>
        <w:tab w:val="right" w:pos="8640"/>
      </w:tabs>
    </w:pPr>
    <w:rPr>
      <w:rFonts w:ascii="Arial" w:hAnsi="Arial"/>
      <w:b/>
      <w:caps/>
      <w:spacing w:val="60"/>
      <w:sz w:val="14"/>
    </w:rPr>
  </w:style>
  <w:style w:type="paragraph" w:styleId="a5">
    <w:name w:val="footer"/>
    <w:basedOn w:val="a"/>
    <w:pPr>
      <w:keepLines/>
      <w:pBdr>
        <w:top w:val="single" w:sz="6" w:space="3" w:color="auto"/>
      </w:pBdr>
      <w:tabs>
        <w:tab w:val="center" w:pos="4320"/>
        <w:tab w:val="right" w:pos="8640"/>
      </w:tabs>
      <w:jc w:val="center"/>
    </w:pPr>
    <w:rPr>
      <w:rFonts w:ascii="Arial" w:hAnsi="Arial"/>
      <w:b/>
      <w:sz w:val="20"/>
    </w:rPr>
  </w:style>
  <w:style w:type="paragraph" w:styleId="a6">
    <w:name w:val="endnote text"/>
    <w:basedOn w:val="a"/>
    <w:pPr>
      <w:spacing w:before="240" w:after="120"/>
    </w:pPr>
    <w:rPr>
      <w:sz w:val="18"/>
    </w:rPr>
  </w:style>
  <w:style w:type="paragraph" w:styleId="a7">
    <w:name w:val="Body Text Indent"/>
    <w:basedOn w:val="a"/>
    <w:pPr>
      <w:spacing w:before="120" w:after="120" w:line="360" w:lineRule="auto"/>
      <w:ind w:hanging="1134"/>
      <w:jc w:val="both"/>
    </w:pPr>
  </w:style>
  <w:style w:type="paragraph" w:styleId="20">
    <w:name w:val="Body Text 2"/>
    <w:basedOn w:val="a"/>
    <w:pPr>
      <w:tabs>
        <w:tab w:val="left" w:pos="-284"/>
      </w:tabs>
      <w:spacing w:before="120" w:after="120" w:line="360" w:lineRule="auto"/>
      <w:jc w:val="both"/>
    </w:pPr>
  </w:style>
  <w:style w:type="paragraph" w:styleId="21">
    <w:name w:val="Body Text Indent 2"/>
    <w:basedOn w:val="a"/>
    <w:pPr>
      <w:spacing w:before="120" w:after="120" w:line="360" w:lineRule="auto"/>
      <w:ind w:firstLine="720"/>
      <w:jc w:val="both"/>
    </w:pPr>
  </w:style>
  <w:style w:type="paragraph" w:styleId="30">
    <w:name w:val="Body Text Indent 3"/>
    <w:basedOn w:val="a"/>
    <w:pPr>
      <w:tabs>
        <w:tab w:val="left" w:pos="4395"/>
      </w:tabs>
      <w:spacing w:before="120" w:after="120" w:line="360" w:lineRule="auto"/>
      <w:ind w:left="1134" w:hanging="414"/>
      <w:jc w:val="both"/>
    </w:pPr>
  </w:style>
  <w:style w:type="character" w:styleId="a8">
    <w:name w:val="page number"/>
    <w:rPr>
      <w:b/>
      <w:bCs/>
    </w:rPr>
  </w:style>
  <w:style w:type="character" w:styleId="a9">
    <w:name w:val="endnote reference"/>
    <w:rPr>
      <w:vertAlign w:val="superscript"/>
    </w:rPr>
  </w:style>
  <w:style w:type="paragraph" w:styleId="aa">
    <w:name w:val="Document Map"/>
    <w:basedOn w:val="a"/>
    <w:semiHidden/>
    <w:rsid w:val="00EA0530"/>
    <w:pPr>
      <w:shd w:val="clear" w:color="auto" w:fill="000080"/>
    </w:pPr>
    <w:rPr>
      <w:rFonts w:ascii="Tahoma" w:hAnsi="Tahoma" w:cs="Tahoma"/>
      <w:sz w:val="20"/>
    </w:rPr>
  </w:style>
  <w:style w:type="paragraph" w:styleId="ab">
    <w:name w:val="footnote text"/>
    <w:basedOn w:val="a"/>
    <w:semiHidden/>
    <w:rsid w:val="00FF32CE"/>
    <w:rPr>
      <w:sz w:val="20"/>
    </w:rPr>
  </w:style>
  <w:style w:type="character" w:styleId="ac">
    <w:name w:val="footnote reference"/>
    <w:basedOn w:val="a1"/>
    <w:semiHidden/>
    <w:rsid w:val="00FF32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98031">
      <w:marLeft w:val="0"/>
      <w:marRight w:val="0"/>
      <w:marTop w:val="0"/>
      <w:marBottom w:val="0"/>
      <w:divBdr>
        <w:top w:val="none" w:sz="0" w:space="0" w:color="auto"/>
        <w:left w:val="none" w:sz="0" w:space="0" w:color="auto"/>
        <w:bottom w:val="none" w:sz="0" w:space="0" w:color="auto"/>
        <w:right w:val="none" w:sz="0" w:space="0" w:color="auto"/>
      </w:divBdr>
    </w:div>
    <w:div w:id="1267538848">
      <w:marLeft w:val="0"/>
      <w:marRight w:val="0"/>
      <w:marTop w:val="0"/>
      <w:marBottom w:val="0"/>
      <w:divBdr>
        <w:top w:val="none" w:sz="0" w:space="0" w:color="auto"/>
        <w:left w:val="none" w:sz="0" w:space="0" w:color="auto"/>
        <w:bottom w:val="none" w:sz="0" w:space="0" w:color="auto"/>
        <w:right w:val="none" w:sz="0" w:space="0" w:color="auto"/>
      </w:divBdr>
    </w:div>
    <w:div w:id="1501239997">
      <w:marLeft w:val="0"/>
      <w:marRight w:val="0"/>
      <w:marTop w:val="0"/>
      <w:marBottom w:val="0"/>
      <w:divBdr>
        <w:top w:val="none" w:sz="0" w:space="0" w:color="auto"/>
        <w:left w:val="none" w:sz="0" w:space="0" w:color="auto"/>
        <w:bottom w:val="none" w:sz="0" w:space="0" w:color="auto"/>
        <w:right w:val="none" w:sz="0" w:space="0" w:color="auto"/>
      </w:divBdr>
    </w:div>
    <w:div w:id="1874492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7098</Words>
  <Characters>40461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Домашний компьютер</Company>
  <LinksUpToDate>false</LinksUpToDate>
  <CharactersWithSpaces>47465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Общество с ограниченной ответственностью</dc:subject>
  <dc:creator>ИСАЕВ Андрей Викторович</dc:creator>
  <cp:keywords/>
  <dc:description>Эта курсовая работа написана мной для моей жены,точнее я списал ее с CD-ROM_x000d_
"Все рефераты России" и немного сократил его и исправил. Мне самому эта курсовая работа  очень понравилась. _x000d_
Эта курсовая работа будет сдаваться в феврале  2000 г. в Московском Государственном Социальном университете!_x000d_
         С НОВЫМ  2000 ГОДОМ !_x000d_
   С НОВЫМ ТЫСЯЧЕЛЕТИЕМ ВСЕХ !!!_x000d_
       УР-Р-РААААА-А  ТОВАРИЩИ !_x000d_
         Всем удачи на экзаменах.</dc:description>
  <cp:lastModifiedBy>admin</cp:lastModifiedBy>
  <cp:revision>2</cp:revision>
  <dcterms:created xsi:type="dcterms:W3CDTF">2014-04-09T05:24:00Z</dcterms:created>
  <dcterms:modified xsi:type="dcterms:W3CDTF">2014-04-09T05:24:00Z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сточник">
    <vt:lpwstr>Исаев А.В.</vt:lpwstr>
  </property>
  <property fmtid="{D5CDD505-2E9C-101B-9397-08002B2CF9AE}" pid="3" name="Направить">
    <vt:lpwstr>Студентам</vt:lpwstr>
  </property>
  <property fmtid="{D5CDD505-2E9C-101B-9397-08002B2CF9AE}" pid="4" name="Телефон">
    <vt:lpwstr>327-38-31</vt:lpwstr>
  </property>
</Properties>
</file>