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DA3" w:rsidRDefault="00B63DA3">
      <w:pPr>
        <w:spacing w:line="360" w:lineRule="auto"/>
        <w:jc w:val="center"/>
      </w:pPr>
      <w:r>
        <w:t>МИНИСТЕРСТВО ОБРАЗОВАНИЯ РОССИЙСКОЙ ФЕДЕРАЦИИ</w:t>
      </w:r>
    </w:p>
    <w:p w:rsidR="00B63DA3" w:rsidRDefault="00B63DA3">
      <w:pPr>
        <w:spacing w:line="360" w:lineRule="auto"/>
        <w:jc w:val="center"/>
      </w:pPr>
      <w:r>
        <w:t>САНКТ-ПЕТЕРБУРГСКИЙ ГОСУДАРСТВЕННЫЙ УНИВЕРСИТЕТ</w:t>
      </w:r>
      <w:r>
        <w:br/>
        <w:t>ЭКОНОМИКИ И ФИНАНСОВ</w:t>
      </w:r>
      <w:r>
        <w:br/>
        <w:t>(НОВГОРОДСКИЙ ФИЛИАЛ)</w:t>
      </w:r>
      <w:r>
        <w:br/>
      </w:r>
    </w:p>
    <w:p w:rsidR="00B63DA3" w:rsidRDefault="00B63DA3">
      <w:pPr>
        <w:spacing w:line="360" w:lineRule="auto"/>
        <w:jc w:val="center"/>
      </w:pPr>
    </w:p>
    <w:p w:rsidR="00B63DA3" w:rsidRDefault="00B63DA3">
      <w:pPr>
        <w:spacing w:line="360" w:lineRule="auto"/>
        <w:jc w:val="center"/>
      </w:pPr>
    </w:p>
    <w:p w:rsidR="00B63DA3" w:rsidRDefault="00B63DA3">
      <w:pPr>
        <w:spacing w:line="360" w:lineRule="auto"/>
        <w:jc w:val="center"/>
      </w:pPr>
    </w:p>
    <w:p w:rsidR="00B63DA3" w:rsidRDefault="00B63DA3">
      <w:pPr>
        <w:spacing w:line="360" w:lineRule="auto"/>
        <w:jc w:val="center"/>
      </w:pPr>
    </w:p>
    <w:p w:rsidR="00B63DA3" w:rsidRDefault="00B63DA3">
      <w:pPr>
        <w:spacing w:line="360" w:lineRule="auto"/>
        <w:jc w:val="center"/>
      </w:pPr>
    </w:p>
    <w:p w:rsidR="00B63DA3" w:rsidRDefault="00B63DA3">
      <w:pPr>
        <w:spacing w:line="360" w:lineRule="auto"/>
        <w:jc w:val="center"/>
        <w:rPr>
          <w:sz w:val="28"/>
        </w:rPr>
      </w:pPr>
      <w:r>
        <w:rPr>
          <w:sz w:val="28"/>
        </w:rPr>
        <w:t>ДОКЛАД НА ТЕМУ:</w:t>
      </w:r>
    </w:p>
    <w:p w:rsidR="00B63DA3" w:rsidRDefault="00B63DA3">
      <w:pPr>
        <w:pStyle w:val="1"/>
      </w:pPr>
      <w:r>
        <w:t>Общеупотребительная и необщеупотребительная лексика</w:t>
      </w:r>
    </w:p>
    <w:p w:rsidR="00B63DA3" w:rsidRDefault="00B63DA3">
      <w:pPr>
        <w:spacing w:line="360" w:lineRule="auto"/>
        <w:jc w:val="center"/>
        <w:rPr>
          <w:b/>
          <w:sz w:val="32"/>
        </w:rPr>
      </w:pPr>
    </w:p>
    <w:p w:rsidR="00B63DA3" w:rsidRDefault="00B63DA3">
      <w:pPr>
        <w:spacing w:line="360" w:lineRule="auto"/>
        <w:jc w:val="right"/>
        <w:rPr>
          <w:sz w:val="28"/>
        </w:rPr>
      </w:pPr>
    </w:p>
    <w:p w:rsidR="00B63DA3" w:rsidRDefault="00B63DA3">
      <w:pPr>
        <w:spacing w:line="360" w:lineRule="auto"/>
        <w:jc w:val="right"/>
        <w:rPr>
          <w:sz w:val="28"/>
        </w:rPr>
      </w:pPr>
    </w:p>
    <w:p w:rsidR="00B63DA3" w:rsidRDefault="00B63DA3">
      <w:pPr>
        <w:pStyle w:val="a4"/>
        <w:ind w:left="6300"/>
      </w:pPr>
      <w:r>
        <w:t xml:space="preserve">                                Выполнила:</w:t>
      </w:r>
    </w:p>
    <w:p w:rsidR="00B63DA3" w:rsidRDefault="00B63DA3">
      <w:pPr>
        <w:tabs>
          <w:tab w:val="left" w:pos="6660"/>
        </w:tabs>
        <w:spacing w:line="360" w:lineRule="auto"/>
        <w:ind w:left="6300"/>
        <w:jc w:val="right"/>
        <w:rPr>
          <w:sz w:val="28"/>
        </w:rPr>
      </w:pPr>
      <w:r>
        <w:rPr>
          <w:sz w:val="28"/>
        </w:rPr>
        <w:t>студентка гр. Д 02 1</w:t>
      </w:r>
    </w:p>
    <w:p w:rsidR="00B63DA3" w:rsidRDefault="00B63DA3">
      <w:pPr>
        <w:pStyle w:val="3"/>
      </w:pPr>
      <w:r>
        <w:t xml:space="preserve">Копылова Анна </w:t>
      </w:r>
    </w:p>
    <w:p w:rsidR="00B63DA3" w:rsidRDefault="00B63DA3">
      <w:pPr>
        <w:tabs>
          <w:tab w:val="left" w:pos="6660"/>
        </w:tabs>
        <w:spacing w:line="360" w:lineRule="auto"/>
        <w:ind w:left="6300"/>
        <w:jc w:val="right"/>
        <w:rPr>
          <w:sz w:val="28"/>
        </w:rPr>
      </w:pPr>
      <w:r>
        <w:rPr>
          <w:sz w:val="28"/>
        </w:rPr>
        <w:t>Александровна</w:t>
      </w:r>
    </w:p>
    <w:p w:rsidR="00B63DA3" w:rsidRDefault="00B63DA3">
      <w:pPr>
        <w:tabs>
          <w:tab w:val="left" w:pos="6660"/>
        </w:tabs>
        <w:spacing w:line="360" w:lineRule="auto"/>
        <w:ind w:left="6300"/>
        <w:jc w:val="right"/>
        <w:rPr>
          <w:sz w:val="28"/>
        </w:rPr>
      </w:pPr>
    </w:p>
    <w:p w:rsidR="00B63DA3" w:rsidRDefault="00B63DA3">
      <w:pPr>
        <w:tabs>
          <w:tab w:val="left" w:pos="6660"/>
        </w:tabs>
        <w:spacing w:line="360" w:lineRule="auto"/>
        <w:ind w:left="6300"/>
        <w:jc w:val="right"/>
        <w:rPr>
          <w:sz w:val="28"/>
        </w:rPr>
      </w:pPr>
      <w:r>
        <w:rPr>
          <w:sz w:val="28"/>
        </w:rPr>
        <w:t>Проверила:</w:t>
      </w:r>
    </w:p>
    <w:p w:rsidR="00B63DA3" w:rsidRDefault="00B63DA3">
      <w:pPr>
        <w:tabs>
          <w:tab w:val="left" w:pos="6660"/>
        </w:tabs>
        <w:spacing w:line="360" w:lineRule="auto"/>
        <w:ind w:left="6300"/>
        <w:jc w:val="right"/>
        <w:rPr>
          <w:sz w:val="28"/>
        </w:rPr>
      </w:pPr>
      <w:r>
        <w:rPr>
          <w:sz w:val="28"/>
        </w:rPr>
        <w:t>Яковлева Валентина</w:t>
      </w:r>
    </w:p>
    <w:p w:rsidR="00B63DA3" w:rsidRDefault="00B63DA3">
      <w:pPr>
        <w:tabs>
          <w:tab w:val="left" w:pos="6660"/>
        </w:tabs>
        <w:spacing w:line="360" w:lineRule="auto"/>
        <w:ind w:left="6300"/>
        <w:jc w:val="right"/>
        <w:rPr>
          <w:sz w:val="28"/>
        </w:rPr>
      </w:pPr>
      <w:r>
        <w:rPr>
          <w:sz w:val="28"/>
        </w:rPr>
        <w:t>Николаевна</w:t>
      </w:r>
    </w:p>
    <w:p w:rsidR="00B63DA3" w:rsidRDefault="00B63DA3">
      <w:pPr>
        <w:tabs>
          <w:tab w:val="left" w:pos="6660"/>
        </w:tabs>
        <w:spacing w:line="360" w:lineRule="auto"/>
        <w:ind w:left="6300"/>
        <w:jc w:val="right"/>
        <w:rPr>
          <w:sz w:val="28"/>
        </w:rPr>
      </w:pPr>
      <w:r>
        <w:rPr>
          <w:sz w:val="28"/>
        </w:rPr>
        <w:t xml:space="preserve">          </w:t>
      </w:r>
    </w:p>
    <w:p w:rsidR="00B63DA3" w:rsidRDefault="00B63DA3">
      <w:pPr>
        <w:spacing w:line="360" w:lineRule="auto"/>
        <w:jc w:val="right"/>
        <w:rPr>
          <w:sz w:val="28"/>
        </w:rPr>
      </w:pPr>
    </w:p>
    <w:p w:rsidR="00B63DA3" w:rsidRDefault="00B63DA3">
      <w:pPr>
        <w:spacing w:line="360" w:lineRule="auto"/>
        <w:jc w:val="right"/>
        <w:rPr>
          <w:sz w:val="28"/>
        </w:rPr>
      </w:pPr>
      <w:r>
        <w:rPr>
          <w:sz w:val="28"/>
        </w:rPr>
        <w:t xml:space="preserve"> </w:t>
      </w:r>
    </w:p>
    <w:p w:rsidR="00B63DA3" w:rsidRDefault="00B63DA3">
      <w:pPr>
        <w:spacing w:line="360" w:lineRule="auto"/>
        <w:jc w:val="right"/>
        <w:rPr>
          <w:sz w:val="28"/>
        </w:rPr>
      </w:pPr>
    </w:p>
    <w:p w:rsidR="00B63DA3" w:rsidRDefault="00B63DA3">
      <w:pPr>
        <w:spacing w:line="360" w:lineRule="auto"/>
        <w:jc w:val="right"/>
        <w:rPr>
          <w:sz w:val="28"/>
        </w:rPr>
      </w:pPr>
    </w:p>
    <w:p w:rsidR="00B63DA3" w:rsidRDefault="00B63DA3">
      <w:pPr>
        <w:pStyle w:val="2"/>
      </w:pPr>
      <w:r>
        <w:t>Великий Новгород</w:t>
      </w:r>
    </w:p>
    <w:p w:rsidR="00B63DA3" w:rsidRDefault="00B63DA3">
      <w:pPr>
        <w:spacing w:line="360" w:lineRule="auto"/>
        <w:jc w:val="center"/>
      </w:pPr>
      <w:r>
        <w:t>2002</w:t>
      </w:r>
    </w:p>
    <w:p w:rsidR="00B63DA3" w:rsidRDefault="00B63DA3">
      <w:pPr>
        <w:pStyle w:val="a3"/>
        <w:spacing w:line="360" w:lineRule="auto"/>
      </w:pPr>
      <w:r>
        <w:t>Введение</w:t>
      </w:r>
    </w:p>
    <w:p w:rsidR="00B63DA3" w:rsidRDefault="00B63DA3">
      <w:pPr>
        <w:spacing w:line="360" w:lineRule="auto"/>
        <w:jc w:val="both"/>
        <w:rPr>
          <w:sz w:val="28"/>
        </w:rPr>
      </w:pPr>
      <w:r>
        <w:rPr>
          <w:sz w:val="28"/>
        </w:rPr>
        <w:t xml:space="preserve">Если взять лексику русского народа, т.е. все слова, употребляемые русскими на всей территории России, учтя при этом все возрасты, все степени культурного развития людей, все профессии и т.д., мы получим словарный состав русского языка во всей его полноте, т.е. </w:t>
      </w:r>
      <w:r>
        <w:rPr>
          <w:sz w:val="28"/>
          <w:u w:val="single"/>
        </w:rPr>
        <w:t xml:space="preserve">лексику русского национального языка. </w:t>
      </w:r>
      <w:r>
        <w:rPr>
          <w:sz w:val="28"/>
        </w:rPr>
        <w:t>Возможно ли это? Можно ли, например, составить словарь, включающий всю русскую лексику? Существуют ли люди, знающие все русские слова? Можно твёрдо сказать, что людей, владеющих всем лексическим запасом русского национального языка, нет. Ведь для того, чтобы знать все слова нашего языка, надо владеть не только литературным языком, но и специальной терминологией всех наук, и всеми диалектами России, и всеми жаргонами и т.д. Создание полного словаря русского языка практически тоже невозможно. В «Толковом словаре живого великорусского языка» В.И. Даля 200 000 слов. Даль хотел отразить лексику своего времени с возможной полнотой. Однако он был далёк от цели (а в его словаре больше слов, чем в любом другом) В словарь Даля не попали многие специальные слова, многие диалектизмы (свей, распадок, разлужье и др.). Нельзя объять необъятное. Составлению полного русского словаря должна предшествовать огромная работа по собиранию лексики говоров, профессий, жаргонов. Но даже если удастся сделать полный словарь, его полнота будет мнимой: ведь за время работы появится немало новых слов, которые не успеют войти в словарь.</w:t>
      </w:r>
    </w:p>
    <w:p w:rsidR="00B63DA3" w:rsidRDefault="00B63DA3">
      <w:pPr>
        <w:spacing w:line="360" w:lineRule="auto"/>
        <w:jc w:val="both"/>
        <w:rPr>
          <w:sz w:val="28"/>
        </w:rPr>
      </w:pPr>
      <w:r>
        <w:rPr>
          <w:sz w:val="28"/>
        </w:rPr>
        <w:t xml:space="preserve">В данном докладе лексика русского языка будет рассмотрена с точки зрения </w:t>
      </w:r>
      <w:r>
        <w:rPr>
          <w:b/>
          <w:bCs/>
          <w:sz w:val="28"/>
        </w:rPr>
        <w:t>сферы ее употребления</w:t>
      </w:r>
      <w:r>
        <w:rPr>
          <w:sz w:val="28"/>
        </w:rPr>
        <w:t>. Речь пойдёт о лексике для всех и о лексике отдельных групп населения, т.е. о лексике общеупотребительной и о лексике, употребление и понимание которой связано с определённой территорией или с какой-либо профессией, родом деятельности и т.п.</w:t>
      </w:r>
    </w:p>
    <w:p w:rsidR="00B63DA3" w:rsidRDefault="00B63DA3">
      <w:pPr>
        <w:spacing w:line="360" w:lineRule="auto"/>
        <w:jc w:val="both"/>
        <w:rPr>
          <w:sz w:val="28"/>
        </w:rPr>
      </w:pPr>
      <w:r>
        <w:rPr>
          <w:sz w:val="28"/>
        </w:rPr>
        <w:t>С точки зрения того, какие слова какими группами населения употребляются, русскую лексику можно классифицировать следующим образом:</w:t>
      </w:r>
    </w:p>
    <w:p w:rsidR="00B63DA3" w:rsidRDefault="00B63DA3">
      <w:pPr>
        <w:spacing w:line="360" w:lineRule="auto"/>
        <w:ind w:left="360"/>
        <w:jc w:val="both"/>
        <w:rPr>
          <w:sz w:val="28"/>
        </w:rPr>
      </w:pPr>
    </w:p>
    <w:p w:rsidR="00B63DA3" w:rsidRDefault="00B63DA3">
      <w:pPr>
        <w:numPr>
          <w:ilvl w:val="0"/>
          <w:numId w:val="2"/>
        </w:numPr>
        <w:spacing w:line="360" w:lineRule="auto"/>
        <w:jc w:val="both"/>
        <w:rPr>
          <w:sz w:val="28"/>
        </w:rPr>
      </w:pPr>
      <w:r>
        <w:rPr>
          <w:sz w:val="28"/>
        </w:rPr>
        <w:t>Лексика общенародная (общеупотребительная)</w:t>
      </w:r>
    </w:p>
    <w:p w:rsidR="00B63DA3" w:rsidRDefault="00B63DA3">
      <w:pPr>
        <w:numPr>
          <w:ilvl w:val="0"/>
          <w:numId w:val="2"/>
        </w:numPr>
        <w:spacing w:line="360" w:lineRule="auto"/>
        <w:jc w:val="both"/>
        <w:rPr>
          <w:sz w:val="28"/>
        </w:rPr>
      </w:pPr>
      <w:r>
        <w:rPr>
          <w:sz w:val="28"/>
        </w:rPr>
        <w:t>Лексика диалектная (областная)</w:t>
      </w:r>
    </w:p>
    <w:p w:rsidR="00B63DA3" w:rsidRDefault="00B63DA3">
      <w:pPr>
        <w:numPr>
          <w:ilvl w:val="0"/>
          <w:numId w:val="2"/>
        </w:numPr>
        <w:spacing w:line="360" w:lineRule="auto"/>
        <w:jc w:val="both"/>
        <w:rPr>
          <w:sz w:val="28"/>
        </w:rPr>
      </w:pPr>
      <w:r>
        <w:rPr>
          <w:sz w:val="28"/>
        </w:rPr>
        <w:t>Лексика специальная (профессионально-терминологическая)</w:t>
      </w:r>
    </w:p>
    <w:p w:rsidR="00B63DA3" w:rsidRDefault="00B63DA3">
      <w:pPr>
        <w:numPr>
          <w:ilvl w:val="0"/>
          <w:numId w:val="2"/>
        </w:numPr>
        <w:spacing w:line="360" w:lineRule="auto"/>
        <w:jc w:val="both"/>
        <w:rPr>
          <w:sz w:val="28"/>
        </w:rPr>
      </w:pPr>
      <w:r>
        <w:rPr>
          <w:sz w:val="28"/>
        </w:rPr>
        <w:t>Лексика жаргонная.</w:t>
      </w:r>
    </w:p>
    <w:p w:rsidR="00B63DA3" w:rsidRDefault="00B63DA3">
      <w:pPr>
        <w:spacing w:line="360" w:lineRule="auto"/>
        <w:jc w:val="both"/>
        <w:rPr>
          <w:sz w:val="28"/>
        </w:rPr>
      </w:pPr>
      <w:r>
        <w:rPr>
          <w:sz w:val="28"/>
        </w:rPr>
        <w:t xml:space="preserve">Больше всего внимания в данной работе будет уделено лексике необщеупотребительной. </w:t>
      </w:r>
    </w:p>
    <w:p w:rsidR="00B63DA3" w:rsidRDefault="00B63DA3">
      <w:pPr>
        <w:numPr>
          <w:ilvl w:val="0"/>
          <w:numId w:val="3"/>
        </w:numPr>
        <w:spacing w:line="360" w:lineRule="auto"/>
        <w:jc w:val="center"/>
        <w:rPr>
          <w:b/>
          <w:bCs/>
          <w:sz w:val="28"/>
        </w:rPr>
      </w:pPr>
      <w:r>
        <w:rPr>
          <w:sz w:val="28"/>
        </w:rPr>
        <w:br w:type="page"/>
      </w:r>
      <w:r>
        <w:rPr>
          <w:b/>
          <w:bCs/>
          <w:sz w:val="28"/>
        </w:rPr>
        <w:t>Общеупотребительная лексика.</w:t>
      </w:r>
    </w:p>
    <w:p w:rsidR="00B63DA3" w:rsidRDefault="00B63DA3">
      <w:pPr>
        <w:pStyle w:val="20"/>
        <w:jc w:val="both"/>
      </w:pPr>
      <w:r>
        <w:t>Наиболее важной частью словаря русского языка во всём его многообразии является общеупотребительная лексика. Она представляет собой то лексическое ядро, без которого немыслим язык, невозможно общение, ее составляют слова, являющиеся выражениями наиболее необходимых жизненно важных понятий.</w:t>
      </w:r>
    </w:p>
    <w:p w:rsidR="00B63DA3" w:rsidRDefault="00B63DA3">
      <w:pPr>
        <w:spacing w:line="360" w:lineRule="auto"/>
        <w:ind w:left="360"/>
        <w:jc w:val="both"/>
        <w:rPr>
          <w:sz w:val="28"/>
        </w:rPr>
      </w:pPr>
      <w:r>
        <w:rPr>
          <w:sz w:val="28"/>
        </w:rPr>
        <w:t>Общенародная лексика – костяк общенационального литературного словаря, необходимейший лексический материал для выражения мысли на русском языке, тот фонд, на базе которого в первую очередь происходит дальнейшее совершенствование и обогащение лексики. Подавляющее большинство входящих в неё слов устойчиво в своём употреблении и употребительно во всех стилях речи.</w:t>
      </w:r>
    </w:p>
    <w:p w:rsidR="00B63DA3" w:rsidRDefault="00B63DA3">
      <w:pPr>
        <w:spacing w:line="360" w:lineRule="auto"/>
        <w:ind w:left="360"/>
        <w:jc w:val="both"/>
        <w:rPr>
          <w:sz w:val="28"/>
        </w:rPr>
      </w:pPr>
      <w:r>
        <w:rPr>
          <w:sz w:val="28"/>
        </w:rPr>
        <w:t xml:space="preserve">В составе лексики русского языка есть слова, которые известны и понятны всем и могут быть употреблены как в устной, так и в письменной речи. Например: </w:t>
      </w:r>
      <w:r>
        <w:rPr>
          <w:i/>
          <w:iCs/>
          <w:sz w:val="28"/>
        </w:rPr>
        <w:t>вода, земля, лес, хлеб, идти, есть, кушать, зима, яркий, работать, читать, журнал, девушка, слово, голова</w:t>
      </w:r>
      <w:r>
        <w:rPr>
          <w:sz w:val="28"/>
        </w:rPr>
        <w:t xml:space="preserve"> и др. Среди этих слов выделяются слова </w:t>
      </w:r>
      <w:r>
        <w:rPr>
          <w:b/>
          <w:bCs/>
          <w:sz w:val="28"/>
        </w:rPr>
        <w:t>стилистически нейтральные</w:t>
      </w:r>
      <w:r>
        <w:rPr>
          <w:sz w:val="28"/>
        </w:rPr>
        <w:t>, т.е. такие слова, которые одинаково можно услышать и в научном докладе, и в повседневном разговоре, которые можно прочесть и в деловом документе, и в дружеском письме. Таких слов в русском языке подавляющее большинство. Их можно назвать также общеупотребительными в полном смысле слова.</w:t>
      </w:r>
    </w:p>
    <w:p w:rsidR="00B63DA3" w:rsidRDefault="00B63DA3">
      <w:pPr>
        <w:spacing w:line="360" w:lineRule="auto"/>
        <w:ind w:left="360"/>
        <w:jc w:val="both"/>
        <w:rPr>
          <w:sz w:val="28"/>
        </w:rPr>
      </w:pPr>
      <w:r>
        <w:rPr>
          <w:sz w:val="28"/>
        </w:rPr>
        <w:t xml:space="preserve">Кроме стилистически нейтральных слов в общеупотребительной лексике выделяются также слова, которые могут употребляться всеми, но уже не в любом случае. Так, слова </w:t>
      </w:r>
      <w:r>
        <w:rPr>
          <w:i/>
          <w:iCs/>
          <w:sz w:val="28"/>
        </w:rPr>
        <w:t>водица, простак, журнальчик, усатый, дворик, словечко</w:t>
      </w:r>
      <w:r>
        <w:rPr>
          <w:sz w:val="28"/>
        </w:rPr>
        <w:t xml:space="preserve"> и др., в отличие от слов стилистически нейтральных, либо обладают экспрессией, либо эмоционально окрашены. Оттенки эмоциональной окрашенности создаются различными уменьшительно-ласкательными и увеличительно-уничижительными суффиксами (вод-</w:t>
      </w:r>
      <w:r>
        <w:rPr>
          <w:b/>
          <w:bCs/>
          <w:sz w:val="28"/>
        </w:rPr>
        <w:t>иц</w:t>
      </w:r>
      <w:r>
        <w:rPr>
          <w:sz w:val="28"/>
        </w:rPr>
        <w:t>-а, журналь-</w:t>
      </w:r>
      <w:r>
        <w:rPr>
          <w:b/>
          <w:bCs/>
          <w:sz w:val="28"/>
        </w:rPr>
        <w:t>чик</w:t>
      </w:r>
      <w:r>
        <w:rPr>
          <w:sz w:val="28"/>
        </w:rPr>
        <w:t>, двор-</w:t>
      </w:r>
      <w:r>
        <w:rPr>
          <w:b/>
          <w:bCs/>
          <w:sz w:val="28"/>
        </w:rPr>
        <w:t>ик</w:t>
      </w:r>
      <w:r>
        <w:rPr>
          <w:sz w:val="28"/>
        </w:rPr>
        <w:t>, слов-</w:t>
      </w:r>
      <w:r>
        <w:rPr>
          <w:b/>
          <w:bCs/>
          <w:sz w:val="28"/>
        </w:rPr>
        <w:t>ечк</w:t>
      </w:r>
      <w:r>
        <w:rPr>
          <w:sz w:val="28"/>
        </w:rPr>
        <w:t>-о), а экспрессивность передаётся особой изобразительностью слов речи (</w:t>
      </w:r>
      <w:r>
        <w:rPr>
          <w:i/>
          <w:iCs/>
          <w:sz w:val="28"/>
        </w:rPr>
        <w:t>простак, усатый, лихач, ловкач</w:t>
      </w:r>
      <w:r>
        <w:rPr>
          <w:sz w:val="28"/>
        </w:rPr>
        <w:t>). Употребляя такие слова, говорящий выражает своё положительное или отрицательное отношение к предмету, явлению. Поэтому эти слова почти не встречаются в научном докладе, в деловом документе. Употребление экспрессивно-эмоциональных слов ограничено определёнными стилями речи: чаще они используются в разговорном стиле, нередко – в публицистическом.</w:t>
      </w:r>
    </w:p>
    <w:p w:rsidR="00B63DA3" w:rsidRDefault="00B63DA3">
      <w:pPr>
        <w:spacing w:line="360" w:lineRule="auto"/>
        <w:ind w:left="360"/>
        <w:jc w:val="both"/>
        <w:rPr>
          <w:sz w:val="28"/>
        </w:rPr>
      </w:pPr>
      <w:r>
        <w:rPr>
          <w:sz w:val="28"/>
        </w:rPr>
        <w:t xml:space="preserve">Однако, вышесказанное не означает, что общеупотребительная лексика составляет замкнутую группу слов, не подверженную никаким влияниям. </w:t>
      </w:r>
    </w:p>
    <w:p w:rsidR="00B63DA3" w:rsidRDefault="00B63DA3">
      <w:pPr>
        <w:spacing w:line="360" w:lineRule="auto"/>
        <w:ind w:left="360"/>
        <w:jc w:val="both"/>
        <w:rPr>
          <w:sz w:val="28"/>
        </w:rPr>
      </w:pPr>
      <w:r>
        <w:rPr>
          <w:sz w:val="28"/>
        </w:rPr>
        <w:t xml:space="preserve">Напротив, она может пополняться словами, которые ранее имели ограниченную (диалектную или профессиональную) сферу употребления. Так, слова </w:t>
      </w:r>
      <w:r>
        <w:rPr>
          <w:i/>
          <w:iCs/>
          <w:sz w:val="28"/>
        </w:rPr>
        <w:t>животрепещущий, разношерстный, неудачник, самодур, завсегдатай, нудный</w:t>
      </w:r>
      <w:r>
        <w:rPr>
          <w:sz w:val="28"/>
        </w:rPr>
        <w:t xml:space="preserve"> и нек. др. ещё в первой половине 19 в. не были известны всем говорящим по-русски: сфера их употребления была ограничена профессиональной (</w:t>
      </w:r>
      <w:r>
        <w:rPr>
          <w:i/>
          <w:iCs/>
          <w:sz w:val="28"/>
        </w:rPr>
        <w:t>животрепещуший, разношерстный</w:t>
      </w:r>
      <w:r>
        <w:rPr>
          <w:sz w:val="28"/>
        </w:rPr>
        <w:t>) или диалектной (</w:t>
      </w:r>
      <w:r>
        <w:rPr>
          <w:i/>
          <w:iCs/>
          <w:sz w:val="28"/>
        </w:rPr>
        <w:t>неудачник, самодур, завсегдатай, нудный</w:t>
      </w:r>
      <w:r>
        <w:rPr>
          <w:sz w:val="28"/>
        </w:rPr>
        <w:t>) средой. В современном же русском языке эти слова входят в состав общеупотребительной лексики.</w:t>
      </w:r>
    </w:p>
    <w:p w:rsidR="00B63DA3" w:rsidRDefault="00B63DA3">
      <w:pPr>
        <w:spacing w:line="360" w:lineRule="auto"/>
        <w:ind w:left="360"/>
        <w:jc w:val="both"/>
        <w:rPr>
          <w:sz w:val="28"/>
        </w:rPr>
      </w:pPr>
      <w:r>
        <w:rPr>
          <w:sz w:val="28"/>
        </w:rPr>
        <w:t>С другой стороны, некоторые общеупотребительные слова с течением времени могут выходить из общего оборота, сужать сферу своего употребления: например, слова</w:t>
      </w:r>
      <w:r>
        <w:rPr>
          <w:i/>
          <w:iCs/>
          <w:sz w:val="28"/>
        </w:rPr>
        <w:t xml:space="preserve"> зобать</w:t>
      </w:r>
      <w:r>
        <w:rPr>
          <w:sz w:val="28"/>
        </w:rPr>
        <w:t xml:space="preserve">, т.е. есть, </w:t>
      </w:r>
      <w:r>
        <w:rPr>
          <w:i/>
          <w:iCs/>
          <w:sz w:val="28"/>
        </w:rPr>
        <w:t>брезг</w:t>
      </w:r>
      <w:r>
        <w:rPr>
          <w:sz w:val="28"/>
        </w:rPr>
        <w:t>, т.е. рассвет, сейчас встречаются только в некоторых русских говорах. Бывают случаи, когда слово из общенародного словаря уходит в профессиональные жаргоны.</w:t>
      </w:r>
    </w:p>
    <w:p w:rsidR="00B63DA3" w:rsidRDefault="00B63DA3">
      <w:pPr>
        <w:spacing w:line="360" w:lineRule="auto"/>
        <w:ind w:left="360"/>
        <w:jc w:val="both"/>
        <w:rPr>
          <w:sz w:val="28"/>
        </w:rPr>
      </w:pPr>
      <w:r>
        <w:rPr>
          <w:sz w:val="28"/>
        </w:rPr>
        <w:t>Общеупотребительной лексике можно противопоставить лексику ограниченного употребления – слова, которые используются людьми, связанными по роду занятий, профессий, либо территориальными границами.</w:t>
      </w:r>
    </w:p>
    <w:p w:rsidR="00B63DA3" w:rsidRDefault="00B63DA3">
      <w:pPr>
        <w:spacing w:line="360" w:lineRule="auto"/>
        <w:ind w:left="360"/>
        <w:jc w:val="both"/>
        <w:rPr>
          <w:sz w:val="28"/>
        </w:rPr>
      </w:pPr>
    </w:p>
    <w:p w:rsidR="00B63DA3" w:rsidRDefault="00B63DA3">
      <w:pPr>
        <w:spacing w:line="360" w:lineRule="auto"/>
        <w:ind w:left="360"/>
        <w:jc w:val="both"/>
        <w:rPr>
          <w:sz w:val="28"/>
        </w:rPr>
      </w:pPr>
    </w:p>
    <w:p w:rsidR="00B63DA3" w:rsidRDefault="00B63DA3">
      <w:pPr>
        <w:spacing w:line="360" w:lineRule="auto"/>
        <w:ind w:left="360"/>
        <w:jc w:val="both"/>
        <w:rPr>
          <w:sz w:val="28"/>
        </w:rPr>
      </w:pPr>
    </w:p>
    <w:p w:rsidR="00B63DA3" w:rsidRDefault="00B63DA3">
      <w:pPr>
        <w:spacing w:line="360" w:lineRule="auto"/>
        <w:ind w:left="360"/>
        <w:jc w:val="both"/>
        <w:rPr>
          <w:sz w:val="28"/>
        </w:rPr>
      </w:pPr>
    </w:p>
    <w:p w:rsidR="00B63DA3" w:rsidRDefault="00B63DA3">
      <w:pPr>
        <w:spacing w:line="360" w:lineRule="auto"/>
        <w:ind w:left="360"/>
        <w:jc w:val="center"/>
        <w:rPr>
          <w:b/>
          <w:bCs/>
          <w:sz w:val="28"/>
        </w:rPr>
      </w:pPr>
      <w:r>
        <w:rPr>
          <w:b/>
          <w:bCs/>
          <w:sz w:val="28"/>
        </w:rPr>
        <w:t>2. Необщеупотребительная лексика.</w:t>
      </w:r>
    </w:p>
    <w:p w:rsidR="00B63DA3" w:rsidRDefault="00B63DA3">
      <w:pPr>
        <w:spacing w:line="360" w:lineRule="auto"/>
        <w:ind w:left="360"/>
        <w:jc w:val="both"/>
        <w:rPr>
          <w:sz w:val="28"/>
        </w:rPr>
      </w:pPr>
      <w:r>
        <w:rPr>
          <w:sz w:val="28"/>
        </w:rPr>
        <w:t>В составе этой лексики можно выделить специальную, жаргонную и диалектную лексику. Причем диалектная и жаргонная лексика, в отличие от специальной, лежит за пределами русского литературного языка.</w:t>
      </w:r>
    </w:p>
    <w:p w:rsidR="00B63DA3" w:rsidRDefault="00B63DA3">
      <w:pPr>
        <w:spacing w:line="360" w:lineRule="auto"/>
        <w:ind w:left="360"/>
        <w:jc w:val="both"/>
        <w:rPr>
          <w:sz w:val="28"/>
        </w:rPr>
      </w:pPr>
    </w:p>
    <w:p w:rsidR="00B63DA3" w:rsidRDefault="00B63DA3">
      <w:pPr>
        <w:spacing w:line="360" w:lineRule="auto"/>
        <w:ind w:left="360"/>
        <w:jc w:val="center"/>
        <w:rPr>
          <w:b/>
          <w:bCs/>
          <w:sz w:val="28"/>
        </w:rPr>
      </w:pPr>
      <w:r>
        <w:rPr>
          <w:b/>
          <w:bCs/>
          <w:sz w:val="28"/>
        </w:rPr>
        <w:t>2.1. Диалектная лексика</w:t>
      </w:r>
    </w:p>
    <w:p w:rsidR="00B63DA3" w:rsidRDefault="00B63DA3">
      <w:pPr>
        <w:spacing w:line="360" w:lineRule="auto"/>
        <w:ind w:left="360"/>
        <w:jc w:val="both"/>
        <w:rPr>
          <w:sz w:val="28"/>
        </w:rPr>
      </w:pPr>
      <w:r>
        <w:rPr>
          <w:sz w:val="28"/>
        </w:rPr>
        <w:t xml:space="preserve">Слова, употребление которых свойственно людям, живущим в определённой местности, составляют </w:t>
      </w:r>
      <w:r>
        <w:rPr>
          <w:b/>
          <w:bCs/>
          <w:sz w:val="28"/>
        </w:rPr>
        <w:t xml:space="preserve">диалектную лексику. </w:t>
      </w:r>
      <w:r>
        <w:rPr>
          <w:sz w:val="28"/>
        </w:rPr>
        <w:t>Диалектные слова используются преимущественно в устной форме речи, так как и сам диалект – это главным образом устная разговорно-бытовая речь жителей сельской местности.</w:t>
      </w:r>
    </w:p>
    <w:p w:rsidR="00B63DA3" w:rsidRDefault="00B63DA3">
      <w:pPr>
        <w:spacing w:line="360" w:lineRule="auto"/>
        <w:ind w:left="360"/>
        <w:jc w:val="both"/>
        <w:rPr>
          <w:sz w:val="28"/>
        </w:rPr>
      </w:pPr>
      <w:r>
        <w:rPr>
          <w:sz w:val="28"/>
        </w:rPr>
        <w:t>Диалектная лексика отличается от общеупотребительной не только более узкой сферой употребления, но и рядом фонетических, грамматических и лексико-семантических особенностей. В соответствии с этими особенностями различают несколько типов диалектизмов:</w:t>
      </w:r>
    </w:p>
    <w:p w:rsidR="00B63DA3" w:rsidRDefault="00B63DA3">
      <w:pPr>
        <w:numPr>
          <w:ilvl w:val="0"/>
          <w:numId w:val="4"/>
        </w:numPr>
        <w:spacing w:line="360" w:lineRule="auto"/>
        <w:jc w:val="both"/>
        <w:rPr>
          <w:sz w:val="28"/>
        </w:rPr>
      </w:pPr>
      <w:r>
        <w:rPr>
          <w:b/>
          <w:bCs/>
          <w:sz w:val="28"/>
        </w:rPr>
        <w:t>фонетические диалектизмы</w:t>
      </w:r>
      <w:r>
        <w:rPr>
          <w:sz w:val="28"/>
        </w:rPr>
        <w:t xml:space="preserve"> – слова, в которых отражаются фонетические особенности данного диалекта: </w:t>
      </w:r>
      <w:r>
        <w:rPr>
          <w:i/>
          <w:iCs/>
          <w:sz w:val="28"/>
        </w:rPr>
        <w:t>бочкя, Ванькя, типяток (вместо бочка, Ванька, кипяток)</w:t>
      </w:r>
      <w:r>
        <w:rPr>
          <w:sz w:val="28"/>
        </w:rPr>
        <w:t xml:space="preserve"> – южнорусские диалектизмы; </w:t>
      </w:r>
      <w:r>
        <w:rPr>
          <w:i/>
          <w:iCs/>
          <w:sz w:val="28"/>
        </w:rPr>
        <w:t>курича, цясы, целовек, немчи (вместо курица, часы, человек, немцы)</w:t>
      </w:r>
      <w:r>
        <w:rPr>
          <w:sz w:val="28"/>
        </w:rPr>
        <w:t xml:space="preserve"> – диалектизмы, отражающие звуковые особенности некоторых северо-западных говоров;</w:t>
      </w:r>
    </w:p>
    <w:p w:rsidR="00B63DA3" w:rsidRDefault="00B63DA3">
      <w:pPr>
        <w:numPr>
          <w:ilvl w:val="0"/>
          <w:numId w:val="4"/>
        </w:numPr>
        <w:spacing w:line="360" w:lineRule="auto"/>
        <w:jc w:val="both"/>
        <w:rPr>
          <w:i/>
          <w:iCs/>
          <w:sz w:val="28"/>
        </w:rPr>
      </w:pPr>
      <w:r>
        <w:rPr>
          <w:b/>
          <w:bCs/>
          <w:sz w:val="28"/>
        </w:rPr>
        <w:t>грамматические диалектизмы</w:t>
      </w:r>
      <w:r>
        <w:rPr>
          <w:sz w:val="28"/>
        </w:rPr>
        <w:t xml:space="preserve"> – слова, имеющие иные, чем в литературном языке, грамматические характеристики или отличающиеся от общеупотребительной лексики по морфологической структуре. Так, в южных говорах существительные среднего рода нередко употребляются как существительные женского рода (</w:t>
      </w:r>
      <w:r>
        <w:rPr>
          <w:i/>
          <w:iCs/>
          <w:sz w:val="28"/>
        </w:rPr>
        <w:t>вся поле, такая дело, Чует кошка, чью мясу съела)</w:t>
      </w:r>
      <w:r>
        <w:rPr>
          <w:sz w:val="28"/>
        </w:rPr>
        <w:t xml:space="preserve">; в северных говорах распространены формы </w:t>
      </w:r>
      <w:r>
        <w:rPr>
          <w:i/>
          <w:iCs/>
          <w:sz w:val="28"/>
        </w:rPr>
        <w:t xml:space="preserve">в погребу, в клубу, в столу </w:t>
      </w:r>
      <w:r>
        <w:rPr>
          <w:sz w:val="28"/>
        </w:rPr>
        <w:t xml:space="preserve">(вместо </w:t>
      </w:r>
      <w:r>
        <w:rPr>
          <w:i/>
          <w:iCs/>
          <w:sz w:val="28"/>
        </w:rPr>
        <w:t>в погребе в клубе, в столе</w:t>
      </w:r>
      <w:r>
        <w:rPr>
          <w:sz w:val="28"/>
        </w:rPr>
        <w:t xml:space="preserve">); вместо общеупотребительных слов </w:t>
      </w:r>
      <w:r>
        <w:rPr>
          <w:i/>
          <w:iCs/>
          <w:sz w:val="28"/>
        </w:rPr>
        <w:t>сбоку, дождик, бежать, нора</w:t>
      </w:r>
      <w:r>
        <w:rPr>
          <w:sz w:val="28"/>
        </w:rPr>
        <w:t xml:space="preserve"> и т.д. в диалектной речи употребляются слова с тем же корнем, но иные по морфологическому строению: </w:t>
      </w:r>
      <w:r>
        <w:rPr>
          <w:i/>
          <w:iCs/>
          <w:sz w:val="28"/>
        </w:rPr>
        <w:t>сбочь, дожжок, бечь, норь</w:t>
      </w:r>
      <w:r>
        <w:rPr>
          <w:sz w:val="28"/>
        </w:rPr>
        <w:t xml:space="preserve"> и т.п.;</w:t>
      </w:r>
    </w:p>
    <w:p w:rsidR="00B63DA3" w:rsidRDefault="00B63DA3">
      <w:pPr>
        <w:numPr>
          <w:ilvl w:val="0"/>
          <w:numId w:val="4"/>
        </w:numPr>
        <w:spacing w:line="360" w:lineRule="auto"/>
        <w:jc w:val="both"/>
        <w:rPr>
          <w:i/>
          <w:iCs/>
          <w:sz w:val="28"/>
        </w:rPr>
      </w:pPr>
      <w:r>
        <w:rPr>
          <w:b/>
          <w:bCs/>
          <w:sz w:val="28"/>
        </w:rPr>
        <w:t>лексические диалектизмы</w:t>
      </w:r>
      <w:r>
        <w:rPr>
          <w:sz w:val="28"/>
        </w:rPr>
        <w:t xml:space="preserve"> – слова, и по форме, и по значению отличающиеся от слов общеупотребительной лексики: кочет – петух, намедни – на днях, гутарить – говорить, инда - даже и т.п. Среди лексических диалектизмов выделяются местные названия вещей и понятий, распространённых в данной местности. Эти слова называются </w:t>
      </w:r>
      <w:r>
        <w:rPr>
          <w:b/>
          <w:bCs/>
          <w:sz w:val="28"/>
        </w:rPr>
        <w:t>этнографизмами</w:t>
      </w:r>
      <w:r>
        <w:rPr>
          <w:sz w:val="28"/>
        </w:rPr>
        <w:t xml:space="preserve">. Например, этнографизмом является слово </w:t>
      </w:r>
      <w:r>
        <w:rPr>
          <w:i/>
          <w:iCs/>
          <w:sz w:val="28"/>
        </w:rPr>
        <w:t>панёва</w:t>
      </w:r>
      <w:r>
        <w:rPr>
          <w:sz w:val="28"/>
        </w:rPr>
        <w:t xml:space="preserve"> – так в Рязанской, Тамбовской, Тульской и некоторых других областях называют особую разновидность юбки. </w:t>
      </w:r>
    </w:p>
    <w:p w:rsidR="00B63DA3" w:rsidRDefault="00B63DA3">
      <w:pPr>
        <w:spacing w:line="360" w:lineRule="auto"/>
        <w:ind w:left="360"/>
        <w:jc w:val="both"/>
        <w:rPr>
          <w:sz w:val="28"/>
        </w:rPr>
      </w:pPr>
      <w:r>
        <w:rPr>
          <w:sz w:val="28"/>
        </w:rPr>
        <w:t xml:space="preserve"> Диалектное слово может отличаться от общеупотребительного не формой, а значением; в этом случае говорят о </w:t>
      </w:r>
      <w:r>
        <w:rPr>
          <w:b/>
          <w:bCs/>
          <w:sz w:val="28"/>
        </w:rPr>
        <w:t>осемантических</w:t>
      </w:r>
      <w:r>
        <w:rPr>
          <w:sz w:val="28"/>
        </w:rPr>
        <w:t xml:space="preserve"> диалектизмах. Так, словом </w:t>
      </w:r>
      <w:r>
        <w:rPr>
          <w:i/>
          <w:iCs/>
          <w:sz w:val="28"/>
        </w:rPr>
        <w:t>верх</w:t>
      </w:r>
      <w:r>
        <w:rPr>
          <w:sz w:val="28"/>
        </w:rPr>
        <w:t xml:space="preserve"> в некоторых южных говорах называют овраг, глагол </w:t>
      </w:r>
      <w:r>
        <w:rPr>
          <w:i/>
          <w:iCs/>
          <w:sz w:val="28"/>
        </w:rPr>
        <w:t>зевать</w:t>
      </w:r>
      <w:r>
        <w:rPr>
          <w:sz w:val="28"/>
        </w:rPr>
        <w:t xml:space="preserve"> используется в значении кричать, звать, </w:t>
      </w:r>
      <w:r>
        <w:rPr>
          <w:i/>
          <w:iCs/>
          <w:sz w:val="28"/>
        </w:rPr>
        <w:t>угадать</w:t>
      </w:r>
      <w:r>
        <w:rPr>
          <w:sz w:val="28"/>
        </w:rPr>
        <w:t xml:space="preserve"> – в значении узнать кого-либо в лицо и т.д.</w:t>
      </w:r>
    </w:p>
    <w:p w:rsidR="00B63DA3" w:rsidRDefault="00B63DA3">
      <w:pPr>
        <w:spacing w:line="360" w:lineRule="auto"/>
        <w:ind w:left="360"/>
        <w:jc w:val="both"/>
        <w:rPr>
          <w:sz w:val="28"/>
        </w:rPr>
      </w:pPr>
      <w:r>
        <w:rPr>
          <w:sz w:val="28"/>
        </w:rPr>
        <w:t>Диалектизмы нередко используются как выразительные средства в произведениях художественной литературы – для речевой характеристики персонажей, для передачи местного колорита, для более точного, с точки зрения автора, называния некоторых вещей и понятий.</w:t>
      </w:r>
    </w:p>
    <w:p w:rsidR="00B63DA3" w:rsidRDefault="00B63DA3">
      <w:pPr>
        <w:spacing w:line="360" w:lineRule="auto"/>
        <w:ind w:left="360"/>
        <w:jc w:val="both"/>
        <w:rPr>
          <w:sz w:val="28"/>
        </w:rPr>
      </w:pPr>
    </w:p>
    <w:p w:rsidR="00B63DA3" w:rsidRDefault="00B63DA3">
      <w:pPr>
        <w:spacing w:line="360" w:lineRule="auto"/>
        <w:ind w:left="360"/>
        <w:jc w:val="center"/>
        <w:rPr>
          <w:sz w:val="28"/>
        </w:rPr>
      </w:pPr>
      <w:r>
        <w:rPr>
          <w:b/>
          <w:bCs/>
          <w:sz w:val="28"/>
        </w:rPr>
        <w:t>2.2. Профессиональная и специальная лексика</w:t>
      </w:r>
    </w:p>
    <w:p w:rsidR="00B63DA3" w:rsidRDefault="00B63DA3">
      <w:pPr>
        <w:spacing w:line="360" w:lineRule="auto"/>
        <w:ind w:left="360"/>
        <w:jc w:val="both"/>
        <w:rPr>
          <w:sz w:val="28"/>
        </w:rPr>
      </w:pPr>
      <w:r>
        <w:rPr>
          <w:sz w:val="28"/>
        </w:rPr>
        <w:t xml:space="preserve">Слова, употребление которых  свойственно людям определенных профессий, имеющие сферой своего использования какую-либо специальную отрасль науки или техники, составляют лексику </w:t>
      </w:r>
      <w:r>
        <w:rPr>
          <w:b/>
          <w:bCs/>
          <w:sz w:val="28"/>
        </w:rPr>
        <w:t>профессиональную и специальную</w:t>
      </w:r>
      <w:r>
        <w:rPr>
          <w:sz w:val="28"/>
        </w:rPr>
        <w:t>. Эти два определения необходимы для того, чтобы в общем пласте выделенных таким образом слов различать, во-первых, официально принятые и регулярно употребляемые специальные термины, т.е. специальную лексику и, во-вторых, свойственные многим профессиям экспрессивно переосмысленные, переиначенные слова и выражения, взятые из общего оборота.</w:t>
      </w:r>
    </w:p>
    <w:p w:rsidR="00B63DA3" w:rsidRDefault="00B63DA3">
      <w:pPr>
        <w:spacing w:line="360" w:lineRule="auto"/>
        <w:ind w:left="360"/>
        <w:jc w:val="both"/>
        <w:rPr>
          <w:sz w:val="28"/>
        </w:rPr>
      </w:pPr>
      <w:r>
        <w:rPr>
          <w:sz w:val="28"/>
        </w:rPr>
        <w:t xml:space="preserve">Различие между специальными терминами и профессиональными словами можно показать на следующих примерах. В металлургии термином </w:t>
      </w:r>
      <w:r>
        <w:rPr>
          <w:i/>
          <w:iCs/>
          <w:sz w:val="28"/>
        </w:rPr>
        <w:t>настыл</w:t>
      </w:r>
      <w:r>
        <w:rPr>
          <w:sz w:val="28"/>
        </w:rPr>
        <w:t xml:space="preserve"> обозначают остатки застывшего металла в ковше, рабочие же называют эти остатки </w:t>
      </w:r>
      <w:r>
        <w:rPr>
          <w:i/>
          <w:iCs/>
          <w:sz w:val="28"/>
        </w:rPr>
        <w:t>козлом</w:t>
      </w:r>
      <w:r>
        <w:rPr>
          <w:sz w:val="28"/>
        </w:rPr>
        <w:t>, т.е. в данном случае настыл – официальный термин, козел – профессиональный. Физики шутливо называют синхрофазотрон кастрюлей, наждачная бумага – это официальное, терминологическое название, а шкурка – профессионализм, широко употребительный и в непрофессиональноё сфере и т.п.</w:t>
      </w:r>
    </w:p>
    <w:p w:rsidR="00B63DA3" w:rsidRDefault="00B63DA3">
      <w:pPr>
        <w:spacing w:line="360" w:lineRule="auto"/>
        <w:ind w:left="360"/>
        <w:jc w:val="both"/>
        <w:rPr>
          <w:sz w:val="28"/>
        </w:rPr>
      </w:pPr>
      <w:r>
        <w:rPr>
          <w:sz w:val="28"/>
        </w:rPr>
        <w:t>Специальная терминология обычно «покрывает» всю данную специальную область науки или техники: все основные понятия, идеи, отношения получают своё терминологическое наименование. Терминология той или иной отрасли знания или производства создаётся сознательными и целенаправленными усилиями людей – специалистов в данной области. Здесь действует тенденция, с одной стороны, к устранению дублетов и многозначных терминов, а с другой – к установлению строгих границ каждого термина и четких отношений его с остальными единицами, образующими данную терминологическую систему.</w:t>
      </w:r>
    </w:p>
    <w:p w:rsidR="00B63DA3" w:rsidRDefault="00B63DA3">
      <w:pPr>
        <w:spacing w:line="360" w:lineRule="auto"/>
        <w:ind w:left="360"/>
        <w:jc w:val="both"/>
        <w:rPr>
          <w:i/>
          <w:iCs/>
          <w:sz w:val="28"/>
        </w:rPr>
      </w:pPr>
      <w:r>
        <w:rPr>
          <w:sz w:val="28"/>
        </w:rPr>
        <w:t>Профессионализмы менее регулярны. Поскольку они рождаются в устной речи людей, занятых той или иной профессией, они редко образуют систему. Для некоторых объектов и понятий имеются профессиональные наименования, а для других их нет. Отношения между различными профессионализмами также отличаются известной случайностью, неопределённостью. Значения профессионализма, возникающее обычно на базе метафорического переосмысления слова или оборота, нередко пересекается со значениями других профессионализмов. Наконец, в отличие от специальных терминов, профессионализмы ярко экспрессивны, выразительны, и это их свойство с особой отчетливостью обнаруживается в соседстве с официальным, книжным специальным термином, значение которого данный профессионализм дублирует.</w:t>
      </w:r>
    </w:p>
    <w:p w:rsidR="00B63DA3" w:rsidRDefault="00B63DA3">
      <w:pPr>
        <w:spacing w:line="360" w:lineRule="auto"/>
        <w:ind w:left="360"/>
        <w:jc w:val="both"/>
        <w:rPr>
          <w:sz w:val="28"/>
        </w:rPr>
      </w:pPr>
      <w:r>
        <w:rPr>
          <w:sz w:val="28"/>
        </w:rPr>
        <w:t xml:space="preserve">В некоторых случаях профессионализмы могут использоваться на правах официальных терминов; их экспрессивность при этом несколько стирается, однако лежащая в их основе метафоричность значения ощущается достаточно хорошо. Например, </w:t>
      </w:r>
      <w:r>
        <w:rPr>
          <w:b/>
          <w:bCs/>
          <w:sz w:val="28"/>
        </w:rPr>
        <w:t>плечо</w:t>
      </w:r>
      <w:r>
        <w:rPr>
          <w:sz w:val="28"/>
        </w:rPr>
        <w:t xml:space="preserve"> рычага, </w:t>
      </w:r>
      <w:r>
        <w:rPr>
          <w:b/>
          <w:bCs/>
          <w:sz w:val="28"/>
        </w:rPr>
        <w:t>зуб</w:t>
      </w:r>
      <w:r>
        <w:rPr>
          <w:sz w:val="28"/>
        </w:rPr>
        <w:t xml:space="preserve"> шестеренки, </w:t>
      </w:r>
      <w:r>
        <w:rPr>
          <w:b/>
          <w:bCs/>
          <w:sz w:val="28"/>
        </w:rPr>
        <w:t>колено</w:t>
      </w:r>
      <w:r>
        <w:rPr>
          <w:sz w:val="28"/>
        </w:rPr>
        <w:t xml:space="preserve"> трубы и т.д.</w:t>
      </w:r>
    </w:p>
    <w:p w:rsidR="00B63DA3" w:rsidRDefault="00B63DA3">
      <w:pPr>
        <w:spacing w:line="360" w:lineRule="auto"/>
        <w:ind w:left="360"/>
        <w:jc w:val="both"/>
        <w:rPr>
          <w:sz w:val="28"/>
        </w:rPr>
      </w:pPr>
      <w:r>
        <w:rPr>
          <w:sz w:val="28"/>
        </w:rPr>
        <w:t>Хотя специальная и профессиональная лексика имеют ограниченную сферу употребления, между нею и лексикой общеупотребительной существует постоянная связь и взаимодействие. Литературный язык осваивает многие специальные термины: они начинают употребляться не в свойственных им контекстах, переосмысляться, в результате чего перестают быть терминами, или детерминологизируются.</w:t>
      </w:r>
    </w:p>
    <w:p w:rsidR="00B63DA3" w:rsidRDefault="00B63DA3">
      <w:pPr>
        <w:spacing w:line="360" w:lineRule="auto"/>
        <w:ind w:left="360"/>
        <w:jc w:val="both"/>
        <w:rPr>
          <w:sz w:val="28"/>
        </w:rPr>
      </w:pPr>
      <w:r>
        <w:rPr>
          <w:sz w:val="28"/>
        </w:rPr>
        <w:t>В художественной прозе профессионализмы и специальные термины используются не только для речевой характеристики героев, но и для более точного описания производственных процессов, отношений людей в служебной и профессиональной обстановке.</w:t>
      </w:r>
    </w:p>
    <w:p w:rsidR="00B63DA3" w:rsidRDefault="00B63DA3">
      <w:pPr>
        <w:spacing w:line="360" w:lineRule="auto"/>
        <w:ind w:left="360"/>
        <w:jc w:val="both"/>
        <w:rPr>
          <w:sz w:val="28"/>
        </w:rPr>
      </w:pPr>
    </w:p>
    <w:p w:rsidR="00B63DA3" w:rsidRDefault="00B63DA3">
      <w:pPr>
        <w:spacing w:line="360" w:lineRule="auto"/>
        <w:ind w:left="360"/>
        <w:jc w:val="center"/>
        <w:rPr>
          <w:b/>
          <w:bCs/>
          <w:sz w:val="28"/>
        </w:rPr>
      </w:pPr>
      <w:r>
        <w:rPr>
          <w:b/>
          <w:bCs/>
          <w:sz w:val="28"/>
        </w:rPr>
        <w:t>2.3. Жаргонная лексика</w:t>
      </w:r>
    </w:p>
    <w:p w:rsidR="00B63DA3" w:rsidRDefault="00B63DA3">
      <w:pPr>
        <w:pStyle w:val="30"/>
      </w:pPr>
      <w:r>
        <w:t xml:space="preserve">Слова, употребление которых свойственно людям, образующим обособленные социальные группы, составляют лексику жаргонную. Так, жаргону офеней – бродячих торговцев, существовавших в России в 19 в., - были присущи слова: </w:t>
      </w:r>
      <w:r>
        <w:rPr>
          <w:i/>
          <w:iCs/>
        </w:rPr>
        <w:t>рым</w:t>
      </w:r>
      <w:r>
        <w:t xml:space="preserve"> – дом, </w:t>
      </w:r>
      <w:r>
        <w:rPr>
          <w:i/>
          <w:iCs/>
        </w:rPr>
        <w:t>мелех</w:t>
      </w:r>
      <w:r>
        <w:t xml:space="preserve"> – молоко, </w:t>
      </w:r>
      <w:r>
        <w:rPr>
          <w:i/>
          <w:iCs/>
        </w:rPr>
        <w:t>сары</w:t>
      </w:r>
      <w:r>
        <w:t xml:space="preserve"> – деньги, </w:t>
      </w:r>
      <w:r>
        <w:rPr>
          <w:i/>
          <w:iCs/>
        </w:rPr>
        <w:t>зетить</w:t>
      </w:r>
      <w:r>
        <w:t xml:space="preserve"> – говорить, </w:t>
      </w:r>
      <w:r>
        <w:rPr>
          <w:i/>
          <w:iCs/>
        </w:rPr>
        <w:t>мастырить</w:t>
      </w:r>
      <w:r>
        <w:t xml:space="preserve"> – строить и др. В жаргоне бурсаков – учащихся бурсы (школа, которая совмещала в себе зубрёжку  и палочную дисциплину) – были слова </w:t>
      </w:r>
      <w:r>
        <w:rPr>
          <w:i/>
          <w:iCs/>
        </w:rPr>
        <w:t>сбондить</w:t>
      </w:r>
      <w:r>
        <w:t xml:space="preserve"> – украсть, жучить – строго взыскивать и др. Некоторые лексические элементы, проникшие в прошлом из социальных жаргонов в общеупотребительную лексику, сохраняются в ней и сейчас. К ним относятся, например, слова </w:t>
      </w:r>
      <w:r>
        <w:rPr>
          <w:i/>
          <w:iCs/>
        </w:rPr>
        <w:t xml:space="preserve">жулик, шустрый, липа </w:t>
      </w:r>
      <w:r>
        <w:t>– фальшивка и нек. др.</w:t>
      </w:r>
    </w:p>
    <w:p w:rsidR="00B63DA3" w:rsidRDefault="00B63DA3">
      <w:pPr>
        <w:pStyle w:val="30"/>
      </w:pPr>
      <w:r>
        <w:t xml:space="preserve">Кроме того, сохраняется и постоянно обновляется лексика молодёжного – школьного и студенческого – жаргона. Для современного состояния характерны, например, многочисленные англицизмы, нередко намеренно искаженные: </w:t>
      </w:r>
      <w:r>
        <w:rPr>
          <w:i/>
          <w:iCs/>
        </w:rPr>
        <w:t>герла</w:t>
      </w:r>
      <w:r>
        <w:t xml:space="preserve"> – девушка, </w:t>
      </w:r>
      <w:r>
        <w:rPr>
          <w:i/>
          <w:iCs/>
        </w:rPr>
        <w:t>френд</w:t>
      </w:r>
      <w:r>
        <w:t xml:space="preserve"> – мальчик, </w:t>
      </w:r>
      <w:r>
        <w:rPr>
          <w:i/>
          <w:iCs/>
        </w:rPr>
        <w:t>вайтовый</w:t>
      </w:r>
      <w:r>
        <w:t xml:space="preserve"> – белый, </w:t>
      </w:r>
      <w:r>
        <w:rPr>
          <w:i/>
          <w:iCs/>
        </w:rPr>
        <w:t>трузера</w:t>
      </w:r>
      <w:r>
        <w:t xml:space="preserve"> – брюки, штаны.</w:t>
      </w:r>
    </w:p>
    <w:p w:rsidR="00B63DA3" w:rsidRDefault="00B63DA3">
      <w:pPr>
        <w:pStyle w:val="30"/>
      </w:pPr>
      <w:r>
        <w:t xml:space="preserve">Жаргонными являются некоторые переосмысленные слова общеупотребительной лексики: </w:t>
      </w:r>
      <w:r>
        <w:rPr>
          <w:i/>
          <w:iCs/>
        </w:rPr>
        <w:t>тачка</w:t>
      </w:r>
      <w:r>
        <w:t xml:space="preserve"> в значении автомобиль, </w:t>
      </w:r>
      <w:r>
        <w:rPr>
          <w:i/>
          <w:iCs/>
        </w:rPr>
        <w:t>слинять</w:t>
      </w:r>
      <w:r>
        <w:t xml:space="preserve"> – незаметно уйти, </w:t>
      </w:r>
      <w:r>
        <w:rPr>
          <w:i/>
          <w:iCs/>
        </w:rPr>
        <w:t>предки</w:t>
      </w:r>
      <w:r>
        <w:t xml:space="preserve"> – родители и т.п., экспрессивные образования типа </w:t>
      </w:r>
      <w:r>
        <w:rPr>
          <w:i/>
          <w:iCs/>
        </w:rPr>
        <w:t>стипа, стипуха</w:t>
      </w:r>
      <w:r>
        <w:t xml:space="preserve"> – стипендия, </w:t>
      </w:r>
      <w:r>
        <w:rPr>
          <w:i/>
          <w:iCs/>
        </w:rPr>
        <w:t>потрясно</w:t>
      </w:r>
      <w:r>
        <w:t xml:space="preserve"> – очень хорошо, </w:t>
      </w:r>
      <w:r>
        <w:rPr>
          <w:i/>
          <w:iCs/>
        </w:rPr>
        <w:t>фирмовый</w:t>
      </w:r>
      <w:r>
        <w:t xml:space="preserve"> – высшего качества, модный и др.</w:t>
      </w:r>
    </w:p>
    <w:p w:rsidR="00B63DA3" w:rsidRDefault="00B63DA3">
      <w:pPr>
        <w:pStyle w:val="30"/>
      </w:pPr>
      <w:r>
        <w:t xml:space="preserve">Жаргонная лексика имеет узкую сферу употребления: ее используют в основном среди «своих», т.е. в общении с людьми того же социального круга, что и говорящий. В художественных произведениях жаргонные слова могут служить для речевой характеристики персонажей, употребляться в целях стилизации. Так, например, в романе Гранина «После свадьбы» в речи героев – молодых людей встречаются такие, жаргонные по своему характеру, слова и обороты: «Это я в порядке </w:t>
      </w:r>
      <w:r>
        <w:rPr>
          <w:i/>
          <w:iCs/>
        </w:rPr>
        <w:t>трепа</w:t>
      </w:r>
      <w:r>
        <w:t xml:space="preserve">»; «Поехал бы сам вместо Игоря, и </w:t>
      </w:r>
      <w:r>
        <w:rPr>
          <w:i/>
          <w:iCs/>
        </w:rPr>
        <w:t>кончики</w:t>
      </w:r>
      <w:r>
        <w:t xml:space="preserve">»; «Танцует она – </w:t>
      </w:r>
      <w:r>
        <w:rPr>
          <w:i/>
          <w:iCs/>
        </w:rPr>
        <w:t>блеск</w:t>
      </w:r>
      <w:r>
        <w:t xml:space="preserve">!» и др. </w:t>
      </w:r>
    </w:p>
    <w:p w:rsidR="00B63DA3" w:rsidRDefault="00B63DA3">
      <w:pPr>
        <w:pStyle w:val="30"/>
      </w:pPr>
      <w:r>
        <w:t>Однако употребление жаргонизмов в художественном тексте должно быть оправдано и общим замыслом произведения, и стилистически.</w:t>
      </w:r>
    </w:p>
    <w:p w:rsidR="00B63DA3" w:rsidRDefault="00B63DA3">
      <w:pPr>
        <w:pStyle w:val="30"/>
      </w:pPr>
    </w:p>
    <w:p w:rsidR="00B63DA3" w:rsidRDefault="00B63DA3">
      <w:pPr>
        <w:pStyle w:val="30"/>
      </w:pPr>
    </w:p>
    <w:p w:rsidR="00B63DA3" w:rsidRDefault="00B63DA3">
      <w:pPr>
        <w:pStyle w:val="30"/>
      </w:pPr>
    </w:p>
    <w:p w:rsidR="00B63DA3" w:rsidRDefault="00B63DA3">
      <w:pPr>
        <w:pStyle w:val="30"/>
      </w:pPr>
    </w:p>
    <w:p w:rsidR="00B63DA3" w:rsidRDefault="00B63DA3">
      <w:pPr>
        <w:pStyle w:val="30"/>
      </w:pPr>
    </w:p>
    <w:p w:rsidR="00B63DA3" w:rsidRDefault="00B63DA3">
      <w:pPr>
        <w:pStyle w:val="30"/>
      </w:pPr>
    </w:p>
    <w:p w:rsidR="00B63DA3" w:rsidRDefault="00B63DA3">
      <w:pPr>
        <w:pStyle w:val="30"/>
      </w:pPr>
    </w:p>
    <w:p w:rsidR="00B63DA3" w:rsidRDefault="00B63DA3">
      <w:pPr>
        <w:pStyle w:val="30"/>
      </w:pPr>
    </w:p>
    <w:p w:rsidR="00B63DA3" w:rsidRDefault="00B63DA3">
      <w:pPr>
        <w:pStyle w:val="30"/>
      </w:pPr>
    </w:p>
    <w:p w:rsidR="00B63DA3" w:rsidRDefault="00B63DA3">
      <w:pPr>
        <w:pStyle w:val="30"/>
      </w:pPr>
    </w:p>
    <w:p w:rsidR="00B63DA3" w:rsidRDefault="00B63DA3">
      <w:pPr>
        <w:pStyle w:val="30"/>
      </w:pPr>
    </w:p>
    <w:p w:rsidR="00B63DA3" w:rsidRDefault="00B63DA3">
      <w:pPr>
        <w:pStyle w:val="30"/>
        <w:jc w:val="center"/>
        <w:rPr>
          <w:b/>
          <w:bCs/>
        </w:rPr>
      </w:pPr>
    </w:p>
    <w:p w:rsidR="00B63DA3" w:rsidRDefault="00B63DA3">
      <w:pPr>
        <w:pStyle w:val="30"/>
        <w:jc w:val="center"/>
        <w:rPr>
          <w:b/>
          <w:bCs/>
        </w:rPr>
      </w:pPr>
      <w:r>
        <w:rPr>
          <w:b/>
          <w:bCs/>
        </w:rPr>
        <w:t>Список литературы</w:t>
      </w:r>
    </w:p>
    <w:p w:rsidR="00B63DA3" w:rsidRDefault="00B63DA3">
      <w:pPr>
        <w:pStyle w:val="30"/>
        <w:numPr>
          <w:ilvl w:val="0"/>
          <w:numId w:val="5"/>
        </w:numPr>
      </w:pPr>
      <w:r>
        <w:t>Калинин А.В. Лексика русского языка. Издательство Московского университета. 1971 г.</w:t>
      </w:r>
    </w:p>
    <w:p w:rsidR="00B63DA3" w:rsidRDefault="00B63DA3">
      <w:pPr>
        <w:numPr>
          <w:ilvl w:val="0"/>
          <w:numId w:val="5"/>
        </w:numPr>
        <w:spacing w:line="360" w:lineRule="auto"/>
        <w:jc w:val="both"/>
        <w:rPr>
          <w:sz w:val="28"/>
        </w:rPr>
      </w:pPr>
      <w:r>
        <w:rPr>
          <w:sz w:val="28"/>
        </w:rPr>
        <w:t>Петрова М.А. Русский язык. Лексика. Фонетика. Словообразование. М., «Высшая школа» 1983 г.</w:t>
      </w:r>
    </w:p>
    <w:p w:rsidR="00B63DA3" w:rsidRDefault="00B63DA3">
      <w:pPr>
        <w:numPr>
          <w:ilvl w:val="0"/>
          <w:numId w:val="5"/>
        </w:numPr>
        <w:spacing w:line="360" w:lineRule="auto"/>
        <w:jc w:val="both"/>
        <w:rPr>
          <w:sz w:val="28"/>
        </w:rPr>
      </w:pPr>
      <w:r>
        <w:rPr>
          <w:sz w:val="28"/>
        </w:rPr>
        <w:t>Шанский Н.М. Лексикология современного русского языка. М., «Просвещение» 1972 г.</w:t>
      </w:r>
    </w:p>
    <w:p w:rsidR="00B63DA3" w:rsidRDefault="00B63DA3">
      <w:pPr>
        <w:numPr>
          <w:ilvl w:val="0"/>
          <w:numId w:val="5"/>
        </w:numPr>
        <w:spacing w:line="360" w:lineRule="auto"/>
        <w:jc w:val="both"/>
        <w:rPr>
          <w:sz w:val="28"/>
        </w:rPr>
      </w:pPr>
      <w:r>
        <w:rPr>
          <w:sz w:val="28"/>
        </w:rPr>
        <w:t>Русский язык. Учебник для педагогических институтов под редакцией профессора Л.Ю. Максимова. М., «Просвещение» 1989 г.</w:t>
      </w:r>
    </w:p>
    <w:p w:rsidR="00B63DA3" w:rsidRDefault="00B63DA3">
      <w:pPr>
        <w:spacing w:line="360" w:lineRule="auto"/>
        <w:ind w:left="360"/>
        <w:jc w:val="both"/>
        <w:rPr>
          <w:sz w:val="28"/>
        </w:rPr>
      </w:pPr>
    </w:p>
    <w:p w:rsidR="00B63DA3" w:rsidRDefault="00B63DA3">
      <w:pPr>
        <w:spacing w:line="360" w:lineRule="auto"/>
        <w:ind w:left="360"/>
        <w:jc w:val="both"/>
        <w:rPr>
          <w:sz w:val="28"/>
        </w:rPr>
      </w:pPr>
    </w:p>
    <w:p w:rsidR="00B63DA3" w:rsidRDefault="00B63DA3">
      <w:pPr>
        <w:spacing w:line="360" w:lineRule="auto"/>
        <w:ind w:left="360"/>
        <w:jc w:val="both"/>
        <w:rPr>
          <w:sz w:val="28"/>
        </w:rPr>
      </w:pPr>
    </w:p>
    <w:p w:rsidR="00B63DA3" w:rsidRDefault="00B63DA3">
      <w:pPr>
        <w:spacing w:line="360" w:lineRule="auto"/>
        <w:ind w:left="360"/>
        <w:jc w:val="both"/>
        <w:rPr>
          <w:sz w:val="28"/>
        </w:rPr>
      </w:pPr>
    </w:p>
    <w:p w:rsidR="00B63DA3" w:rsidRDefault="00B63DA3">
      <w:pPr>
        <w:spacing w:line="360" w:lineRule="auto"/>
        <w:ind w:left="360"/>
        <w:jc w:val="both"/>
        <w:rPr>
          <w:sz w:val="28"/>
        </w:rPr>
      </w:pPr>
    </w:p>
    <w:p w:rsidR="00B63DA3" w:rsidRDefault="00B63DA3">
      <w:pPr>
        <w:spacing w:line="360" w:lineRule="auto"/>
        <w:ind w:left="360"/>
        <w:jc w:val="both"/>
        <w:rPr>
          <w:sz w:val="28"/>
        </w:rPr>
      </w:pPr>
    </w:p>
    <w:p w:rsidR="00B63DA3" w:rsidRDefault="00B63DA3">
      <w:pPr>
        <w:spacing w:line="360" w:lineRule="auto"/>
        <w:ind w:left="360"/>
        <w:jc w:val="both"/>
        <w:rPr>
          <w:sz w:val="28"/>
        </w:rPr>
      </w:pPr>
    </w:p>
    <w:p w:rsidR="00B63DA3" w:rsidRDefault="00B63DA3">
      <w:pPr>
        <w:spacing w:line="360" w:lineRule="auto"/>
        <w:ind w:left="360"/>
        <w:jc w:val="both"/>
        <w:rPr>
          <w:sz w:val="28"/>
        </w:rPr>
      </w:pPr>
      <w:bookmarkStart w:id="0" w:name="_GoBack"/>
      <w:bookmarkEnd w:id="0"/>
    </w:p>
    <w:sectPr w:rsidR="00B63DA3">
      <w:headerReference w:type="even" r:id="rId7"/>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DA3" w:rsidRDefault="00B63DA3">
      <w:r>
        <w:separator/>
      </w:r>
    </w:p>
  </w:endnote>
  <w:endnote w:type="continuationSeparator" w:id="0">
    <w:p w:rsidR="00B63DA3" w:rsidRDefault="00B63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DA3" w:rsidRDefault="00B63DA3">
      <w:r>
        <w:separator/>
      </w:r>
    </w:p>
  </w:footnote>
  <w:footnote w:type="continuationSeparator" w:id="0">
    <w:p w:rsidR="00B63DA3" w:rsidRDefault="00B63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DA3" w:rsidRDefault="00B63DA3">
    <w:pPr>
      <w:pStyle w:val="a5"/>
      <w:framePr w:wrap="around" w:vAnchor="text" w:hAnchor="margin" w:xAlign="center" w:y="1"/>
      <w:rPr>
        <w:rStyle w:val="a6"/>
      </w:rPr>
    </w:pPr>
  </w:p>
  <w:p w:rsidR="00B63DA3" w:rsidRDefault="00B63DA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DA3" w:rsidRDefault="00263160">
    <w:pPr>
      <w:pStyle w:val="a5"/>
      <w:framePr w:wrap="around" w:vAnchor="text" w:hAnchor="margin" w:xAlign="center" w:y="1"/>
      <w:rPr>
        <w:rStyle w:val="a6"/>
      </w:rPr>
    </w:pPr>
    <w:r>
      <w:rPr>
        <w:rStyle w:val="a6"/>
        <w:noProof/>
      </w:rPr>
      <w:t>3</w:t>
    </w:r>
  </w:p>
  <w:p w:rsidR="00B63DA3" w:rsidRDefault="00B63DA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13C07"/>
    <w:multiLevelType w:val="hybridMultilevel"/>
    <w:tmpl w:val="524E0ED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9836A94"/>
    <w:multiLevelType w:val="hybridMultilevel"/>
    <w:tmpl w:val="93B034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A2046AE"/>
    <w:multiLevelType w:val="hybridMultilevel"/>
    <w:tmpl w:val="ACE6632E"/>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60AF5E4C"/>
    <w:multiLevelType w:val="hybridMultilevel"/>
    <w:tmpl w:val="6DBA018E"/>
    <w:lvl w:ilvl="0" w:tplc="36B89AA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72B776E"/>
    <w:multiLevelType w:val="hybridMultilevel"/>
    <w:tmpl w:val="07244B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3160"/>
    <w:rsid w:val="00263160"/>
    <w:rsid w:val="0070230E"/>
    <w:rsid w:val="009063D9"/>
    <w:rsid w:val="00B63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A3AFCB-63EA-4BDA-B7C0-BEF3C473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b/>
      <w:sz w:val="32"/>
    </w:rPr>
  </w:style>
  <w:style w:type="paragraph" w:styleId="2">
    <w:name w:val="heading 2"/>
    <w:basedOn w:val="a"/>
    <w:next w:val="a"/>
    <w:qFormat/>
    <w:pPr>
      <w:keepNext/>
      <w:spacing w:line="360" w:lineRule="auto"/>
      <w:jc w:val="center"/>
      <w:outlineLvl w:val="1"/>
    </w:pPr>
    <w:rPr>
      <w:sz w:val="28"/>
    </w:rPr>
  </w:style>
  <w:style w:type="paragraph" w:styleId="3">
    <w:name w:val="heading 3"/>
    <w:basedOn w:val="a"/>
    <w:next w:val="a"/>
    <w:qFormat/>
    <w:pPr>
      <w:keepNext/>
      <w:tabs>
        <w:tab w:val="left" w:pos="6660"/>
      </w:tabs>
      <w:spacing w:line="360" w:lineRule="auto"/>
      <w:ind w:left="6300"/>
      <w:jc w:val="righ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rPr>
  </w:style>
  <w:style w:type="paragraph" w:styleId="a4">
    <w:name w:val="Body Text Indent"/>
    <w:basedOn w:val="a"/>
    <w:semiHidden/>
    <w:pPr>
      <w:spacing w:line="360" w:lineRule="auto"/>
      <w:ind w:left="7080"/>
      <w:jc w:val="right"/>
    </w:pPr>
    <w:rPr>
      <w:sz w:val="28"/>
    </w:rPr>
  </w:style>
  <w:style w:type="paragraph" w:styleId="20">
    <w:name w:val="Body Text Indent 2"/>
    <w:basedOn w:val="a"/>
    <w:semiHidden/>
    <w:pPr>
      <w:spacing w:line="360" w:lineRule="auto"/>
      <w:ind w:left="360"/>
    </w:pPr>
    <w:rPr>
      <w:sz w:val="28"/>
    </w:r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30">
    <w:name w:val="Body Text Indent 3"/>
    <w:basedOn w:val="a"/>
    <w:semiHidden/>
    <w:pPr>
      <w:spacing w:line="360" w:lineRule="auto"/>
      <w:ind w:left="36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2154</Words>
  <Characters>12282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admin</cp:lastModifiedBy>
  <cp:revision>2</cp:revision>
  <cp:lastPrinted>2003-03-20T07:17:00Z</cp:lastPrinted>
  <dcterms:created xsi:type="dcterms:W3CDTF">2014-02-12T23:13:00Z</dcterms:created>
  <dcterms:modified xsi:type="dcterms:W3CDTF">2014-02-12T23:13:00Z</dcterms:modified>
</cp:coreProperties>
</file>