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BB" w:rsidRDefault="000561BB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Федеральное агентство по образованию ГОУ ВПО Всероссийский заочный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Финансово-экономический институт в городе Омске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Факультет:</w:t>
      </w:r>
      <w:r>
        <w:rPr>
          <w:rFonts w:ascii="Arial" w:hAnsi="Arial" w:cs="Arial"/>
          <w:color w:val="000000"/>
          <w:sz w:val="28"/>
          <w:szCs w:val="28"/>
        </w:rPr>
        <w:t xml:space="preserve"> Финансово- кредитный 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контрольная по дисциплине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правоведение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Дисциплина: </w:t>
      </w:r>
      <w:r>
        <w:rPr>
          <w:rFonts w:ascii="Arial" w:hAnsi="Arial" w:cs="Arial"/>
          <w:color w:val="000000"/>
          <w:sz w:val="28"/>
          <w:szCs w:val="28"/>
        </w:rPr>
        <w:t>правоведение</w:t>
      </w:r>
    </w:p>
    <w:p w:rsidR="00F0352E" w:rsidRDefault="00F0352E" w:rsidP="00FB0F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Студентка: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Специальность:</w:t>
      </w:r>
      <w:r>
        <w:rPr>
          <w:rFonts w:ascii="Arial" w:hAnsi="Arial" w:cs="Arial"/>
          <w:color w:val="000000"/>
          <w:sz w:val="28"/>
          <w:szCs w:val="28"/>
        </w:rPr>
        <w:t xml:space="preserve"> «Финансы и кредит»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  <w:t>Руководитель:</w:t>
      </w:r>
      <w:r>
        <w:rPr>
          <w:rFonts w:ascii="Arial" w:hAnsi="Arial" w:cs="Arial"/>
          <w:color w:val="000000"/>
          <w:sz w:val="28"/>
          <w:szCs w:val="28"/>
        </w:rPr>
        <w:t xml:space="preserve"> Костарева С. В</w:t>
      </w: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</w:rPr>
      </w:pPr>
    </w:p>
    <w:p w:rsidR="00F0352E" w:rsidRDefault="00F0352E" w:rsidP="004E54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Омск 2010</w:t>
      </w: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Pr="007B2F92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7B2F92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План</w:t>
      </w:r>
    </w:p>
    <w:p w:rsidR="00F0352E" w:rsidRPr="009F0F62" w:rsidRDefault="00F0352E" w:rsidP="0017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0352E" w:rsidRPr="009F0F62" w:rsidRDefault="00F0352E" w:rsidP="009F0F62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F0F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ведение </w:t>
      </w:r>
    </w:p>
    <w:p w:rsidR="00F0352E" w:rsidRPr="009F0F62" w:rsidRDefault="00F0352E" w:rsidP="0017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0352E" w:rsidRPr="007B2F92" w:rsidRDefault="00F0352E" w:rsidP="007B2F92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F0F62">
        <w:rPr>
          <w:rFonts w:ascii="Times New Roman" w:hAnsi="Times New Roman"/>
          <w:bCs/>
          <w:iCs/>
          <w:color w:val="000000"/>
          <w:sz w:val="28"/>
          <w:szCs w:val="28"/>
        </w:rPr>
        <w:t>общие положения гражданского права</w:t>
      </w:r>
    </w:p>
    <w:p w:rsidR="00F0352E" w:rsidRPr="00494430" w:rsidRDefault="00F0352E" w:rsidP="00494430">
      <w:pPr>
        <w:pStyle w:val="1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0352E" w:rsidRPr="009F0F62" w:rsidRDefault="00F0352E" w:rsidP="009F0F62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тесты</w:t>
      </w:r>
    </w:p>
    <w:p w:rsidR="00F0352E" w:rsidRPr="009F0F62" w:rsidRDefault="00F0352E" w:rsidP="0017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0352E" w:rsidRPr="009F0F62" w:rsidRDefault="00F0352E" w:rsidP="009F0F62">
      <w:pPr>
        <w:pStyle w:val="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F0F62">
        <w:rPr>
          <w:rFonts w:ascii="Times New Roman" w:hAnsi="Times New Roman"/>
          <w:bCs/>
          <w:iCs/>
          <w:color w:val="000000"/>
          <w:sz w:val="28"/>
          <w:szCs w:val="28"/>
        </w:rPr>
        <w:t>список литературы</w:t>
      </w: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6726A7">
      <w:pPr>
        <w:pStyle w:val="1"/>
        <w:numPr>
          <w:ilvl w:val="0"/>
          <w:numId w:val="3"/>
        </w:numPr>
        <w:jc w:val="center"/>
      </w:pPr>
      <w:r w:rsidRPr="006726A7">
        <w:rPr>
          <w:b/>
          <w:sz w:val="28"/>
          <w:szCs w:val="28"/>
        </w:rPr>
        <w:t>Введение</w:t>
      </w:r>
      <w:r>
        <w:tab/>
      </w:r>
    </w:p>
    <w:p w:rsidR="00F0352E" w:rsidRPr="008319BE" w:rsidRDefault="00F0352E" w:rsidP="00494430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>Актуальность представленной темы заключается в том, что проблемы объектов гражданских прав занимают одно из центральных мест в теории и практике гражданско-правового регулирования имущественных и неимущественных отношений современного российского общества. Гражданское законодательство так или иначе имеет дело с материальными и нематериальными благами, их статикой и динамикой. Без этих благ данная отрасль законодательства теряет всякий конструктивный смысл. Являясь базисом, на котором произрастают фактические и регулирующие их правовые отношения, имущественные и неимущественные блага имеют свои существенные особенности, которые не может не учитывать законодатель. Эти статутные особенности влияют в дальнейшем на весь механизм правового регулирования, в котором задействованы те или иные конкретные блага.</w:t>
      </w:r>
    </w:p>
    <w:p w:rsidR="00F0352E" w:rsidRPr="008319BE" w:rsidRDefault="00F0352E" w:rsidP="006726A7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Под объектом права надо понимать то, на что направлены права и обязанности субъектов правоотношения, т.е. вещи, включая деньги и ценные бумаги, иное имущество, в том числе имущественные права; работы и услуги; информация; результаты интеллектуальной деятельности, в том числе исключительные права на них (интеллектуальная собственность); нематериальные блага. </w:t>
      </w:r>
    </w:p>
    <w:p w:rsidR="00F0352E" w:rsidRPr="008319BE" w:rsidRDefault="00F0352E" w:rsidP="009F0F62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Объекты гражданских правоотношений можно разделить на четыре группы: </w:t>
      </w:r>
    </w:p>
    <w:p w:rsidR="00F0352E" w:rsidRPr="008319BE" w:rsidRDefault="00F0352E" w:rsidP="009F0F62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1) имущество; </w:t>
      </w:r>
    </w:p>
    <w:p w:rsidR="00F0352E" w:rsidRPr="008319BE" w:rsidRDefault="00F0352E" w:rsidP="009F0F62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2) действия (работы и услуги); </w:t>
      </w:r>
    </w:p>
    <w:p w:rsidR="00F0352E" w:rsidRPr="008319BE" w:rsidRDefault="00F0352E" w:rsidP="009F0F62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3) результаты интеллектуальной (творческой) деятельности; </w:t>
      </w:r>
    </w:p>
    <w:p w:rsidR="00F0352E" w:rsidRPr="008319BE" w:rsidRDefault="00F0352E" w:rsidP="009F0F62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4) нематериальные блага. </w:t>
      </w:r>
    </w:p>
    <w:p w:rsidR="00F0352E" w:rsidRPr="008319BE" w:rsidRDefault="00F0352E" w:rsidP="006726A7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Прежде всего необходимо отметить, что в стремлении понять сущность "объектов гражданских прав" отраслевая юридическая наука сталкивается в основном с теми же проблемами, которые стоят и перед общей теорией права, причем данные этой последней науки свободно экстраполируются на науку гражданского права и, в известной степени, наоборот. </w:t>
      </w: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0352E" w:rsidRDefault="00F0352E" w:rsidP="006638CB">
      <w:pPr>
        <w:spacing w:after="0"/>
      </w:pPr>
    </w:p>
    <w:p w:rsidR="00F0352E" w:rsidRPr="006726A7" w:rsidRDefault="00F0352E" w:rsidP="006726A7">
      <w:pPr>
        <w:pStyle w:val="1"/>
        <w:numPr>
          <w:ilvl w:val="0"/>
          <w:numId w:val="3"/>
        </w:numPr>
        <w:spacing w:after="0"/>
        <w:jc w:val="center"/>
        <w:rPr>
          <w:b/>
          <w:i/>
          <w:sz w:val="32"/>
          <w:szCs w:val="32"/>
        </w:rPr>
      </w:pPr>
      <w:r w:rsidRPr="006726A7">
        <w:rPr>
          <w:b/>
          <w:i/>
          <w:sz w:val="32"/>
          <w:szCs w:val="32"/>
        </w:rPr>
        <w:t>Общие положения гражданского права</w:t>
      </w:r>
    </w:p>
    <w:p w:rsidR="00F0352E" w:rsidRPr="00494430" w:rsidRDefault="00F0352E" w:rsidP="00494430">
      <w:pPr>
        <w:spacing w:after="0"/>
        <w:rPr>
          <w:b/>
          <w:i/>
          <w:sz w:val="28"/>
          <w:szCs w:val="28"/>
        </w:rPr>
      </w:pPr>
      <w:r w:rsidRPr="00494430">
        <w:rPr>
          <w:b/>
          <w:i/>
          <w:sz w:val="28"/>
          <w:szCs w:val="28"/>
        </w:rPr>
        <w:t>Предмет гражданского права</w:t>
      </w:r>
    </w:p>
    <w:p w:rsidR="00F0352E" w:rsidRPr="008319BE" w:rsidRDefault="00F0352E" w:rsidP="006638CB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Гражданское право как отрасль права - это система правовых норм, регулирующих имущественные, а также связанные и некоторые не связанные с ними личные неимущественные отношения, основанные на независимости,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интересов, а также нормального развития экономических отношений в обществе.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Предмет гражданского права - это необщественные отношения, которые оно регулирует. Эти отношения делятся на: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1. Имущественные отношения , т.е. отношения, связанные с нахождением материальных благ, которые включают в себя: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отношения статики , т.е. отношения, связанные с нахождением материальных благ у определенного лица (право собственности, ограниченные вещные права);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отношения динамики , т.е. связанные с переходом материальных благ от одного лица к другому (обязательственное право, наследование).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2. Личные неимущественные отношения - отношения, возникшие между людьми по поводу нематериальных благ и не имеющие экономического содержания, независимо от степени связанности с имущественными отношениями: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личные неимущественные отношения , связанные с имущественными (например, возникшие по поводу авторства на произведения науки, литературы и искусства). В этом случае имущественные отношения производны от неимущественных (например, право автора на вознаграждение);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личные неимущественные отношения , не связанные с имущественными (например, защита чести, достоинства и деловой репутации).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Самостоятельность той или иной отрасли в системе права связывается с наличием предмета и метода правового регулирования.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Предметом гражданского права являются имущественные отношения, именуемые также экономическими и хозяйственными. Основную группу имущественных отношений составляют рыночные отношения, связанные с реализацией производимых товаров и оказываемых услуг, то есть отношения, связанные с обменом и имеющие товарно-денежный характер.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Основы правового регулирования имущественных отношений были выработаны еще в Римском государстве (1 век н.э.) и используются с модификациями в большинстве государств до настоящего времени.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Наиболее кратко предмет гражданского права определяется как совокупность общественных отношений, урегулированных нормами этой отрасли. В свою очередь эти же отношения делятся на две большие группы отношений: имущественные (о которых упоминалось выше) и связанные с ними личные неимущественные отношения. Что касается неимущественных отношений, не связанных с имущественными (речь идет о неотчуждаемых правах и свободах человека и др. нематериальных благах), то они защищаются гражданским правом ( если иное не вытекает из существа таких нематериальных благ), но не регулируются им (ст. 2 ГК РФ ч.1).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Важной особенностью гражданского права является субъектный состав: гражданское правоотношение возникает между равноправными и независимыми друг от друга субъектами. Если перед нами имущественные отношения, основанные на власти и подчинении, то они не относятся к предмету гражданского права и регулируются другими отраслями права (административным, финансовым и др.).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Имущественные отношения, в силу своей природы, многочисленны и разнообразны. С социально-экономической точки зрения они предоставляют собой различные формы реализации отношений собственности. Но в одном они сходны: гражданское право регулирует лишь те имущественные отношения, в которых участвуют лица, экономически независимые один от другого, являющиеся самостоятельными товаровладельцами. Разнообразие экономических отношений зависит от характера и степени экономической самостоятельности участников гражданского оборота.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Важное значение имеет деление имущественных отношений гражданского права на отношения вещного характера и отношения обязательственные.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Вещные отношения - это всегда отношения, в которых субъект обладает определенными вещами (имуществом). Это отношения носят как бы двойственный характер: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во-первых, они указывают на отношения субъекта к вещи;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во-вторых, характеризуют отношения, в которые вступает обладатель вещи с другими лицами по поводу этой вещи (имущества).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Пределы вмешательства других лиц в дела обладателя вещи должны четко регламентироваться законом.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В зависимости от правовой формы обладания вещью (имуществом) вещные отношения могли быть отношениями собственности, либо только производными от первых.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Обязательственные отношения связаны с перемещением вещи, благ между субъектами. Они являются выразителями динамики имущественных отношений. Круг этих отношений большой, каждая их разновидность имеет свою динамику.  Так ст. 2 ГК РФ определяет имущественные отношения, реализуемые гражданским правом как отношения, основанные на равенстве, автономии воли и имущественной самостоятельности их участников.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 этой же статье названы основные группы отношений гражданского права: правовое положение участников гражданского оборота, право собственности , право на результаты интеллектуальной деятельности, договоры и иные обязательства. В сферы гражданского права входит также наследственное право.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Субъектами имущественных отношений, регулируемых гражданским правом, являются физические лица (граждане, иностранцы, лица без гражданства), юридические лица (в том числе иностранные, находящиеся в России), а также государство, субъекты Российской Федерации - республики, края, области, города и муниципальные образования (ст. 124 ГК РФ), когда они выступают носителями имущественных прав.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Под имущественными отношениями понимают также общественные отношения, которые возникают по поводу различного рода материальных благ, т.е. вещей, работ, услуг и иного имущества. Под имуществом следует понимать понятие, применяемое для обозначения: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1. Совокупности вещей и материальных ценностей, находящихся в собственности, оперативном управлении или хозяйственном ведении лица. К имуществу относятся также деньги и ценные бумаги. Круг объектов, входящих в состав имущества, зависит от формы собственности, к которой это имущество относится.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2. Совокупность вещей или иного имущественного удовлетворения от других лиц (актив). Так, устанавливая правила об ответственности юридических лиц к своим обязательствам, закон определяет ее объем в пределах принадлежащего ему имущества, на которое по закону обращено взыскание.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3. Совокупность вещей, имущественных прав и обязанностей, которые характеризуют имущественное положение их носителя (актив и пассив). С этим пониманием и связано универсальное правопреемство (переход к другому лицу актива и пассива - прав и обязанностей) при наследовании и прекращении юридических лиц вследствие реорганизации.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Однако гражданское право регулирует не все имущественные отношения лиц, а только определенную часть, именуемую имущественно - стоимостными отношениями. К ним в первую очередь относятся товарно-денежные отношения. Следует иметь в виду, что гражданским правом регулируются отношения, непосредственно не связанные с денежными обращениями, и поэтому их нельзя назвать товарно-денежными (по обмену вещами, дарению и т . п.). Однако они носят также стоимостный характер, поскольку связаны с действием закона стоимости.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 силу вышесказанного правильно именовать имущественным отношением, входящим в предмет гражданского права, как имущественно - стоимостные отношения.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Имущественно - стоимостные отношения предполагают взаимную оценку участниками этих отношений количества и качества труда, в том материальном благе, по поводу которого эти отношения складываются.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Другой составной частью предмета гражданского права в соответствии со ст. 2 ГК является личные имущественные отношения, обладающее 2-мя признаками: </w:t>
      </w:r>
    </w:p>
    <w:p w:rsidR="00F0352E" w:rsidRPr="008319BE" w:rsidRDefault="00F0352E" w:rsidP="00D71394">
      <w:pPr>
        <w:rPr>
          <w:sz w:val="24"/>
          <w:szCs w:val="24"/>
        </w:rPr>
      </w:pPr>
      <w:r w:rsidRPr="008319BE">
        <w:rPr>
          <w:sz w:val="24"/>
          <w:szCs w:val="24"/>
        </w:rPr>
        <w:t xml:space="preserve">Во-первых, указанные отношения возникают по поводу неимущественных (духовных) благ (честь, достоинство, деловая репутация, имя гражданина, наименование юридического лица, авторское произведение, изобретение, полезная модель, промышленный образец и т.п.).  Во-вторых, в этих отношениях проявляется индивидуальность отдельных граждан или организаций, и осуществляется оценка их нравственных и социальных качеств. </w:t>
      </w:r>
    </w:p>
    <w:p w:rsidR="00F0352E" w:rsidRPr="008319BE" w:rsidRDefault="00F0352E" w:rsidP="00D71394">
      <w:pPr>
        <w:spacing w:after="0"/>
        <w:rPr>
          <w:i/>
          <w:sz w:val="24"/>
          <w:szCs w:val="24"/>
        </w:rPr>
      </w:pPr>
      <w:r w:rsidRPr="008319BE">
        <w:rPr>
          <w:i/>
          <w:sz w:val="24"/>
          <w:szCs w:val="24"/>
        </w:rPr>
        <w:t xml:space="preserve">Личные неимущественные отношения можно разделить на 2 группы. </w:t>
      </w:r>
    </w:p>
    <w:p w:rsidR="00F0352E" w:rsidRPr="008319BE" w:rsidRDefault="00F0352E" w:rsidP="00D71394">
      <w:pPr>
        <w:spacing w:after="0"/>
        <w:ind w:firstLine="708"/>
        <w:rPr>
          <w:i/>
          <w:sz w:val="24"/>
          <w:szCs w:val="24"/>
        </w:rPr>
      </w:pPr>
      <w:r w:rsidRPr="008319BE">
        <w:rPr>
          <w:sz w:val="24"/>
          <w:szCs w:val="24"/>
        </w:rPr>
        <w:t xml:space="preserve">В первую группу, о которой говорится в части 1 ст. 2 ГК, входят личные неимущественные отношения, тесно связанные с имущественными: прежде всего в области интеллектуальной собственности (авторское и патентное право), субъекты которого, наряду с имущественными правами, обладают правомочиями иного характера (право на авторство, неприкосновенность созданного произведения). Ввиду тесной связи между ними, а также регулирования их единым законодательством, они входят в предмет гражданского права.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Во вторую группу неимущественных прав, относящихся к предмету гражданского права, входят, так называемые, неотчуждаемые права и свободы человека и другие нематериальные блага, которые, согласно п. 2 ст. 2 ГК, гражданским законодательством, если иное не возникает из существа этих нематериальных благ. К ним относятся жизнь, здоровье, честь и доброе имя, неприкосновенность частной жизни, деловая репутация (см. в ст. 150 ГК, дан их примерный перечень). </w:t>
      </w:r>
    </w:p>
    <w:p w:rsidR="00F0352E" w:rsidRPr="008319BE" w:rsidRDefault="00F0352E" w:rsidP="00494430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Личные неимущественные отношения регулируемы гражданским правом, лишены экономического содержания, т.к. в их основе лежат нематериальные блага (имя, честь, достоинство т.п.), которые неотделимы от личности.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Важно иметь в виду, что носителем личных неимущественных прав является не только граждане, но и их коллектив, организации. Так, к личным неимущественным благам организаций относятся деловая репутация, фирменная марка, товарный знак и т.д.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Личные неимущественные взаимоотношения, в свою очередь, предполагают взаимную оценку их участниками индивидуальных качеств личности, участвующих в этих отношениях. </w:t>
      </w:r>
    </w:p>
    <w:p w:rsidR="00F0352E" w:rsidRPr="008319BE" w:rsidRDefault="00F0352E" w:rsidP="00D71394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В имущественных отношениях взаимная оценка проявляется в стоимостной форме, а в неимущественной - в виде нравственной и иной социальной оценке личных качеств гражданина и организаций. </w:t>
      </w:r>
    </w:p>
    <w:p w:rsidR="00F0352E" w:rsidRPr="008319BE" w:rsidRDefault="00F0352E" w:rsidP="00D71394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Таким образом, предмет гражданского права можно определить как взаимооценочные общественные отношения в виде имущественных и личных неимущественных отношений. </w:t>
      </w:r>
    </w:p>
    <w:p w:rsidR="00F0352E" w:rsidRPr="008319BE" w:rsidRDefault="00F0352E" w:rsidP="00494430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Одним из достижений Гражданского кодекса является то, что в ст. 2 закреплены в составе предмета гражданского права предпринимательские отношения.  В 3 абзаце п.1 ст. 2 ГК дано определение предпринимательской деятельности. В ней указывается, что в качестве предпринимательской деятельности рассматривается не любая деятельность, направленная на систематическое получение прибыли. Так, действия, связанные с разовыми извлечениями прибыли, а также деятельность, приводящая к получению случайных, разовых доходов, несистематической прибыли, в качестве побочных заработков нельзя рассматривать как предпринимательство, Закон (ГК РФ) легализован в качестве одного из источников систематического получения прибыли наравне с продажей товаров, выполнением работ и оказанием услуг, пользование имуществом (например, использование своего личного автомобиля для перевоз за плату). К характерным чертам предпринимательской деятельности относится также то, что она является самостоятельной, осуществляется на свой риск и имеет специальный субъективный состав (лица, зарегистрированные в установленном законом порядке в качестве предпринимателей). </w:t>
      </w:r>
    </w:p>
    <w:p w:rsidR="00F0352E" w:rsidRPr="008319BE" w:rsidRDefault="00F0352E" w:rsidP="00494430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 целом развитие предмета гражданского права идет по пути расширения круга входящих в него общественных отношений. </w:t>
      </w:r>
    </w:p>
    <w:p w:rsidR="00F0352E" w:rsidRDefault="00F0352E" w:rsidP="00494430">
      <w:pPr>
        <w:spacing w:after="0"/>
        <w:rPr>
          <w:sz w:val="24"/>
          <w:szCs w:val="24"/>
        </w:rPr>
      </w:pPr>
    </w:p>
    <w:p w:rsidR="00F0352E" w:rsidRDefault="00F0352E" w:rsidP="00494430">
      <w:pPr>
        <w:spacing w:after="0"/>
        <w:rPr>
          <w:sz w:val="24"/>
          <w:szCs w:val="24"/>
        </w:rPr>
      </w:pPr>
    </w:p>
    <w:p w:rsidR="00F0352E" w:rsidRDefault="00F0352E" w:rsidP="00494430">
      <w:pPr>
        <w:spacing w:after="0"/>
        <w:rPr>
          <w:sz w:val="24"/>
          <w:szCs w:val="24"/>
        </w:rPr>
      </w:pPr>
    </w:p>
    <w:p w:rsidR="00F0352E" w:rsidRDefault="00F0352E" w:rsidP="00494430">
      <w:pPr>
        <w:spacing w:after="0"/>
        <w:rPr>
          <w:sz w:val="24"/>
          <w:szCs w:val="24"/>
        </w:rPr>
      </w:pPr>
    </w:p>
    <w:p w:rsidR="00F0352E" w:rsidRPr="008319BE" w:rsidRDefault="00F0352E" w:rsidP="00494430">
      <w:pPr>
        <w:spacing w:after="0"/>
        <w:rPr>
          <w:sz w:val="24"/>
          <w:szCs w:val="24"/>
        </w:rPr>
      </w:pPr>
    </w:p>
    <w:p w:rsidR="00F0352E" w:rsidRPr="008319BE" w:rsidRDefault="00F0352E" w:rsidP="00494430">
      <w:pPr>
        <w:spacing w:after="0"/>
        <w:rPr>
          <w:b/>
          <w:sz w:val="24"/>
          <w:szCs w:val="24"/>
        </w:rPr>
      </w:pPr>
      <w:r w:rsidRPr="008319BE">
        <w:rPr>
          <w:b/>
          <w:sz w:val="24"/>
          <w:szCs w:val="24"/>
        </w:rPr>
        <w:t>Методы правового регулирования</w:t>
      </w:r>
    </w:p>
    <w:p w:rsidR="00F0352E" w:rsidRPr="008319BE" w:rsidRDefault="00F0352E" w:rsidP="008319BE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>Под методами правового регулирования понимается совокупность способов и приемов регулирования отношений между субъектами, складывающихся вследствие особых свойств</w:t>
      </w:r>
      <w:r>
        <w:rPr>
          <w:sz w:val="24"/>
          <w:szCs w:val="24"/>
        </w:rPr>
        <w:t xml:space="preserve"> </w:t>
      </w:r>
      <w:r w:rsidRPr="008319BE">
        <w:rPr>
          <w:sz w:val="24"/>
          <w:szCs w:val="24"/>
        </w:rPr>
        <w:t xml:space="preserve">предмета регулирования . </w:t>
      </w:r>
    </w:p>
    <w:p w:rsidR="00F0352E" w:rsidRPr="008319BE" w:rsidRDefault="00F0352E" w:rsidP="00494430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Каждая отрасль права имеет свой специфический метод правового регулирования, который определяется спецификой общественных отношений. Он характеризуется следующими чертами: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характером положения участников правоотношения;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особенностью содержания правоотношений;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особенностью состава юридических фактов;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спецификой ответственности. </w:t>
      </w:r>
    </w:p>
    <w:p w:rsidR="00F0352E" w:rsidRPr="008319BE" w:rsidRDefault="00F0352E" w:rsidP="008319BE">
      <w:pPr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Гражданско-правовой метод - способ взаимодействия на общественные отношения, который является дозволительным, характеризуется наделением субъектов на началах их юридического равенства, способностью правообладания, диспозитивностью и инициативой, обеспечивает установление правоотношений на основе правовой и имущественной самостоятельности сторон. </w:t>
      </w:r>
    </w:p>
    <w:p w:rsidR="00F0352E" w:rsidRPr="008319BE" w:rsidRDefault="00F0352E" w:rsidP="00494430">
      <w:pPr>
        <w:spacing w:after="0"/>
        <w:rPr>
          <w:b/>
          <w:i/>
          <w:sz w:val="24"/>
          <w:szCs w:val="24"/>
        </w:rPr>
      </w:pPr>
      <w:r w:rsidRPr="008319BE">
        <w:rPr>
          <w:b/>
          <w:i/>
          <w:sz w:val="24"/>
          <w:szCs w:val="24"/>
        </w:rPr>
        <w:t xml:space="preserve">Итак, основными и специфическими чертами методами гражданско-правового регулирования являются следующие: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1. Равенство участников гражданских отношений означает равные основания возникновения, изменения и прекращения субъективных гражданских прав и их носителей независимо от материального и социального неравенства, от организационно-властной зависимости друг от друга, а также равные основания ответственности за гражданские правонарушения. Т.е. речь идет о равенстве общего права положений участников гражданских правоотношений .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2. Автономия воли означает способность лица и имеющегося у него (представленную государством) возможность самостоятельно и свободно формировать свою волю. Так сторонам в договоре предоставлено право определять характер взаимоотношений между ними полностью или в определенной мере по собственному усмотрению, а также широкая возможность выбора между несколькими вариантами поведения в пределах, установленных законом (диспозитивность). ГК провозглашает беспрепятственное осуществление гражданских прав и недопустимость какого-либо вмешательства в частные дела. Ограничение допускается только на основании федеральных законов в той или иной мере, что необходимо для защиты основ конституционного строя, здоровья, нравственности, прав и законных интересов других лиц, обеспечения обороны страны и безопасности государства (п. 2 ст. 1 ГК).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3. Принудительная защита гражданских прав, если они добровольно не восстанавливаются другой стороной, осуществляется в судебном порядке путем обращения потерпевшего в общие суды, арбитражный суд, третейский суд. Защита гражданских прав в административном порядке - путем обращения к вышестоящему органу (должностному лицу) принимается в виде исключения. Решение, вынесенное при разрешении спора в административном порядке, может быть оспорено в суде. В одних случаях обращение в суд является альтернативой административному порядку. Право выбора здесь принадлежит потерпевшему. Так, решение Федеральной комиссии по ценным бумагам может быть либо вначале обжаловано физическими и юридическими лицами Президенту РФ, либо сразу же в суде или арбитражном суде (Положение о Федеральной комиссии по ценным бумагам и фондовому рынку при Правительстве РФ. Собрание законодательства РФ, 1994, 28 ст. 2972). 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Возможен и еще один вариант, когда предварительное обращение в соответствующий орган является обязательным. Это относится, например, к некоторым земельным спорам. </w:t>
      </w:r>
    </w:p>
    <w:p w:rsidR="00F0352E" w:rsidRPr="008319BE" w:rsidRDefault="00F0352E" w:rsidP="00494430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Суд (арбитражный суд) вправе разрешать споры, связанные с отказом в представление либо, изъятие земельных участков, лишь после предварительного рассмотрения спора соответствующим органом местного самоуправления. </w:t>
      </w:r>
    </w:p>
    <w:p w:rsidR="00F0352E" w:rsidRPr="008319BE" w:rsidRDefault="00F0352E" w:rsidP="00494430">
      <w:pPr>
        <w:spacing w:after="0"/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>Самозащита гражданских прав и применение представленных законом мер оперативного воздействия предполагает собственные действия управомоченного лица, связанные с такими элементами автономии воли, как инициатива.  Ст. 12 ГК содержит открытый перечень способов защиты гражданских прав, которые могут применяться этими органами в зависимости от объектов и характера нарушения защищаемого права. В основном они носят восстановительный характер. В гражданском праве принуждение по отношению к другим средствам правового воздействия (прежде всего - наделение правом и возложению обязанности) играет вспомогательную роль, т.к. эта отрасль реализует нормативные отношения в обществе.</w:t>
      </w:r>
    </w:p>
    <w:p w:rsidR="00F0352E" w:rsidRPr="008319BE" w:rsidRDefault="00F0352E" w:rsidP="00494430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4. Гражданско-правовой метод характеризуется особенностями гражданской ответственности - ее имущественным характером, компенсационным характером, принципом полного возмещением вреда или убытков. </w:t>
      </w:r>
    </w:p>
    <w:p w:rsidR="00F0352E" w:rsidRPr="008319BE" w:rsidRDefault="00F0352E" w:rsidP="00494430">
      <w:pPr>
        <w:ind w:firstLine="708"/>
        <w:rPr>
          <w:sz w:val="24"/>
          <w:szCs w:val="24"/>
        </w:rPr>
      </w:pPr>
      <w:r w:rsidRPr="008319BE">
        <w:rPr>
          <w:sz w:val="24"/>
          <w:szCs w:val="24"/>
        </w:rPr>
        <w:t xml:space="preserve">Воздействие оказывается не столько на личность правонарушителя, сколько на его (или указанных в законе третьих лиц) имущественную сферу. Даже защита личных имущественных прав предусматривает имущественно - стоимостные меры воздействия, например денежную компенсацию (ст. 151, п. 5 ст. 152 ГК). Для гражданского права важны не штрафные меры, а восстановление имущественно- или лично-правового положения, которое существовало до факта правонарушения. "Лицо, право которого нарушено, имеет право требовать полного возмещения причиненных ему убытков..." (п. 1 ст. 15 ГК). </w:t>
      </w:r>
    </w:p>
    <w:p w:rsidR="00F0352E" w:rsidRPr="008319BE" w:rsidRDefault="00F0352E" w:rsidP="009F0F62">
      <w:pPr>
        <w:rPr>
          <w:sz w:val="24"/>
          <w:szCs w:val="24"/>
        </w:rPr>
      </w:pP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Pr="006726A7" w:rsidRDefault="00F0352E" w:rsidP="006726A7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4.</w:t>
      </w:r>
      <w:r w:rsidRPr="006726A7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Тесты</w:t>
      </w: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7B2F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2B1C74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Договор  (сделка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51. </w:t>
      </w:r>
      <w:r w:rsidRPr="006726A7">
        <w:rPr>
          <w:rFonts w:ascii="Times New Roman" w:hAnsi="Times New Roman"/>
          <w:color w:val="000000"/>
          <w:sz w:val="24"/>
          <w:szCs w:val="24"/>
        </w:rPr>
        <w:t>Если в соответствии с законом для заключения договора необходима также передача имущества, договор считается заключенным: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726A7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6726A7">
        <w:rPr>
          <w:rFonts w:ascii="Times New Roman" w:hAnsi="Times New Roman"/>
          <w:b/>
          <w:color w:val="000000"/>
          <w:sz w:val="24"/>
          <w:szCs w:val="24"/>
        </w:rPr>
        <w:t>.    с момента передачи соответствующего имущества;  (п.2ст.433)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в момент получения лицом, направившим оферту, ее акцепта;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 в момент отправления акцепта.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</w:t>
      </w:r>
      <w:r w:rsidRPr="006726A7">
        <w:rPr>
          <w:rFonts w:ascii="Times New Roman" w:hAnsi="Times New Roman"/>
          <w:color w:val="000000"/>
          <w:sz w:val="24"/>
          <w:szCs w:val="24"/>
        </w:rPr>
        <w:t>52. При заключении договора достаточно, чтобы акцепт был: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полным;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безоговорочным;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3.    полным и безоговорочным. (п.1 ст.438)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53. </w:t>
      </w:r>
      <w:r w:rsidRPr="006726A7">
        <w:rPr>
          <w:rFonts w:ascii="Times New Roman" w:hAnsi="Times New Roman"/>
          <w:color w:val="000000"/>
          <w:sz w:val="24"/>
          <w:szCs w:val="24"/>
        </w:rPr>
        <w:t>Договоры это: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односторонние сделки;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двух- или многосторонние сделки;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3.    односторонние, двух- или многосторонние сделки. (п.1 ст.154)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54. </w:t>
      </w:r>
      <w:r w:rsidRPr="006726A7">
        <w:rPr>
          <w:rFonts w:ascii="Times New Roman" w:hAnsi="Times New Roman"/>
          <w:color w:val="000000"/>
          <w:sz w:val="24"/>
          <w:szCs w:val="24"/>
        </w:rPr>
        <w:t>Страховая премия - это: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 плата за страхование, которую страхователь обязан уплатить страховщику; (п.1 ст.954)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сумма, которая выплачивается страховщику после исполнения договора.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55. </w:t>
      </w:r>
      <w:r w:rsidRPr="006726A7">
        <w:rPr>
          <w:rFonts w:ascii="Times New Roman" w:hAnsi="Times New Roman"/>
          <w:color w:val="000000"/>
          <w:sz w:val="24"/>
          <w:szCs w:val="24"/>
        </w:rPr>
        <w:t>При заключении договора оферта должна содержать: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 существенные условия договора; (п.1 ст.432)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любые условия;</w:t>
      </w: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 примерные условия.</w:t>
      </w: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0352E" w:rsidRPr="006726A7" w:rsidRDefault="00F0352E" w:rsidP="006726A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ТЕСТЫ ПО РАЗДЕЛУ СОБСТВЕННОСТЬ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29</w:t>
      </w:r>
      <w:r w:rsidRPr="006726A7">
        <w:rPr>
          <w:rFonts w:ascii="Times New Roman" w:hAnsi="Times New Roman"/>
          <w:color w:val="000000"/>
          <w:sz w:val="24"/>
          <w:szCs w:val="24"/>
        </w:rPr>
        <w:t>.   Количество и стоимость имущества, находящегося в собственности граждан и юридаческихлиц:</w:t>
      </w:r>
      <w:r w:rsidRPr="006726A7">
        <w:rPr>
          <w:rFonts w:ascii="Arial" w:hAnsi="Times New Roman" w:cs="Arial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Ничем не ограничено;</w:t>
      </w:r>
      <w:r w:rsidRPr="006726A7">
        <w:rPr>
          <w:rFonts w:ascii="Arial" w:hAnsi="Times New Roman" w:cs="Arial"/>
          <w:color w:val="000000"/>
          <w:sz w:val="24"/>
          <w:szCs w:val="24"/>
        </w:rPr>
        <w:t xml:space="preserve">                                                                          </w:t>
      </w:r>
      <w:r w:rsidRPr="006726A7">
        <w:rPr>
          <w:rFonts w:ascii="Times New Roman" w:hAnsi="Times New Roman"/>
          <w:color w:val="000000"/>
          <w:sz w:val="24"/>
          <w:szCs w:val="24"/>
        </w:rPr>
        <w:t>' '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Ограничивается федеральным законом;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3.    Ограничивается федеральным законом, не только в той мере, в какой это необхо</w:t>
      </w:r>
      <w:r w:rsidRPr="006726A7">
        <w:rPr>
          <w:rFonts w:ascii="Times New Roman" w:hAnsi="Times New Roman"/>
          <w:b/>
          <w:color w:val="000000"/>
          <w:sz w:val="24"/>
          <w:szCs w:val="24"/>
        </w:rPr>
        <w:softHyphen/>
        <w:t>димо в целях защиты конституционного строя, нравственности, здоровья, прав и законных интересов других лиц, обеспечение обороны страны и безопасности го</w:t>
      </w:r>
      <w:r w:rsidRPr="006726A7">
        <w:rPr>
          <w:rFonts w:ascii="Times New Roman" w:hAnsi="Times New Roman"/>
          <w:b/>
          <w:color w:val="000000"/>
          <w:sz w:val="24"/>
          <w:szCs w:val="24"/>
        </w:rPr>
        <w:softHyphen/>
        <w:t>сударства</w:t>
      </w:r>
      <w:r w:rsidRPr="006726A7">
        <w:rPr>
          <w:rFonts w:ascii="Times New Roman" w:hAnsi="Times New Roman"/>
          <w:color w:val="000000"/>
          <w:sz w:val="24"/>
          <w:szCs w:val="24"/>
        </w:rPr>
        <w:t>.  (п.2 ст.213 + п.2 ст.1)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30.</w:t>
      </w:r>
      <w:r w:rsidRPr="006726A7">
        <w:rPr>
          <w:rFonts w:ascii="Times New Roman" w:hAnsi="Times New Roman"/>
          <w:color w:val="000000"/>
          <w:sz w:val="24"/>
          <w:szCs w:val="24"/>
        </w:rPr>
        <w:t xml:space="preserve">   Право собственности на общедоступные для сбора или добычи вещи, принадлежат: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Лицу, осуществившему их сбор или добычу;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2.    Собственнику соответствующего природного объекта (леса, водоема, других объ</w:t>
      </w:r>
      <w:r w:rsidRPr="006726A7">
        <w:rPr>
          <w:rFonts w:ascii="Times New Roman" w:hAnsi="Times New Roman"/>
          <w:b/>
          <w:color w:val="000000"/>
          <w:sz w:val="24"/>
          <w:szCs w:val="24"/>
        </w:rPr>
        <w:softHyphen/>
        <w:t>ектов); (ст.221)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Муниципальному образованию, на территории которого находится соответст</w:t>
      </w:r>
      <w:r w:rsidRPr="006726A7">
        <w:rPr>
          <w:rFonts w:ascii="Times New Roman" w:hAnsi="Times New Roman"/>
          <w:color w:val="000000"/>
          <w:sz w:val="24"/>
          <w:szCs w:val="24"/>
        </w:rPr>
        <w:softHyphen/>
        <w:t>вующий природный объект.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</w:t>
      </w:r>
      <w:r w:rsidRPr="006726A7">
        <w:rPr>
          <w:rFonts w:ascii="Times New Roman" w:hAnsi="Times New Roman"/>
          <w:b/>
          <w:color w:val="000000"/>
          <w:sz w:val="24"/>
          <w:szCs w:val="24"/>
          <w:lang w:val="en-US"/>
        </w:rPr>
        <w:t>CT</w:t>
      </w:r>
      <w:r w:rsidRPr="006726A7">
        <w:rPr>
          <w:rFonts w:ascii="Times New Roman" w:hAnsi="Times New Roman"/>
          <w:b/>
          <w:color w:val="000000"/>
          <w:sz w:val="24"/>
          <w:szCs w:val="24"/>
        </w:rPr>
        <w:t xml:space="preserve"> 31.</w:t>
      </w:r>
      <w:r w:rsidRPr="006726A7">
        <w:rPr>
          <w:rFonts w:ascii="Times New Roman" w:hAnsi="Times New Roman"/>
          <w:color w:val="000000"/>
          <w:sz w:val="24"/>
          <w:szCs w:val="24"/>
        </w:rPr>
        <w:t xml:space="preserve">   Бесхозной является вещь: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Которая не имеет собственника; (ст.225)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Собственник которой не известен;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 От права собственности на которую собственник отказался;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4.   При наличии любого условия по п. 1.2.3.</w:t>
      </w: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jc w:val="center"/>
        <w:rPr>
          <w:rFonts w:ascii="Times New Roman" w:hAnsi="Times New Roman"/>
          <w:b/>
          <w:color w:val="000000"/>
        </w:rPr>
      </w:pPr>
    </w:p>
    <w:p w:rsidR="00F0352E" w:rsidRPr="006726A7" w:rsidRDefault="00F0352E" w:rsidP="006726A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ТЕСТЫ ПО РАЗДЕЛУ ЮРИЧИЧЕСКИЕ ЛИЦА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</w:t>
      </w:r>
      <w:r w:rsidRPr="006726A7">
        <w:rPr>
          <w:rFonts w:ascii="Times New Roman" w:hAnsi="Times New Roman"/>
          <w:color w:val="000000"/>
          <w:sz w:val="24"/>
          <w:szCs w:val="24"/>
        </w:rPr>
        <w:t>39. Срок ответственности члена ассоциации (союза):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 2 года со дня выхода (исключения); (п.2 ст.123)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 xml:space="preserve">2.    1 год со дня выхода (исключения);    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устанавливается договором.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40. </w:t>
      </w:r>
      <w:r w:rsidRPr="006726A7">
        <w:rPr>
          <w:rFonts w:ascii="Times New Roman" w:hAnsi="Times New Roman"/>
          <w:color w:val="000000"/>
          <w:sz w:val="24"/>
          <w:szCs w:val="24"/>
        </w:rPr>
        <w:t>Кто и как в АО принимает решение о совершении крупной сделки (предметом которой является имущество стоимостью активов общества от 25% до 50%):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совет директоров единогласно;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генеральный директор по согласованию с советом директоров;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3.  общее    собрание    акционеров    большинством    в    3/4    голосов    присутствующих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726A7">
        <w:rPr>
          <w:rFonts w:ascii="Arial" w:hAnsi="Arial" w:cs="Arial"/>
          <w:b/>
          <w:color w:val="000000"/>
          <w:sz w:val="24"/>
          <w:szCs w:val="24"/>
        </w:rPr>
        <w:t>акционеров. (ст 79)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41. </w:t>
      </w:r>
      <w:r w:rsidRPr="006726A7">
        <w:rPr>
          <w:rFonts w:ascii="Times New Roman" w:hAnsi="Times New Roman"/>
          <w:color w:val="000000"/>
          <w:sz w:val="24"/>
          <w:szCs w:val="24"/>
        </w:rPr>
        <w:t>Могут ли быть вкладом участника в уставной капитал акционерного общества ценные бумаги, имущественные права: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да;</w:t>
      </w:r>
      <w:r w:rsidRPr="006726A7">
        <w:rPr>
          <w:rFonts w:ascii="Arial" w:hAnsi="Times New Roman" w:cs="Arial"/>
          <w:b/>
          <w:color w:val="000000"/>
          <w:sz w:val="24"/>
          <w:szCs w:val="24"/>
        </w:rPr>
        <w:t xml:space="preserve">  </w:t>
      </w:r>
      <w:r w:rsidRPr="006726A7">
        <w:rPr>
          <w:rFonts w:ascii="Arial" w:hAnsi="Times New Roman" w:cs="Arial"/>
          <w:color w:val="000000"/>
          <w:sz w:val="24"/>
          <w:szCs w:val="24"/>
        </w:rPr>
        <w:t xml:space="preserve">   (</w:t>
      </w:r>
      <w:r w:rsidRPr="006726A7">
        <w:rPr>
          <w:rFonts w:ascii="Arial" w:hAnsi="Times New Roman" w:cs="Arial"/>
          <w:color w:val="000000"/>
          <w:sz w:val="24"/>
          <w:szCs w:val="24"/>
        </w:rPr>
        <w:t>ст</w:t>
      </w:r>
      <w:r w:rsidRPr="006726A7">
        <w:rPr>
          <w:rFonts w:ascii="Arial" w:hAnsi="Times New Roman" w:cs="Arial"/>
          <w:color w:val="000000"/>
          <w:sz w:val="24"/>
          <w:szCs w:val="24"/>
        </w:rPr>
        <w:t xml:space="preserve">.96)                                                                                                           </w:t>
      </w:r>
      <w:r w:rsidRPr="006726A7">
        <w:rPr>
          <w:rFonts w:ascii="Times New Roman" w:hAnsi="Times New Roman"/>
          <w:color w:val="000000"/>
          <w:sz w:val="24"/>
          <w:szCs w:val="24"/>
        </w:rPr>
        <w:t>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нет.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42. </w:t>
      </w:r>
      <w:r w:rsidRPr="006726A7">
        <w:rPr>
          <w:rFonts w:ascii="Times New Roman" w:hAnsi="Times New Roman"/>
          <w:color w:val="000000"/>
          <w:sz w:val="24"/>
          <w:szCs w:val="24"/>
        </w:rPr>
        <w:t>Обязанность уплаты налогов с дивидендов, выдаваемых по акциям, лежит: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</w:t>
      </w:r>
      <w:r w:rsidRPr="006726A7">
        <w:rPr>
          <w:rFonts w:ascii="Times New Roman" w:hAnsi="Times New Roman"/>
          <w:b/>
          <w:color w:val="000000"/>
          <w:sz w:val="24"/>
          <w:szCs w:val="24"/>
        </w:rPr>
        <w:t>.    на самих акционерах</w:t>
      </w:r>
      <w:r w:rsidRPr="006726A7">
        <w:rPr>
          <w:rFonts w:ascii="Times New Roman" w:hAnsi="Times New Roman"/>
          <w:color w:val="000000"/>
          <w:sz w:val="24"/>
          <w:szCs w:val="24"/>
        </w:rPr>
        <w:t>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на обществе или банке-агенте.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Тест 43. </w:t>
      </w:r>
      <w:r w:rsidRPr="006726A7">
        <w:rPr>
          <w:rFonts w:ascii="Times New Roman" w:hAnsi="Times New Roman"/>
          <w:color w:val="000000"/>
          <w:sz w:val="24"/>
          <w:szCs w:val="24"/>
        </w:rPr>
        <w:t>Акционерное общество преобразовываться в некоммерческое партнерство вправе: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по решению большинства голосов;</w:t>
      </w:r>
    </w:p>
    <w:p w:rsidR="00F0352E" w:rsidRPr="006726A7" w:rsidRDefault="00F0352E" w:rsidP="006726A7">
      <w:pPr>
        <w:rPr>
          <w:rFonts w:ascii="Times New Roman" w:hAnsi="Times New Roman"/>
          <w:b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2.    по решению всех акционеров. (п.1 ст.20)</w:t>
      </w: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Default="00F0352E" w:rsidP="007B2F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52E" w:rsidRDefault="00F0352E" w:rsidP="007B2F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352E" w:rsidRPr="00ED2985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14B">
        <w:rPr>
          <w:rFonts w:ascii="Times New Roman" w:hAnsi="Times New Roman"/>
          <w:b/>
          <w:sz w:val="24"/>
          <w:szCs w:val="24"/>
        </w:rPr>
        <w:t>ЗАДАЧИ ПО ТРУДОВОМУ КОДЕКСУ</w:t>
      </w: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b/>
          <w:bCs/>
          <w:color w:val="000000"/>
          <w:sz w:val="24"/>
          <w:szCs w:val="24"/>
        </w:rPr>
        <w:t xml:space="preserve">Задача. </w:t>
      </w:r>
      <w:r w:rsidRPr="008319BE">
        <w:rPr>
          <w:rFonts w:ascii="Arial" w:hAnsi="Arial" w:cs="Arial"/>
          <w:color w:val="000000"/>
          <w:sz w:val="24"/>
          <w:szCs w:val="24"/>
        </w:rPr>
        <w:t>Государственное предприятие преобразовано в акционерное общество. С каждым из работников, работающим по трудовому дого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 xml:space="preserve">вору на неопределенный срок, администрация перезаключает срочный договор сроком на один год.                                                                                        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Правомерны ли действия администрации? По какому единственному основанию администрация может сократить численность работников при подобных преобразова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ниях? Является ли изменение срока действия трудового договора по инициативе администрации переводим на другую работу?</w:t>
      </w:r>
    </w:p>
    <w:p w:rsidR="00F0352E" w:rsidRPr="008319BE" w:rsidRDefault="00F0352E" w:rsidP="006726A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 xml:space="preserve">При подготовке ответа рекомендуется использовать </w:t>
      </w:r>
      <w:r w:rsidRPr="008319BE">
        <w:rPr>
          <w:rFonts w:ascii="Arial" w:hAnsi="Arial" w:cs="Arial"/>
          <w:b/>
          <w:bCs/>
          <w:color w:val="000000"/>
          <w:sz w:val="24"/>
          <w:szCs w:val="24"/>
        </w:rPr>
        <w:t>ст. 15,16,57,58, 72,73,75,81 Трудового кодекса РФ.</w:t>
      </w:r>
    </w:p>
    <w:p w:rsidR="00F0352E" w:rsidRPr="008319BE" w:rsidRDefault="00F0352E" w:rsidP="006726A7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319BE">
        <w:rPr>
          <w:rFonts w:ascii="Arial" w:hAnsi="Arial" w:cs="Arial"/>
          <w:b/>
          <w:bCs/>
          <w:color w:val="000000"/>
          <w:sz w:val="24"/>
          <w:szCs w:val="24"/>
        </w:rPr>
        <w:t>ОТВЕТ:</w:t>
      </w: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 Статья 15.</w:t>
      </w:r>
      <w:r w:rsidRPr="008319BE">
        <w:rPr>
          <w:rFonts w:ascii="Arial" w:hAnsi="Arial" w:cs="Arial"/>
          <w:b/>
          <w:i/>
          <w:iCs/>
          <w:color w:val="000000"/>
          <w:sz w:val="24"/>
          <w:szCs w:val="24"/>
        </w:rPr>
        <w:t>Трудовые отношения</w:t>
      </w: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319BE">
        <w:rPr>
          <w:rFonts w:ascii="Arial" w:hAnsi="Arial" w:cs="Arial"/>
          <w:color w:val="000000"/>
          <w:sz w:val="24"/>
          <w:szCs w:val="24"/>
        </w:rPr>
        <w:t>— отношения, основанные на соглашении между работ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ником и работодателем о личном выполнении работником за плату трудовой функ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ции (работы по должности в соответствии со штатным расписанием, профессии, специальности с указанием квалификации; конкретного вида поручаемой работни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 xml:space="preserve">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Статья 16. </w:t>
      </w: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ab/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Основания возникновения трудовых отношений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Трудовые отношения возникают между работником и работодателем на основании трудового договора, заключаемого ими в соответствии с настоящим Кодек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сом.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b/>
          <w:color w:val="000000"/>
          <w:sz w:val="24"/>
          <w:szCs w:val="24"/>
        </w:rPr>
        <w:t>1</w:t>
      </w:r>
      <w:r w:rsidRPr="008319BE">
        <w:rPr>
          <w:rFonts w:ascii="Arial" w:hAnsi="Arial" w:cs="Arial"/>
          <w:color w:val="000000"/>
          <w:sz w:val="24"/>
          <w:szCs w:val="24"/>
        </w:rPr>
        <w:t>)Действие администрации  правомерны . т.к заключен  договор  на неопределенный срок.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Статья </w:t>
      </w:r>
      <w:r w:rsidRPr="008319BE">
        <w:rPr>
          <w:rFonts w:ascii="Arial" w:hAnsi="Arial" w:cs="Arial"/>
          <w:color w:val="000000"/>
          <w:sz w:val="24"/>
          <w:szCs w:val="24"/>
        </w:rPr>
        <w:t>58.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1)  на неопределенный срок;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 xml:space="preserve">2)  </w:t>
      </w:r>
      <w:r w:rsidRPr="008319BE">
        <w:rPr>
          <w:rFonts w:ascii="Arial" w:hAnsi="Arial" w:cs="Arial"/>
          <w:b/>
          <w:color w:val="000000"/>
          <w:sz w:val="24"/>
          <w:szCs w:val="24"/>
        </w:rPr>
        <w:t>на определенный срок не более пяти лет</w:t>
      </w:r>
      <w:r w:rsidRPr="008319BE">
        <w:rPr>
          <w:rFonts w:ascii="Arial" w:hAnsi="Arial" w:cs="Arial"/>
          <w:color w:val="000000"/>
          <w:sz w:val="24"/>
          <w:szCs w:val="24"/>
        </w:rPr>
        <w:t xml:space="preserve"> (срочный трудовой договор), если иной срок не установлен настоящим Кодексом и иными федеральными законами.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b/>
          <w:bCs/>
          <w:color w:val="000000"/>
          <w:sz w:val="24"/>
          <w:szCs w:val="24"/>
        </w:rPr>
        <w:t>2)</w:t>
      </w:r>
      <w:r w:rsidRPr="008319BE">
        <w:rPr>
          <w:rFonts w:ascii="Arial" w:hAnsi="Arial" w:cs="Arial"/>
          <w:color w:val="000000"/>
          <w:sz w:val="24"/>
          <w:szCs w:val="24"/>
        </w:rPr>
        <w:t xml:space="preserve">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да права собственности.ст.75</w:t>
      </w:r>
    </w:p>
    <w:p w:rsidR="00F0352E" w:rsidRPr="008319BE" w:rsidRDefault="00F0352E" w:rsidP="006726A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352E" w:rsidRDefault="00F0352E" w:rsidP="006726A7">
      <w:pPr>
        <w:rPr>
          <w:rFonts w:ascii="Times New Roman" w:hAnsi="Times New Roman"/>
          <w:b/>
          <w:bCs/>
          <w:color w:val="000000"/>
        </w:rPr>
      </w:pPr>
    </w:p>
    <w:p w:rsidR="00F0352E" w:rsidRDefault="00F0352E" w:rsidP="006726A7">
      <w:pPr>
        <w:rPr>
          <w:rFonts w:ascii="Times New Roman" w:hAnsi="Times New Roman"/>
          <w:b/>
          <w:bCs/>
          <w:color w:val="000000"/>
        </w:rPr>
      </w:pPr>
    </w:p>
    <w:p w:rsidR="00F0352E" w:rsidRDefault="00F0352E" w:rsidP="006726A7">
      <w:pPr>
        <w:rPr>
          <w:rFonts w:ascii="Times New Roman" w:hAnsi="Times New Roman"/>
          <w:b/>
          <w:bCs/>
          <w:color w:val="000000"/>
        </w:rPr>
      </w:pPr>
    </w:p>
    <w:p w:rsidR="00F0352E" w:rsidRDefault="00F0352E" w:rsidP="006726A7">
      <w:pPr>
        <w:jc w:val="center"/>
        <w:rPr>
          <w:rFonts w:ascii="Times New Roman" w:hAnsi="Times New Roman"/>
          <w:b/>
          <w:bCs/>
          <w:color w:val="000000"/>
        </w:rPr>
      </w:pPr>
    </w:p>
    <w:p w:rsidR="00F0352E" w:rsidRPr="006726A7" w:rsidRDefault="00F0352E" w:rsidP="006726A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bCs/>
          <w:color w:val="000000"/>
          <w:sz w:val="24"/>
          <w:szCs w:val="24"/>
        </w:rPr>
        <w:t>ТЕСТЫ ПО ТРУДОВОМУ КОДЕКСУ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39</w:t>
      </w:r>
      <w:r w:rsidRPr="006726A7">
        <w:rPr>
          <w:rFonts w:ascii="Times New Roman" w:hAnsi="Times New Roman"/>
          <w:color w:val="000000"/>
          <w:sz w:val="24"/>
          <w:szCs w:val="24"/>
        </w:rPr>
        <w:t>. Работодатель по согласованию с трудовым коллективом предусматривает в правилах внутреннего трудового распорядка любые меры дисциплинарного взыскания: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 Может. (ст.192)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Не может.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40</w:t>
      </w:r>
      <w:r w:rsidRPr="006726A7">
        <w:rPr>
          <w:rFonts w:ascii="Times New Roman" w:hAnsi="Times New Roman"/>
          <w:color w:val="000000"/>
          <w:sz w:val="24"/>
          <w:szCs w:val="24"/>
        </w:rPr>
        <w:t>. Работодатель может применять к нарушителю трудовой дисциплины выговор и лишение премии: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 Может. ( ст.192)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Не может.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41</w:t>
      </w:r>
      <w:r w:rsidRPr="006726A7">
        <w:rPr>
          <w:rFonts w:ascii="Times New Roman" w:hAnsi="Times New Roman"/>
          <w:color w:val="000000"/>
          <w:sz w:val="24"/>
          <w:szCs w:val="24"/>
        </w:rPr>
        <w:t>. Приказ работодателя о применении дисциплинарного взыскания должен быть объявлен работнику: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В день приказа.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В течение трех календарных дней.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3.    В течение трех рабочих дней со дня издания приказа. (ст.193)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42</w:t>
      </w:r>
      <w:r w:rsidRPr="006726A7">
        <w:rPr>
          <w:rFonts w:ascii="Times New Roman" w:hAnsi="Times New Roman"/>
          <w:color w:val="000000"/>
          <w:sz w:val="24"/>
          <w:szCs w:val="24"/>
        </w:rPr>
        <w:t>. Если работник нарушил трудовую дисциплину давать объяснения он: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 Может; (ст.193)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Обязан;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 Не обязан.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26A7">
        <w:rPr>
          <w:rFonts w:ascii="Times New Roman" w:hAnsi="Times New Roman"/>
          <w:color w:val="000000"/>
          <w:sz w:val="24"/>
          <w:szCs w:val="24"/>
        </w:rPr>
        <w:tab/>
      </w:r>
      <w:r w:rsidRPr="006726A7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6726A7">
        <w:rPr>
          <w:rFonts w:ascii="Times New Roman" w:hAnsi="Times New Roman"/>
          <w:b/>
          <w:color w:val="000000"/>
          <w:sz w:val="24"/>
          <w:szCs w:val="24"/>
        </w:rPr>
        <w:t>Тест 43.</w:t>
      </w:r>
      <w:r w:rsidRPr="006726A7">
        <w:rPr>
          <w:rFonts w:ascii="Times New Roman" w:hAnsi="Times New Roman"/>
          <w:color w:val="000000"/>
          <w:sz w:val="24"/>
          <w:szCs w:val="24"/>
        </w:rPr>
        <w:t xml:space="preserve"> дисциплинарное взыскание применяется: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Не позднее месяца со дня совершения проступка;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2.    Не позднее одного месяца со дня обнаружения проступка. (ст.193)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44.</w:t>
      </w:r>
      <w:r w:rsidRPr="006726A7">
        <w:rPr>
          <w:rFonts w:ascii="Times New Roman" w:hAnsi="Times New Roman"/>
          <w:color w:val="000000"/>
          <w:sz w:val="24"/>
          <w:szCs w:val="24"/>
        </w:rPr>
        <w:t xml:space="preserve"> С лицом, ищущим работу, работодатель заключает: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Гражданско-правовой договор;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2.    Трудовой договор. (ст.22)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45</w:t>
      </w:r>
      <w:r w:rsidRPr="006726A7">
        <w:rPr>
          <w:rFonts w:ascii="Times New Roman" w:hAnsi="Times New Roman"/>
          <w:color w:val="000000"/>
          <w:sz w:val="24"/>
          <w:szCs w:val="24"/>
        </w:rPr>
        <w:t>. Пи поступлении на работу работник всегда: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1.    Обязан проходить медицинский осмотр; (ст.214)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Не обязан проходить медицинский осмотр, если не хочет;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 Обязан, если работа, которая ему поручается требует медицинского осмотра, т. к. это определено правовыми актами, утвержденными правительством РФ.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46.</w:t>
      </w:r>
      <w:r w:rsidRPr="006726A7">
        <w:rPr>
          <w:rFonts w:ascii="Times New Roman" w:hAnsi="Times New Roman"/>
          <w:color w:val="000000"/>
          <w:sz w:val="24"/>
          <w:szCs w:val="24"/>
        </w:rPr>
        <w:t xml:space="preserve">  Материальная ответственность сторон трудового договора наступает при наличии условий: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Имеется прямой действительный ущерб и вина;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Противоправность поведения;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3.    Если между виновным, противоправным поведением есть причинная связь;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4.    При наличии условий п. 1. 2. 3. одновременно. (ст.233)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47</w:t>
      </w:r>
      <w:r w:rsidRPr="006726A7">
        <w:rPr>
          <w:rFonts w:ascii="Times New Roman" w:hAnsi="Times New Roman"/>
          <w:color w:val="000000"/>
          <w:sz w:val="24"/>
          <w:szCs w:val="24"/>
        </w:rPr>
        <w:t>. Работодатель за ущерб, причиненный имуществу работника ответственность: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Не несет;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Несет;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3.    несет в полном объеме. (ст. 235)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48.</w:t>
      </w:r>
      <w:r w:rsidRPr="006726A7">
        <w:rPr>
          <w:rFonts w:ascii="Times New Roman" w:hAnsi="Times New Roman"/>
          <w:color w:val="000000"/>
          <w:sz w:val="24"/>
          <w:szCs w:val="24"/>
        </w:rPr>
        <w:t xml:space="preserve"> Если иное не предусмотрено ТК РФ работник несет материальную ответственность: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1.    В пределах своего среднемесячного заработка;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>2.    По договоренности сторон;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3.    В полном объеме. (ст.243)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Тест   49.</w:t>
      </w:r>
      <w:r w:rsidRPr="006726A7">
        <w:rPr>
          <w:rFonts w:ascii="Times New Roman" w:hAnsi="Times New Roman"/>
          <w:color w:val="000000"/>
          <w:sz w:val="24"/>
          <w:szCs w:val="24"/>
        </w:rPr>
        <w:t xml:space="preserve">   Если   работник   причинил   работодателю   ущерб   не   при   исполнении   трудовых обязанностей, он несет ответственность:</w:t>
      </w:r>
    </w:p>
    <w:p w:rsidR="00F0352E" w:rsidRPr="006726A7" w:rsidRDefault="00F0352E" w:rsidP="006726A7">
      <w:pPr>
        <w:pStyle w:val="1"/>
        <w:numPr>
          <w:ilvl w:val="0"/>
          <w:numId w:val="1"/>
        </w:numPr>
        <w:ind w:left="-851" w:firstLine="0"/>
        <w:rPr>
          <w:rFonts w:ascii="Times New Roman" w:hAnsi="Times New Roman"/>
          <w:b/>
          <w:color w:val="000000"/>
          <w:sz w:val="24"/>
          <w:szCs w:val="24"/>
        </w:rPr>
      </w:pPr>
      <w:r w:rsidRPr="006726A7">
        <w:rPr>
          <w:rFonts w:ascii="Times New Roman" w:hAnsi="Times New Roman"/>
          <w:b/>
          <w:color w:val="000000"/>
          <w:sz w:val="24"/>
          <w:szCs w:val="24"/>
        </w:rPr>
        <w:t>В пределах своего среднего заработка;  (ст.248)</w:t>
      </w:r>
    </w:p>
    <w:p w:rsidR="00F0352E" w:rsidRPr="006726A7" w:rsidRDefault="00F0352E" w:rsidP="006726A7">
      <w:pPr>
        <w:pStyle w:val="1"/>
        <w:numPr>
          <w:ilvl w:val="0"/>
          <w:numId w:val="1"/>
        </w:numPr>
        <w:ind w:left="-851" w:firstLine="0"/>
        <w:rPr>
          <w:rFonts w:ascii="Times New Roman" w:hAnsi="Times New Roman"/>
          <w:color w:val="000000"/>
          <w:sz w:val="24"/>
          <w:szCs w:val="24"/>
        </w:rPr>
      </w:pPr>
      <w:r w:rsidRPr="006726A7">
        <w:rPr>
          <w:rFonts w:ascii="Times New Roman" w:hAnsi="Times New Roman"/>
          <w:color w:val="000000"/>
          <w:sz w:val="24"/>
          <w:szCs w:val="24"/>
        </w:rPr>
        <w:t xml:space="preserve">   в полном объеме.</w:t>
      </w:r>
    </w:p>
    <w:p w:rsidR="00F0352E" w:rsidRDefault="00F0352E" w:rsidP="006726A7"/>
    <w:p w:rsidR="00F0352E" w:rsidRDefault="00F0352E" w:rsidP="006726A7"/>
    <w:p w:rsidR="00F0352E" w:rsidRPr="006726A7" w:rsidRDefault="00F0352E" w:rsidP="006726A7">
      <w:pPr>
        <w:jc w:val="center"/>
        <w:rPr>
          <w:b/>
          <w:sz w:val="28"/>
          <w:szCs w:val="28"/>
        </w:rPr>
      </w:pPr>
      <w:r w:rsidRPr="006726A7">
        <w:rPr>
          <w:b/>
          <w:sz w:val="28"/>
          <w:szCs w:val="28"/>
        </w:rPr>
        <w:t>ТЕСТЫ ПО РАЗДЕЛУ ОБЯЗАТЕЛЬСТВА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>Тест</w:t>
      </w:r>
      <w:r w:rsidRPr="00672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6A7">
        <w:rPr>
          <w:rFonts w:ascii="Times New Roman" w:hAnsi="Times New Roman"/>
          <w:b/>
          <w:color w:val="000000"/>
          <w:sz w:val="28"/>
          <w:szCs w:val="28"/>
        </w:rPr>
        <w:t>50</w:t>
      </w:r>
      <w:r w:rsidRPr="006726A7">
        <w:rPr>
          <w:rFonts w:ascii="Times New Roman" w:hAnsi="Times New Roman"/>
          <w:color w:val="000000"/>
          <w:sz w:val="28"/>
          <w:szCs w:val="28"/>
        </w:rPr>
        <w:t>. Гарантом банковской гарантии может быть: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1.    банк;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2.    кредитная организация или страховая компания;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>3.    субъекты, указанные в п. 1,2. (ст.368)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6A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Тест 51. </w:t>
      </w:r>
      <w:r w:rsidRPr="006726A7">
        <w:rPr>
          <w:rFonts w:ascii="Times New Roman" w:hAnsi="Times New Roman"/>
          <w:color w:val="000000"/>
          <w:sz w:val="28"/>
          <w:szCs w:val="28"/>
        </w:rPr>
        <w:t>За выдачу банковской гарантии принципал уплачивает вознаграждение гаранту: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1.    всегда;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>2.    по договоренности сторон. (ст.370)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6A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Тест 52. </w:t>
      </w:r>
      <w:r w:rsidRPr="006726A7">
        <w:rPr>
          <w:rFonts w:ascii="Times New Roman" w:hAnsi="Times New Roman"/>
          <w:color w:val="000000"/>
          <w:sz w:val="28"/>
          <w:szCs w:val="28"/>
        </w:rPr>
        <w:t>Банковская гарантия гарантом может быть отозвана: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1.    всегда;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2.    не может быть отозвана;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>3.    не может быть отозвана, если в ней предусмотрено иное.  (ст.371)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>Тест 53.</w:t>
      </w:r>
      <w:r w:rsidRPr="006726A7">
        <w:rPr>
          <w:rFonts w:ascii="Times New Roman" w:hAnsi="Times New Roman"/>
          <w:color w:val="000000"/>
          <w:sz w:val="28"/>
          <w:szCs w:val="28"/>
        </w:rPr>
        <w:t xml:space="preserve"> Бенефициар это: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 xml:space="preserve">1.    лицо, в пользу которого совершается платеж; 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2.    основной должник в обязательстве.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Тест 54. </w:t>
      </w:r>
      <w:r w:rsidRPr="006726A7">
        <w:rPr>
          <w:rFonts w:ascii="Times New Roman" w:hAnsi="Times New Roman"/>
          <w:color w:val="000000"/>
          <w:sz w:val="28"/>
          <w:szCs w:val="28"/>
        </w:rPr>
        <w:t>Требования бенефициар об оплате денежной суммы должны быть представлены гаранту: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1.    всегда в письменном виде;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2.    по договоренности сторон;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>3.    в письменной форме с приложением к нему документов, указанных в гарантии.(ст. 374)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Тест 55. </w:t>
      </w:r>
      <w:r w:rsidRPr="006726A7">
        <w:rPr>
          <w:rFonts w:ascii="Times New Roman" w:hAnsi="Times New Roman"/>
          <w:color w:val="000000"/>
          <w:sz w:val="28"/>
          <w:szCs w:val="28"/>
        </w:rPr>
        <w:t>По получению требования бенефициара гарант должен уведомить об этом принципала: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1.    немедленно;</w:t>
      </w:r>
    </w:p>
    <w:p w:rsidR="00F0352E" w:rsidRPr="006726A7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26A7">
        <w:rPr>
          <w:rFonts w:ascii="Times New Roman" w:hAnsi="Times New Roman"/>
          <w:color w:val="000000"/>
          <w:sz w:val="28"/>
          <w:szCs w:val="28"/>
        </w:rPr>
        <w:t>2.    в течение 3 дней;</w:t>
      </w:r>
    </w:p>
    <w:p w:rsidR="00F0352E" w:rsidRPr="006726A7" w:rsidRDefault="00F0352E" w:rsidP="006726A7">
      <w:pPr>
        <w:rPr>
          <w:rFonts w:ascii="Times New Roman" w:hAnsi="Times New Roman"/>
          <w:b/>
          <w:color w:val="000000"/>
          <w:sz w:val="28"/>
          <w:szCs w:val="28"/>
        </w:rPr>
      </w:pPr>
      <w:r w:rsidRPr="006726A7">
        <w:rPr>
          <w:rFonts w:ascii="Times New Roman" w:hAnsi="Times New Roman"/>
          <w:b/>
          <w:color w:val="000000"/>
          <w:sz w:val="28"/>
          <w:szCs w:val="28"/>
        </w:rPr>
        <w:t>3.    без промедления и передать копии со всеми относящимися к нему документами.(ст. 375)</w:t>
      </w:r>
    </w:p>
    <w:p w:rsidR="00F0352E" w:rsidRPr="006726A7" w:rsidRDefault="00F0352E" w:rsidP="006726A7">
      <w:pPr>
        <w:rPr>
          <w:rFonts w:ascii="Times New Roman" w:hAnsi="Times New Roman"/>
          <w:color w:val="000000"/>
          <w:sz w:val="28"/>
          <w:szCs w:val="28"/>
        </w:rPr>
      </w:pPr>
    </w:p>
    <w:p w:rsidR="00F0352E" w:rsidRDefault="00F0352E" w:rsidP="006726A7">
      <w:pPr>
        <w:rPr>
          <w:rFonts w:ascii="Times New Roman" w:hAnsi="Times New Roman"/>
          <w:color w:val="000000"/>
          <w:sz w:val="28"/>
          <w:szCs w:val="28"/>
        </w:rPr>
      </w:pPr>
    </w:p>
    <w:p w:rsidR="00F0352E" w:rsidRDefault="00F0352E" w:rsidP="006726A7">
      <w:pPr>
        <w:rPr>
          <w:rFonts w:ascii="Times New Roman" w:hAnsi="Times New Roman"/>
          <w:color w:val="000000"/>
        </w:rPr>
      </w:pPr>
    </w:p>
    <w:p w:rsidR="00F0352E" w:rsidRDefault="00F0352E" w:rsidP="006726A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52E" w:rsidRDefault="00F0352E" w:rsidP="006726A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52E" w:rsidRPr="006726A7" w:rsidRDefault="00F0352E" w:rsidP="006726A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19BE">
        <w:rPr>
          <w:rFonts w:ascii="Arial" w:hAnsi="Arial" w:cs="Arial"/>
          <w:b/>
          <w:color w:val="000000"/>
          <w:sz w:val="24"/>
          <w:szCs w:val="24"/>
        </w:rPr>
        <w:t>76. Договор страхования,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в апреле 1994 г. Мытищинский банк выдал НПП «Возрождение» 150-миллионную ссуду на месяц под 220% на закупку газированной воды. Кредит и проценты (на общую сумму 177,5 млн руб.) были застрахованы страховым обществом «медведь». Однако, когда страховщик узнал, что заемщик не вернул долг и на счету его нет денег, то он отказался заплатить банку страховое возмещение. Банк решил взыскать его через суд. В сумму иска вошли кредит и проценты (177,5 млн. руб.), а также 6 пеня за задержку начисления долга (1% от невыплаченной суммы за каждый день просрочки).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Поясните понятие и значение договора страхования. Какой установлен порядок и условия осуществления страховой выплаты? При каких условиях возможен отказ в страховой выплате? Какое решение должен принять арбитражный суд по данному иску?</w:t>
      </w:r>
    </w:p>
    <w:p w:rsidR="00F0352E" w:rsidRPr="008319BE" w:rsidRDefault="00F0352E" w:rsidP="006726A7">
      <w:pPr>
        <w:rPr>
          <w:rFonts w:ascii="Arial" w:hAnsi="Arial" w:cs="Arial"/>
          <w:color w:val="000000"/>
          <w:sz w:val="24"/>
          <w:szCs w:val="24"/>
        </w:rPr>
      </w:pP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Нормативные акты: </w:t>
      </w:r>
      <w:r w:rsidRPr="008319BE">
        <w:rPr>
          <w:rFonts w:ascii="Arial" w:hAnsi="Arial" w:cs="Arial"/>
          <w:color w:val="000000"/>
          <w:sz w:val="24"/>
          <w:szCs w:val="24"/>
        </w:rPr>
        <w:t>ГК РФ, ч. 2, гл. 48.</w:t>
      </w:r>
    </w:p>
    <w:p w:rsidR="00F0352E" w:rsidRPr="008319BE" w:rsidRDefault="00F0352E" w:rsidP="006726A7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ОТВЕТ:</w:t>
      </w:r>
    </w:p>
    <w:p w:rsidR="00F0352E" w:rsidRPr="008319BE" w:rsidRDefault="00F0352E" w:rsidP="006726A7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8319BE">
        <w:rPr>
          <w:rFonts w:ascii="Arial" w:hAnsi="Arial" w:cs="Arial"/>
          <w:b/>
          <w:i/>
          <w:iCs/>
          <w:color w:val="000000"/>
          <w:sz w:val="24"/>
          <w:szCs w:val="24"/>
        </w:rPr>
        <w:t>1) Статья 940</w:t>
      </w: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8319BE">
        <w:rPr>
          <w:rFonts w:ascii="Arial" w:hAnsi="Arial" w:cs="Arial"/>
          <w:b/>
          <w:color w:val="000000"/>
          <w:sz w:val="24"/>
          <w:szCs w:val="24"/>
        </w:rPr>
        <w:t>Форма договора страхования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1. Договор страхования должен быть заключен в письменной форме.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Несоблюдение письменной формы влечет недействительность договора страхования, за исключением договора обязательного государственного страхования (</w:t>
      </w:r>
      <w:r w:rsidRPr="008319BE">
        <w:rPr>
          <w:rFonts w:ascii="Arial" w:hAnsi="Arial" w:cs="Arial"/>
          <w:color w:val="000000"/>
          <w:sz w:val="24"/>
          <w:szCs w:val="24"/>
          <w:lang w:val="en-US"/>
        </w:rPr>
        <w:t>cm</w:t>
      </w:r>
      <w:r w:rsidRPr="008319BE">
        <w:rPr>
          <w:rFonts w:ascii="Arial" w:hAnsi="Arial" w:cs="Arial"/>
          <w:color w:val="000000"/>
          <w:sz w:val="24"/>
          <w:szCs w:val="24"/>
        </w:rPr>
        <w:t>. 969).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 xml:space="preserve">2. Договор страхования может быть заключен путем составления одного документа </w:t>
      </w:r>
      <w:r w:rsidRPr="008319BE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Pr="008319BE">
        <w:rPr>
          <w:rFonts w:ascii="Arial" w:hAnsi="Arial" w:cs="Arial"/>
          <w:color w:val="000000"/>
          <w:sz w:val="24"/>
          <w:szCs w:val="24"/>
        </w:rPr>
        <w:t xml:space="preserve">(пункт 2 статьи 434) либо вручения страховщиком страхователю на основании его </w:t>
      </w:r>
      <w:r w:rsidRPr="008319BE">
        <w:rPr>
          <w:rFonts w:ascii="Arial" w:hAnsi="Arial" w:cs="Arial"/>
          <w:iCs/>
          <w:color w:val="000000"/>
          <w:sz w:val="24"/>
          <w:szCs w:val="24"/>
        </w:rPr>
        <w:t>пись</w:t>
      </w:r>
      <w:r w:rsidRPr="008319BE">
        <w:rPr>
          <w:rFonts w:ascii="Arial" w:hAnsi="Arial" w:cs="Arial"/>
          <w:color w:val="000000"/>
          <w:sz w:val="24"/>
          <w:szCs w:val="24"/>
        </w:rPr>
        <w:t>менного или устного заявления страхового полиса (свидетельства, сертификата, квитанции), подписанного страховщиком.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 xml:space="preserve">В последнем случае согласие страхователя заключить договор на предложенных» страховщиком условиях подтверждается принятием от страховщика указанных в абзаце первом настоящего пункта документов.                               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 xml:space="preserve">3.  Страховщик при заключении договора страхования вправе применять </w:t>
      </w:r>
      <w:r w:rsidRPr="008319BE">
        <w:rPr>
          <w:rFonts w:ascii="Arial" w:hAnsi="Arial" w:cs="Arial"/>
          <w:color w:val="000000"/>
          <w:sz w:val="24"/>
          <w:szCs w:val="24"/>
          <w:lang w:val="en-US"/>
        </w:rPr>
        <w:t>pa</w:t>
      </w:r>
      <w:r w:rsidRPr="008319BE">
        <w:rPr>
          <w:rFonts w:ascii="Arial" w:hAnsi="Arial" w:cs="Arial"/>
          <w:color w:val="000000"/>
          <w:sz w:val="24"/>
          <w:szCs w:val="24"/>
        </w:rPr>
        <w:t>зработанные им или объединением страховщиков стандартные формы договора (страхового полиса) по отдельным видам страхования.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b/>
          <w:i/>
          <w:iCs/>
          <w:color w:val="000000"/>
          <w:sz w:val="24"/>
          <w:szCs w:val="24"/>
        </w:rPr>
        <w:t>2) Статья 943</w:t>
      </w: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8319BE">
        <w:rPr>
          <w:rFonts w:ascii="Arial" w:hAnsi="Arial" w:cs="Arial"/>
          <w:color w:val="000000"/>
          <w:sz w:val="24"/>
          <w:szCs w:val="24"/>
        </w:rPr>
        <w:t>Определение условий договора страхования в правилах страхования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1. Условия, на которых заключается договор страхования, могут быть определены в стандартных правилах страхования соответствующего вида, принятых, одобренных или утвержденных страховщиком либо объединением страховщиков (правилах страхо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вания).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2. Условия, содержащиеся в правилах страхования и не включенные в текст дого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вора страхования (страхового полиса), обязательны для страхователя (выгодоприобре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тателя), если в договоре (страховом полисе) прямо указывается на применение таких правил и сами правила изложены в одном документе с договором (страховым полисом)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но записью в договоре.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3.  При заключении договора страхования страхователь и страховщик могут дого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вориться об изменении или исключении отдельных положений правил страхования и о дополнении правил.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4. Страхователь (выгодоприобретатель) вправе ссылаться в защиту своих интере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сов на правила страхования соответствующего вида, на которые имеется ссылка в до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говоре страхования (страховом полисе), даже если эти правила в силу настоящей статьи для него необязательны.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b/>
          <w:i/>
          <w:iCs/>
          <w:color w:val="000000"/>
          <w:sz w:val="24"/>
          <w:szCs w:val="24"/>
        </w:rPr>
        <w:t>3)Статья 964</w:t>
      </w:r>
      <w:r w:rsidRPr="008319BE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 xml:space="preserve">1.  Если законом или договором страхования не предусмотрено иное, </w:t>
      </w:r>
      <w:r w:rsidRPr="008319BE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8319BE">
        <w:rPr>
          <w:rFonts w:ascii="Arial" w:hAnsi="Arial" w:cs="Arial"/>
          <w:color w:val="000000"/>
          <w:sz w:val="24"/>
          <w:szCs w:val="24"/>
        </w:rPr>
        <w:t>т</w:t>
      </w:r>
      <w:r w:rsidRPr="008319BE">
        <w:rPr>
          <w:rFonts w:ascii="Arial" w:hAnsi="Arial" w:cs="Arial"/>
          <w:color w:val="000000"/>
          <w:sz w:val="24"/>
          <w:szCs w:val="24"/>
          <w:lang w:val="en-US"/>
        </w:rPr>
        <w:t>paxo</w:t>
      </w:r>
      <w:r w:rsidRPr="008319BE">
        <w:rPr>
          <w:rFonts w:ascii="Arial" w:hAnsi="Arial" w:cs="Arial"/>
          <w:color w:val="000000"/>
          <w:sz w:val="24"/>
          <w:szCs w:val="24"/>
        </w:rPr>
        <w:t>вщик освобождается от выплаты страхового возмещения и страховой суммы, когда страховой случай наступил вследствие: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left="390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воздействия ядерного взрыва, радиации или радиоактивного заражения;        военных действий, а также маневров или иных военных мероприятий; гражданской войны, народных волнений всякого рода или забастовок.</w:t>
      </w: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r w:rsidRPr="008319BE">
        <w:rPr>
          <w:rFonts w:ascii="Arial" w:hAnsi="Arial" w:cs="Arial"/>
          <w:color w:val="000000"/>
          <w:sz w:val="24"/>
          <w:szCs w:val="24"/>
        </w:rPr>
        <w:t>Если договором имущественного страхования не предусмотрено иное, страхов</w:t>
      </w:r>
      <w:r w:rsidRPr="008319BE">
        <w:rPr>
          <w:rFonts w:ascii="Arial" w:hAnsi="Arial" w:cs="Arial"/>
          <w:color w:val="000000"/>
          <w:sz w:val="24"/>
          <w:szCs w:val="24"/>
        </w:rPr>
        <w:softHyphen/>
        <w:t>щик освобождается от выплаты страхового возмещения за убытки, возникшие вследствие изъятия, конфискации, реквизиции, ареста или уничтожения застрахованного имущества по распоряжению государственных органов.</w:t>
      </w:r>
    </w:p>
    <w:p w:rsidR="00F0352E" w:rsidRPr="008319BE" w:rsidRDefault="00F0352E" w:rsidP="006726A7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352E" w:rsidRPr="008319B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319BE">
        <w:rPr>
          <w:rFonts w:ascii="Arial" w:hAnsi="Arial" w:cs="Arial"/>
          <w:sz w:val="24"/>
          <w:szCs w:val="24"/>
        </w:rPr>
        <w:t xml:space="preserve">Арбитражный суд должен принять решение  по данному иску: выплатить полностью кредит + проценты+пеня, т.к все денежные средства были застрахованные </w:t>
      </w:r>
    </w:p>
    <w:p w:rsidR="00F0352E" w:rsidRPr="006726A7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4944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9F0F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5. Список литературы</w:t>
      </w: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9F0F6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726A7">
        <w:rPr>
          <w:sz w:val="28"/>
          <w:szCs w:val="28"/>
        </w:rPr>
        <w:t xml:space="preserve">. Гражданский кодекс Российской Федерации. </w:t>
      </w:r>
    </w:p>
    <w:p w:rsidR="00F0352E" w:rsidRDefault="00F0352E" w:rsidP="004C2AC2">
      <w:pPr>
        <w:rPr>
          <w:sz w:val="28"/>
          <w:szCs w:val="28"/>
        </w:rPr>
      </w:pPr>
      <w:r>
        <w:rPr>
          <w:sz w:val="28"/>
          <w:szCs w:val="28"/>
        </w:rPr>
        <w:t>2.  учебник правоведение  под.ред. З.Г. Крыловой М.: 2003</w:t>
      </w:r>
    </w:p>
    <w:p w:rsidR="00F0352E" w:rsidRDefault="00F0352E" w:rsidP="005953E0">
      <w:pPr>
        <w:tabs>
          <w:tab w:val="left" w:pos="126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3E0">
        <w:rPr>
          <w:sz w:val="28"/>
          <w:szCs w:val="28"/>
        </w:rPr>
        <w:t>. Основы права: Учебник для средних и высших учебных заведений / Под ред. В.В</w:t>
      </w:r>
      <w:r>
        <w:rPr>
          <w:sz w:val="28"/>
          <w:szCs w:val="28"/>
        </w:rPr>
        <w:t>. Лазарева. – М.: Юрист, 2005</w:t>
      </w:r>
      <w:r w:rsidRPr="005953E0">
        <w:rPr>
          <w:sz w:val="28"/>
          <w:szCs w:val="28"/>
        </w:rPr>
        <w:t>.</w:t>
      </w:r>
    </w:p>
    <w:p w:rsidR="00F0352E" w:rsidRPr="005953E0" w:rsidRDefault="00F0352E" w:rsidP="005953E0">
      <w:pPr>
        <w:tabs>
          <w:tab w:val="left" w:pos="126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953E0">
        <w:rPr>
          <w:sz w:val="28"/>
          <w:szCs w:val="28"/>
        </w:rPr>
        <w:t>http://www.google.ru/</w:t>
      </w:r>
    </w:p>
    <w:p w:rsidR="00F0352E" w:rsidRDefault="00F0352E" w:rsidP="005953E0">
      <w:pPr>
        <w:spacing w:after="0"/>
        <w:rPr>
          <w:b/>
          <w:smallCaps/>
          <w:snapToGrid w:val="0"/>
          <w:color w:val="000000"/>
        </w:rPr>
      </w:pPr>
    </w:p>
    <w:p w:rsidR="00F0352E" w:rsidRPr="006726A7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5953E0">
      <w:pPr>
        <w:spacing w:line="360" w:lineRule="auto"/>
        <w:jc w:val="both"/>
        <w:rPr>
          <w:rFonts w:cs="OfficinaSansC-Book"/>
          <w:color w:val="000000"/>
          <w:sz w:val="28"/>
          <w:szCs w:val="28"/>
        </w:rPr>
      </w:pPr>
    </w:p>
    <w:p w:rsidR="00F0352E" w:rsidRPr="003569FA" w:rsidRDefault="00F0352E" w:rsidP="004C2AC2"/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2B1C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672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</w:p>
    <w:p w:rsidR="00F0352E" w:rsidRDefault="00F0352E" w:rsidP="00C6025F"/>
    <w:p w:rsidR="00F0352E" w:rsidRDefault="00F0352E" w:rsidP="00C6025F"/>
    <w:p w:rsidR="00F0352E" w:rsidRDefault="00F0352E" w:rsidP="00C6025F"/>
    <w:p w:rsidR="00F0352E" w:rsidRDefault="00F0352E" w:rsidP="00C6025F">
      <w:bookmarkStart w:id="0" w:name="_GoBack"/>
      <w:bookmarkEnd w:id="0"/>
    </w:p>
    <w:sectPr w:rsidR="00F0352E" w:rsidSect="00FD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-Boo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0B4"/>
    <w:multiLevelType w:val="hybridMultilevel"/>
    <w:tmpl w:val="F2C03626"/>
    <w:lvl w:ilvl="0" w:tplc="2CCCED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5260EE4"/>
    <w:multiLevelType w:val="hybridMultilevel"/>
    <w:tmpl w:val="F98AC4BC"/>
    <w:lvl w:ilvl="0" w:tplc="B7803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FE3C6B"/>
    <w:multiLevelType w:val="hybridMultilevel"/>
    <w:tmpl w:val="30C67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F6568D"/>
    <w:multiLevelType w:val="hybridMultilevel"/>
    <w:tmpl w:val="395AAA46"/>
    <w:lvl w:ilvl="0" w:tplc="8E74A54E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C32FC0"/>
    <w:multiLevelType w:val="hybridMultilevel"/>
    <w:tmpl w:val="3378D06E"/>
    <w:lvl w:ilvl="0" w:tplc="5B9CD6E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1D8"/>
    <w:rsid w:val="0000365E"/>
    <w:rsid w:val="000561BB"/>
    <w:rsid w:val="00175507"/>
    <w:rsid w:val="001B59E5"/>
    <w:rsid w:val="002B1C74"/>
    <w:rsid w:val="002F34D8"/>
    <w:rsid w:val="0030043E"/>
    <w:rsid w:val="00316808"/>
    <w:rsid w:val="0034142B"/>
    <w:rsid w:val="003569FA"/>
    <w:rsid w:val="003C3298"/>
    <w:rsid w:val="003C41D8"/>
    <w:rsid w:val="003C7331"/>
    <w:rsid w:val="00494430"/>
    <w:rsid w:val="004B74BF"/>
    <w:rsid w:val="004C2AC2"/>
    <w:rsid w:val="004E54D4"/>
    <w:rsid w:val="004F714B"/>
    <w:rsid w:val="005359FA"/>
    <w:rsid w:val="00565816"/>
    <w:rsid w:val="005953E0"/>
    <w:rsid w:val="005966C2"/>
    <w:rsid w:val="005A64F2"/>
    <w:rsid w:val="00606C3C"/>
    <w:rsid w:val="00626D8C"/>
    <w:rsid w:val="0064194D"/>
    <w:rsid w:val="006638CB"/>
    <w:rsid w:val="006726A7"/>
    <w:rsid w:val="00683C3C"/>
    <w:rsid w:val="00692E75"/>
    <w:rsid w:val="007012D5"/>
    <w:rsid w:val="007B2F92"/>
    <w:rsid w:val="008319BE"/>
    <w:rsid w:val="00881593"/>
    <w:rsid w:val="00917F35"/>
    <w:rsid w:val="0095411C"/>
    <w:rsid w:val="009823C9"/>
    <w:rsid w:val="009F0F62"/>
    <w:rsid w:val="00A85ECC"/>
    <w:rsid w:val="00B91DFC"/>
    <w:rsid w:val="00BB0204"/>
    <w:rsid w:val="00C6025F"/>
    <w:rsid w:val="00CB464E"/>
    <w:rsid w:val="00CB7901"/>
    <w:rsid w:val="00D0162E"/>
    <w:rsid w:val="00D71394"/>
    <w:rsid w:val="00D84CA0"/>
    <w:rsid w:val="00E506F7"/>
    <w:rsid w:val="00ED2985"/>
    <w:rsid w:val="00F0352E"/>
    <w:rsid w:val="00FA05DD"/>
    <w:rsid w:val="00FB0FA0"/>
    <w:rsid w:val="00FD3B15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B40DD-C146-44BE-BAB8-6752E64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1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6025F"/>
    <w:pPr>
      <w:ind w:left="720"/>
      <w:contextualSpacing/>
    </w:pPr>
  </w:style>
  <w:style w:type="paragraph" w:styleId="a3">
    <w:name w:val="footnote text"/>
    <w:basedOn w:val="a"/>
    <w:link w:val="a4"/>
    <w:semiHidden/>
    <w:rsid w:val="004C2AC2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locked/>
    <w:rsid w:val="004C2AC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4C2AC2"/>
    <w:pPr>
      <w:widowControl w:val="0"/>
      <w:spacing w:after="120" w:line="240" w:lineRule="auto"/>
      <w:ind w:firstLine="720"/>
      <w:jc w:val="both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4C2AC2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/>
  <LinksUpToDate>false</LinksUpToDate>
  <CharactersWithSpaces>31775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</dc:title>
  <dc:subject/>
  <dc:creator>ASUS</dc:creator>
  <cp:keywords/>
  <dc:description/>
  <cp:lastModifiedBy>admin</cp:lastModifiedBy>
  <cp:revision>2</cp:revision>
  <cp:lastPrinted>2010-04-27T08:15:00Z</cp:lastPrinted>
  <dcterms:created xsi:type="dcterms:W3CDTF">2014-04-04T01:47:00Z</dcterms:created>
  <dcterms:modified xsi:type="dcterms:W3CDTF">2014-04-04T01:47:00Z</dcterms:modified>
</cp:coreProperties>
</file>