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98534E" w:rsidRPr="00A25085" w:rsidRDefault="00DA1BF7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  <w:r w:rsidRPr="00A25085">
        <w:rPr>
          <w:b/>
          <w:sz w:val="28"/>
          <w:szCs w:val="28"/>
        </w:rPr>
        <w:t>Общие положения исполнительного производства</w:t>
      </w: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DA1BF7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  <w:r w:rsidRPr="00A25085">
        <w:rPr>
          <w:sz w:val="28"/>
          <w:szCs w:val="28"/>
        </w:rPr>
        <w:br w:type="page"/>
      </w:r>
      <w:r w:rsidRPr="00A25085">
        <w:rPr>
          <w:b/>
          <w:sz w:val="28"/>
          <w:szCs w:val="28"/>
        </w:rPr>
        <w:t>КРАТКАЯ АНОТАЦИЯ</w:t>
      </w: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iCs/>
          <w:sz w:val="28"/>
          <w:szCs w:val="28"/>
        </w:rPr>
        <w:t xml:space="preserve">Для обеспечения гарантии права на судебную защиту </w:t>
      </w:r>
      <w:r w:rsidRPr="00A25085">
        <w:rPr>
          <w:sz w:val="28"/>
          <w:szCs w:val="28"/>
        </w:rPr>
        <w:t>гражданское процессуальное законодательство регламентирует как порядок рассмотрения и разрешения судами подведомственных им гражданских дел, так и порядок исполнения судебных постановлений по гражданским делам (ст. 3 ГПК). Основным источником регулирования исполнительного производства является ГПК. Вместе с тем в части регулирования порядка совершения исполнительных действий, особенностей делопроизводства действует Инструкция по исполнительному производству, утвержденная постановлением Министерства юстиции Республики Беларусь от 20 декабря 2004 г. № 40.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BF7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  <w:r w:rsidRPr="00A25085">
        <w:rPr>
          <w:sz w:val="28"/>
          <w:szCs w:val="28"/>
        </w:rPr>
        <w:br w:type="page"/>
      </w:r>
      <w:r w:rsidRPr="00A25085">
        <w:rPr>
          <w:b/>
          <w:sz w:val="28"/>
          <w:szCs w:val="28"/>
        </w:rPr>
        <w:t>ТЕМАТИЧЕСКИЙ ПЛАН</w:t>
      </w: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</w:p>
    <w:p w:rsidR="00DA1BF7" w:rsidRPr="00A25085" w:rsidRDefault="00DA1BF7" w:rsidP="00A25085">
      <w:pPr>
        <w:pStyle w:val="a8"/>
        <w:keepLines w:val="0"/>
        <w:numPr>
          <w:ilvl w:val="0"/>
          <w:numId w:val="2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Понятие исполнительного производства. Основания исполнения и виды исполнительных документов.</w:t>
      </w:r>
    </w:p>
    <w:p w:rsidR="00DA1BF7" w:rsidRPr="00A25085" w:rsidRDefault="00DA1BF7" w:rsidP="00A25085">
      <w:pPr>
        <w:pStyle w:val="a8"/>
        <w:keepLines w:val="0"/>
        <w:numPr>
          <w:ilvl w:val="0"/>
          <w:numId w:val="2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Субъекты исполнительного производства. Их процессуальные права и обязанности.</w:t>
      </w:r>
    </w:p>
    <w:p w:rsidR="00DA1BF7" w:rsidRPr="00A25085" w:rsidRDefault="00DA1BF7" w:rsidP="00A25085">
      <w:pPr>
        <w:pStyle w:val="a8"/>
        <w:keepLines w:val="0"/>
        <w:numPr>
          <w:ilvl w:val="0"/>
          <w:numId w:val="2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Сроки в исполнительном производстве.</w:t>
      </w:r>
    </w:p>
    <w:p w:rsidR="00DA1BF7" w:rsidRPr="00A25085" w:rsidRDefault="00DA1BF7" w:rsidP="00A25085">
      <w:pPr>
        <w:pStyle w:val="a8"/>
        <w:keepLines w:val="0"/>
        <w:numPr>
          <w:ilvl w:val="0"/>
          <w:numId w:val="2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Защита прав взыскателя, должника и других лиц в исполнительном производстве.</w:t>
      </w:r>
    </w:p>
    <w:p w:rsidR="00DA1BF7" w:rsidRPr="00A25085" w:rsidRDefault="00DA1BF7" w:rsidP="00A25085">
      <w:pPr>
        <w:pStyle w:val="a8"/>
        <w:keepLines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DA1BF7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A25085">
        <w:rPr>
          <w:sz w:val="28"/>
          <w:szCs w:val="28"/>
        </w:rPr>
        <w:br w:type="page"/>
      </w:r>
      <w:r w:rsidR="00882F84" w:rsidRPr="00A25085">
        <w:rPr>
          <w:b/>
          <w:sz w:val="28"/>
          <w:szCs w:val="28"/>
        </w:rPr>
        <w:t>1</w:t>
      </w:r>
      <w:r w:rsidR="00DA1BF7" w:rsidRPr="00A25085">
        <w:rPr>
          <w:b/>
          <w:sz w:val="28"/>
          <w:szCs w:val="28"/>
        </w:rPr>
        <w:t xml:space="preserve"> Понятие исполнительного производства</w:t>
      </w:r>
      <w:r w:rsidR="00882F84" w:rsidRPr="00A25085">
        <w:rPr>
          <w:b/>
          <w:sz w:val="28"/>
          <w:szCs w:val="28"/>
        </w:rPr>
        <w:t>. Основания исполнения и</w:t>
      </w:r>
      <w:r w:rsidRPr="00A25085">
        <w:rPr>
          <w:b/>
          <w:sz w:val="28"/>
          <w:szCs w:val="28"/>
        </w:rPr>
        <w:t xml:space="preserve"> виды исполнительных документов</w:t>
      </w: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CF4AEE" w:rsidRPr="00A25085" w:rsidRDefault="00CF4AEE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b/>
          <w:iCs/>
          <w:sz w:val="28"/>
          <w:szCs w:val="28"/>
        </w:rPr>
        <w:t>Исполнительное производство</w:t>
      </w:r>
      <w:r w:rsidRPr="00A25085">
        <w:rPr>
          <w:iCs/>
          <w:sz w:val="28"/>
          <w:szCs w:val="28"/>
        </w:rPr>
        <w:t xml:space="preserve"> </w:t>
      </w:r>
      <w:r w:rsidRPr="00A25085">
        <w:rPr>
          <w:sz w:val="28"/>
          <w:szCs w:val="28"/>
        </w:rPr>
        <w:t>в гражданском процессе представляет собой урегулированную ГПК деятельность суда и судебного исполнителя, а также других участников исполнительного производства по обеспечению и принудительному осуществлению предписаний, содержащихся в судебных постановлениях и иных актах, по защите права установленными законом способами. Исполнительное производство, как правило, представляет собой заключительную стадию гражданского процесса и возникает в случаях отказа от добровольного исполнения должником судебных постановлений и иных актов по защите права. В последних случаях исполнительное производство завершает защиту права, осуществленную внесудебным органом.</w:t>
      </w:r>
    </w:p>
    <w:p w:rsidR="00CF4AEE" w:rsidRPr="00A25085" w:rsidRDefault="00CF4AEE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Исполнительное производство является специфической стадией гражданского процесса, так как применение мер непосредственного принуждения возложено законом на судебных исполнителей, состоящих при районных (городских) судах и действующих под контролем судей. Наличие таких мер (наложение ареста на имущество, его реализация и т.д.), осуществление их специальным органом существенно отличает исполнительное производство от других стадий гражданского процесса. На этой стадии подтвержденные судом или иными юрисдикционными органами субъективные права и охраняемые законом интересы находят реальное осуществление. В этом главное значение исполнительного производства.</w:t>
      </w:r>
    </w:p>
    <w:p w:rsidR="009B6F92" w:rsidRPr="00A25085" w:rsidRDefault="00567356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Необходимо отметить, что </w:t>
      </w:r>
      <w:r w:rsidR="009B6F92" w:rsidRPr="00A25085">
        <w:rPr>
          <w:sz w:val="28"/>
          <w:szCs w:val="28"/>
        </w:rPr>
        <w:t>в порядке, предусмотренном нормами ГПК, подлежат исполнению следующие документы</w:t>
      </w:r>
      <w:r w:rsidR="00AD6F2C" w:rsidRPr="00A25085">
        <w:rPr>
          <w:sz w:val="28"/>
          <w:szCs w:val="28"/>
        </w:rPr>
        <w:t xml:space="preserve">, которые также являются </w:t>
      </w:r>
      <w:r w:rsidR="00AD6F2C" w:rsidRPr="00A25085">
        <w:rPr>
          <w:b/>
          <w:sz w:val="28"/>
          <w:szCs w:val="28"/>
        </w:rPr>
        <w:t>основаниями исполнения</w:t>
      </w:r>
      <w:r w:rsidR="009B6F92" w:rsidRPr="00A25085">
        <w:rPr>
          <w:sz w:val="28"/>
          <w:szCs w:val="28"/>
        </w:rPr>
        <w:t>: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решения, определения и постановления судов по гражданским делам, а также </w:t>
      </w:r>
      <w:r w:rsidR="009663F4" w:rsidRPr="00A25085">
        <w:rPr>
          <w:sz w:val="28"/>
          <w:szCs w:val="28"/>
        </w:rPr>
        <w:t>утвержденные судом мировые соглашения</w:t>
      </w:r>
      <w:r w:rsidRPr="00A25085">
        <w:rPr>
          <w:sz w:val="28"/>
          <w:szCs w:val="28"/>
        </w:rPr>
        <w:t>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приговоры, определения и постановления судов по уголовным делам в части имущественных взысканий;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суда, других государственных органов и должностных лиц в части имущественных взысканий по делам об административных правонарушениях;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прокуроров о выселении в административном порядке;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исполнительные надписи нотариусов,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решения третейских судов Республики Беларусь, в том числе арбитражей, специально создаваемых для рассмотрения отдельных дел, если стороной по делу является гражданин, не являющийся предпринимателем, осуществляющим свою деятельность без образования юридического лица;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Комитета государственного контроля Республики Беларусь об имущественных взысканиях с граждан, не являющихся предпринимателями, осуществляющими свою деятельность без образования юридического лица;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комиссий по делам несовершеннолетних о денежных взысканиях;</w:t>
      </w:r>
    </w:p>
    <w:p w:rsidR="00A25085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решения иностранных судов, в том числе арбитражных (третейских), в случаях, предусмотренных международными договорами, если стороной по делу является гражданин, не являющийся предпринимателем, осуществляющим свою деятельность без образования юридического лица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решения товарищеских судов об имущественных взысканиях;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решения комиссий по трудовым спорам;</w:t>
      </w:r>
    </w:p>
    <w:p w:rsidR="009B6F92" w:rsidRPr="00A25085" w:rsidRDefault="009B6F92" w:rsidP="00A25085">
      <w:pPr>
        <w:widowControl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другие акты в случаях, предусмотренных законодательством.</w:t>
      </w:r>
    </w:p>
    <w:p w:rsidR="00CF4AEE" w:rsidRPr="00A25085" w:rsidRDefault="00CF4AEE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Для подтверждения права взыскателя на принудительное исполнение законодательство требует в установленные законом сроки после вынесения акта или вступления его в силу выдачи соответствующим юрисдикционным органом исполнительных документов, тогда как реализация решений, обязательных для государственных органов и должностных лиц (ст. 540 ГПК), осуществляется на основании судебных постановлений без выдачи исполнительных документов.</w:t>
      </w:r>
    </w:p>
    <w:p w:rsidR="00DA1BF7" w:rsidRPr="00A25085" w:rsidRDefault="00DA1BF7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В своем развитии </w:t>
      </w:r>
      <w:r w:rsidR="00F270FF" w:rsidRPr="00A25085">
        <w:rPr>
          <w:sz w:val="28"/>
          <w:szCs w:val="28"/>
        </w:rPr>
        <w:t xml:space="preserve">исполнительное производство </w:t>
      </w:r>
      <w:r w:rsidRPr="00A25085">
        <w:rPr>
          <w:sz w:val="28"/>
          <w:szCs w:val="28"/>
        </w:rPr>
        <w:t xml:space="preserve">проходит </w:t>
      </w:r>
      <w:r w:rsidRPr="00A25085">
        <w:rPr>
          <w:b/>
          <w:sz w:val="28"/>
          <w:szCs w:val="28"/>
        </w:rPr>
        <w:t>ряд стадий:</w:t>
      </w:r>
    </w:p>
    <w:p w:rsidR="00DA1BF7" w:rsidRPr="00A25085" w:rsidRDefault="00DA1BF7" w:rsidP="00A25085">
      <w:pPr>
        <w:widowControl/>
        <w:numPr>
          <w:ilvl w:val="0"/>
          <w:numId w:val="1"/>
        </w:numPr>
        <w:shd w:val="clear" w:color="000000" w:fill="auto"/>
        <w:tabs>
          <w:tab w:val="left" w:pos="341"/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возбуждение исполнительного производства;</w:t>
      </w:r>
    </w:p>
    <w:p w:rsidR="00DA1BF7" w:rsidRPr="00A25085" w:rsidRDefault="00DA1BF7" w:rsidP="00A25085">
      <w:pPr>
        <w:widowControl/>
        <w:numPr>
          <w:ilvl w:val="0"/>
          <w:numId w:val="1"/>
        </w:numPr>
        <w:shd w:val="clear" w:color="000000" w:fill="auto"/>
        <w:tabs>
          <w:tab w:val="left" w:pos="341"/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подготовка к принудительному исполнению;</w:t>
      </w:r>
    </w:p>
    <w:p w:rsidR="00DA1BF7" w:rsidRPr="00A25085" w:rsidRDefault="00DA1BF7" w:rsidP="00A25085">
      <w:pPr>
        <w:widowControl/>
        <w:numPr>
          <w:ilvl w:val="0"/>
          <w:numId w:val="1"/>
        </w:numPr>
        <w:shd w:val="clear" w:color="000000" w:fill="auto"/>
        <w:tabs>
          <w:tab w:val="left" w:pos="341"/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осуществление исполнения;</w:t>
      </w:r>
    </w:p>
    <w:p w:rsidR="00AD6F2C" w:rsidRPr="00A25085" w:rsidRDefault="00DA1BF7" w:rsidP="00A25085">
      <w:pPr>
        <w:widowControl/>
        <w:numPr>
          <w:ilvl w:val="0"/>
          <w:numId w:val="1"/>
        </w:numPr>
        <w:shd w:val="clear" w:color="000000" w:fill="auto"/>
        <w:tabs>
          <w:tab w:val="left" w:pos="341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вынесение акта, завершающего исполнительное производство</w:t>
      </w:r>
      <w:r w:rsidR="00F270FF" w:rsidRPr="00A25085">
        <w:rPr>
          <w:sz w:val="28"/>
          <w:szCs w:val="28"/>
        </w:rPr>
        <w:t>.</w:t>
      </w:r>
    </w:p>
    <w:p w:rsidR="00AB6167" w:rsidRPr="00A25085" w:rsidRDefault="00AB6167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Исполнительное производство не возникает автоматически. В силу принципа диспозитивности для его </w:t>
      </w:r>
      <w:r w:rsidR="003750C3" w:rsidRPr="00A25085">
        <w:rPr>
          <w:sz w:val="28"/>
          <w:szCs w:val="28"/>
        </w:rPr>
        <w:t xml:space="preserve">возбуждения необходимо предъявить </w:t>
      </w:r>
      <w:r w:rsidRPr="00A25085">
        <w:rPr>
          <w:sz w:val="28"/>
          <w:szCs w:val="28"/>
        </w:rPr>
        <w:t>в</w:t>
      </w:r>
      <w:r w:rsidR="003750C3" w:rsidRPr="00A25085">
        <w:rPr>
          <w:sz w:val="28"/>
          <w:szCs w:val="28"/>
        </w:rPr>
        <w:t xml:space="preserve"> суд исполнительный документ</w:t>
      </w:r>
      <w:r w:rsidRPr="00A25085">
        <w:rPr>
          <w:sz w:val="28"/>
          <w:szCs w:val="28"/>
        </w:rPr>
        <w:t>, а также представить письменное или устное заявление взыскателя или иного уполномоченного законодательством лица</w:t>
      </w:r>
      <w:r w:rsidR="003750C3" w:rsidRPr="00A25085">
        <w:rPr>
          <w:sz w:val="28"/>
          <w:szCs w:val="28"/>
        </w:rPr>
        <w:t>.</w:t>
      </w:r>
    </w:p>
    <w:p w:rsidR="003750C3" w:rsidRPr="00A25085" w:rsidRDefault="00BD68B1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b/>
          <w:sz w:val="28"/>
          <w:szCs w:val="28"/>
        </w:rPr>
        <w:t>И</w:t>
      </w:r>
      <w:r w:rsidR="003750C3" w:rsidRPr="00A25085">
        <w:rPr>
          <w:b/>
          <w:sz w:val="28"/>
          <w:szCs w:val="28"/>
        </w:rPr>
        <w:t>сполнительными документами</w:t>
      </w:r>
      <w:r w:rsidRPr="00A25085">
        <w:rPr>
          <w:sz w:val="28"/>
          <w:szCs w:val="28"/>
        </w:rPr>
        <w:t xml:space="preserve"> в соответствии со ст. 462 ГПК</w:t>
      </w:r>
      <w:r w:rsidR="003750C3" w:rsidRPr="00A25085">
        <w:rPr>
          <w:sz w:val="28"/>
          <w:szCs w:val="28"/>
        </w:rPr>
        <w:t xml:space="preserve"> </w:t>
      </w:r>
      <w:r w:rsidR="003750C3" w:rsidRPr="00A25085">
        <w:rPr>
          <w:iCs/>
          <w:sz w:val="28"/>
          <w:szCs w:val="28"/>
        </w:rPr>
        <w:t>являются: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исполнительные листы, выдаваемые на основании решений, приговоров, определений и постановлений судов (судей), мировых соглашений, утвержденных судом, решений третейских судов Республики Беларусь, решений иностранных судов, в том числе арбитражных (третейских), если стороной по делу является гражданин, не являющийся предпринимателем, осуществляющим деятельность без образования юридического лица, решений товарищеских судов и других актов, если это предусмотрено законодательством;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определения судей о судебном приказе;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прокуроров о выселении в административном порядке;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исполнительные надписи нотариусов,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комиссий по делам несовершеннолетних о денежных взысканиях;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государственных органов и должностных лиц в части имущественных взысканий по делам об административных правонарушениях;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постановления Комитета государственного контроля Республики Беларусь об имущественных взысканиях с граждан;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удостоверения комиссий по трудовым спорам;</w:t>
      </w:r>
    </w:p>
    <w:p w:rsidR="00BD68B1" w:rsidRPr="00A25085" w:rsidRDefault="00BD68B1" w:rsidP="00A25085">
      <w:pPr>
        <w:widowControl/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другие акты, если в силу закона они являются исполнительными документами и подлежат исполнению судом.</w:t>
      </w:r>
    </w:p>
    <w:p w:rsidR="003750C3" w:rsidRPr="00A25085" w:rsidRDefault="003750C3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Закон предъявляет определенные требования к содержанию и порядку выдачи исполнительных документов. Для исполнительных листов и определений о судебном приказе эти требования содержатся в ГПК, для других исполнительных документов - в ином законодательстве.</w:t>
      </w:r>
    </w:p>
    <w:p w:rsidR="003750C3" w:rsidRPr="00A25085" w:rsidRDefault="003750C3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Наиболее распространенный исполнительный документ - </w:t>
      </w:r>
      <w:r w:rsidRPr="00A25085">
        <w:rPr>
          <w:b/>
          <w:sz w:val="28"/>
          <w:szCs w:val="28"/>
        </w:rPr>
        <w:t>исполнительный лист</w:t>
      </w:r>
      <w:r w:rsidRPr="00A25085">
        <w:rPr>
          <w:sz w:val="28"/>
          <w:szCs w:val="28"/>
        </w:rPr>
        <w:t xml:space="preserve">. Его содержание </w:t>
      </w:r>
      <w:r w:rsidR="007879D9" w:rsidRPr="00A25085">
        <w:rPr>
          <w:sz w:val="28"/>
          <w:szCs w:val="28"/>
        </w:rPr>
        <w:t xml:space="preserve">и </w:t>
      </w:r>
      <w:r w:rsidRPr="00A25085">
        <w:rPr>
          <w:sz w:val="28"/>
          <w:szCs w:val="28"/>
        </w:rPr>
        <w:t>реквизиты</w:t>
      </w:r>
      <w:r w:rsidR="007879D9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определен</w:t>
      </w:r>
      <w:r w:rsidR="007879D9" w:rsidRPr="00A25085">
        <w:rPr>
          <w:sz w:val="28"/>
          <w:szCs w:val="28"/>
        </w:rPr>
        <w:t>ы в</w:t>
      </w:r>
      <w:r w:rsidRPr="00A25085">
        <w:rPr>
          <w:sz w:val="28"/>
          <w:szCs w:val="28"/>
        </w:rPr>
        <w:t xml:space="preserve"> ст.</w:t>
      </w:r>
      <w:r w:rsidR="007879D9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466 ГПК.</w:t>
      </w:r>
    </w:p>
    <w:p w:rsidR="003750C3" w:rsidRPr="00A25085" w:rsidRDefault="003750C3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iCs/>
          <w:sz w:val="28"/>
          <w:szCs w:val="28"/>
        </w:rPr>
        <w:t>В исполнительном листе должны быть указаны: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наименование суда, выдавшего исполнительный лист;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имя (наименование) взыскателя и должника и их адреса;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сущность исполнения и срок исполнения;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наименование дела или акта, по которому выдан исполнительный лист;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время вынесения судебного постановления и время вступления его в законную силу;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время выдачи исполнительного листа;</w:t>
      </w:r>
    </w:p>
    <w:p w:rsidR="007879D9" w:rsidRPr="00A25085" w:rsidRDefault="007879D9" w:rsidP="00A25085">
      <w:pPr>
        <w:widowControl/>
        <w:numPr>
          <w:ilvl w:val="0"/>
          <w:numId w:val="1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удостоверенная печатью подпись судьи.</w:t>
      </w:r>
    </w:p>
    <w:p w:rsidR="003750C3" w:rsidRPr="00A25085" w:rsidRDefault="007879D9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В исполнительных листах могут быть указаны и другие сведения, необходимые для осуществления исполнения. </w:t>
      </w:r>
      <w:r w:rsidR="003750C3" w:rsidRPr="00A25085">
        <w:rPr>
          <w:sz w:val="28"/>
          <w:szCs w:val="28"/>
        </w:rPr>
        <w:t xml:space="preserve">Так, </w:t>
      </w:r>
      <w:r w:rsidRPr="00A25085">
        <w:rPr>
          <w:sz w:val="28"/>
          <w:szCs w:val="28"/>
        </w:rPr>
        <w:t xml:space="preserve">например, </w:t>
      </w:r>
      <w:r w:rsidR="003750C3" w:rsidRPr="00A25085">
        <w:rPr>
          <w:sz w:val="28"/>
          <w:szCs w:val="28"/>
        </w:rPr>
        <w:t>по делам о взыскании алиментов на несовершеннолетних детей указываются время и место рождения должника, а также сведения о детях (фамилия, имя и отчество, дата рождения) и др.</w:t>
      </w:r>
    </w:p>
    <w:p w:rsidR="007D0FA0" w:rsidRPr="00A25085" w:rsidRDefault="003750C3" w:rsidP="00A25085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Исполнительный лист на основании судебных постановлений выдается</w:t>
      </w:r>
      <w:r w:rsidR="007D0FA0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взыскателю судом первой инстанции после вступления решения, приговора, определения, постановления в законную силу (ч.</w:t>
      </w:r>
      <w:r w:rsidR="007D0FA0" w:rsidRPr="00A25085">
        <w:rPr>
          <w:sz w:val="28"/>
          <w:szCs w:val="28"/>
        </w:rPr>
        <w:t> 1 ст. </w:t>
      </w:r>
      <w:r w:rsidRPr="00A25085">
        <w:rPr>
          <w:sz w:val="28"/>
          <w:szCs w:val="28"/>
        </w:rPr>
        <w:t>463 ГПК)</w:t>
      </w:r>
      <w:r w:rsidR="007D0FA0" w:rsidRPr="00A25085">
        <w:rPr>
          <w:sz w:val="28"/>
          <w:szCs w:val="28"/>
        </w:rPr>
        <w:t>, за исключением случаев немедленного исполнения, когда исполнительный лист выдается немедленно по вынесении судебного постановления.</w:t>
      </w:r>
    </w:p>
    <w:p w:rsidR="007D0FA0" w:rsidRPr="00A25085" w:rsidRDefault="007D0FA0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При выдаче исполнительного листа на основании других актов районный (городской) суд обязан проверить их законность, а также в пределах своей компетенции проверить правомерность исполнения на территории </w:t>
      </w:r>
      <w:r w:rsidR="006C068C" w:rsidRPr="00A25085">
        <w:rPr>
          <w:sz w:val="28"/>
          <w:szCs w:val="28"/>
        </w:rPr>
        <w:t xml:space="preserve">республики </w:t>
      </w:r>
      <w:r w:rsidRPr="00A25085">
        <w:rPr>
          <w:sz w:val="28"/>
          <w:szCs w:val="28"/>
        </w:rPr>
        <w:t>решений иностранных судов, в том числе арбитражных (третейских), и вынести мотивированное определение о выдаче или об отказе в выдаче исполнительного листа. Определение о выдаче или об отказе в выдаче исполнительного листа может быть обжаловано (опротестовано).</w:t>
      </w:r>
    </w:p>
    <w:p w:rsidR="007D0FA0" w:rsidRPr="00A25085" w:rsidRDefault="007D0FA0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По просьбе взыскателя исполнительный лист </w:t>
      </w:r>
      <w:r w:rsidR="006C068C" w:rsidRPr="00A25085">
        <w:rPr>
          <w:sz w:val="28"/>
          <w:szCs w:val="28"/>
        </w:rPr>
        <w:t>может быть направлен</w:t>
      </w:r>
      <w:r w:rsidRPr="00A25085">
        <w:rPr>
          <w:sz w:val="28"/>
          <w:szCs w:val="28"/>
        </w:rPr>
        <w:t xml:space="preserve"> для исполнения непосредственно судом.</w:t>
      </w:r>
      <w:r w:rsidR="006C068C" w:rsidRPr="00A25085">
        <w:rPr>
          <w:sz w:val="28"/>
          <w:szCs w:val="28"/>
        </w:rPr>
        <w:t xml:space="preserve"> В отдельных случаях, например, при </w:t>
      </w:r>
      <w:r w:rsidRPr="00A25085">
        <w:rPr>
          <w:sz w:val="28"/>
          <w:szCs w:val="28"/>
        </w:rPr>
        <w:t>конфискации имущества, взыскани</w:t>
      </w:r>
      <w:r w:rsidR="006C068C" w:rsidRPr="00A25085">
        <w:rPr>
          <w:sz w:val="28"/>
          <w:szCs w:val="28"/>
        </w:rPr>
        <w:t>и</w:t>
      </w:r>
      <w:r w:rsidRPr="00A25085">
        <w:rPr>
          <w:sz w:val="28"/>
          <w:szCs w:val="28"/>
        </w:rPr>
        <w:t xml:space="preserve"> денежных сумм в доход государства, взыскани</w:t>
      </w:r>
      <w:r w:rsidR="006C068C" w:rsidRPr="00A25085">
        <w:rPr>
          <w:sz w:val="28"/>
          <w:szCs w:val="28"/>
        </w:rPr>
        <w:t xml:space="preserve">и </w:t>
      </w:r>
      <w:r w:rsidRPr="00A25085">
        <w:rPr>
          <w:sz w:val="28"/>
          <w:szCs w:val="28"/>
        </w:rPr>
        <w:t xml:space="preserve">алиментов, </w:t>
      </w:r>
      <w:r w:rsidR="001D6FBE" w:rsidRPr="00A25085">
        <w:rPr>
          <w:sz w:val="28"/>
          <w:szCs w:val="28"/>
        </w:rPr>
        <w:t>и в других случаях, предусмотренных ч. 4 ст. 463 ГПК,</w:t>
      </w:r>
      <w:r w:rsidRPr="00A25085">
        <w:rPr>
          <w:sz w:val="28"/>
          <w:szCs w:val="28"/>
        </w:rPr>
        <w:t xml:space="preserve"> суд по своей инициативе направляет исполнительный лист для исполнения, о чем извещает взыскателя.</w:t>
      </w:r>
    </w:p>
    <w:p w:rsidR="00A25085" w:rsidRPr="00A25085" w:rsidRDefault="003750C3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 одному решению суд может по просьбе взыскателей выдать несколько исполнительных листов, если исполнение произведено в различных местах либо если судебное постановление вынесено в пользу нескольких истцов или против нескольких ответчиков (ст. 464 ГПК).</w:t>
      </w:r>
    </w:p>
    <w:p w:rsidR="001D6FBE" w:rsidRPr="00A25085" w:rsidRDefault="001D6FBE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В соответствии с ч. 2 ст. 397 ГПК </w:t>
      </w:r>
      <w:r w:rsidRPr="00A25085">
        <w:rPr>
          <w:b/>
          <w:sz w:val="28"/>
          <w:szCs w:val="28"/>
        </w:rPr>
        <w:t>в определении о судебном приказе</w:t>
      </w:r>
      <w:r w:rsidRPr="00A25085">
        <w:rPr>
          <w:sz w:val="28"/>
          <w:szCs w:val="28"/>
        </w:rPr>
        <w:t xml:space="preserve"> должны быть указаны: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номер производства и дата вынесения определения;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наименование суда, фамилия, имя, отчество судьи, вынесшего определение;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имя (наименование), место жительства или место нахождения взыскателя и должника;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нормативный акт, на основании которого удовлетворено требование;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размер денежных сумм, подлежащих взысканию, или обозначение движимого имущества, подлежащего истребованию, с указанием его стоимости;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размер неустойки, если ее взыскание предусмотрено законодательством или договором;</w:t>
      </w:r>
    </w:p>
    <w:p w:rsidR="001D6FBE" w:rsidRPr="00A25085" w:rsidRDefault="001D6FBE" w:rsidP="00A25085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сумма государственной пошлины, подлежащей взысканию с должника, если взыскатель освобожден от ее уплаты.</w:t>
      </w:r>
    </w:p>
    <w:p w:rsidR="001D6FBE" w:rsidRPr="00A25085" w:rsidRDefault="001D6FBE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 определении о судебном приказе о взыскании алиментов на несовершеннолетних детей также указываются дата и место рождения должника, место его работы, имя и дата рождения каждого ребенка, на содержание которого присуждены алименты, размер платежей, взыскиваемых ежемесячно с должника, и срок их взыскания.</w:t>
      </w:r>
    </w:p>
    <w:p w:rsidR="001D6FBE" w:rsidRPr="00A25085" w:rsidRDefault="001D6FBE" w:rsidP="00A25085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750C3" w:rsidRPr="00A25085" w:rsidRDefault="003750C3" w:rsidP="00A25085">
      <w:pPr>
        <w:widowControl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A25085">
        <w:rPr>
          <w:b/>
          <w:sz w:val="28"/>
          <w:szCs w:val="28"/>
        </w:rPr>
        <w:t>2 Субъекты исполнительного производства. Их про</w:t>
      </w:r>
      <w:r w:rsidR="00A25085" w:rsidRPr="00A25085">
        <w:rPr>
          <w:b/>
          <w:sz w:val="28"/>
          <w:szCs w:val="28"/>
        </w:rPr>
        <w:t>цессуальные права и обязанности</w:t>
      </w:r>
    </w:p>
    <w:p w:rsidR="00A25085" w:rsidRPr="00A25085" w:rsidRDefault="00A25085" w:rsidP="00A25085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B175B" w:rsidRPr="00A25085" w:rsidRDefault="00AB175B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25085">
        <w:rPr>
          <w:b/>
          <w:sz w:val="28"/>
          <w:szCs w:val="28"/>
        </w:rPr>
        <w:t>Субъектами исполнительного производства являются:</w:t>
      </w:r>
    </w:p>
    <w:p w:rsidR="00AB175B" w:rsidRPr="00A25085" w:rsidRDefault="00AB175B" w:rsidP="00A25085">
      <w:pPr>
        <w:widowControl/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суд и иные уполномоченные органы, осуществляющие защиту граждан, юридических лиц и государства;</w:t>
      </w:r>
    </w:p>
    <w:p w:rsidR="00AB175B" w:rsidRPr="00A25085" w:rsidRDefault="00AB175B" w:rsidP="00A25085">
      <w:pPr>
        <w:widowControl/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органы принудительного исполнения, то есть органы, которые осуществляют контроль за добровольным исполнением и обеспечивают применение мер по принудительному исполнению. Ими являются суд и судебные исполнители;</w:t>
      </w:r>
    </w:p>
    <w:p w:rsidR="00AB175B" w:rsidRPr="00A25085" w:rsidRDefault="00AB175B" w:rsidP="00A25085">
      <w:pPr>
        <w:widowControl/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участники исполнительных действий, в частности:</w:t>
      </w:r>
    </w:p>
    <w:p w:rsidR="00AB175B" w:rsidRPr="00A25085" w:rsidRDefault="00AB175B" w:rsidP="00A25085">
      <w:pPr>
        <w:widowControl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стороны исполнительного производства – взыскатель и должник;</w:t>
      </w:r>
    </w:p>
    <w:p w:rsidR="00AB175B" w:rsidRPr="00A25085" w:rsidRDefault="00AB175B" w:rsidP="00A25085">
      <w:pPr>
        <w:widowControl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лица, защищающие интересы сторон: представители сторон; </w:t>
      </w:r>
      <w:r w:rsidR="00AC3E55" w:rsidRPr="00A25085">
        <w:rPr>
          <w:sz w:val="28"/>
          <w:szCs w:val="28"/>
        </w:rPr>
        <w:t>прокурор; государственные органы, юридические лица и граждане, от собственного имени защищающие права других лиц в случаях, предусмотренных законодательством;</w:t>
      </w:r>
    </w:p>
    <w:p w:rsidR="00AC3E55" w:rsidRPr="00A25085" w:rsidRDefault="00AC3E55" w:rsidP="00A25085">
      <w:pPr>
        <w:widowControl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лица, оказывающие содействие в исполнении, - например, эксперты, специалисты, переводчики, понятые, хранители арестованного или спорного имущества;</w:t>
      </w:r>
    </w:p>
    <w:p w:rsidR="00AC3E55" w:rsidRPr="00A25085" w:rsidRDefault="00AC3E55" w:rsidP="00A25085">
      <w:pPr>
        <w:widowControl/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все иные лица, </w:t>
      </w:r>
      <w:r w:rsidR="006D2C30" w:rsidRPr="00A25085">
        <w:rPr>
          <w:sz w:val="28"/>
          <w:szCs w:val="28"/>
        </w:rPr>
        <w:t xml:space="preserve">обязанные в силу закона содействовать исполнению, </w:t>
      </w:r>
      <w:r w:rsidRPr="00A25085">
        <w:rPr>
          <w:sz w:val="28"/>
          <w:szCs w:val="28"/>
        </w:rPr>
        <w:t>поскольку решение суда обязательно для исполнения на всей территории Республики Беларусь.</w:t>
      </w:r>
      <w:r w:rsidR="000D2CDD" w:rsidRPr="00A25085">
        <w:rPr>
          <w:sz w:val="28"/>
          <w:szCs w:val="28"/>
        </w:rPr>
        <w:t xml:space="preserve"> Например, банки, иные финансовые организации, обязанные списать денежные средства, администрация юридических лиц, обязанная осуществлять удержания из заработной платы и приравненных доходов должника. Указанные субъекты не обладают властными полномочиями по применению принудительных мер по исполнению и за неисполнение возложенных обязанностей они могут привлекаться к процессуальной ответственности.</w:t>
      </w:r>
    </w:p>
    <w:p w:rsidR="009B7E06" w:rsidRPr="00A25085" w:rsidRDefault="006D2C30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Компетенция суда и иных уполномоченных лиц, осуществляющих защиту граждан, юридических лиц и государства, определена ст. 460 ГПК. </w:t>
      </w:r>
      <w:r w:rsidR="009B7E06" w:rsidRPr="00A25085">
        <w:rPr>
          <w:sz w:val="28"/>
          <w:szCs w:val="28"/>
        </w:rPr>
        <w:t>Так, законодатель предусматривает следующие функции суда и указанных лиц в исполнительном производстве:</w:t>
      </w:r>
    </w:p>
    <w:p w:rsidR="009B7E06" w:rsidRPr="00A25085" w:rsidRDefault="009B7E06" w:rsidP="00A25085">
      <w:pPr>
        <w:widowControl/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выдача </w:t>
      </w:r>
      <w:r w:rsidR="00BF761E" w:rsidRPr="00A25085">
        <w:rPr>
          <w:sz w:val="28"/>
          <w:szCs w:val="28"/>
        </w:rPr>
        <w:t xml:space="preserve">судом, разрешившим дело, </w:t>
      </w:r>
      <w:r w:rsidRPr="00A25085">
        <w:rPr>
          <w:sz w:val="28"/>
          <w:szCs w:val="28"/>
        </w:rPr>
        <w:t xml:space="preserve">исполнительного документа (его дубликата) и направление </w:t>
      </w:r>
      <w:r w:rsidR="00BF761E" w:rsidRPr="00A25085">
        <w:rPr>
          <w:sz w:val="28"/>
          <w:szCs w:val="28"/>
        </w:rPr>
        <w:t xml:space="preserve">его </w:t>
      </w:r>
      <w:r w:rsidRPr="00A25085">
        <w:rPr>
          <w:sz w:val="28"/>
          <w:szCs w:val="28"/>
        </w:rPr>
        <w:t>судебному исполнителю</w:t>
      </w:r>
      <w:r w:rsidR="00BF761E" w:rsidRPr="00A25085">
        <w:rPr>
          <w:sz w:val="28"/>
          <w:szCs w:val="28"/>
        </w:rPr>
        <w:t>. Право выдачи исполнительного листа принадлежит также организациям и должностным лицам, осуществляющим защиту права;</w:t>
      </w:r>
    </w:p>
    <w:p w:rsidR="009B7E06" w:rsidRPr="00A25085" w:rsidRDefault="009B7E06" w:rsidP="00A25085">
      <w:pPr>
        <w:widowControl/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восстановление пропущенных сроков для предъявления исполнительного документа к исполнению;</w:t>
      </w:r>
    </w:p>
    <w:p w:rsidR="009B7E06" w:rsidRPr="00A25085" w:rsidRDefault="009B7E06" w:rsidP="00A25085">
      <w:pPr>
        <w:widowControl/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осуществление поворота исполнения;</w:t>
      </w:r>
    </w:p>
    <w:p w:rsidR="009B7E06" w:rsidRPr="00A25085" w:rsidRDefault="009B7E06" w:rsidP="00A25085">
      <w:pPr>
        <w:widowControl/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разрешение заявлений сторон и других лиц, представлений судебного исполнителя по всем вопросам исполнительного производства, в том числе об изменении способа и порядка исполнения, жалобы сторон на действия судебного исполнителя, а также иные вопросы в случаях, предусмотренных </w:t>
      </w:r>
      <w:r w:rsidR="001D60CB" w:rsidRPr="00A25085">
        <w:rPr>
          <w:sz w:val="28"/>
          <w:szCs w:val="28"/>
        </w:rPr>
        <w:t>законодательством</w:t>
      </w:r>
      <w:r w:rsidRPr="00A25085">
        <w:rPr>
          <w:sz w:val="28"/>
          <w:szCs w:val="28"/>
        </w:rPr>
        <w:t>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Кроме того, в силу ст.</w:t>
      </w:r>
      <w:r w:rsidR="00BF761E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 xml:space="preserve">495 ГПК </w:t>
      </w:r>
      <w:r w:rsidR="00BF761E" w:rsidRPr="00A25085">
        <w:rPr>
          <w:sz w:val="28"/>
          <w:szCs w:val="28"/>
        </w:rPr>
        <w:t xml:space="preserve">на судей также возложен </w:t>
      </w:r>
      <w:r w:rsidRPr="00A25085">
        <w:rPr>
          <w:sz w:val="28"/>
          <w:szCs w:val="28"/>
        </w:rPr>
        <w:t>контроль за правильным и своевременным исполнением исполнительных документов. Предусмотренные законом действия по принудительному исполнению под контролем судьи осуществляются судебным исполнителем.</w:t>
      </w:r>
    </w:p>
    <w:p w:rsidR="00E16543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iCs/>
          <w:sz w:val="28"/>
          <w:szCs w:val="28"/>
        </w:rPr>
        <w:t xml:space="preserve">Судебный исполнитель </w:t>
      </w:r>
      <w:r w:rsidRPr="00A25085">
        <w:rPr>
          <w:sz w:val="28"/>
          <w:szCs w:val="28"/>
        </w:rPr>
        <w:t>как обязательный субъект гражданских процессуальных отношений наделен правоприменительной властью.</w:t>
      </w:r>
      <w:r w:rsidR="00E16543" w:rsidRPr="00A25085">
        <w:rPr>
          <w:sz w:val="28"/>
          <w:szCs w:val="28"/>
        </w:rPr>
        <w:t xml:space="preserve"> В частности, к</w:t>
      </w:r>
      <w:r w:rsidR="00E16543" w:rsidRPr="00A25085">
        <w:rPr>
          <w:iCs/>
          <w:sz w:val="28"/>
          <w:szCs w:val="28"/>
        </w:rPr>
        <w:t xml:space="preserve"> компетенции судебных исполнителей </w:t>
      </w:r>
      <w:r w:rsidR="00E16543" w:rsidRPr="00A25085">
        <w:rPr>
          <w:sz w:val="28"/>
          <w:szCs w:val="28"/>
        </w:rPr>
        <w:t>в соответствии со ст. 475 ГПК относятся вопросы возбуждения исполнительного производства, контроль за добровольным исполнением, принудительное исполнение, возвращение исполнительного документа взыскателю, определение расходов по исполнению, принятие мер по установлению местонахождения должника и иные действия, предусмотренные законодательством.</w:t>
      </w:r>
    </w:p>
    <w:p w:rsidR="00E16543" w:rsidRPr="00A25085" w:rsidRDefault="00E16543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Ряд действий в исполнительном производстве судебный исполнитель совершает после проверки правовых оснований судьей. Это относится, прежде всего, к возбуждению исполнительного производства и отражению этого факта в исполнительном документе (ч. 2 ст. 484 ГПК), возврату исполнительного документа на стадии возбуждения (ч. 5 ст. 484 ГПК).</w:t>
      </w:r>
    </w:p>
    <w:p w:rsidR="00E16543" w:rsidRPr="00A25085" w:rsidRDefault="00E16543" w:rsidP="00A25085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iCs/>
          <w:sz w:val="28"/>
          <w:szCs w:val="28"/>
        </w:rPr>
        <w:t>К компетенции судебного исполнителя также относятся:</w:t>
      </w:r>
    </w:p>
    <w:p w:rsidR="00E16543" w:rsidRPr="00A25085" w:rsidRDefault="00E16543" w:rsidP="00A25085">
      <w:pPr>
        <w:widowControl/>
        <w:numPr>
          <w:ilvl w:val="0"/>
          <w:numId w:val="2"/>
        </w:numPr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вызов должника в суд для ознакомления его с исполнительными документами и предложения ему добровольно исполнить обязанность;</w:t>
      </w:r>
    </w:p>
    <w:p w:rsidR="00E16543" w:rsidRPr="00A25085" w:rsidRDefault="00E16543" w:rsidP="00A25085">
      <w:pPr>
        <w:widowControl/>
        <w:numPr>
          <w:ilvl w:val="0"/>
          <w:numId w:val="2"/>
        </w:numPr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наложение ареста на имущество или денежные суммы, принадлежащие должнику или находящиеся у него или других лиц;</w:t>
      </w:r>
    </w:p>
    <w:p w:rsidR="00E16543" w:rsidRPr="00A25085" w:rsidRDefault="00E16543" w:rsidP="00A25085">
      <w:pPr>
        <w:widowControl/>
        <w:numPr>
          <w:ilvl w:val="0"/>
          <w:numId w:val="2"/>
        </w:numPr>
        <w:shd w:val="clear" w:color="000000" w:fill="auto"/>
        <w:tabs>
          <w:tab w:val="left" w:pos="317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осмотр помещений и хранилищ должника;</w:t>
      </w:r>
    </w:p>
    <w:p w:rsidR="00E16543" w:rsidRPr="00A25085" w:rsidRDefault="00E16543" w:rsidP="00A25085">
      <w:pPr>
        <w:widowControl/>
        <w:numPr>
          <w:ilvl w:val="0"/>
          <w:numId w:val="2"/>
        </w:numPr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действия по организации в установленном законом порядке продажи описанного или изъятого имущества;</w:t>
      </w:r>
    </w:p>
    <w:p w:rsidR="00E16543" w:rsidRPr="00A25085" w:rsidRDefault="00E16543" w:rsidP="00A25085">
      <w:pPr>
        <w:widowControl/>
        <w:numPr>
          <w:ilvl w:val="0"/>
          <w:numId w:val="2"/>
        </w:numPr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получение от сторон и иных лиц устной и письменной информации, необходимой для исполнения (ст. 485 ГПК);</w:t>
      </w:r>
    </w:p>
    <w:p w:rsidR="00E16543" w:rsidRPr="00A25085" w:rsidRDefault="00E16543" w:rsidP="00A25085">
      <w:pPr>
        <w:widowControl/>
        <w:numPr>
          <w:ilvl w:val="0"/>
          <w:numId w:val="2"/>
        </w:numPr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отложение исполнительных действий по заявлениям сторон или по собственной инициативе (ст. 488 ГПК).</w:t>
      </w:r>
    </w:p>
    <w:p w:rsidR="00E16543" w:rsidRPr="00A25085" w:rsidRDefault="00E16543" w:rsidP="00A25085">
      <w:pPr>
        <w:widowControl/>
        <w:numPr>
          <w:ilvl w:val="0"/>
          <w:numId w:val="3"/>
        </w:numPr>
        <w:shd w:val="clear" w:color="000000" w:fill="auto"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вправе в случае оказания ему сопротивления составить об этом акт и представить его суду для привлечения виновных к ответственности (ч. 3 ст. 476 ГПК);</w:t>
      </w:r>
    </w:p>
    <w:p w:rsidR="00E16543" w:rsidRPr="00A25085" w:rsidRDefault="00E16543" w:rsidP="00DD6F9A">
      <w:pPr>
        <w:widowControl/>
        <w:numPr>
          <w:ilvl w:val="0"/>
          <w:numId w:val="3"/>
        </w:numPr>
        <w:shd w:val="clear" w:color="000000" w:fill="auto"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составляет акты о наличии оснований к возвращению исполнительного документа взыскателю (ст. 493 ГПК);</w:t>
      </w:r>
    </w:p>
    <w:p w:rsidR="00E16543" w:rsidRPr="00A25085" w:rsidRDefault="00E16543" w:rsidP="00DD6F9A">
      <w:pPr>
        <w:widowControl/>
        <w:numPr>
          <w:ilvl w:val="0"/>
          <w:numId w:val="3"/>
        </w:numPr>
        <w:shd w:val="clear" w:color="000000" w:fill="auto"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входит с представлением в суд для применения к лицам, не выполнившим требования судебного исполнителя или решения суда, мер процессуальной ответственности в установленных законом случаях (ст. 527, 537, 540 ГПК);</w:t>
      </w:r>
    </w:p>
    <w:p w:rsidR="00E16543" w:rsidRPr="00A25085" w:rsidRDefault="00E16543" w:rsidP="00DD6F9A">
      <w:pPr>
        <w:widowControl/>
        <w:numPr>
          <w:ilvl w:val="0"/>
          <w:numId w:val="3"/>
        </w:numPr>
        <w:shd w:val="clear" w:color="000000" w:fill="auto"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составляет протоколы об административных правонарушениях, связанных с исполнением решении (ст. 2341 КОАП);</w:t>
      </w:r>
    </w:p>
    <w:p w:rsidR="00E16543" w:rsidRPr="00A25085" w:rsidRDefault="00E16543" w:rsidP="00DD6F9A">
      <w:pPr>
        <w:widowControl/>
        <w:numPr>
          <w:ilvl w:val="0"/>
          <w:numId w:val="3"/>
        </w:numPr>
        <w:shd w:val="clear" w:color="000000" w:fill="auto"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составляет и предс</w:t>
      </w:r>
      <w:r w:rsidR="00DD6F9A">
        <w:rPr>
          <w:sz w:val="28"/>
          <w:szCs w:val="28"/>
        </w:rPr>
        <w:t>тавляет на утверждение суда рас</w:t>
      </w:r>
      <w:r w:rsidRPr="00A25085">
        <w:rPr>
          <w:sz w:val="28"/>
          <w:szCs w:val="28"/>
        </w:rPr>
        <w:t>чет распределения долей между взыскателями (ст. 536 ГПК);</w:t>
      </w:r>
    </w:p>
    <w:p w:rsidR="00E16543" w:rsidRPr="00A25085" w:rsidRDefault="00E16543" w:rsidP="00DD6F9A">
      <w:pPr>
        <w:widowControl/>
        <w:numPr>
          <w:ilvl w:val="0"/>
          <w:numId w:val="3"/>
        </w:numPr>
        <w:shd w:val="clear" w:color="000000" w:fill="auto"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составляет акты об исполнении, например о выселении, вселении (ст. 539 ГПК).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Судебный исполнитель не может участвовать в исполнении и подлежит отводу, если он лично, прямо или косвенно заинтересован в исходе дела либо является родственником одной из сторон или имеются иные обстоятельства, вызывающие сомнения в его беспристрастности (ч. 1 ст. 477 ГПК). Вопрос об отводе решается судьей. Инициатива в отводе судебного исполнителя может исходить от него (самоотвод) или от юридически заинтересованных в исходе дела участников исполнительного производства (взыскателя, должника, их представителей, прокурора). Ходатайство об отводе рассматривается в судебном заседании. Определение судьи об отказе в отводе может быть обжаловано или опротестовано.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 случае отвода судебного исполнителя исполнительный документ передается другому судебному исполнителю того же суда ил</w:t>
      </w:r>
      <w:r w:rsidR="00E16543" w:rsidRPr="00A25085">
        <w:rPr>
          <w:sz w:val="28"/>
          <w:szCs w:val="28"/>
        </w:rPr>
        <w:t>и направляется в другой суд (ч. </w:t>
      </w:r>
      <w:r w:rsidRPr="00A25085">
        <w:rPr>
          <w:sz w:val="28"/>
          <w:szCs w:val="28"/>
        </w:rPr>
        <w:t>2</w:t>
      </w:r>
      <w:r w:rsidR="00E16543" w:rsidRPr="00A25085">
        <w:rPr>
          <w:sz w:val="28"/>
          <w:szCs w:val="28"/>
        </w:rPr>
        <w:t xml:space="preserve"> ст. </w:t>
      </w:r>
      <w:r w:rsidRPr="00A25085">
        <w:rPr>
          <w:sz w:val="28"/>
          <w:szCs w:val="28"/>
        </w:rPr>
        <w:t>477 ГПК). Направление исполнительного документа и другой суд осуществляется, как правило, при отсутствии других судебных исполнителей либо при наличии оснований для отвода и других судебных исполнителей.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b/>
          <w:sz w:val="28"/>
          <w:szCs w:val="28"/>
        </w:rPr>
        <w:t>Сторонами в исполнительном производстве</w:t>
      </w:r>
      <w:r w:rsidRPr="00A25085">
        <w:rPr>
          <w:sz w:val="28"/>
          <w:szCs w:val="28"/>
        </w:rPr>
        <w:t xml:space="preserve"> являются взыскатель и должник. </w:t>
      </w:r>
      <w:r w:rsidR="000D2CDD" w:rsidRPr="00A25085">
        <w:rPr>
          <w:sz w:val="28"/>
          <w:szCs w:val="28"/>
        </w:rPr>
        <w:t>В соответствии со</w:t>
      </w:r>
      <w:r w:rsidRPr="00A25085">
        <w:rPr>
          <w:sz w:val="28"/>
          <w:szCs w:val="28"/>
        </w:rPr>
        <w:t xml:space="preserve"> ст.</w:t>
      </w:r>
      <w:r w:rsidR="000D2CDD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 xml:space="preserve">478 ГПК </w:t>
      </w:r>
      <w:r w:rsidRPr="00A25085">
        <w:rPr>
          <w:iCs/>
          <w:sz w:val="28"/>
          <w:szCs w:val="28"/>
        </w:rPr>
        <w:t>взыскател</w:t>
      </w:r>
      <w:r w:rsidR="000D2CDD" w:rsidRPr="00A25085">
        <w:rPr>
          <w:iCs/>
          <w:sz w:val="28"/>
          <w:szCs w:val="28"/>
        </w:rPr>
        <w:t>ем является</w:t>
      </w:r>
      <w:r w:rsidRPr="00A25085">
        <w:rPr>
          <w:iCs/>
          <w:sz w:val="28"/>
          <w:szCs w:val="28"/>
        </w:rPr>
        <w:t xml:space="preserve"> лицо, в пользу которого производится исполнение</w:t>
      </w:r>
      <w:r w:rsidR="000D2CDD" w:rsidRPr="00A25085">
        <w:rPr>
          <w:iCs/>
          <w:sz w:val="28"/>
          <w:szCs w:val="28"/>
        </w:rPr>
        <w:t xml:space="preserve"> (в пользу кого вынесено судебное решение)</w:t>
      </w:r>
      <w:r w:rsidRPr="00A25085">
        <w:rPr>
          <w:iCs/>
          <w:sz w:val="28"/>
          <w:szCs w:val="28"/>
        </w:rPr>
        <w:t xml:space="preserve">, </w:t>
      </w:r>
      <w:r w:rsidR="000D2CDD" w:rsidRPr="00A25085">
        <w:rPr>
          <w:iCs/>
          <w:sz w:val="28"/>
          <w:szCs w:val="28"/>
        </w:rPr>
        <w:t xml:space="preserve">а </w:t>
      </w:r>
      <w:r w:rsidRPr="00A25085">
        <w:rPr>
          <w:iCs/>
          <w:sz w:val="28"/>
          <w:szCs w:val="28"/>
        </w:rPr>
        <w:t>должник</w:t>
      </w:r>
      <w:r w:rsidR="000D2CDD" w:rsidRPr="00A25085">
        <w:rPr>
          <w:iCs/>
          <w:sz w:val="28"/>
          <w:szCs w:val="28"/>
        </w:rPr>
        <w:t>ом</w:t>
      </w:r>
      <w:r w:rsidRPr="00A25085">
        <w:rPr>
          <w:iCs/>
          <w:sz w:val="28"/>
          <w:szCs w:val="28"/>
        </w:rPr>
        <w:t xml:space="preserve"> - обязанная сторона.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ГПК наделяет стороны в исполнительном производстве необходимым объемом прав и обязанностей, позволяющим им защищать свои интересы, а суду и судебному исполнителю - осуществлять принудительное исполнение.</w:t>
      </w:r>
    </w:p>
    <w:p w:rsidR="00A236F8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Согласно ч.</w:t>
      </w:r>
      <w:r w:rsidR="00A236F8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4 ст.</w:t>
      </w:r>
      <w:r w:rsidR="00A236F8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 xml:space="preserve">54 ГПК взыскатель и должник в исполнительном производстве пользуются правами и обязанностями, установленными разделами </w:t>
      </w:r>
      <w:r w:rsidRPr="00A25085">
        <w:rPr>
          <w:sz w:val="28"/>
          <w:szCs w:val="28"/>
          <w:lang w:val="en-US"/>
        </w:rPr>
        <w:t>III</w:t>
      </w:r>
      <w:r w:rsidRPr="00A25085">
        <w:rPr>
          <w:sz w:val="28"/>
          <w:szCs w:val="28"/>
        </w:rPr>
        <w:t>-</w:t>
      </w:r>
      <w:r w:rsidRPr="00A25085">
        <w:rPr>
          <w:sz w:val="28"/>
          <w:szCs w:val="28"/>
          <w:lang w:val="en-US"/>
        </w:rPr>
        <w:t>V</w:t>
      </w:r>
      <w:r w:rsidRPr="00A25085">
        <w:rPr>
          <w:sz w:val="28"/>
          <w:szCs w:val="28"/>
        </w:rPr>
        <w:t xml:space="preserve"> ГПК, в части, не противоречащей сущности исполнительного производства.</w:t>
      </w:r>
      <w:r w:rsidR="00A236F8" w:rsidRPr="00A25085">
        <w:rPr>
          <w:sz w:val="28"/>
          <w:szCs w:val="28"/>
        </w:rPr>
        <w:t xml:space="preserve"> Соответственно, с</w:t>
      </w:r>
      <w:r w:rsidRPr="00A25085">
        <w:rPr>
          <w:sz w:val="28"/>
          <w:szCs w:val="28"/>
        </w:rPr>
        <w:t>огласно ст.</w:t>
      </w:r>
      <w:r w:rsidR="00A236F8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56 ГПК взыскатель и должник при обращении к суду и рассмотрении вопросов в судебных заседаниях пользуются правами</w:t>
      </w:r>
      <w:r w:rsidR="00A236F8" w:rsidRPr="00A25085">
        <w:rPr>
          <w:sz w:val="28"/>
          <w:szCs w:val="28"/>
        </w:rPr>
        <w:t>: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подать заявления,</w:t>
      </w:r>
    </w:p>
    <w:p w:rsidR="00E3255C" w:rsidRPr="00A25085" w:rsidRDefault="00E3255C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вести свои дела лично или через представителя,</w:t>
      </w:r>
    </w:p>
    <w:p w:rsidR="00A25085" w:rsidRPr="00A25085" w:rsidRDefault="00A236F8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знакомиться с материалами дела и </w:t>
      </w:r>
      <w:r w:rsidR="00DA1BF7" w:rsidRPr="00A25085">
        <w:rPr>
          <w:sz w:val="28"/>
          <w:szCs w:val="28"/>
        </w:rPr>
        <w:t>делать выписки из них,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снимать копии представленных документов</w:t>
      </w:r>
      <w:r w:rsidR="00A236F8" w:rsidRPr="00A25085">
        <w:rPr>
          <w:sz w:val="28"/>
          <w:szCs w:val="28"/>
        </w:rPr>
        <w:t xml:space="preserve"> и</w:t>
      </w:r>
      <w:r w:rsidRPr="00A25085">
        <w:rPr>
          <w:sz w:val="28"/>
          <w:szCs w:val="28"/>
        </w:rPr>
        <w:t xml:space="preserve"> требовать их удостоверения,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заявлять отводы,</w:t>
      </w:r>
    </w:p>
    <w:p w:rsidR="00E3255C" w:rsidRPr="00A25085" w:rsidRDefault="00E3255C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заключить мировое соглашение,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представлять доказательства,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участвовать в исследовании доказательств,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давать устные и письменные объяснения суду,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представлять свои доводы и соображения,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возражать против до</w:t>
      </w:r>
      <w:r w:rsidR="00A236F8" w:rsidRPr="00A25085">
        <w:rPr>
          <w:sz w:val="28"/>
          <w:szCs w:val="28"/>
        </w:rPr>
        <w:t>в</w:t>
      </w:r>
      <w:r w:rsidRPr="00A25085">
        <w:rPr>
          <w:sz w:val="28"/>
          <w:szCs w:val="28"/>
        </w:rPr>
        <w:t>одов и соображений других лиц,</w:t>
      </w:r>
    </w:p>
    <w:p w:rsidR="00A25085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обжаловать определения суда,</w:t>
      </w:r>
    </w:p>
    <w:p w:rsidR="00DA1BF7" w:rsidRPr="00A25085" w:rsidRDefault="00DA1BF7" w:rsidP="00A25085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а также совершать иные процессуальные действия, предусмотренные ГПК.</w:t>
      </w:r>
    </w:p>
    <w:p w:rsidR="00E3255C" w:rsidRPr="00A25085" w:rsidRDefault="00E3255C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Гарантией права сторон на судебную защиту в исполнительном производстве является их </w:t>
      </w:r>
      <w:r w:rsidRPr="00A25085">
        <w:rPr>
          <w:iCs/>
          <w:sz w:val="28"/>
          <w:szCs w:val="28"/>
        </w:rPr>
        <w:t xml:space="preserve">право на обжалование действий судебного исполнителя в суд, при котором он состоит. </w:t>
      </w:r>
      <w:r w:rsidRPr="00A25085">
        <w:rPr>
          <w:sz w:val="28"/>
          <w:szCs w:val="28"/>
        </w:rPr>
        <w:t xml:space="preserve">Сторонам принадлежит также </w:t>
      </w:r>
      <w:r w:rsidRPr="00A25085">
        <w:rPr>
          <w:iCs/>
          <w:sz w:val="28"/>
          <w:szCs w:val="28"/>
        </w:rPr>
        <w:t>право на подачу частных жалоб на определения судей по раз-</w:t>
      </w:r>
    </w:p>
    <w:p w:rsidR="00E3255C" w:rsidRPr="00A25085" w:rsidRDefault="00E3255C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iCs/>
          <w:sz w:val="28"/>
          <w:szCs w:val="28"/>
        </w:rPr>
        <w:t>решению вопросов, связанных с осуществлением исполнительного производства.</w:t>
      </w:r>
    </w:p>
    <w:p w:rsidR="00A236F8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b/>
          <w:sz w:val="28"/>
          <w:szCs w:val="28"/>
        </w:rPr>
        <w:t>Взыскатель</w:t>
      </w:r>
      <w:r w:rsidRPr="00A25085">
        <w:rPr>
          <w:sz w:val="28"/>
          <w:szCs w:val="28"/>
        </w:rPr>
        <w:t xml:space="preserve"> имеет право</w:t>
      </w:r>
      <w:r w:rsidR="00A236F8" w:rsidRPr="00A25085">
        <w:rPr>
          <w:sz w:val="28"/>
          <w:szCs w:val="28"/>
        </w:rPr>
        <w:t>:</w:t>
      </w:r>
    </w:p>
    <w:p w:rsidR="00A236F8" w:rsidRPr="00A25085" w:rsidRDefault="00DA1BF7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требовать выдачи исполнительного листа</w:t>
      </w:r>
      <w:r w:rsidR="00A236F8" w:rsidRPr="00A25085">
        <w:rPr>
          <w:sz w:val="28"/>
          <w:szCs w:val="28"/>
        </w:rPr>
        <w:t>;</w:t>
      </w:r>
    </w:p>
    <w:p w:rsidR="00A236F8" w:rsidRPr="00A25085" w:rsidRDefault="00DA1BF7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предъявлять </w:t>
      </w:r>
      <w:r w:rsidR="00A236F8" w:rsidRPr="00A25085">
        <w:rPr>
          <w:sz w:val="28"/>
          <w:szCs w:val="28"/>
        </w:rPr>
        <w:t>исполнительный лист</w:t>
      </w:r>
      <w:r w:rsidRPr="00A25085">
        <w:rPr>
          <w:sz w:val="28"/>
          <w:szCs w:val="28"/>
        </w:rPr>
        <w:t xml:space="preserve"> ко взысканию в пределах установленного законом срока</w:t>
      </w:r>
      <w:r w:rsidR="00A236F8" w:rsidRPr="00A25085">
        <w:rPr>
          <w:sz w:val="28"/>
          <w:szCs w:val="28"/>
        </w:rPr>
        <w:t>;</w:t>
      </w:r>
    </w:p>
    <w:p w:rsidR="00E20F35" w:rsidRPr="00A25085" w:rsidRDefault="00DA1BF7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просить суд о выдаче нескольких исполнительных листов, а при утрате исполнительного листа - о </w:t>
      </w:r>
      <w:r w:rsidR="00E20F35" w:rsidRPr="00A25085">
        <w:rPr>
          <w:sz w:val="28"/>
          <w:szCs w:val="28"/>
        </w:rPr>
        <w:t>выдаче дубликата (ст. 465 ГПК);</w:t>
      </w:r>
    </w:p>
    <w:p w:rsidR="00B87789" w:rsidRPr="00A25085" w:rsidRDefault="00DA1BF7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может просить суд о восстановлении пропущенного срока на предъявление исполнительног</w:t>
      </w:r>
      <w:r w:rsidR="003750C3" w:rsidRPr="00A25085">
        <w:rPr>
          <w:sz w:val="28"/>
          <w:szCs w:val="28"/>
        </w:rPr>
        <w:t>о до</w:t>
      </w:r>
      <w:r w:rsidR="00B87789" w:rsidRPr="00A25085">
        <w:rPr>
          <w:sz w:val="28"/>
          <w:szCs w:val="28"/>
        </w:rPr>
        <w:t>кумента к исполнению (ст. </w:t>
      </w:r>
      <w:r w:rsidRPr="00A25085">
        <w:rPr>
          <w:sz w:val="28"/>
          <w:szCs w:val="28"/>
        </w:rPr>
        <w:t>471 ГПК)</w:t>
      </w:r>
      <w:r w:rsidR="00B87789" w:rsidRPr="00A25085">
        <w:rPr>
          <w:sz w:val="28"/>
          <w:szCs w:val="28"/>
        </w:rPr>
        <w:t>;</w:t>
      </w:r>
    </w:p>
    <w:p w:rsidR="00DA1BF7" w:rsidRPr="00A25085" w:rsidRDefault="00B87789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</w:t>
      </w:r>
      <w:r w:rsidR="00DA1BF7" w:rsidRPr="00A25085">
        <w:rPr>
          <w:sz w:val="28"/>
          <w:szCs w:val="28"/>
        </w:rPr>
        <w:t>осле возбуждения исполнительного производства взыскатель в</w:t>
      </w:r>
      <w:r w:rsidR="00E20F35" w:rsidRPr="00A25085">
        <w:rPr>
          <w:sz w:val="28"/>
          <w:szCs w:val="28"/>
        </w:rPr>
        <w:t xml:space="preserve">праве </w:t>
      </w:r>
      <w:r w:rsidR="00DA1BF7" w:rsidRPr="00A25085">
        <w:rPr>
          <w:sz w:val="28"/>
          <w:szCs w:val="28"/>
        </w:rPr>
        <w:t xml:space="preserve">требовать </w:t>
      </w:r>
      <w:r w:rsidRPr="00A25085">
        <w:rPr>
          <w:sz w:val="28"/>
          <w:szCs w:val="28"/>
        </w:rPr>
        <w:t>принудительного исполнения (ст. </w:t>
      </w:r>
      <w:r w:rsidR="00DA1BF7" w:rsidRPr="00A25085">
        <w:rPr>
          <w:sz w:val="28"/>
          <w:szCs w:val="28"/>
        </w:rPr>
        <w:t>478 ГПК).</w:t>
      </w:r>
    </w:p>
    <w:p w:rsidR="00B87789" w:rsidRPr="00A25085" w:rsidRDefault="00DA1BF7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rPr>
          <w:sz w:val="28"/>
          <w:szCs w:val="28"/>
        </w:rPr>
      </w:pPr>
      <w:r w:rsidRPr="00A25085">
        <w:rPr>
          <w:sz w:val="28"/>
          <w:szCs w:val="28"/>
        </w:rPr>
        <w:t>вправ</w:t>
      </w:r>
      <w:r w:rsidR="00B87789" w:rsidRPr="00A25085">
        <w:rPr>
          <w:sz w:val="28"/>
          <w:szCs w:val="28"/>
        </w:rPr>
        <w:t>е отказаться от взыскания (п. </w:t>
      </w:r>
      <w:r w:rsidRPr="00A25085">
        <w:rPr>
          <w:sz w:val="28"/>
          <w:szCs w:val="28"/>
        </w:rPr>
        <w:t>1 ст.</w:t>
      </w:r>
      <w:r w:rsidR="00B87789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492 ГПК)</w:t>
      </w:r>
      <w:r w:rsidR="00B87789" w:rsidRPr="00A25085">
        <w:rPr>
          <w:sz w:val="28"/>
          <w:szCs w:val="28"/>
        </w:rPr>
        <w:t>;</w:t>
      </w:r>
    </w:p>
    <w:p w:rsidR="00DA1BF7" w:rsidRPr="00A25085" w:rsidRDefault="00DA1BF7" w:rsidP="00A25085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rPr>
          <w:sz w:val="28"/>
          <w:szCs w:val="28"/>
        </w:rPr>
      </w:pPr>
      <w:r w:rsidRPr="00A25085">
        <w:rPr>
          <w:sz w:val="28"/>
          <w:szCs w:val="28"/>
        </w:rPr>
        <w:t>просить о возвращении исполнительного документа, по которому взыскание не производилось или было прои</w:t>
      </w:r>
      <w:r w:rsidR="00175F55" w:rsidRPr="00A25085">
        <w:rPr>
          <w:sz w:val="28"/>
          <w:szCs w:val="28"/>
        </w:rPr>
        <w:t>з</w:t>
      </w:r>
      <w:r w:rsidRPr="00A25085">
        <w:rPr>
          <w:sz w:val="28"/>
          <w:szCs w:val="28"/>
        </w:rPr>
        <w:t>ведено не полностью (п.</w:t>
      </w:r>
      <w:r w:rsidR="00A25085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1 ст.</w:t>
      </w:r>
      <w:r w:rsidR="00B87789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493 ГПК).</w:t>
      </w:r>
    </w:p>
    <w:p w:rsidR="00581B7A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Должник в исполнительном производстве вправе добровольно исполнить решение, а также требовать предоставления срока для добровольного исполнения (ст.</w:t>
      </w:r>
      <w:r w:rsidR="00E3255C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467 ГПК), просить суд об отсрочке, рассрочке исполнения.</w:t>
      </w:r>
      <w:r w:rsidR="00E3255C" w:rsidRPr="00A25085">
        <w:rPr>
          <w:sz w:val="28"/>
          <w:szCs w:val="28"/>
        </w:rPr>
        <w:t xml:space="preserve"> В случае отсутствия добровольного исполнения</w:t>
      </w:r>
      <w:r w:rsidR="00581B7A" w:rsidRPr="00A25085">
        <w:rPr>
          <w:sz w:val="28"/>
          <w:szCs w:val="28"/>
        </w:rPr>
        <w:t xml:space="preserve"> законодательством предусмотрена</w:t>
      </w:r>
      <w:r w:rsidR="00E3255C" w:rsidRPr="00A25085">
        <w:rPr>
          <w:sz w:val="28"/>
          <w:szCs w:val="28"/>
        </w:rPr>
        <w:t xml:space="preserve"> </w:t>
      </w:r>
      <w:r w:rsidR="00E3255C" w:rsidRPr="00A25085">
        <w:rPr>
          <w:iCs/>
          <w:sz w:val="28"/>
          <w:szCs w:val="28"/>
        </w:rPr>
        <w:t xml:space="preserve">возможность применения мер принудительного характера: </w:t>
      </w:r>
      <w:r w:rsidR="00E3255C" w:rsidRPr="00A25085">
        <w:rPr>
          <w:sz w:val="28"/>
          <w:szCs w:val="28"/>
        </w:rPr>
        <w:t>обращение взыскания на имущество и денежные суммы должника за неисполнение обязанностей о передаче денег, судебные штрафы за неисполнение обязанностей неимущественного характера</w:t>
      </w:r>
      <w:r w:rsidR="00581B7A" w:rsidRPr="00A25085">
        <w:rPr>
          <w:sz w:val="28"/>
          <w:szCs w:val="28"/>
        </w:rPr>
        <w:t>,</w:t>
      </w:r>
      <w:r w:rsidR="00E3255C" w:rsidRPr="00A25085">
        <w:rPr>
          <w:sz w:val="28"/>
          <w:szCs w:val="28"/>
        </w:rPr>
        <w:t xml:space="preserve"> и др.</w:t>
      </w:r>
      <w:r w:rsidR="00581B7A" w:rsidRPr="00A25085">
        <w:rPr>
          <w:sz w:val="28"/>
          <w:szCs w:val="28"/>
        </w:rPr>
        <w:t xml:space="preserve"> При принудительном совершении действий по имущественным взысканиям по определению суда дополнительно с должника взыскивается денежная сумма в размере пяти процентов от взысканных в пользу взыскателей сумм, которая используется для вознаграждения судебных исполнителей и улучшения материально-технической базы судов (ч. 3 и 4 ст. 486 ГПК).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До изъятия или реализации имущества должник вправе сам под контролем судебного исполнителя реализовать арестованное имущество (ч.</w:t>
      </w:r>
      <w:r w:rsidR="00E3255C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8 ст.</w:t>
      </w:r>
      <w:r w:rsidR="00E3255C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510 ГПК). Он вправе заявить судебному исполнителю, на какие предметы взыскание должно быть обращено в первую очередь (ч.</w:t>
      </w:r>
      <w:r w:rsidR="00E3255C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4 ст.</w:t>
      </w:r>
      <w:r w:rsidR="00E3255C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>504 ГПК).</w:t>
      </w:r>
    </w:p>
    <w:p w:rsidR="003750C3" w:rsidRPr="00A25085" w:rsidRDefault="003750C3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1B7A" w:rsidRPr="00A25085" w:rsidRDefault="00581B7A" w:rsidP="00A25085">
      <w:pPr>
        <w:widowControl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A25085">
        <w:rPr>
          <w:b/>
          <w:sz w:val="28"/>
          <w:szCs w:val="28"/>
        </w:rPr>
        <w:t>3 Срок</w:t>
      </w:r>
      <w:r w:rsidR="00A25085" w:rsidRPr="00A25085">
        <w:rPr>
          <w:b/>
          <w:sz w:val="28"/>
          <w:szCs w:val="28"/>
        </w:rPr>
        <w:t>и в исполнительном производстве</w:t>
      </w:r>
    </w:p>
    <w:p w:rsidR="00A25085" w:rsidRPr="00A25085" w:rsidRDefault="00A25085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1B7A" w:rsidRPr="00A25085" w:rsidRDefault="00581B7A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Гражданское процессуальное законодательство в исполнительном производстве устанавливает </w:t>
      </w:r>
      <w:r w:rsidRPr="00A25085">
        <w:rPr>
          <w:iCs/>
          <w:sz w:val="28"/>
          <w:szCs w:val="28"/>
        </w:rPr>
        <w:t xml:space="preserve">процессуальные сроки </w:t>
      </w:r>
      <w:r w:rsidRPr="00A25085">
        <w:rPr>
          <w:sz w:val="28"/>
          <w:szCs w:val="28"/>
        </w:rPr>
        <w:t xml:space="preserve">для совершения процессуальных действий, а также </w:t>
      </w:r>
      <w:r w:rsidRPr="00A25085">
        <w:rPr>
          <w:iCs/>
          <w:sz w:val="28"/>
          <w:szCs w:val="28"/>
        </w:rPr>
        <w:t xml:space="preserve">давностные сроки, </w:t>
      </w:r>
      <w:r w:rsidRPr="00A25085">
        <w:rPr>
          <w:sz w:val="28"/>
          <w:szCs w:val="28"/>
        </w:rPr>
        <w:t>в течение которых можно требовать принудительного исполнения судебных решений и иных актов.</w:t>
      </w:r>
    </w:p>
    <w:p w:rsidR="006A60BC" w:rsidRPr="00A25085" w:rsidRDefault="006A60BC" w:rsidP="00A25085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b/>
          <w:sz w:val="28"/>
          <w:szCs w:val="28"/>
        </w:rPr>
        <w:t>К процессуальным срокам относят</w:t>
      </w:r>
      <w:r w:rsidRPr="00A25085">
        <w:rPr>
          <w:sz w:val="28"/>
          <w:szCs w:val="28"/>
        </w:rPr>
        <w:t xml:space="preserve"> (ст. 467 ГПК):</w:t>
      </w:r>
    </w:p>
    <w:p w:rsidR="00A25085" w:rsidRPr="00A25085" w:rsidRDefault="006A60BC" w:rsidP="00A25085">
      <w:pPr>
        <w:widowControl/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rPr>
          <w:iCs/>
          <w:sz w:val="28"/>
          <w:szCs w:val="28"/>
        </w:rPr>
      </w:pPr>
      <w:r w:rsidRPr="00A25085">
        <w:rPr>
          <w:sz w:val="28"/>
          <w:szCs w:val="28"/>
        </w:rPr>
        <w:t>сроки</w:t>
      </w:r>
      <w:r w:rsidR="00A25085" w:rsidRPr="00A25085">
        <w:rPr>
          <w:sz w:val="28"/>
          <w:szCs w:val="28"/>
        </w:rPr>
        <w:t xml:space="preserve"> </w:t>
      </w:r>
      <w:r w:rsidRPr="00A25085">
        <w:rPr>
          <w:iCs/>
          <w:sz w:val="28"/>
          <w:szCs w:val="28"/>
        </w:rPr>
        <w:t>приведения в исполнение,</w:t>
      </w:r>
    </w:p>
    <w:p w:rsidR="00A25085" w:rsidRPr="00A25085" w:rsidRDefault="009C35E7" w:rsidP="00A25085">
      <w:pPr>
        <w:widowControl/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rPr>
          <w:iCs/>
          <w:sz w:val="28"/>
          <w:szCs w:val="28"/>
        </w:rPr>
      </w:pPr>
      <w:r w:rsidRPr="00A25085">
        <w:rPr>
          <w:iCs/>
          <w:sz w:val="28"/>
          <w:szCs w:val="28"/>
        </w:rPr>
        <w:t>сроки контроля</w:t>
      </w:r>
      <w:r w:rsidR="00A25085" w:rsidRPr="00A25085">
        <w:rPr>
          <w:iCs/>
          <w:sz w:val="28"/>
          <w:szCs w:val="28"/>
        </w:rPr>
        <w:t xml:space="preserve"> </w:t>
      </w:r>
      <w:r w:rsidRPr="00A25085">
        <w:rPr>
          <w:iCs/>
          <w:sz w:val="28"/>
          <w:szCs w:val="28"/>
        </w:rPr>
        <w:t>за добровольным исполнением,</w:t>
      </w:r>
    </w:p>
    <w:p w:rsidR="006A60BC" w:rsidRPr="00A25085" w:rsidRDefault="006A60BC" w:rsidP="00A25085">
      <w:pPr>
        <w:widowControl/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rPr>
          <w:iCs/>
          <w:sz w:val="28"/>
          <w:szCs w:val="28"/>
        </w:rPr>
      </w:pPr>
      <w:r w:rsidRPr="00A25085">
        <w:rPr>
          <w:iCs/>
          <w:sz w:val="28"/>
          <w:szCs w:val="28"/>
        </w:rPr>
        <w:t>сроки</w:t>
      </w:r>
      <w:r w:rsidR="00A25085" w:rsidRPr="00A25085">
        <w:rPr>
          <w:iCs/>
          <w:sz w:val="28"/>
          <w:szCs w:val="28"/>
        </w:rPr>
        <w:t xml:space="preserve"> </w:t>
      </w:r>
      <w:r w:rsidRPr="00A25085">
        <w:rPr>
          <w:iCs/>
          <w:sz w:val="28"/>
          <w:szCs w:val="28"/>
        </w:rPr>
        <w:t>при</w:t>
      </w:r>
      <w:r w:rsidR="00581B7A" w:rsidRPr="00A25085">
        <w:rPr>
          <w:iCs/>
          <w:sz w:val="28"/>
          <w:szCs w:val="28"/>
        </w:rPr>
        <w:t>нудительно</w:t>
      </w:r>
      <w:r w:rsidRPr="00A25085">
        <w:rPr>
          <w:iCs/>
          <w:sz w:val="28"/>
          <w:szCs w:val="28"/>
        </w:rPr>
        <w:t>го</w:t>
      </w:r>
      <w:r w:rsidR="00581B7A" w:rsidRPr="00A25085">
        <w:rPr>
          <w:iCs/>
          <w:sz w:val="28"/>
          <w:szCs w:val="28"/>
        </w:rPr>
        <w:t xml:space="preserve"> исполнени</w:t>
      </w:r>
      <w:r w:rsidR="009C35E7" w:rsidRPr="00A25085">
        <w:rPr>
          <w:iCs/>
          <w:sz w:val="28"/>
          <w:szCs w:val="28"/>
        </w:rPr>
        <w:t>я.</w:t>
      </w:r>
    </w:p>
    <w:p w:rsidR="00581B7A" w:rsidRPr="00A25085" w:rsidRDefault="008B5379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 соответствии с</w:t>
      </w:r>
      <w:r w:rsidR="00581B7A" w:rsidRPr="00A25085">
        <w:rPr>
          <w:sz w:val="28"/>
          <w:szCs w:val="28"/>
        </w:rPr>
        <w:t xml:space="preserve"> ч.</w:t>
      </w:r>
      <w:r w:rsidRPr="00A25085">
        <w:rPr>
          <w:sz w:val="28"/>
          <w:szCs w:val="28"/>
        </w:rPr>
        <w:t> </w:t>
      </w:r>
      <w:r w:rsidR="00581B7A" w:rsidRPr="00A25085">
        <w:rPr>
          <w:sz w:val="28"/>
          <w:szCs w:val="28"/>
        </w:rPr>
        <w:t>1 ст.</w:t>
      </w:r>
      <w:r w:rsidRPr="00A25085">
        <w:rPr>
          <w:sz w:val="28"/>
          <w:szCs w:val="28"/>
        </w:rPr>
        <w:t> </w:t>
      </w:r>
      <w:r w:rsidR="00581B7A" w:rsidRPr="00A25085">
        <w:rPr>
          <w:sz w:val="28"/>
          <w:szCs w:val="28"/>
        </w:rPr>
        <w:t xml:space="preserve">467 ГПК судебные постановления приводятся в исполнение при </w:t>
      </w:r>
      <w:r w:rsidR="006A60BC" w:rsidRPr="00A25085">
        <w:rPr>
          <w:sz w:val="28"/>
          <w:szCs w:val="28"/>
        </w:rPr>
        <w:t>вс</w:t>
      </w:r>
      <w:r w:rsidR="00581B7A" w:rsidRPr="00A25085">
        <w:rPr>
          <w:sz w:val="28"/>
          <w:szCs w:val="28"/>
        </w:rPr>
        <w:t>туплении их в законную силу, кроме случаев немедленного исполнения. Иные акты приводятся в исполнение в сроки, установленные законодательством</w:t>
      </w:r>
      <w:r w:rsidR="009C35E7" w:rsidRPr="00A25085">
        <w:rPr>
          <w:sz w:val="28"/>
          <w:szCs w:val="28"/>
        </w:rPr>
        <w:t>. До истечения сроков приведения в исполнение не допускается выдача или направление для исполнения исполнительных документов.</w:t>
      </w:r>
    </w:p>
    <w:p w:rsidR="00581B7A" w:rsidRPr="00A25085" w:rsidRDefault="00581B7A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Должник имеет право на добровольное исполнение</w:t>
      </w:r>
      <w:r w:rsidR="008B5379" w:rsidRPr="00A25085">
        <w:rPr>
          <w:sz w:val="28"/>
          <w:szCs w:val="28"/>
        </w:rPr>
        <w:t>, для</w:t>
      </w:r>
      <w:r w:rsidRPr="00A25085">
        <w:rPr>
          <w:sz w:val="28"/>
          <w:szCs w:val="28"/>
        </w:rPr>
        <w:t xml:space="preserve"> реализации </w:t>
      </w:r>
      <w:r w:rsidR="008B5379" w:rsidRPr="00A25085">
        <w:rPr>
          <w:sz w:val="28"/>
          <w:szCs w:val="28"/>
        </w:rPr>
        <w:t xml:space="preserve">которого </w:t>
      </w:r>
      <w:r w:rsidRPr="00A25085">
        <w:rPr>
          <w:sz w:val="28"/>
          <w:szCs w:val="28"/>
        </w:rPr>
        <w:t>устанавливаются сроки</w:t>
      </w:r>
      <w:r w:rsidR="008B5379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 xml:space="preserve">в судебном постановлении или ином акте, а при отсутствии установления - </w:t>
      </w:r>
      <w:r w:rsidR="009C35E7" w:rsidRPr="00A25085">
        <w:rPr>
          <w:sz w:val="28"/>
          <w:szCs w:val="28"/>
        </w:rPr>
        <w:t>законодательством</w:t>
      </w:r>
      <w:r w:rsidRPr="00A25085">
        <w:rPr>
          <w:sz w:val="28"/>
          <w:szCs w:val="28"/>
        </w:rPr>
        <w:t xml:space="preserve">. </w:t>
      </w:r>
      <w:r w:rsidR="009C35E7" w:rsidRPr="00A25085">
        <w:rPr>
          <w:sz w:val="28"/>
          <w:szCs w:val="28"/>
        </w:rPr>
        <w:t>Т</w:t>
      </w:r>
      <w:r w:rsidR="008B5379" w:rsidRPr="00A25085">
        <w:rPr>
          <w:sz w:val="28"/>
          <w:szCs w:val="28"/>
        </w:rPr>
        <w:t>олько после</w:t>
      </w:r>
      <w:r w:rsidRPr="00A25085">
        <w:rPr>
          <w:sz w:val="28"/>
          <w:szCs w:val="28"/>
        </w:rPr>
        <w:t xml:space="preserve"> их истечения возможно применение мер принудительного исполнения и по контролю за добровольным исполнением.</w:t>
      </w:r>
    </w:p>
    <w:p w:rsidR="00581B7A" w:rsidRPr="00A25085" w:rsidRDefault="009C35E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Как правило,</w:t>
      </w:r>
      <w:r w:rsidR="00581B7A" w:rsidRPr="00A25085">
        <w:rPr>
          <w:sz w:val="28"/>
          <w:szCs w:val="28"/>
        </w:rPr>
        <w:t xml:space="preserve"> должнику предоставляется семидневный срок для добровольного исполнения. Другие сроки действуют, если они указаны в судебном постановлении, ином акте или акте законодательства. Например, немедленное исполнение либо месячный срок со дня получения решения - для исполнения решения по жалобе на неправомерные действия государственных органов (ч. 5 ст. 357 ГПК).</w:t>
      </w:r>
    </w:p>
    <w:p w:rsidR="00581B7A" w:rsidRPr="00A25085" w:rsidRDefault="00581B7A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Для совершения исполнительных действий </w:t>
      </w:r>
      <w:r w:rsidR="009C35E7" w:rsidRPr="00A25085">
        <w:rPr>
          <w:sz w:val="28"/>
          <w:szCs w:val="28"/>
        </w:rPr>
        <w:t>предусмотрен</w:t>
      </w:r>
      <w:r w:rsidRPr="00A25085">
        <w:rPr>
          <w:sz w:val="28"/>
          <w:szCs w:val="28"/>
        </w:rPr>
        <w:t xml:space="preserve"> двухмесячный срок со дня возбуждения исполнительного производства, а при реализации имущества -</w:t>
      </w:r>
      <w:r w:rsidR="006A60BC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четырехмесячный срок.</w:t>
      </w:r>
    </w:p>
    <w:p w:rsidR="00A25085" w:rsidRPr="00A25085" w:rsidRDefault="009C35E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iCs/>
          <w:sz w:val="28"/>
          <w:szCs w:val="28"/>
        </w:rPr>
        <w:t>К д</w:t>
      </w:r>
      <w:r w:rsidR="00581B7A" w:rsidRPr="00A25085">
        <w:rPr>
          <w:iCs/>
          <w:sz w:val="28"/>
          <w:szCs w:val="28"/>
        </w:rPr>
        <w:t xml:space="preserve">авностным срокам </w:t>
      </w:r>
      <w:r w:rsidR="00581B7A" w:rsidRPr="00A25085">
        <w:rPr>
          <w:sz w:val="28"/>
          <w:szCs w:val="28"/>
        </w:rPr>
        <w:t xml:space="preserve">в исполнительном производстве </w:t>
      </w:r>
      <w:r w:rsidRPr="00A25085">
        <w:rPr>
          <w:sz w:val="28"/>
          <w:szCs w:val="28"/>
        </w:rPr>
        <w:t>относят</w:t>
      </w:r>
      <w:r w:rsidR="00581B7A" w:rsidRPr="00A25085">
        <w:rPr>
          <w:sz w:val="28"/>
          <w:szCs w:val="28"/>
        </w:rPr>
        <w:t xml:space="preserve"> сроки предъявления исполнительных документов</w:t>
      </w:r>
      <w:r w:rsidRPr="00A25085">
        <w:rPr>
          <w:sz w:val="28"/>
          <w:szCs w:val="28"/>
        </w:rPr>
        <w:t xml:space="preserve"> ко взысканию (исполнению</w:t>
      </w:r>
      <w:r w:rsidR="00403AE7" w:rsidRPr="00A25085">
        <w:rPr>
          <w:sz w:val="28"/>
          <w:szCs w:val="28"/>
        </w:rPr>
        <w:t>)</w:t>
      </w:r>
      <w:r w:rsidR="00581B7A" w:rsidRPr="00A25085">
        <w:rPr>
          <w:sz w:val="28"/>
          <w:szCs w:val="28"/>
        </w:rPr>
        <w:t>.</w:t>
      </w:r>
      <w:r w:rsidR="00403AE7" w:rsidRPr="00A25085">
        <w:rPr>
          <w:sz w:val="28"/>
          <w:szCs w:val="28"/>
        </w:rPr>
        <w:t xml:space="preserve"> По общему правилу, исполнительный документ может быть обращен к принудительному исполнению в течение трех лет с момента вступления судебного постановления в законную силу (ч. 1 ст. 468 ГПК).</w:t>
      </w:r>
    </w:p>
    <w:p w:rsidR="00581B7A" w:rsidRPr="00A25085" w:rsidRDefault="00403AE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Сроки предъявления к исполнению других исполнительных документов согласно ч.</w:t>
      </w:r>
      <w:r w:rsidR="00470F3E" w:rsidRPr="00A25085">
        <w:rPr>
          <w:sz w:val="28"/>
          <w:szCs w:val="28"/>
        </w:rPr>
        <w:t> 2 ст. </w:t>
      </w:r>
      <w:r w:rsidRPr="00A25085">
        <w:rPr>
          <w:sz w:val="28"/>
          <w:szCs w:val="28"/>
        </w:rPr>
        <w:t>468 ГПК определяются соответствующим законодательством. При отсутствии такого регулирования применяются те же сроки, что и для исполнительных документов, выдаваемых судом.</w:t>
      </w:r>
      <w:r w:rsidR="00470F3E" w:rsidRPr="00A25085">
        <w:rPr>
          <w:sz w:val="28"/>
          <w:szCs w:val="28"/>
        </w:rPr>
        <w:t xml:space="preserve"> Так,</w:t>
      </w:r>
      <w:r w:rsidR="00581B7A" w:rsidRPr="00A25085">
        <w:rPr>
          <w:sz w:val="28"/>
          <w:szCs w:val="28"/>
        </w:rPr>
        <w:t xml:space="preserve"> например</w:t>
      </w:r>
      <w:r w:rsidR="00470F3E" w:rsidRPr="00A25085">
        <w:rPr>
          <w:sz w:val="28"/>
          <w:szCs w:val="28"/>
        </w:rPr>
        <w:t>,</w:t>
      </w:r>
      <w:r w:rsidR="00581B7A" w:rsidRPr="00A25085">
        <w:rPr>
          <w:sz w:val="28"/>
          <w:szCs w:val="28"/>
        </w:rPr>
        <w:t xml:space="preserve"> предъявление к исполнению </w:t>
      </w:r>
      <w:r w:rsidRPr="00A25085">
        <w:rPr>
          <w:sz w:val="28"/>
          <w:szCs w:val="28"/>
        </w:rPr>
        <w:t xml:space="preserve">исполнительной надписи нотариуса </w:t>
      </w:r>
      <w:r w:rsidR="00470F3E" w:rsidRPr="00A25085">
        <w:rPr>
          <w:sz w:val="28"/>
          <w:szCs w:val="28"/>
        </w:rPr>
        <w:t xml:space="preserve">возможно в течение </w:t>
      </w:r>
      <w:r w:rsidRPr="00A25085">
        <w:rPr>
          <w:sz w:val="28"/>
          <w:szCs w:val="28"/>
        </w:rPr>
        <w:t xml:space="preserve">3 </w:t>
      </w:r>
      <w:r w:rsidR="00470F3E" w:rsidRPr="00A25085">
        <w:rPr>
          <w:sz w:val="28"/>
          <w:szCs w:val="28"/>
        </w:rPr>
        <w:t>лет</w:t>
      </w:r>
      <w:r w:rsidRPr="00A25085">
        <w:rPr>
          <w:sz w:val="28"/>
          <w:szCs w:val="28"/>
        </w:rPr>
        <w:t xml:space="preserve">; удостоверения комиссии по трудовым спорам – </w:t>
      </w:r>
      <w:r w:rsidR="00470F3E" w:rsidRPr="00A25085">
        <w:rPr>
          <w:sz w:val="28"/>
          <w:szCs w:val="28"/>
        </w:rPr>
        <w:t xml:space="preserve">в течение </w:t>
      </w:r>
      <w:r w:rsidRPr="00A25085">
        <w:rPr>
          <w:sz w:val="28"/>
          <w:szCs w:val="28"/>
        </w:rPr>
        <w:t>3 месяц</w:t>
      </w:r>
      <w:r w:rsidR="00470F3E" w:rsidRPr="00A25085">
        <w:rPr>
          <w:sz w:val="28"/>
          <w:szCs w:val="28"/>
        </w:rPr>
        <w:t>ев</w:t>
      </w:r>
      <w:r w:rsidRPr="00A25085">
        <w:rPr>
          <w:sz w:val="28"/>
          <w:szCs w:val="28"/>
        </w:rPr>
        <w:t>; постановлени</w:t>
      </w:r>
      <w:r w:rsidR="00470F3E" w:rsidRPr="00A25085">
        <w:rPr>
          <w:sz w:val="28"/>
          <w:szCs w:val="28"/>
        </w:rPr>
        <w:t>й</w:t>
      </w:r>
      <w:r w:rsidRPr="00A25085">
        <w:rPr>
          <w:sz w:val="28"/>
          <w:szCs w:val="28"/>
        </w:rPr>
        <w:t xml:space="preserve"> </w:t>
      </w:r>
      <w:r w:rsidR="00470F3E" w:rsidRPr="00A25085">
        <w:rPr>
          <w:sz w:val="28"/>
          <w:szCs w:val="28"/>
        </w:rPr>
        <w:t xml:space="preserve">государственных органов и должностных лиц </w:t>
      </w:r>
      <w:r w:rsidRPr="00A25085">
        <w:rPr>
          <w:sz w:val="28"/>
          <w:szCs w:val="28"/>
        </w:rPr>
        <w:t xml:space="preserve">о наложении административного взыскания – также </w:t>
      </w:r>
      <w:r w:rsidR="00470F3E" w:rsidRPr="00A25085">
        <w:rPr>
          <w:sz w:val="28"/>
          <w:szCs w:val="28"/>
        </w:rPr>
        <w:t xml:space="preserve">в течение </w:t>
      </w:r>
      <w:r w:rsidRPr="00A25085">
        <w:rPr>
          <w:sz w:val="28"/>
          <w:szCs w:val="28"/>
        </w:rPr>
        <w:t>3 месяц</w:t>
      </w:r>
      <w:r w:rsidR="00470F3E" w:rsidRPr="00A25085">
        <w:rPr>
          <w:sz w:val="28"/>
          <w:szCs w:val="28"/>
        </w:rPr>
        <w:t>ев</w:t>
      </w:r>
      <w:r w:rsidRPr="00A25085">
        <w:rPr>
          <w:sz w:val="28"/>
          <w:szCs w:val="28"/>
        </w:rPr>
        <w:t>.</w:t>
      </w:r>
    </w:p>
    <w:p w:rsidR="00581B7A" w:rsidRPr="00A25085" w:rsidRDefault="00581B7A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Гражданское процессуальное законодательство предусматривает возможность приостановления и перерыва сроков давности, а также их восстановления при пропуске по уважительным причинам.</w:t>
      </w:r>
    </w:p>
    <w:p w:rsidR="00D478A0" w:rsidRPr="00A25085" w:rsidRDefault="00D478A0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Течение сроков давности для предъявления исполнительных документов приостанавливается при наличии оснований, предусмотренных Гражданским кодексом Республики Беларусь для приостановления сроков исковой давности.</w:t>
      </w:r>
    </w:p>
    <w:p w:rsidR="00A25085" w:rsidRPr="00A25085" w:rsidRDefault="00581B7A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 соответствии со ст.</w:t>
      </w:r>
      <w:r w:rsidR="00D478A0" w:rsidRPr="00A25085">
        <w:rPr>
          <w:sz w:val="28"/>
          <w:szCs w:val="28"/>
        </w:rPr>
        <w:t> </w:t>
      </w:r>
      <w:r w:rsidRPr="00A25085">
        <w:rPr>
          <w:sz w:val="28"/>
          <w:szCs w:val="28"/>
        </w:rPr>
        <w:t xml:space="preserve">470 ГПК </w:t>
      </w:r>
      <w:r w:rsidR="00D478A0" w:rsidRPr="00A25085">
        <w:rPr>
          <w:sz w:val="28"/>
          <w:szCs w:val="28"/>
        </w:rPr>
        <w:t>срок давности прерывается предъявлением исполнительного документа к исполнению, если законодательством не установлено иное. Если одной или обеими сторонами по делу являются граждане, срок давности прерывается также частичным исполнением решения.</w:t>
      </w:r>
    </w:p>
    <w:p w:rsidR="00581B7A" w:rsidRPr="00A25085" w:rsidRDefault="00581B7A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После перерыва течение срока давности начинается вновь, причем истекше</w:t>
      </w:r>
      <w:r w:rsidR="00D478A0" w:rsidRPr="00A25085">
        <w:rPr>
          <w:sz w:val="28"/>
          <w:szCs w:val="28"/>
        </w:rPr>
        <w:t>е перед этим время не засчитыва</w:t>
      </w:r>
      <w:r w:rsidRPr="00A25085">
        <w:rPr>
          <w:sz w:val="28"/>
          <w:szCs w:val="28"/>
        </w:rPr>
        <w:t>ется в новый срок.</w:t>
      </w:r>
    </w:p>
    <w:p w:rsidR="00D478A0" w:rsidRPr="00A25085" w:rsidRDefault="00D478A0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 случае возвращения исполнительного документа, по которому не было произведено взыскание полностью или частично, исчисление нового срока для предъявления документа к исполнению начинается со дня его возвращения взыскателю.</w:t>
      </w:r>
    </w:p>
    <w:p w:rsidR="00D478A0" w:rsidRPr="00A25085" w:rsidRDefault="00D478A0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Однако в соответствии с ч. 1 ст. </w:t>
      </w:r>
      <w:r w:rsidR="00581B7A" w:rsidRPr="00A25085">
        <w:rPr>
          <w:sz w:val="28"/>
          <w:szCs w:val="28"/>
        </w:rPr>
        <w:t xml:space="preserve">471 </w:t>
      </w:r>
      <w:r w:rsidR="00CE3896" w:rsidRPr="00A25085">
        <w:rPr>
          <w:sz w:val="28"/>
          <w:szCs w:val="28"/>
        </w:rPr>
        <w:t>ГПК в</w:t>
      </w:r>
      <w:r w:rsidRPr="00A25085">
        <w:rPr>
          <w:sz w:val="28"/>
          <w:szCs w:val="28"/>
        </w:rPr>
        <w:t>зыскателям, пропустившим срок давности для предъявления исполнительных документов к исполнению по причинам, признанным судом уважительными, пропущенный срок давности может быть восстановлен судом, если иное не установлено законодательными актами.</w:t>
      </w:r>
    </w:p>
    <w:p w:rsidR="00CE3896" w:rsidRPr="00A25085" w:rsidRDefault="00CE3896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Заявление о восстановлении пропущенного срока давности в данном случае подается в суд по месту исполнения или в суд, вынесший судебное постановление, и рассматривается в судебном заседании с извещением сторон, однако их неявка не является препятствием для разрешения вопроса о восстановлении пропущенного срока.</w:t>
      </w:r>
    </w:p>
    <w:p w:rsidR="00CE3896" w:rsidRPr="00A25085" w:rsidRDefault="00CE3896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Определение суда по вопросу восстановления срока давности для предъявления исполнительного документа к исполнению может быть обжаловано или опротестовано.</w:t>
      </w:r>
    </w:p>
    <w:p w:rsidR="000A6E4F" w:rsidRPr="00A25085" w:rsidRDefault="000A6E4F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BF7" w:rsidRPr="00A25085" w:rsidRDefault="00A25085" w:rsidP="00A25085">
      <w:pPr>
        <w:widowControl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A25085">
        <w:rPr>
          <w:b/>
          <w:sz w:val="28"/>
          <w:szCs w:val="28"/>
        </w:rPr>
        <w:br w:type="page"/>
      </w:r>
      <w:r w:rsidR="003750C3" w:rsidRPr="00A25085">
        <w:rPr>
          <w:b/>
          <w:sz w:val="28"/>
          <w:szCs w:val="28"/>
        </w:rPr>
        <w:t>4</w:t>
      </w:r>
      <w:r w:rsidR="00DA1BF7" w:rsidRPr="00A25085">
        <w:rPr>
          <w:b/>
          <w:sz w:val="28"/>
          <w:szCs w:val="28"/>
        </w:rPr>
        <w:t xml:space="preserve"> Защи</w:t>
      </w:r>
      <w:r w:rsidR="003750C3" w:rsidRPr="00A25085">
        <w:rPr>
          <w:b/>
          <w:sz w:val="28"/>
          <w:szCs w:val="28"/>
        </w:rPr>
        <w:t xml:space="preserve">та прав взыскателя, должника и других лиц в </w:t>
      </w:r>
      <w:r w:rsidR="00DA1BF7" w:rsidRPr="00A25085">
        <w:rPr>
          <w:b/>
          <w:sz w:val="28"/>
          <w:szCs w:val="28"/>
        </w:rPr>
        <w:t>исполнительном производстве</w:t>
      </w:r>
    </w:p>
    <w:p w:rsidR="00A25085" w:rsidRPr="00A25085" w:rsidRDefault="00A25085" w:rsidP="00A25085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ГПК предусматривает следующие </w:t>
      </w:r>
      <w:r w:rsidR="0098534E" w:rsidRPr="00A25085">
        <w:rPr>
          <w:sz w:val="28"/>
          <w:szCs w:val="28"/>
        </w:rPr>
        <w:t xml:space="preserve">основные </w:t>
      </w:r>
      <w:r w:rsidRPr="00A25085">
        <w:rPr>
          <w:b/>
          <w:iCs/>
          <w:sz w:val="28"/>
          <w:szCs w:val="28"/>
        </w:rPr>
        <w:t>средства защиты нарушенных прав</w:t>
      </w:r>
      <w:r w:rsidR="00BB3FD4" w:rsidRPr="00A25085">
        <w:rPr>
          <w:iCs/>
          <w:sz w:val="28"/>
          <w:szCs w:val="28"/>
        </w:rPr>
        <w:t xml:space="preserve"> взыскателя, должника и других лиц в исполнительном производстве</w:t>
      </w:r>
      <w:r w:rsidRPr="00A25085">
        <w:rPr>
          <w:iCs/>
          <w:sz w:val="28"/>
          <w:szCs w:val="28"/>
        </w:rPr>
        <w:t>:</w:t>
      </w:r>
    </w:p>
    <w:p w:rsidR="00DA1BF7" w:rsidRPr="00A25085" w:rsidRDefault="00DA1BF7" w:rsidP="00A25085">
      <w:pPr>
        <w:widowControl/>
        <w:numPr>
          <w:ilvl w:val="0"/>
          <w:numId w:val="4"/>
        </w:numPr>
        <w:shd w:val="clear" w:color="000000" w:fill="auto"/>
        <w:tabs>
          <w:tab w:val="left" w:pos="326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обжалование действий органов исполнения;</w:t>
      </w:r>
    </w:p>
    <w:p w:rsidR="00DA1BF7" w:rsidRPr="00A25085" w:rsidRDefault="00DA1BF7" w:rsidP="00A25085">
      <w:pPr>
        <w:widowControl/>
        <w:numPr>
          <w:ilvl w:val="0"/>
          <w:numId w:val="4"/>
        </w:numPr>
        <w:shd w:val="clear" w:color="000000" w:fill="auto"/>
        <w:tabs>
          <w:tab w:val="left" w:pos="326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заявление требований об освобождении имущества от ареста;</w:t>
      </w:r>
    </w:p>
    <w:p w:rsidR="0098534E" w:rsidRPr="00A25085" w:rsidRDefault="00DA1BF7" w:rsidP="00A25085">
      <w:pPr>
        <w:widowControl/>
        <w:numPr>
          <w:ilvl w:val="0"/>
          <w:numId w:val="4"/>
        </w:numPr>
        <w:shd w:val="clear" w:color="000000" w:fill="auto"/>
        <w:tabs>
          <w:tab w:val="left" w:pos="326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поворот исполнения судебных постановлений</w:t>
      </w:r>
      <w:r w:rsidR="0098534E" w:rsidRPr="00A25085">
        <w:rPr>
          <w:sz w:val="28"/>
          <w:szCs w:val="28"/>
        </w:rPr>
        <w:t>;</w:t>
      </w:r>
    </w:p>
    <w:p w:rsidR="00DA1BF7" w:rsidRPr="00A25085" w:rsidRDefault="0098534E" w:rsidP="00A25085">
      <w:pPr>
        <w:widowControl/>
        <w:numPr>
          <w:ilvl w:val="0"/>
          <w:numId w:val="4"/>
        </w:numPr>
        <w:shd w:val="clear" w:color="000000" w:fill="auto"/>
        <w:tabs>
          <w:tab w:val="left" w:pos="326"/>
        </w:tabs>
        <w:suppressAutoHyphens/>
        <w:spacing w:line="360" w:lineRule="auto"/>
        <w:ind w:firstLine="709"/>
        <w:rPr>
          <w:sz w:val="28"/>
          <w:szCs w:val="28"/>
        </w:rPr>
      </w:pPr>
      <w:r w:rsidRPr="00A25085">
        <w:rPr>
          <w:sz w:val="28"/>
          <w:szCs w:val="28"/>
        </w:rPr>
        <w:t>и др</w:t>
      </w:r>
      <w:r w:rsidR="00DA1BF7" w:rsidRPr="00A25085">
        <w:rPr>
          <w:sz w:val="28"/>
          <w:szCs w:val="28"/>
        </w:rPr>
        <w:t>.</w:t>
      </w:r>
    </w:p>
    <w:p w:rsidR="0073401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С учетом разграничения компетенции судьи и судебного исполнителя закон предусматривает возможность подачи частной жалобы (протеста) на определение суда по вопросам, разрешаемым в стадии исполнительного производства, а также на действия судебного исполнителя. </w:t>
      </w:r>
      <w:r w:rsidR="00734017" w:rsidRPr="00A25085">
        <w:rPr>
          <w:sz w:val="28"/>
          <w:szCs w:val="28"/>
        </w:rPr>
        <w:t>Действия судебного исполнителя по исполнению или отказу в исполнении исполнительного документа могут быть обжалованы взыскателем или должником, а прокурором опротестованы в суд, при котором состоит судебный исполнитель. Срок на обжалование (опротестование) составляет десять дней со дня совершения обжалуемого действия или отказа в его совершении или со дня, когда указанным лицам, не извещенным о времени и месте совершения действия, стало о нем известно.</w:t>
      </w:r>
    </w:p>
    <w:p w:rsidR="00734017" w:rsidRPr="00A25085" w:rsidRDefault="0073401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Жалобы (протесты) на действия судебного исполнителя рассматриваются судом с извещением юридически заинтересованных лиц. Однако их неявка в судебное заседание не является препятствием для разрешения поставленного перед судом вопроса. Принятое судом определение по вопросу о действиях судебного исполнителя может быть обжаловано или опротестовано.</w:t>
      </w:r>
    </w:p>
    <w:p w:rsidR="00A25085" w:rsidRPr="00A25085" w:rsidRDefault="0073401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Остановимся на таком средстве защиты прав должника как </w:t>
      </w:r>
      <w:r w:rsidR="00DA1BF7" w:rsidRPr="00A25085">
        <w:rPr>
          <w:b/>
          <w:sz w:val="28"/>
          <w:szCs w:val="28"/>
        </w:rPr>
        <w:t>поворот исполнения судебных решений</w:t>
      </w:r>
      <w:r w:rsidR="00D337BC" w:rsidRPr="00A25085">
        <w:rPr>
          <w:b/>
          <w:sz w:val="28"/>
          <w:szCs w:val="28"/>
        </w:rPr>
        <w:t xml:space="preserve"> </w:t>
      </w:r>
      <w:r w:rsidR="00D337BC" w:rsidRPr="00A25085">
        <w:rPr>
          <w:sz w:val="28"/>
          <w:szCs w:val="28"/>
        </w:rPr>
        <w:t>(ст. 472 - 474 ГПК)</w:t>
      </w:r>
      <w:r w:rsidR="00DA1BF7" w:rsidRPr="00A25085">
        <w:rPr>
          <w:sz w:val="28"/>
          <w:szCs w:val="28"/>
        </w:rPr>
        <w:t>.</w:t>
      </w:r>
      <w:r w:rsidR="00D337BC" w:rsidRPr="00A25085">
        <w:rPr>
          <w:sz w:val="28"/>
          <w:szCs w:val="28"/>
        </w:rPr>
        <w:t xml:space="preserve"> Поворот исполнения предполагает возврат должнику всего того, что было с него взыскано по судебному постановлению. Основаниями для поворота являются: отмена судебного постановления, приведенного в исполнение, и вынесение после нового рассмотрения дела решения об отказе в иске либо определения о прекращении производства по делу или оставлении заявления без рассмотрения, а также удовлетворение иска в меньшем размере.</w:t>
      </w:r>
    </w:p>
    <w:p w:rsidR="00D337BC" w:rsidRPr="00A25085" w:rsidRDefault="00D337BC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По общему правилу</w:t>
      </w:r>
      <w:r w:rsidR="00803E3D" w:rsidRPr="00A25085">
        <w:rPr>
          <w:sz w:val="28"/>
          <w:szCs w:val="28"/>
        </w:rPr>
        <w:t>, с</w:t>
      </w:r>
      <w:r w:rsidRPr="00A25085">
        <w:rPr>
          <w:sz w:val="28"/>
          <w:szCs w:val="28"/>
        </w:rPr>
        <w:t xml:space="preserve">уд, </w:t>
      </w:r>
      <w:r w:rsidR="00803E3D" w:rsidRPr="00A25085">
        <w:rPr>
          <w:sz w:val="28"/>
          <w:szCs w:val="28"/>
        </w:rPr>
        <w:t>отменяющий судебное постановление, или суд, в кот</w:t>
      </w:r>
      <w:r w:rsidRPr="00A25085">
        <w:rPr>
          <w:sz w:val="28"/>
          <w:szCs w:val="28"/>
        </w:rPr>
        <w:t>орый дело передано на новое рассмотрение, обязан по своей инициативе рассмотреть вопрос о повороте исполнения</w:t>
      </w:r>
      <w:r w:rsidR="00803E3D" w:rsidRPr="00A25085">
        <w:rPr>
          <w:sz w:val="28"/>
          <w:szCs w:val="28"/>
        </w:rPr>
        <w:t xml:space="preserve">; при этом суд вышестоящей инстанции может передать этот вопрос на разрешение суда первой инстанции. И только в случае, если ни один из судов этого не сделал, ответчик вправе подать в суд </w:t>
      </w:r>
      <w:r w:rsidR="00D52372" w:rsidRPr="00A25085">
        <w:rPr>
          <w:sz w:val="28"/>
          <w:szCs w:val="28"/>
        </w:rPr>
        <w:t xml:space="preserve">первой инстанции </w:t>
      </w:r>
      <w:r w:rsidR="00803E3D" w:rsidRPr="00A25085">
        <w:rPr>
          <w:sz w:val="28"/>
          <w:szCs w:val="28"/>
        </w:rPr>
        <w:t>заявление о повороте исполнения, которое рассматривается в судебном заседании с извещением юридически заинтересованных лиц. Неявка указанных лиц не препятствует рассмотрению заявления по существу.</w:t>
      </w:r>
    </w:p>
    <w:p w:rsidR="00DA1BF7" w:rsidRPr="00A25085" w:rsidRDefault="00D52372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На определение суда по вопросу о повороте исполнения может быть подана частная жалоба или принесен частный протест.</w:t>
      </w:r>
    </w:p>
    <w:p w:rsidR="00D52372" w:rsidRPr="00A25085" w:rsidRDefault="00D52372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По ряду категорий дел возможность поворота исполнения судебного решения ограничивается. Так, например, в случае отмены в кассационном порядке судебного постановления поворот исполнения не производится по делам о взыскании алиментов, о взыскании расходов, затраченных государством на содержание детей, находящихся на государственном обеспечении. В указанных случаях поворот исполнения допускается только тогда, если отмененное судебное постановление было основано на сообщенных истцом ложных сведениях или представленных им подложных документах. </w:t>
      </w:r>
      <w:r w:rsidR="00BE652E" w:rsidRPr="00A25085">
        <w:rPr>
          <w:sz w:val="28"/>
          <w:szCs w:val="28"/>
        </w:rPr>
        <w:t>В</w:t>
      </w:r>
      <w:r w:rsidRPr="00A25085">
        <w:rPr>
          <w:sz w:val="28"/>
          <w:szCs w:val="28"/>
        </w:rPr>
        <w:t xml:space="preserve"> случае отмены </w:t>
      </w:r>
      <w:r w:rsidR="00BE652E" w:rsidRPr="00A25085">
        <w:rPr>
          <w:sz w:val="28"/>
          <w:szCs w:val="28"/>
        </w:rPr>
        <w:t xml:space="preserve">судебных постановлений </w:t>
      </w:r>
      <w:r w:rsidRPr="00A25085">
        <w:rPr>
          <w:sz w:val="28"/>
          <w:szCs w:val="28"/>
        </w:rPr>
        <w:t xml:space="preserve">в порядке надзора </w:t>
      </w:r>
      <w:r w:rsidR="00BE652E" w:rsidRPr="00A25085">
        <w:rPr>
          <w:sz w:val="28"/>
          <w:szCs w:val="28"/>
        </w:rPr>
        <w:t xml:space="preserve">такие же ограничения действуют также по делам </w:t>
      </w:r>
      <w:r w:rsidRPr="00A25085">
        <w:rPr>
          <w:sz w:val="28"/>
          <w:szCs w:val="28"/>
        </w:rPr>
        <w:t>по делам о взыскании денежных сумм по требованиям, вытекающим из трудовых правоотношений, о взыскании оплаты труда в производственном кооперативе, арендном или коллективном предприятии, о взыскании авторского вознаграждения, о взыскании возмещения вреда, причиненного гражданину увечьем или иным повреждением здоровья</w:t>
      </w:r>
      <w:r w:rsidR="00BE652E" w:rsidRPr="00A25085">
        <w:rPr>
          <w:sz w:val="28"/>
          <w:szCs w:val="28"/>
        </w:rPr>
        <w:t>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Анализ </w:t>
      </w:r>
      <w:r w:rsidR="00BE652E" w:rsidRPr="00A25085">
        <w:rPr>
          <w:sz w:val="28"/>
          <w:szCs w:val="28"/>
        </w:rPr>
        <w:t>норм</w:t>
      </w:r>
      <w:r w:rsidRPr="00A25085">
        <w:rPr>
          <w:sz w:val="28"/>
          <w:szCs w:val="28"/>
        </w:rPr>
        <w:t xml:space="preserve"> ГПК позволяет сделать вывод о том, что может быть </w:t>
      </w:r>
      <w:r w:rsidRPr="00A25085">
        <w:rPr>
          <w:iCs/>
          <w:sz w:val="28"/>
          <w:szCs w:val="28"/>
        </w:rPr>
        <w:t xml:space="preserve">обжаловано любое действие судебного исполнителя, </w:t>
      </w:r>
      <w:r w:rsidRPr="00A25085">
        <w:rPr>
          <w:sz w:val="28"/>
          <w:szCs w:val="28"/>
        </w:rPr>
        <w:t>осуществл</w:t>
      </w:r>
      <w:r w:rsidR="00BE652E" w:rsidRPr="00A25085">
        <w:rPr>
          <w:sz w:val="28"/>
          <w:szCs w:val="28"/>
        </w:rPr>
        <w:t>енное с на</w:t>
      </w:r>
      <w:r w:rsidRPr="00A25085">
        <w:rPr>
          <w:sz w:val="28"/>
          <w:szCs w:val="28"/>
        </w:rPr>
        <w:t>рушением процессуал</w:t>
      </w:r>
      <w:r w:rsidR="00BE652E" w:rsidRPr="00A25085">
        <w:rPr>
          <w:sz w:val="28"/>
          <w:szCs w:val="28"/>
        </w:rPr>
        <w:t>ьных предписаний или представля</w:t>
      </w:r>
      <w:r w:rsidRPr="00A25085">
        <w:rPr>
          <w:sz w:val="28"/>
          <w:szCs w:val="28"/>
        </w:rPr>
        <w:t>ющее отказ от совершения предусмотренных законом действий. Жалоба (протест) на действия судебного исполнителя подается в суд, при</w:t>
      </w:r>
      <w:r w:rsidR="00BE652E" w:rsidRPr="00A25085">
        <w:rPr>
          <w:sz w:val="28"/>
          <w:szCs w:val="28"/>
        </w:rPr>
        <w:t xml:space="preserve"> котором состоит судебный испол</w:t>
      </w:r>
      <w:r w:rsidRPr="00A25085">
        <w:rPr>
          <w:sz w:val="28"/>
          <w:szCs w:val="28"/>
        </w:rPr>
        <w:t>нитель, в течение 10 дней со дня совершения данного действия или отказа в его совершении или со дня, когда</w:t>
      </w:r>
      <w:r w:rsidR="003750C3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указанным лицам, не извещенным о времени и месте со</w:t>
      </w:r>
      <w:r w:rsidR="00BE652E" w:rsidRPr="00A25085">
        <w:rPr>
          <w:sz w:val="28"/>
          <w:szCs w:val="28"/>
        </w:rPr>
        <w:t>в</w:t>
      </w:r>
      <w:r w:rsidRPr="00A25085">
        <w:rPr>
          <w:sz w:val="28"/>
          <w:szCs w:val="28"/>
        </w:rPr>
        <w:t>ершения действия, стало о нем известно. Пропуск установленного срока не является основанием для отказа в приеме заявления, так как суд при наличии уважительной причины может его восстановить.</w:t>
      </w:r>
    </w:p>
    <w:p w:rsidR="00DA1BF7" w:rsidRPr="00A25085" w:rsidRDefault="00DA1BF7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В случае подачи жалобы или принесения протеста прокурором на действия судебного исполнителя суд впра</w:t>
      </w:r>
      <w:r w:rsidR="00C263F1" w:rsidRPr="00A25085">
        <w:rPr>
          <w:sz w:val="28"/>
          <w:szCs w:val="28"/>
        </w:rPr>
        <w:t>ве</w:t>
      </w:r>
      <w:r w:rsidRPr="00A25085">
        <w:rPr>
          <w:sz w:val="28"/>
          <w:szCs w:val="28"/>
        </w:rPr>
        <w:t xml:space="preserve"> приостановить </w:t>
      </w:r>
      <w:r w:rsidR="00C263F1" w:rsidRPr="00A25085">
        <w:rPr>
          <w:sz w:val="28"/>
          <w:szCs w:val="28"/>
        </w:rPr>
        <w:t>исполнительное производство (п. 5 ч. </w:t>
      </w:r>
      <w:r w:rsidRPr="00A25085">
        <w:rPr>
          <w:sz w:val="28"/>
          <w:szCs w:val="28"/>
        </w:rPr>
        <w:t xml:space="preserve">1 </w:t>
      </w:r>
      <w:r w:rsidR="00C263F1" w:rsidRPr="00A25085">
        <w:rPr>
          <w:sz w:val="28"/>
          <w:szCs w:val="28"/>
        </w:rPr>
        <w:t>ст. </w:t>
      </w:r>
      <w:r w:rsidRPr="00A25085">
        <w:rPr>
          <w:sz w:val="28"/>
          <w:szCs w:val="28"/>
        </w:rPr>
        <w:t>490 ГПК).</w:t>
      </w:r>
    </w:p>
    <w:p w:rsidR="00DA1BF7" w:rsidRPr="00A25085" w:rsidRDefault="00C263F1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Так как</w:t>
      </w:r>
      <w:r w:rsidR="00DA1BF7" w:rsidRPr="00A25085">
        <w:rPr>
          <w:sz w:val="28"/>
          <w:szCs w:val="28"/>
        </w:rPr>
        <w:t xml:space="preserve"> определение суда по во</w:t>
      </w:r>
      <w:r w:rsidRPr="00A25085">
        <w:rPr>
          <w:sz w:val="28"/>
          <w:szCs w:val="28"/>
        </w:rPr>
        <w:t>п</w:t>
      </w:r>
      <w:r w:rsidR="00DA1BF7" w:rsidRPr="00A25085">
        <w:rPr>
          <w:sz w:val="28"/>
          <w:szCs w:val="28"/>
        </w:rPr>
        <w:t>росу о действиях судебного исполнителя может быть обжаловано или опротестовано (ч.</w:t>
      </w:r>
      <w:r w:rsidR="00A25085" w:rsidRPr="00A25085">
        <w:rPr>
          <w:sz w:val="28"/>
          <w:szCs w:val="28"/>
        </w:rPr>
        <w:t xml:space="preserve"> </w:t>
      </w:r>
      <w:r w:rsidR="00DA1BF7" w:rsidRPr="00A25085">
        <w:rPr>
          <w:sz w:val="28"/>
          <w:szCs w:val="28"/>
        </w:rPr>
        <w:t>3 ст.</w:t>
      </w:r>
      <w:r w:rsidRPr="00A25085">
        <w:rPr>
          <w:sz w:val="28"/>
          <w:szCs w:val="28"/>
        </w:rPr>
        <w:t> </w:t>
      </w:r>
      <w:r w:rsidR="00DA1BF7" w:rsidRPr="00A25085">
        <w:rPr>
          <w:sz w:val="28"/>
          <w:szCs w:val="28"/>
        </w:rPr>
        <w:t>479 ГПК), они приводятся в исполнение только после вступления их в законную силу.</w:t>
      </w:r>
    </w:p>
    <w:p w:rsidR="00A25085" w:rsidRPr="00A25085" w:rsidRDefault="00C263F1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 xml:space="preserve">Для защиты прав иных лиц, затронутых исполнением, закон предусматривает необходимость использования исковых средств (иски об освобождении имущества от ареста). </w:t>
      </w:r>
      <w:r w:rsidR="00DA1BF7" w:rsidRPr="00A25085">
        <w:rPr>
          <w:sz w:val="28"/>
          <w:szCs w:val="28"/>
        </w:rPr>
        <w:t>Арест имущества как процессуальный акт, исходящий от органа государственной власти, является обязательным не только для должника, но и для третьих лиц, интересы которых затронуты и которые, как и должник, лишены права распоряжаться арестованным имуществом.</w:t>
      </w:r>
    </w:p>
    <w:p w:rsidR="00DA1BF7" w:rsidRPr="00A25085" w:rsidRDefault="00C263F1" w:rsidP="00A2508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С учетом вышесказанного</w:t>
      </w:r>
      <w:r w:rsidR="00DA1BF7" w:rsidRPr="00A25085">
        <w:rPr>
          <w:sz w:val="28"/>
          <w:szCs w:val="28"/>
        </w:rPr>
        <w:t>, всякому лицу, чье пра</w:t>
      </w:r>
      <w:r w:rsidRPr="00A25085">
        <w:rPr>
          <w:sz w:val="28"/>
          <w:szCs w:val="28"/>
        </w:rPr>
        <w:t>во</w:t>
      </w:r>
      <w:r w:rsidR="00DA1BF7" w:rsidRPr="00A25085">
        <w:rPr>
          <w:sz w:val="28"/>
          <w:szCs w:val="28"/>
        </w:rPr>
        <w:t xml:space="preserve"> затрагивается исполнением, </w:t>
      </w:r>
      <w:r w:rsidRPr="00A25085">
        <w:rPr>
          <w:sz w:val="28"/>
          <w:szCs w:val="28"/>
        </w:rPr>
        <w:t>будь то собственник</w:t>
      </w:r>
      <w:r w:rsidR="0098534E" w:rsidRPr="00A25085">
        <w:rPr>
          <w:sz w:val="28"/>
          <w:szCs w:val="28"/>
        </w:rPr>
        <w:t xml:space="preserve"> или законный владелец имущества, не принадлежащего должнику, </w:t>
      </w:r>
      <w:r w:rsidR="00DA1BF7" w:rsidRPr="00A25085">
        <w:rPr>
          <w:sz w:val="28"/>
          <w:szCs w:val="28"/>
        </w:rPr>
        <w:t>предоставлено право предъявить иск к взыскателю и должнику об освобождении имущества от ареста (ст. 480 ГПК).</w:t>
      </w:r>
      <w:r w:rsidR="0098534E" w:rsidRPr="00A25085">
        <w:rPr>
          <w:sz w:val="28"/>
          <w:szCs w:val="28"/>
        </w:rPr>
        <w:t xml:space="preserve"> </w:t>
      </w:r>
      <w:r w:rsidR="00DA1BF7" w:rsidRPr="00A25085">
        <w:rPr>
          <w:sz w:val="28"/>
          <w:szCs w:val="28"/>
        </w:rPr>
        <w:t>Если арест имущества произведен в связи с его конфискацией, то в качестве ответчика привлекается соответствующий финансовый орган - инспекция Государственного налогового комитета и осужденный. Если арестованное имущество реализовано, иск также предъявляется к тем лицам, у которых оно находится.</w:t>
      </w:r>
    </w:p>
    <w:p w:rsidR="00C073BD" w:rsidRPr="00A25085" w:rsidRDefault="00C073BD" w:rsidP="00A25085">
      <w:pPr>
        <w:pStyle w:val="a8"/>
        <w:keepLines w:val="0"/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C073BD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73BD" w:rsidRPr="00A25085">
        <w:rPr>
          <w:b/>
          <w:sz w:val="28"/>
          <w:szCs w:val="28"/>
        </w:rPr>
        <w:t>Список использованных источников</w:t>
      </w:r>
    </w:p>
    <w:p w:rsidR="00A25085" w:rsidRPr="00A25085" w:rsidRDefault="00A25085" w:rsidP="00A25085">
      <w:pPr>
        <w:pStyle w:val="a8"/>
        <w:keepLines w:val="0"/>
        <w:shd w:val="clear" w:color="000000" w:fill="auto"/>
        <w:suppressAutoHyphens/>
        <w:spacing w:line="360" w:lineRule="auto"/>
        <w:rPr>
          <w:sz w:val="28"/>
          <w:szCs w:val="28"/>
        </w:rPr>
      </w:pPr>
    </w:p>
    <w:p w:rsidR="00A25085" w:rsidRPr="00A25085" w:rsidRDefault="00C073BD" w:rsidP="00A25085">
      <w:pPr>
        <w:widowControl/>
        <w:numPr>
          <w:ilvl w:val="0"/>
          <w:numId w:val="26"/>
        </w:numPr>
        <w:shd w:val="clear" w:color="000000" w:fill="auto"/>
        <w:tabs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Гражданский процессуальный кодекс Республики Беларусь: Кодекс Республики Беларусь, 11 янв. 1999 г., № 238-З: в ред. Закона Респ. Беларусь от 11.07.2007 г.// КонсультантПлюс:</w:t>
      </w:r>
      <w:r w:rsidR="00A25085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Беларусь. Технология 3000 [Электронный ресурс] / ООО «ЮрСпектр», Нац. Центр правовой информ. Респ. Беларусь. – Минск, 2007.</w:t>
      </w:r>
    </w:p>
    <w:p w:rsidR="00C073BD" w:rsidRPr="00A25085" w:rsidRDefault="00C073BD" w:rsidP="00A25085">
      <w:pPr>
        <w:pStyle w:val="a"/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25085">
        <w:rPr>
          <w:sz w:val="28"/>
          <w:szCs w:val="28"/>
        </w:rPr>
        <w:t>Об утверждении Инструкции по исполнительному производству: постановление Министерства юстиции Респ. Беларусь, 20 дек. 2004 г., № 40: в ред. постановления Министерства юстиции Респ. Беларусь от 26.07.2007 г. // КонсультантПлюс:</w:t>
      </w:r>
      <w:r w:rsidR="00A25085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Беларусь. Технология 3000 [Электронный ресурс] / ООО «ЮрСпектр», Нац. Центр правовой информ. Респ. Беларусь. – Минск, 2007.</w:t>
      </w:r>
    </w:p>
    <w:p w:rsidR="00C073BD" w:rsidRPr="00A25085" w:rsidRDefault="00C073BD" w:rsidP="00A25085">
      <w:pPr>
        <w:widowControl/>
        <w:numPr>
          <w:ilvl w:val="0"/>
          <w:numId w:val="26"/>
        </w:numPr>
        <w:shd w:val="clear" w:color="000000" w:fill="auto"/>
        <w:tabs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25085">
        <w:rPr>
          <w:sz w:val="28"/>
          <w:szCs w:val="28"/>
        </w:rPr>
        <w:t>Гражданский процесс. Общая часть: Учеб. по специальностям "Правоведение" и "Экон. право" для студентов вузов / Т.А.Белова, И.И.Верховодко, В.Г.Голованов и др.; Под общ. ред. Т.А.Беловой, Н.Г.Юркевича. – Мн.: ООО "Амалфея", 2000. – 575, [1] с.</w:t>
      </w:r>
    </w:p>
    <w:p w:rsidR="00861883" w:rsidRPr="00A25085" w:rsidRDefault="00C073BD" w:rsidP="00A25085">
      <w:pPr>
        <w:pStyle w:val="a"/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25085">
        <w:rPr>
          <w:sz w:val="28"/>
          <w:szCs w:val="28"/>
        </w:rPr>
        <w:t>Практикум по гражданскому процессу: учебное пособие./ Т.А. Белова [и др.]; под общ. ред. Т.А. Беловой, И.Н. Колядко, Н.Г. Юркевича.</w:t>
      </w:r>
      <w:r w:rsidR="00A25085" w:rsidRPr="00A25085">
        <w:rPr>
          <w:sz w:val="28"/>
          <w:szCs w:val="28"/>
        </w:rPr>
        <w:t xml:space="preserve"> </w:t>
      </w:r>
      <w:r w:rsidRPr="00A25085">
        <w:rPr>
          <w:sz w:val="28"/>
          <w:szCs w:val="28"/>
        </w:rPr>
        <w:t>– Минск: Амалфея, 2000. - 352 с.</w:t>
      </w:r>
      <w:bookmarkStart w:id="0" w:name="_GoBack"/>
      <w:bookmarkEnd w:id="0"/>
    </w:p>
    <w:sectPr w:rsidR="00861883" w:rsidRPr="00A25085" w:rsidSect="00A25085">
      <w:footerReference w:type="even" r:id="rId7"/>
      <w:pgSz w:w="11909" w:h="16834"/>
      <w:pgMar w:top="1134" w:right="850" w:bottom="1134" w:left="1701" w:header="720" w:footer="72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97" w:rsidRDefault="00DC6997" w:rsidP="00BB3FD4">
      <w:r>
        <w:separator/>
      </w:r>
    </w:p>
  </w:endnote>
  <w:endnote w:type="continuationSeparator" w:id="0">
    <w:p w:rsidR="00DC6997" w:rsidRDefault="00DC6997" w:rsidP="00B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7D" w:rsidRDefault="00AA1A7D" w:rsidP="00DC6997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A7D" w:rsidRDefault="00AA1A7D" w:rsidP="00AA1A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97" w:rsidRDefault="00DC6997" w:rsidP="00BB3FD4">
      <w:r>
        <w:separator/>
      </w:r>
    </w:p>
  </w:footnote>
  <w:footnote w:type="continuationSeparator" w:id="0">
    <w:p w:rsidR="00DC6997" w:rsidRDefault="00DC6997" w:rsidP="00BB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EE5BEE"/>
    <w:lvl w:ilvl="0">
      <w:numFmt w:val="bullet"/>
      <w:lvlText w:val="*"/>
      <w:lvlJc w:val="left"/>
    </w:lvl>
  </w:abstractNum>
  <w:abstractNum w:abstractNumId="1">
    <w:nsid w:val="064252CA"/>
    <w:multiLevelType w:val="singleLevel"/>
    <w:tmpl w:val="BF0A5DFC"/>
    <w:lvl w:ilvl="0">
      <w:start w:val="2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E8B2A89"/>
    <w:multiLevelType w:val="hybridMultilevel"/>
    <w:tmpl w:val="014E7FBC"/>
    <w:lvl w:ilvl="0" w:tplc="77A431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CB4057"/>
    <w:multiLevelType w:val="hybridMultilevel"/>
    <w:tmpl w:val="043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63F2F"/>
    <w:multiLevelType w:val="singleLevel"/>
    <w:tmpl w:val="C5108BB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06058B3"/>
    <w:multiLevelType w:val="singleLevel"/>
    <w:tmpl w:val="235A852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1BF7DED"/>
    <w:multiLevelType w:val="hybridMultilevel"/>
    <w:tmpl w:val="A5D2D4A4"/>
    <w:lvl w:ilvl="0" w:tplc="77A431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5BC3"/>
    <w:multiLevelType w:val="hybridMultilevel"/>
    <w:tmpl w:val="21CC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E92770"/>
    <w:multiLevelType w:val="hybridMultilevel"/>
    <w:tmpl w:val="5D2CB970"/>
    <w:lvl w:ilvl="0" w:tplc="77A431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7222B5D"/>
    <w:multiLevelType w:val="hybridMultilevel"/>
    <w:tmpl w:val="7586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455025"/>
    <w:multiLevelType w:val="hybridMultilevel"/>
    <w:tmpl w:val="C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73684D"/>
    <w:multiLevelType w:val="singleLevel"/>
    <w:tmpl w:val="2C96C64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1401E78"/>
    <w:multiLevelType w:val="hybridMultilevel"/>
    <w:tmpl w:val="01380576"/>
    <w:lvl w:ilvl="0" w:tplc="F4C85A1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14233"/>
    <w:multiLevelType w:val="hybridMultilevel"/>
    <w:tmpl w:val="A860EE0A"/>
    <w:lvl w:ilvl="0" w:tplc="0419000F">
      <w:start w:val="1"/>
      <w:numFmt w:val="decimal"/>
      <w:lvlText w:val="%1."/>
      <w:lvlJc w:val="left"/>
      <w:pPr>
        <w:ind w:left="27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  <w:rPr>
        <w:rFonts w:cs="Times New Roman"/>
      </w:rPr>
    </w:lvl>
  </w:abstractNum>
  <w:abstractNum w:abstractNumId="14">
    <w:nsid w:val="39B515E5"/>
    <w:multiLevelType w:val="hybridMultilevel"/>
    <w:tmpl w:val="47F28AD0"/>
    <w:lvl w:ilvl="0" w:tplc="77A431D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5993641"/>
    <w:multiLevelType w:val="hybridMultilevel"/>
    <w:tmpl w:val="4942E632"/>
    <w:lvl w:ilvl="0" w:tplc="77A431DA">
      <w:start w:val="1"/>
      <w:numFmt w:val="bullet"/>
      <w:lvlText w:val="-"/>
      <w:lvlJc w:val="left"/>
      <w:pPr>
        <w:ind w:left="106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>
    <w:nsid w:val="45C2548C"/>
    <w:multiLevelType w:val="singleLevel"/>
    <w:tmpl w:val="9EF8F76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47A30B9E"/>
    <w:multiLevelType w:val="singleLevel"/>
    <w:tmpl w:val="DAC089C2"/>
    <w:lvl w:ilvl="0">
      <w:start w:val="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49285972"/>
    <w:multiLevelType w:val="hybridMultilevel"/>
    <w:tmpl w:val="45C2BAB2"/>
    <w:lvl w:ilvl="0" w:tplc="77A431DA">
      <w:start w:val="1"/>
      <w:numFmt w:val="bullet"/>
      <w:lvlText w:val="-"/>
      <w:lvlJc w:val="left"/>
      <w:pPr>
        <w:ind w:left="106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>
    <w:nsid w:val="55427DC6"/>
    <w:multiLevelType w:val="hybridMultilevel"/>
    <w:tmpl w:val="E28A5BE8"/>
    <w:lvl w:ilvl="0" w:tplc="63A2D9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4D6773"/>
    <w:multiLevelType w:val="hybridMultilevel"/>
    <w:tmpl w:val="D6864E0C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F86D5D"/>
    <w:multiLevelType w:val="hybridMultilevel"/>
    <w:tmpl w:val="C1C42190"/>
    <w:lvl w:ilvl="0" w:tplc="77A431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6AA4FD1"/>
    <w:multiLevelType w:val="hybridMultilevel"/>
    <w:tmpl w:val="AA0AE5B0"/>
    <w:lvl w:ilvl="0" w:tplc="77A431D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737643E9"/>
    <w:multiLevelType w:val="hybridMultilevel"/>
    <w:tmpl w:val="1AE4E82C"/>
    <w:lvl w:ilvl="0" w:tplc="77A431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2F27B8"/>
    <w:multiLevelType w:val="hybridMultilevel"/>
    <w:tmpl w:val="FAAE8AD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F302F9C"/>
    <w:multiLevelType w:val="singleLevel"/>
    <w:tmpl w:val="7CDC6A3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♦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7"/>
  </w:num>
  <w:num w:numId="7">
    <w:abstractNumId w:val="11"/>
  </w:num>
  <w:num w:numId="8">
    <w:abstractNumId w:val="1"/>
  </w:num>
  <w:num w:numId="9">
    <w:abstractNumId w:val="25"/>
  </w:num>
  <w:num w:numId="10">
    <w:abstractNumId w:val="16"/>
  </w:num>
  <w:num w:numId="11">
    <w:abstractNumId w:val="19"/>
  </w:num>
  <w:num w:numId="12">
    <w:abstractNumId w:val="23"/>
  </w:num>
  <w:num w:numId="13">
    <w:abstractNumId w:val="2"/>
  </w:num>
  <w:num w:numId="14">
    <w:abstractNumId w:val="6"/>
  </w:num>
  <w:num w:numId="15">
    <w:abstractNumId w:val="8"/>
  </w:num>
  <w:num w:numId="16">
    <w:abstractNumId w:val="24"/>
  </w:num>
  <w:num w:numId="17">
    <w:abstractNumId w:val="22"/>
  </w:num>
  <w:num w:numId="18">
    <w:abstractNumId w:val="3"/>
  </w:num>
  <w:num w:numId="19">
    <w:abstractNumId w:val="13"/>
  </w:num>
  <w:num w:numId="20">
    <w:abstractNumId w:val="21"/>
  </w:num>
  <w:num w:numId="21">
    <w:abstractNumId w:val="14"/>
  </w:num>
  <w:num w:numId="22">
    <w:abstractNumId w:val="18"/>
  </w:num>
  <w:num w:numId="23">
    <w:abstractNumId w:val="15"/>
  </w:num>
  <w:num w:numId="24">
    <w:abstractNumId w:val="10"/>
  </w:num>
  <w:num w:numId="25">
    <w:abstractNumId w:val="9"/>
  </w:num>
  <w:num w:numId="26">
    <w:abstractNumId w:val="12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F84"/>
    <w:rsid w:val="000A6E4F"/>
    <w:rsid w:val="000D2CDD"/>
    <w:rsid w:val="00175F55"/>
    <w:rsid w:val="001D60CB"/>
    <w:rsid w:val="001D6FBE"/>
    <w:rsid w:val="00336492"/>
    <w:rsid w:val="003750C3"/>
    <w:rsid w:val="003D434F"/>
    <w:rsid w:val="003D7488"/>
    <w:rsid w:val="00403AE7"/>
    <w:rsid w:val="00413A23"/>
    <w:rsid w:val="00470F3E"/>
    <w:rsid w:val="004A24F0"/>
    <w:rsid w:val="00567356"/>
    <w:rsid w:val="00581B7A"/>
    <w:rsid w:val="00632652"/>
    <w:rsid w:val="0064294F"/>
    <w:rsid w:val="00656FA2"/>
    <w:rsid w:val="0066167B"/>
    <w:rsid w:val="00674EAF"/>
    <w:rsid w:val="006A60BC"/>
    <w:rsid w:val="006C068C"/>
    <w:rsid w:val="006D2C30"/>
    <w:rsid w:val="00734017"/>
    <w:rsid w:val="007879D9"/>
    <w:rsid w:val="007C0E87"/>
    <w:rsid w:val="007D0FA0"/>
    <w:rsid w:val="00803E3D"/>
    <w:rsid w:val="00861883"/>
    <w:rsid w:val="00882F84"/>
    <w:rsid w:val="008B5379"/>
    <w:rsid w:val="009663F4"/>
    <w:rsid w:val="00983220"/>
    <w:rsid w:val="0098534E"/>
    <w:rsid w:val="009B6F92"/>
    <w:rsid w:val="009B7E06"/>
    <w:rsid w:val="009C35E7"/>
    <w:rsid w:val="00A236F8"/>
    <w:rsid w:val="00A25085"/>
    <w:rsid w:val="00AA1A7D"/>
    <w:rsid w:val="00AB175B"/>
    <w:rsid w:val="00AB6167"/>
    <w:rsid w:val="00AC3E55"/>
    <w:rsid w:val="00AD6F2C"/>
    <w:rsid w:val="00B73F48"/>
    <w:rsid w:val="00B87789"/>
    <w:rsid w:val="00BB3FD4"/>
    <w:rsid w:val="00BB67FA"/>
    <w:rsid w:val="00BD68B1"/>
    <w:rsid w:val="00BE652E"/>
    <w:rsid w:val="00BF761E"/>
    <w:rsid w:val="00C073BD"/>
    <w:rsid w:val="00C263F1"/>
    <w:rsid w:val="00CE3896"/>
    <w:rsid w:val="00CF4AEE"/>
    <w:rsid w:val="00D337BC"/>
    <w:rsid w:val="00D478A0"/>
    <w:rsid w:val="00D52372"/>
    <w:rsid w:val="00DA1BF7"/>
    <w:rsid w:val="00DC6997"/>
    <w:rsid w:val="00DD6F9A"/>
    <w:rsid w:val="00E16543"/>
    <w:rsid w:val="00E20F35"/>
    <w:rsid w:val="00E3255C"/>
    <w:rsid w:val="00E37FA0"/>
    <w:rsid w:val="00E62558"/>
    <w:rsid w:val="00EA60B8"/>
    <w:rsid w:val="00F270FF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51D75-DF24-431F-BF61-6C3C2DCF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9853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8534E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header"/>
    <w:basedOn w:val="a0"/>
    <w:link w:val="a5"/>
    <w:uiPriority w:val="99"/>
    <w:semiHidden/>
    <w:unhideWhenUsed/>
    <w:rsid w:val="00BB3FD4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semiHidden/>
    <w:unhideWhenUsed/>
    <w:rsid w:val="00BB3FD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1"/>
    <w:link w:val="a4"/>
    <w:uiPriority w:val="99"/>
    <w:semiHidden/>
    <w:locked/>
    <w:rsid w:val="00BB3FD4"/>
    <w:rPr>
      <w:rFonts w:ascii="Times New Roman" w:hAnsi="Times New Roman" w:cs="Times New Roman"/>
      <w:sz w:val="20"/>
      <w:szCs w:val="20"/>
    </w:rPr>
  </w:style>
  <w:style w:type="paragraph" w:customStyle="1" w:styleId="a8">
    <w:name w:val="Конференция"/>
    <w:basedOn w:val="a0"/>
    <w:autoRedefine/>
    <w:rsid w:val="00DA1BF7"/>
    <w:pPr>
      <w:keepLines/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7">
    <w:name w:val="Нижній колонтитул Знак"/>
    <w:basedOn w:val="a1"/>
    <w:link w:val="a6"/>
    <w:uiPriority w:val="99"/>
    <w:semiHidden/>
    <w:locked/>
    <w:rsid w:val="00BB3FD4"/>
    <w:rPr>
      <w:rFonts w:ascii="Times New Roman" w:hAnsi="Times New Roman" w:cs="Times New Roman"/>
      <w:sz w:val="20"/>
      <w:szCs w:val="20"/>
    </w:rPr>
  </w:style>
  <w:style w:type="paragraph" w:customStyle="1" w:styleId="a9">
    <w:name w:val="Используемый заголовок"/>
    <w:basedOn w:val="1"/>
    <w:autoRedefine/>
    <w:rsid w:val="0098534E"/>
    <w:pPr>
      <w:keepNext w:val="0"/>
      <w:widowControl/>
      <w:autoSpaceDE/>
      <w:autoSpaceDN/>
      <w:adjustRightInd/>
      <w:spacing w:before="120" w:after="120"/>
      <w:jc w:val="center"/>
    </w:pPr>
    <w:rPr>
      <w:rFonts w:ascii="Times New Roman" w:hAnsi="Times New Roman" w:cs="Arial"/>
      <w:sz w:val="24"/>
      <w:szCs w:val="24"/>
    </w:rPr>
  </w:style>
  <w:style w:type="paragraph" w:styleId="a">
    <w:name w:val="Body Text Indent"/>
    <w:basedOn w:val="a0"/>
    <w:link w:val="aa"/>
    <w:autoRedefine/>
    <w:uiPriority w:val="99"/>
    <w:rsid w:val="00C073BD"/>
    <w:pPr>
      <w:widowControl/>
      <w:numPr>
        <w:numId w:val="26"/>
      </w:numPr>
      <w:autoSpaceDE/>
      <w:autoSpaceDN/>
      <w:adjustRightInd/>
      <w:jc w:val="both"/>
    </w:pPr>
  </w:style>
  <w:style w:type="character" w:styleId="ab">
    <w:name w:val="page number"/>
    <w:basedOn w:val="a1"/>
    <w:uiPriority w:val="99"/>
    <w:rsid w:val="00AA1A7D"/>
    <w:rPr>
      <w:rFonts w:cs="Times New Roman"/>
    </w:rPr>
  </w:style>
  <w:style w:type="character" w:customStyle="1" w:styleId="aa">
    <w:name w:val="Основний текст з відступом Знак"/>
    <w:basedOn w:val="a1"/>
    <w:link w:val="a"/>
    <w:uiPriority w:val="99"/>
    <w:locked/>
    <w:rsid w:val="00C073B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4530</Words>
  <Characters>25827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Irina</cp:lastModifiedBy>
  <cp:revision>2</cp:revision>
  <dcterms:created xsi:type="dcterms:W3CDTF">2014-08-21T11:46:00Z</dcterms:created>
  <dcterms:modified xsi:type="dcterms:W3CDTF">2014-08-21T11:46:00Z</dcterms:modified>
</cp:coreProperties>
</file>