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EF" w:rsidRPr="0091457A" w:rsidRDefault="009832EF" w:rsidP="0091457A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1457A">
        <w:rPr>
          <w:b/>
          <w:sz w:val="28"/>
          <w:szCs w:val="28"/>
        </w:rPr>
        <w:t>Министерство образования Российской Федерации</w:t>
      </w:r>
    </w:p>
    <w:p w:rsidR="009832EF" w:rsidRPr="0091457A" w:rsidRDefault="009832EF" w:rsidP="0091457A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1457A">
        <w:rPr>
          <w:b/>
          <w:sz w:val="28"/>
          <w:szCs w:val="28"/>
        </w:rPr>
        <w:t>Пензенский Государственный Университет</w:t>
      </w:r>
    </w:p>
    <w:p w:rsidR="009832EF" w:rsidRPr="0091457A" w:rsidRDefault="009832EF" w:rsidP="0091457A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1457A">
        <w:rPr>
          <w:b/>
          <w:sz w:val="28"/>
          <w:szCs w:val="28"/>
        </w:rPr>
        <w:t>Медицинский Институт</w:t>
      </w:r>
    </w:p>
    <w:p w:rsidR="009832EF" w:rsidRPr="0091457A" w:rsidRDefault="009832EF" w:rsidP="0091457A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left="709"/>
        <w:jc w:val="center"/>
        <w:outlineLvl w:val="0"/>
        <w:rPr>
          <w:b/>
          <w:sz w:val="28"/>
          <w:szCs w:val="28"/>
        </w:rPr>
      </w:pPr>
      <w:r w:rsidRPr="0091457A">
        <w:rPr>
          <w:b/>
          <w:sz w:val="28"/>
          <w:szCs w:val="28"/>
        </w:rPr>
        <w:t>Кафедра Терапии</w:t>
      </w: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left="709"/>
        <w:jc w:val="center"/>
        <w:rPr>
          <w:sz w:val="28"/>
          <w:szCs w:val="28"/>
        </w:rPr>
      </w:pPr>
      <w:r w:rsidRPr="0091457A">
        <w:rPr>
          <w:sz w:val="28"/>
          <w:szCs w:val="28"/>
        </w:rPr>
        <w:t>Реферат</w:t>
      </w:r>
    </w:p>
    <w:p w:rsidR="009832EF" w:rsidRPr="0091457A" w:rsidRDefault="009832EF" w:rsidP="0091457A">
      <w:pPr>
        <w:spacing w:line="360" w:lineRule="auto"/>
        <w:ind w:left="709"/>
        <w:jc w:val="center"/>
        <w:rPr>
          <w:sz w:val="28"/>
          <w:szCs w:val="28"/>
        </w:rPr>
      </w:pPr>
      <w:r w:rsidRPr="0091457A">
        <w:rPr>
          <w:sz w:val="28"/>
          <w:szCs w:val="28"/>
        </w:rPr>
        <w:t>на тему:</w:t>
      </w:r>
    </w:p>
    <w:p w:rsidR="009832EF" w:rsidRPr="0091457A" w:rsidRDefault="009832EF" w:rsidP="0091457A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1457A">
        <w:rPr>
          <w:b/>
          <w:sz w:val="28"/>
          <w:szCs w:val="28"/>
        </w:rPr>
        <w:t>«Общие принципы ведения беременных с заболеваниями почек»</w:t>
      </w: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832EF" w:rsidRPr="0091457A" w:rsidRDefault="009832EF" w:rsidP="0091457A">
      <w:pPr>
        <w:spacing w:line="360" w:lineRule="auto"/>
        <w:ind w:firstLine="709"/>
        <w:jc w:val="both"/>
        <w:rPr>
          <w:sz w:val="28"/>
          <w:szCs w:val="28"/>
        </w:rPr>
      </w:pPr>
    </w:p>
    <w:p w:rsidR="0091457A" w:rsidRDefault="0091457A" w:rsidP="0091457A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457A" w:rsidRDefault="0091457A" w:rsidP="0091457A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457A" w:rsidRDefault="0091457A" w:rsidP="0091457A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457A" w:rsidRDefault="0091457A" w:rsidP="0091457A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457A" w:rsidRDefault="0091457A" w:rsidP="0091457A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457A" w:rsidRDefault="0091457A" w:rsidP="0091457A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457A" w:rsidRDefault="0091457A" w:rsidP="0091457A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1457A" w:rsidRDefault="0091457A" w:rsidP="0091457A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832EF" w:rsidRPr="0091457A" w:rsidRDefault="009832EF" w:rsidP="0091457A">
      <w:pPr>
        <w:pStyle w:val="a6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1457A">
        <w:rPr>
          <w:b/>
          <w:sz w:val="28"/>
          <w:szCs w:val="28"/>
        </w:rPr>
        <w:t>Пенза</w:t>
      </w:r>
    </w:p>
    <w:p w:rsidR="009832EF" w:rsidRPr="0091457A" w:rsidRDefault="009832EF" w:rsidP="0091457A">
      <w:pPr>
        <w:pStyle w:val="a6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1457A">
        <w:rPr>
          <w:b/>
          <w:sz w:val="28"/>
          <w:szCs w:val="28"/>
        </w:rPr>
        <w:t>2010</w:t>
      </w:r>
    </w:p>
    <w:p w:rsidR="009832EF" w:rsidRPr="0091457A" w:rsidRDefault="0091457A" w:rsidP="0091457A">
      <w:pPr>
        <w:pStyle w:val="a6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1457A">
        <w:rPr>
          <w:b/>
          <w:sz w:val="28"/>
          <w:szCs w:val="28"/>
          <w:lang w:val="en-US"/>
        </w:rPr>
        <w:br w:type="page"/>
      </w:r>
      <w:r w:rsidR="009832EF" w:rsidRPr="0091457A">
        <w:rPr>
          <w:b/>
          <w:sz w:val="28"/>
          <w:szCs w:val="28"/>
        </w:rPr>
        <w:t>План</w:t>
      </w:r>
    </w:p>
    <w:p w:rsidR="0091457A" w:rsidRPr="0091457A" w:rsidRDefault="0091457A" w:rsidP="0091457A">
      <w:pPr>
        <w:pStyle w:val="a6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32EF" w:rsidRPr="0091457A" w:rsidRDefault="009832EF" w:rsidP="0091457A">
      <w:pPr>
        <w:numPr>
          <w:ilvl w:val="0"/>
          <w:numId w:val="1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Особенности обследований при явках в женскую консультацию</w:t>
      </w:r>
    </w:p>
    <w:p w:rsidR="009832EF" w:rsidRPr="0091457A" w:rsidRDefault="009832EF" w:rsidP="0091457A">
      <w:pPr>
        <w:numPr>
          <w:ilvl w:val="0"/>
          <w:numId w:val="1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Особенности ведения в стационаре</w:t>
      </w:r>
    </w:p>
    <w:p w:rsidR="009832EF" w:rsidRPr="0091457A" w:rsidRDefault="009832EF" w:rsidP="0091457A">
      <w:pPr>
        <w:numPr>
          <w:ilvl w:val="0"/>
          <w:numId w:val="1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Ведение беременных в специализированных центрах</w:t>
      </w:r>
    </w:p>
    <w:p w:rsidR="009832EF" w:rsidRPr="0091457A" w:rsidRDefault="009832EF" w:rsidP="0091457A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Литература</w:t>
      </w:r>
    </w:p>
    <w:p w:rsidR="009832EF" w:rsidRPr="0091457A" w:rsidRDefault="0091457A" w:rsidP="0091457A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1457A">
        <w:rPr>
          <w:sz w:val="28"/>
          <w:szCs w:val="28"/>
        </w:rPr>
        <w:br w:type="page"/>
      </w:r>
      <w:r w:rsidR="009832EF" w:rsidRPr="0091457A">
        <w:rPr>
          <w:b/>
          <w:sz w:val="28"/>
          <w:szCs w:val="28"/>
        </w:rPr>
        <w:t>1. Особенности обследований при явках в женскую консультацию</w:t>
      </w:r>
    </w:p>
    <w:p w:rsidR="0091457A" w:rsidRPr="0091457A" w:rsidRDefault="0091457A" w:rsidP="0091457A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Акушер-гинеколог, узнав при первой явке женщины по поводу беременности об имеющемся у нее заболевании почек, в ближайшие дни должен направить ее к терапевту женской консультации, который проводит специальное обследование. Так же поступает акушер-гинеколог и в случае выявления патологических элементов в анализах мочи, при повышений артериального давления или появлении отеков. Дальнейшие вопросы, связанные с наличием экстрагенитального заболевания у беременной, решаются совместно акушером-гинекологом и терапевтом. Беременные, страдающие заболеваниями почек, должны находиться на диспансерном учете у терапевта женской консультации. Это способствует систематическому наблюдению за ними, раннему выявлению осложнений и своевременной госпитализации. Кроме женщин с установленным до беременности диагнозом заболевания почек, терапевт берет на учет беременных с подозрением на эти болезни. Это женщины, у которых во время беременности обнаружены протеинурия, гематурия, пиурия, повышение артериального давления, отеки (в первой половине беременности). После обследования их либо снимают с учета, либо за ними продолжают диспансерное наблюдение, если установлено заболевание почек.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Каждая беременная, у которой не было заболеваний почек до беременности, должна находиться под строгим наблюдением акушера в так называемые критические сроки беременности, особенно в 22—28 недель. В этот период наиболее часто впервые проявляется такое заболевание, как пиелонефрит беременных. В указанные сроки беременности, несмотря на отсутствие жалоб, необходимо производить еженедельное исследование мочи, посевы ее и при отклонении показателей от нормы проводить профилактические мероприятия, направленные на предотвращение развития пиелонефрита. Так, при наличии в повторных анализах мочи повышенного количества лейкоцитов (более 15—20 в поле зрения), особенно при нейтральной реакции ее, при которой часть лейкоцитов подвергается разрушению, или обнаружении бактериурии выше 10</w:t>
      </w:r>
      <w:r w:rsidRPr="0091457A">
        <w:rPr>
          <w:sz w:val="28"/>
          <w:szCs w:val="28"/>
          <w:vertAlign w:val="superscript"/>
        </w:rPr>
        <w:t>5</w:t>
      </w:r>
      <w:r w:rsidRPr="0091457A">
        <w:rPr>
          <w:sz w:val="28"/>
          <w:szCs w:val="28"/>
        </w:rPr>
        <w:t xml:space="preserve"> микробных тел в 1 мл мочи («бессимптомная бактериурия») необходимо провести курс противовоспалительной или антибактериальной терапии с обязательным учетом срока беременности и особенностей микрофлоры мочи. Результаты лечения контролируют лабораторными показателями. В случае отсутствия эффекта при амбулаторном лечении такие больные подлежат госпитализации во второе акушерское отделение родильного дома. Необходимость в этом может возникнуть и в том случае, если при первом обращении к врачу у беременной будут заподозрены наличие острого или обострение хронического пиелонефрита, почечная колика, гломерулонефрит.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Об имеющемся заболевании судят на основании анамнеза, выписки из амбулаторной карты районной поликлиники и результатов обследования, произведенного в женской консультации.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Исследование мочи в первой половине беременности достаточно производить 1 раз в месяц, если нет клинических признаков обострения заболевания почек. Если такое подозрение возникло, анализы мочи делают чаще. Через 2 недели после перенесенной ангины женщинам с заболеваниями почек также производят исследование мочи. Поскольку у таких женщин поздний токсикоз возникает значительно чаще, во второй половине беременности исследование мочи производят не реже 2 раз в месяц.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Клинический анализ крови делают чаще одного раза в месяц только при обострении заболевания почек или при появлении анемии.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Исследование мочи по Нечипоренко или Каковскому—Аддису показана при первой явке больной в женскую консультацию для уточнения диагноза и позже, при подозрении на обострение заболевания почек.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Измерять артериальное давление на обеих руках следует при первом посещении для выявления физиологической асимметрии. Во второй половине беременности выраженная асимметрия может быть ранним признаком нефропатии.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При отсутствии бактериологической лаборатории, позволяющей наиболее точным методом посева мочи на питательную среду определить количество бактерий и идентифицировать их, можно пользоваться химическими (ТГК-тест, нитрит-тест) и бактериоскопическими методами количественного определения бактериурии. Химические методы просты, не требуют большой затраты времени и позволяют, производить массовые обследования.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Беременным с заболеваниями почек, протекающими с гипертонией, делают ЭКГ.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Первоочередной задачей наблюдения в женской консультации является уточнение диагноза заболевания, его тяжести и остроты процесса. Возможность продолжения беременности зависит от решения этих вопросов. Однако в условиях амбулаторного наблюдения и обследования больной решить их не всегда удается. Поэтому правилом нужно считать направление таких женщин на госпитализацию при сроке до 3 месяцев беременности.</w:t>
      </w:r>
    </w:p>
    <w:p w:rsidR="0091457A" w:rsidRDefault="0091457A" w:rsidP="0091457A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832EF" w:rsidRPr="0091457A" w:rsidRDefault="009832EF" w:rsidP="0091457A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457A">
        <w:rPr>
          <w:b/>
          <w:sz w:val="28"/>
          <w:szCs w:val="28"/>
        </w:rPr>
        <w:t>2. Особенности ведения в стационаре</w:t>
      </w:r>
    </w:p>
    <w:p w:rsidR="0091457A" w:rsidRDefault="0091457A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В стационаре решают вопрос о продолжении беременности. Если он решен положительно, об этом в выписке из больницы (родильного дома) делают запись для врача женской консультации. Дальнейшее ведение беременной в женской консультации носит характер активного наблюдения акушером-гинекологом и терапевтом не реже 1—2 раз в месяц, динамического лабораторного обследования и консультирования у врачей других специальностей (уролог, окулист) с определенной периодичностью.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Потребность в повторной госпитализации возникает при: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1) обострении заболевания почек;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2) начинающемся позднем токсикозе;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3) угрожающем выкидыше или угрожающих преждевременных родах;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4) начальных признаках гипотрофии плода;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5) бессимптомной бактериурии или лейкоцитурии, не поддающейся лечению.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Во всех этих случаях женщину госпитализируют независимо от срока беременности. Иногда это приходится делать несколько раз. Женщин с заболеваниями почек, протекающими с гипертонией, обязательно помещают в стационар за 2—3 недели до срока родов. Если заболевание почек не сопровождается гипертонией, необходимость в ранней госпитализации перед родами отпадает.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Госпитализация в ранние сроки беременности может быть произведена в терапевтический, урологический или нефрологический стационар, а не в родильный дом, тем более что возможности для обследования в этих клиниках обычно значительно большие. В этих учреждениях вопрос о прерывании или продолжении беременности решается при активном участии акушера. Оптимальным вариантом являются специализированные родильные дома для больных с заболеваниями почек или родильные дома при многопрофильных больницах, поскольку в них возможны консультативная помощь терапевтов, урологов, нефрологов, окулистов, невропатологов и производство биохимических, иммунологических и других необходимых исследований.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Со второго триместра беременности больных госпитализируют только в родильные дома, так как с этого периода они больше нуждаются в систематическом наблюдении акушера. Им может понадобиться помощь (в случае самопроизвольного выкидыша или преждевременных родов), которая должна быть оказана в обстановке родильного дома. В отделение патологии беременных госпитализируют больных с гломерулонефритом, пиелонефритом вне обострения, мочекаменной болезнью, гидронефрозом, при наличии единственной почки, а во второе акушерское отделение — с острым пиелонефритом. При выявлении обострения пиелонефрита у женщины с урологическим заболеванием, находящейся в отделении патологии беременных, ее переводят во второе акушерское отделение.</w:t>
      </w:r>
    </w:p>
    <w:p w:rsidR="0091457A" w:rsidRDefault="0091457A" w:rsidP="0091457A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832EF" w:rsidRPr="0091457A" w:rsidRDefault="009832EF" w:rsidP="0091457A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457A">
        <w:rPr>
          <w:b/>
          <w:sz w:val="28"/>
          <w:szCs w:val="28"/>
        </w:rPr>
        <w:t>3. Ведение беременных в специализированных центрах</w:t>
      </w:r>
    </w:p>
    <w:p w:rsidR="0091457A" w:rsidRDefault="0091457A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Целесообразна организация специализированных родильных домов или профилированных по патологии почек отделений. Штаты таких отделений (акушеры, терапевт) не изменяются, но концентрация больных с определенными нозологическими формами неизбежно способствует приобретению опыта и повышению квалификации врачей.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Помимо штатных акушеров и терапевта, для профилированных отделений необходимы консультанты: уролог, окулист, реже — нефролог.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Задачи профилированного (и непрофилированного) отделения, в которое попадает больная, следующие: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1)</w:t>
      </w:r>
      <w:r w:rsidRPr="0091457A">
        <w:rPr>
          <w:sz w:val="28"/>
          <w:szCs w:val="28"/>
        </w:rPr>
        <w:tab/>
        <w:t>уточнение диагноза экстрагенитального заболевания;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2)</w:t>
      </w:r>
      <w:r w:rsidRPr="0091457A">
        <w:rPr>
          <w:sz w:val="28"/>
          <w:szCs w:val="28"/>
        </w:rPr>
        <w:tab/>
        <w:t xml:space="preserve">выявление осложнений этого заболевания и осложнений беременности;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3) лечение болезней почек и осложнений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беременности;</w:t>
      </w:r>
      <w:r w:rsidR="0091457A">
        <w:rPr>
          <w:sz w:val="28"/>
          <w:szCs w:val="28"/>
        </w:rPr>
        <w:t xml:space="preserve">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4) диагностика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состояния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плода;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5) решение вопроса о возможностя </w:t>
      </w:r>
      <w:r w:rsidRPr="0091457A">
        <w:rPr>
          <w:iCs/>
          <w:sz w:val="28"/>
          <w:szCs w:val="28"/>
        </w:rPr>
        <w:t>продолжения</w:t>
      </w:r>
      <w:r w:rsidRPr="0091457A">
        <w:rPr>
          <w:i/>
          <w:iCs/>
          <w:sz w:val="28"/>
          <w:szCs w:val="28"/>
        </w:rPr>
        <w:t xml:space="preserve"> </w:t>
      </w:r>
      <w:r w:rsidRPr="0091457A">
        <w:rPr>
          <w:sz w:val="28"/>
          <w:szCs w:val="28"/>
        </w:rPr>
        <w:t xml:space="preserve">беременности; 6) подготовка беременной к родам; 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7) составление плана ведения родов и необходимых лечебных</w:t>
      </w:r>
      <w:r w:rsidR="0091457A" w:rsidRP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мероприятий в родах.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Женщины с туберкулезом почек находятся на учете у фтизиоуролога, их госпитализируют в специализированный родильный дом для туберкулезных больных.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Обследование больной начинают с простейших исследований непосредственно после осмотра больной в приемном отделении. На втором этапе обследования используют методы, способствующие диагностике и дифференциации заболевания. Третий этап обследования — изучение функционального состояния пораженных органов и систем организма.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Вопрос о возможности продолжения беременности решается в стационаре после уточнения диагноза на основании установленной степени риска, отражающей прогноз для женщины и плода. Заключение о возможности или недопустимости продолжения беременности сообщается, как уже говорилось, в выписке из стационара, поступающей к врачу женской консультации.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При необходимости прерывания беременности в связи с заболеванием почек в первом триместре производят инструментальное удаление плодного яйца кюреткой или вакуум-аспиратором с максимальным обезболиванием, особенно если заболевание осложнено гипертонией.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Прерывание беременности во втором триместре обязательно оформляется актом врачебной комиссии, состоящей не менее чем из трех лиц. В акте необходимо тщательно обосновать показания к прекращению беременности. Прерывание беременности лучше производить путем трансабдоминального интраамниального введения простагландина Р</w:t>
      </w:r>
      <w:r w:rsidRPr="0091457A">
        <w:rPr>
          <w:sz w:val="28"/>
          <w:szCs w:val="28"/>
          <w:vertAlign w:val="subscript"/>
        </w:rPr>
        <w:t>2а</w:t>
      </w:r>
      <w:r w:rsidRPr="0091457A">
        <w:rPr>
          <w:sz w:val="28"/>
          <w:szCs w:val="28"/>
        </w:rPr>
        <w:t xml:space="preserve"> (50 мг) или его аналогов. Сначала определяют локализацию плаценты с помощью ультразвукового исследования. После соответствующей обработки кожи производят местную инфильтр анионную анестезию передней брюшной стенки 0,25% раствором новокаина. Длинной иглой с мандреном, употребляемой для спинномозговой пункции, делают прокол передней брюшной стенки и передней стенки матки, после чего извлекают мандрен. При выделении из иглы околоплодной жидкости набирают последнюю в количестве 20 мл в шприц, в котором уже содержится 50 мг простагландина, и медленно (в течение 4—5 минут) вводят смесь интраамниально. После процедуры возможно развитие побочных явлений: уртикарная сыпь, тошнота, рвота. При указании больных на наличие в анамнезе аллергических реакций перед введением простагландина рекомендуется произвести инъекцию любого антигистаминного препарата (1 мл 1% раствора димедрола, 1мл </w:t>
      </w:r>
      <w:r w:rsidRPr="0091457A">
        <w:rPr>
          <w:iCs/>
          <w:sz w:val="28"/>
          <w:szCs w:val="28"/>
        </w:rPr>
        <w:t>2%</w:t>
      </w:r>
      <w:r w:rsidRPr="0091457A">
        <w:rPr>
          <w:i/>
          <w:iCs/>
          <w:sz w:val="28"/>
          <w:szCs w:val="28"/>
        </w:rPr>
        <w:t xml:space="preserve"> </w:t>
      </w:r>
      <w:r w:rsidRPr="0091457A">
        <w:rPr>
          <w:sz w:val="28"/>
          <w:szCs w:val="28"/>
        </w:rPr>
        <w:t>раствора супрастина или 1 мл 2,5% раствора пипольфена). Если нет простагландина, производят трансабдоминальное интраамниальное введение 50% раствора глюкозы, так как инъекции гипертонического раствора (20%) поваренной соли при заболеваниях почек не рекомендуются. Исключением является острый пиелонефрит при отсутствии почечной недостаточности и гипертонии.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Перед введением гипертонического раствора глюкозы следует вывести околоплодные воды, количество которых зависит от срока беременности. Так, при беременности 20 недель извлекают 150мл околоплодных вод, при сроке 21—24 недель — 200 мл, при 25—26 — 250 мл. Количество вводимого гипертонического раствора глюкозы или поваренной соли должно быть на 30—50 мл меньше выводимого количества околоплодных вод.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Во втором триместре прерывание беременности может быть осуществлено операцией малого кесарева сечения.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При необходимости досрочного родоразрешения в третьем триместре беременности предварительно в течение 2—3 дней создают гормонально-витаминный фон (20 000 — 30 000 ЕД фолликулина 2 раза в день внутримышечно, 3 мл </w:t>
      </w:r>
      <w:r w:rsidRPr="0091457A">
        <w:rPr>
          <w:i/>
          <w:iCs/>
          <w:sz w:val="28"/>
          <w:szCs w:val="28"/>
        </w:rPr>
        <w:t xml:space="preserve">5% </w:t>
      </w:r>
      <w:r w:rsidRPr="0091457A">
        <w:rPr>
          <w:sz w:val="28"/>
          <w:szCs w:val="28"/>
        </w:rPr>
        <w:t>раствора аскорбиновой кислоты, 1 мл 5% раствора витамина В</w:t>
      </w:r>
      <w:r w:rsidRPr="0091457A">
        <w:rPr>
          <w:sz w:val="28"/>
          <w:szCs w:val="28"/>
          <w:vertAlign w:val="subscript"/>
        </w:rPr>
        <w:t xml:space="preserve">12 </w:t>
      </w:r>
      <w:r w:rsidRPr="0091457A">
        <w:rPr>
          <w:sz w:val="28"/>
          <w:szCs w:val="28"/>
        </w:rPr>
        <w:t>40 мл 40% раствора глюкозы внутривенно). Определяют степень созревания шейки матки, после чего проводят родовозбуждение внутри-венным капельным введением 2,5 мг простагландина Р</w:t>
      </w:r>
      <w:r w:rsidRPr="0091457A">
        <w:rPr>
          <w:sz w:val="28"/>
          <w:szCs w:val="28"/>
          <w:vertAlign w:val="subscript"/>
        </w:rPr>
        <w:t xml:space="preserve">2а </w:t>
      </w:r>
      <w:r w:rsidRPr="0091457A">
        <w:rPr>
          <w:sz w:val="28"/>
          <w:szCs w:val="28"/>
        </w:rPr>
        <w:t>и 5 ЕД окситоцина в 500 мл изотонического раствора хлорида натрия. Скорость введения раствора вначале 12 капель в минуту, затем до 20—24 в минуту, Родовозбуждение можно проводить также внутривенным введением 5 ЕД окситоцина без простагландина Р</w:t>
      </w:r>
      <w:r w:rsidRPr="0091457A">
        <w:rPr>
          <w:sz w:val="28"/>
          <w:szCs w:val="28"/>
          <w:vertAlign w:val="subscript"/>
        </w:rPr>
        <w:t>2а</w:t>
      </w:r>
      <w:r w:rsidRPr="0091457A">
        <w:rPr>
          <w:sz w:val="28"/>
          <w:szCs w:val="28"/>
        </w:rPr>
        <w:t xml:space="preserve">, а также с помощью других медикаментозных средств, способствующих развитию родовой деятельности (например, </w:t>
      </w:r>
      <w:smartTag w:uri="urn:schemas-microsoft-com:office:smarttags" w:element="metricconverter">
        <w:smartTagPr>
          <w:attr w:name="ProductID" w:val="0,15 г"/>
        </w:smartTagPr>
        <w:r w:rsidRPr="0091457A">
          <w:rPr>
            <w:sz w:val="28"/>
            <w:szCs w:val="28"/>
          </w:rPr>
          <w:t>0,15 г</w:t>
        </w:r>
      </w:smartTag>
      <w:r w:rsidRPr="0091457A">
        <w:rPr>
          <w:sz w:val="28"/>
          <w:szCs w:val="28"/>
        </w:rPr>
        <w:t xml:space="preserve"> хинина и </w:t>
      </w:r>
      <w:smartTag w:uri="urn:schemas-microsoft-com:office:smarttags" w:element="metricconverter">
        <w:smartTagPr>
          <w:attr w:name="ProductID" w:val="0,0001 г"/>
        </w:smartTagPr>
        <w:r w:rsidRPr="0091457A">
          <w:rPr>
            <w:sz w:val="28"/>
            <w:szCs w:val="28"/>
          </w:rPr>
          <w:t>0,0001 г</w:t>
        </w:r>
      </w:smartTag>
      <w:r w:rsidRPr="0091457A">
        <w:rPr>
          <w:sz w:val="28"/>
          <w:szCs w:val="28"/>
        </w:rPr>
        <w:t xml:space="preserve"> карбахолина, чередуя эти препараты каждые .15 мин, с предварительным приемом 60 мл касторового масла).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В последние недели перед родами решают вопрос о методе родоразрешения и характере терапевтических мероприятий, как до родов, так и в родах. Как правило, женщины с заболеваниями почек могут рожать через естественные родовые пути. Рекомендуется в родах широко применять </w:t>
      </w:r>
      <w:r w:rsidRPr="0091457A">
        <w:rPr>
          <w:sz w:val="28"/>
          <w:szCs w:val="28"/>
          <w:vertAlign w:val="subscript"/>
        </w:rPr>
        <w:t>(</w:t>
      </w:r>
      <w:r w:rsidRPr="0091457A">
        <w:rPr>
          <w:sz w:val="28"/>
          <w:szCs w:val="28"/>
        </w:rPr>
        <w:t>спазмолитические средства и проводить максимальное обезболивание.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Следует отметить некоторые особенности ведения родов у женщин с заболеваниями почек. У женщин, страдающих различными формами пиелонефрита и мочекаменной болезнью, иногда в родах наблюдается острое нарушение оттока мочи из верхних мочевыводящих путей. Это может быть обусловлено их окклюзией или спазмом. В такой ситуации необходимо срочно произвести двустороннюю катетеризацию мочеточников. Роды при этом ведутся через естественные пути. Для ускорения родоразрешения показана стимуляция родовых сил внутривенным капельным введением 5 ЕД окситоцина в 500 мл изотонического раствора хлорида натрия. Оперативное родоразрешение (акушерские шипцы, вакуум-экстрактор) производится только по акушерским показаниям: внутриутробная асфиксия плода, вторичная слабость родовых сил и др. В целях ускорения родов рекомендуется эпизио- или перинеотомия.</w:t>
      </w:r>
    </w:p>
    <w:p w:rsidR="00170E7E" w:rsidRPr="0091457A" w:rsidRDefault="00170E7E" w:rsidP="0091457A">
      <w:pPr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При оценке данных общего анализа крови не удается выявить каких-либо изменений, характерных для заболеваний почек. Поскольку почки участвуют в эритропоэзе, болезни почек могут сопровождаться анемией. При азотемии, каким бы заболеванием почек она ни была вызвана, при обострении пиелонефрита или гломерулонефрита, при нефротическом синдроме может развиться гипохромная анемия, иногда резко выраженная и плохо поддающаяся антианемическому лечению. Следует учесть, что во время физиологической беременности появляется относительная анемия за счет гидремии. Количество гемоглобина уменьшается до 110 г/л (11 г%). Поэтому полезно при снижении количества эритроцитов, гемоглобина и цветового показателя определять показатель гематокрита, а еще лучше — объем циркулирующих эритроцитов.</w:t>
      </w:r>
    </w:p>
    <w:p w:rsidR="00170E7E" w:rsidRPr="0091457A" w:rsidRDefault="00170E7E" w:rsidP="0091457A">
      <w:pPr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Важно помнить о том, что при остром пиелонефрите и обострении хронического воспалительного процесса в почках, при почечной недостаточности наблюдается лейкоцитоз со сдвигом лейкоцитарной формулы влево. И в этих случаях имеется опасность принять физиологические изменения крови за патологические. Нормально протекающая беременность нередко сопровождается лейкемоидной реакцией. Сдвиг лейкоцитарной формулы влево может достигать промиелоцитов.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При ведении родов у женщин, страдающих гломерулонефритом, следует помнить о возможности развития тяжелых осложнений. У таких больных, особенно в случае присоединения позднего токсикоза беременных, возможна преждевременная отслойка нормально расположенной плаценты. Такие роженицы требуют самого тщательного наблюдения в течение всего родового акта (тонус матки, сердцебиения плода, характер выделений из </w:t>
      </w:r>
      <w:r w:rsidR="00170E7E" w:rsidRPr="0091457A">
        <w:rPr>
          <w:sz w:val="28"/>
          <w:szCs w:val="28"/>
        </w:rPr>
        <w:t xml:space="preserve">влагалища). Желательно </w:t>
      </w:r>
      <w:r w:rsidRPr="0091457A">
        <w:rPr>
          <w:sz w:val="28"/>
          <w:szCs w:val="28"/>
        </w:rPr>
        <w:t>исследовать у них свертывающую систему крови.</w:t>
      </w:r>
    </w:p>
    <w:p w:rsidR="00170E7E" w:rsidRPr="0091457A" w:rsidRDefault="009B74CD" w:rsidP="0091457A">
      <w:pPr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У больных с повышенным артериальным давлением при составлении заключения о ведении родов намечают гипотензивные средства, в том числе управляемую гипотонию в родах, а также проводят тщательное обезболивание родов. Если заболевание почек протекает без артериальной гипертонии, то женщина не нуждается в лечении перед родами и во время родов, а роды ведут консервативно. Такую больную не следует госпитализировать в стационар до начала родовой деятельности.</w:t>
      </w:r>
      <w:r w:rsidR="00170E7E" w:rsidRPr="0091457A">
        <w:rPr>
          <w:sz w:val="28"/>
          <w:szCs w:val="28"/>
        </w:rPr>
        <w:t xml:space="preserve"> </w:t>
      </w:r>
    </w:p>
    <w:p w:rsidR="00170E7E" w:rsidRPr="0091457A" w:rsidRDefault="00170E7E" w:rsidP="0091457A">
      <w:pPr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Рентгенорадиологические исследования являются ценными современными методами диагностики заболеваний почек и оценки их функционального состояния. Нередко именно они дают наиболее полные представления о степени поражения и динамике процесса. Однако применение этих методов исследования опасно в результате возможного побочного влияния на организм женщины, а главное вредного воздействия на плод. Поэтому рентгенорадиологические обследования беременных производят крайне редко. Менее других методов опасна радиоизотопная нефрография (ренография с </w:t>
      </w:r>
      <w:r w:rsidRPr="0091457A">
        <w:rPr>
          <w:sz w:val="28"/>
          <w:szCs w:val="28"/>
          <w:vertAlign w:val="superscript"/>
        </w:rPr>
        <w:t>131</w:t>
      </w:r>
      <w:r w:rsidRPr="0091457A">
        <w:rPr>
          <w:sz w:val="28"/>
          <w:szCs w:val="28"/>
          <w:lang w:val="en-US"/>
        </w:rPr>
        <w:t>I</w:t>
      </w:r>
      <w:r w:rsidRPr="0091457A">
        <w:rPr>
          <w:sz w:val="28"/>
          <w:szCs w:val="28"/>
        </w:rPr>
        <w:t xml:space="preserve"> -гиппураном). Работы зарубежных авторов свидетельствуют о том, что этот метод безвреден для беременной и плода. Метод технически несложен, однако его использование требует специального оборудования и условий.</w:t>
      </w:r>
    </w:p>
    <w:p w:rsidR="009B74CD" w:rsidRPr="0091457A" w:rsidRDefault="00170E7E" w:rsidP="0091457A">
      <w:pPr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Рентгенологическое исследование мочевых путей во время беременности допустимо только в случае предстоящей операции или при подозрении на злокачественную опухоль.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При сочетании заболевания почек с акушерской патологией может возникнуть необходимость в оперативном родоразрешении с помощью наложения акушерских щипцов или путем абдоминального кесарева сечения.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Если гломерулонефрит протекает тяжело, показано досрочное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родоразрешение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путем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операции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кесарева сечения.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По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показаниям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одновременно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производится стерилизация. Следует подчеркнуть, что родоразрешение путем кесарева сечения у женщин, страдающих пиелонефритом, противопоказано из-за наличия в организме беременной воспалительного очага, который в послеоперационном периоде может явиться источником развития тяжелейших осложнений (перитонит, сепсис). Поэтому кесарево сечение у больных пиелонефритом производят только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по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акушерским показаниям,</w:t>
      </w:r>
      <w:r w:rsidR="0091457A">
        <w:rPr>
          <w:sz w:val="28"/>
          <w:szCs w:val="28"/>
        </w:rPr>
        <w:t xml:space="preserve"> </w:t>
      </w:r>
      <w:r w:rsidRPr="0091457A">
        <w:rPr>
          <w:sz w:val="28"/>
          <w:szCs w:val="28"/>
        </w:rPr>
        <w:t>предпочтительно экстраперитонеальным путем.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 xml:space="preserve">Родильницам с болезнями почек, перенесшим операцию кесарева сечения, в послеродовом периоде профилактически необходимо назначить антибактериальную терапию: внутримышечно по 2 000 000 ЕД пенициллина 4 раза в день или по </w:t>
      </w:r>
      <w:smartTag w:uri="urn:schemas-microsoft-com:office:smarttags" w:element="metricconverter">
        <w:smartTagPr>
          <w:attr w:name="ProductID" w:val="0,5 г"/>
        </w:smartTagPr>
        <w:r w:rsidRPr="0091457A">
          <w:rPr>
            <w:sz w:val="28"/>
            <w:szCs w:val="28"/>
          </w:rPr>
          <w:t>0,5 г</w:t>
        </w:r>
      </w:smartTag>
      <w:r w:rsidRPr="0091457A">
        <w:rPr>
          <w:sz w:val="28"/>
          <w:szCs w:val="28"/>
        </w:rPr>
        <w:t xml:space="preserve"> канамицина 3 раза в день либо , препараты других групп (5-НОК по 2 таблетки 4 раза в </w:t>
      </w:r>
      <w:r w:rsidR="00170E7E" w:rsidRPr="0091457A">
        <w:rPr>
          <w:sz w:val="28"/>
          <w:szCs w:val="28"/>
        </w:rPr>
        <w:t>день в течение 4</w:t>
      </w:r>
      <w:r w:rsidRPr="0091457A">
        <w:rPr>
          <w:sz w:val="28"/>
          <w:szCs w:val="28"/>
        </w:rPr>
        <w:t>—6 дней или невиграмон по 2 капсулы 4 раза в день в течение 4—6 дней).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О родильнице с заболеванием почек врач родильного дома должен уведомить женскую консультацию. Терапевт женской консультации, снимая женщину с диспансерного учета, сообщает о ней участковому терапевту или урологу районной поликлиники. Таким образом, осуществляется преемственность наблюдения за больной: районная поликлиника — женская консультация — родильный дом—женская консультация — районная поликлиника.</w:t>
      </w:r>
    </w:p>
    <w:p w:rsidR="009B74CD" w:rsidRPr="0091457A" w:rsidRDefault="009B74CD" w:rsidP="0091457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Дифференцировка больных по степени риска, тщательное наблюдение, правильное ведение беременности, необходимое лечение позволяют больным женщинам родить здоровых детей и сохранить свое здоровье.</w:t>
      </w:r>
    </w:p>
    <w:p w:rsidR="009832EF" w:rsidRDefault="0091457A" w:rsidP="0091457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Pr="0091457A">
        <w:rPr>
          <w:b/>
          <w:sz w:val="28"/>
          <w:szCs w:val="28"/>
        </w:rPr>
        <w:t>Литература</w:t>
      </w:r>
    </w:p>
    <w:p w:rsidR="0091457A" w:rsidRPr="0091457A" w:rsidRDefault="0091457A" w:rsidP="009145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832EF" w:rsidRPr="0091457A" w:rsidRDefault="009832EF" w:rsidP="0091457A">
      <w:pPr>
        <w:numPr>
          <w:ilvl w:val="0"/>
          <w:numId w:val="2"/>
        </w:numPr>
        <w:tabs>
          <w:tab w:val="clear" w:pos="139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Заболевания почек и беременность М.М.Шехтман. – М.: Медицина, 1980.</w:t>
      </w:r>
    </w:p>
    <w:p w:rsidR="009832EF" w:rsidRPr="0091457A" w:rsidRDefault="009832EF" w:rsidP="0091457A">
      <w:pPr>
        <w:numPr>
          <w:ilvl w:val="0"/>
          <w:numId w:val="2"/>
        </w:numPr>
        <w:tabs>
          <w:tab w:val="clear" w:pos="139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57A">
        <w:rPr>
          <w:sz w:val="28"/>
          <w:szCs w:val="28"/>
        </w:rPr>
        <w:t>Физиология почек А. Вандер Санкт-Петербург, 2000.</w:t>
      </w:r>
      <w:bookmarkStart w:id="0" w:name="_GoBack"/>
      <w:bookmarkEnd w:id="0"/>
    </w:p>
    <w:sectPr w:rsidR="009832EF" w:rsidRPr="0091457A" w:rsidSect="0091457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45" w:rsidRDefault="00810645">
      <w:r>
        <w:separator/>
      </w:r>
    </w:p>
  </w:endnote>
  <w:endnote w:type="continuationSeparator" w:id="0">
    <w:p w:rsidR="00810645" w:rsidRDefault="0081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7E" w:rsidRDefault="00170E7E" w:rsidP="007E5DCB">
    <w:pPr>
      <w:pStyle w:val="a3"/>
      <w:framePr w:wrap="around" w:vAnchor="text" w:hAnchor="margin" w:xAlign="right" w:y="1"/>
      <w:rPr>
        <w:rStyle w:val="a5"/>
      </w:rPr>
    </w:pPr>
  </w:p>
  <w:p w:rsidR="00170E7E" w:rsidRDefault="00170E7E" w:rsidP="00170E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7E" w:rsidRDefault="00D85829" w:rsidP="007E5DC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70E7E" w:rsidRDefault="00170E7E" w:rsidP="00170E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45" w:rsidRDefault="00810645">
      <w:r>
        <w:separator/>
      </w:r>
    </w:p>
  </w:footnote>
  <w:footnote w:type="continuationSeparator" w:id="0">
    <w:p w:rsidR="00810645" w:rsidRDefault="0081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4CD"/>
    <w:rsid w:val="00170E7E"/>
    <w:rsid w:val="0017239B"/>
    <w:rsid w:val="00351725"/>
    <w:rsid w:val="0063180C"/>
    <w:rsid w:val="007E5DCB"/>
    <w:rsid w:val="00810645"/>
    <w:rsid w:val="0091457A"/>
    <w:rsid w:val="009832EF"/>
    <w:rsid w:val="009B74CD"/>
    <w:rsid w:val="00C95D73"/>
    <w:rsid w:val="00D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E8ED77-0B25-46A9-B304-78666AC8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32E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70E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170E7E"/>
    <w:rPr>
      <w:rFonts w:cs="Times New Roman"/>
    </w:rPr>
  </w:style>
  <w:style w:type="paragraph" w:styleId="a6">
    <w:name w:val="Normal (Web)"/>
    <w:basedOn w:val="a"/>
    <w:uiPriority w:val="99"/>
    <w:rsid w:val="009832EF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Акушер-гинеколог, узнав при первой явке женщины по поводу беременности об имеющемся у нее заболевании почек, в ближайшие дни должен направить ее к терапевту женской консультации, который проводит специальное обследование</vt:lpstr>
    </vt:vector>
  </TitlesOfParts>
  <Company>Дом</Company>
  <LinksUpToDate>false</LinksUpToDate>
  <CharactersWithSpaces>18813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Акушер-гинеколог, узнав при первой явке женщины по поводу беременности об имеющемся у нее заболевании почек, в ближайшие дни должен направить ее к терапевту женской консультации, который проводит специальное обследование</dc:title>
  <dc:subject/>
  <dc:creator>Юля</dc:creator>
  <cp:keywords/>
  <dc:description/>
  <cp:lastModifiedBy>admin</cp:lastModifiedBy>
  <cp:revision>2</cp:revision>
  <dcterms:created xsi:type="dcterms:W3CDTF">2014-02-25T04:32:00Z</dcterms:created>
  <dcterms:modified xsi:type="dcterms:W3CDTF">2014-02-25T04:32:00Z</dcterms:modified>
</cp:coreProperties>
</file>