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outlineLvl w:val="2"/>
        <w:rPr>
          <w:szCs w:val="28"/>
        </w:rPr>
      </w:pPr>
    </w:p>
    <w:p w:rsidR="00075469" w:rsidRPr="008A53C3" w:rsidRDefault="00075469" w:rsidP="008A53C3">
      <w:pPr>
        <w:pStyle w:val="2"/>
        <w:spacing w:line="360" w:lineRule="auto"/>
        <w:ind w:firstLine="709"/>
        <w:jc w:val="center"/>
        <w:outlineLvl w:val="2"/>
        <w:rPr>
          <w:szCs w:val="28"/>
        </w:rPr>
      </w:pPr>
      <w:r w:rsidRPr="008A53C3">
        <w:rPr>
          <w:szCs w:val="28"/>
        </w:rPr>
        <w:t>Реферат на тему:</w:t>
      </w:r>
    </w:p>
    <w:p w:rsidR="00075469" w:rsidRPr="008A53C3" w:rsidRDefault="00075469" w:rsidP="008A53C3">
      <w:pPr>
        <w:pStyle w:val="2"/>
        <w:spacing w:line="360" w:lineRule="auto"/>
        <w:ind w:firstLine="709"/>
        <w:jc w:val="center"/>
        <w:outlineLvl w:val="2"/>
        <w:rPr>
          <w:szCs w:val="28"/>
        </w:rPr>
      </w:pPr>
      <w:r w:rsidRPr="008A53C3">
        <w:rPr>
          <w:szCs w:val="28"/>
        </w:rPr>
        <w:t>«ОБЩИЕ ТРЕБОВАНИЯ К МЕТОДАМ ИЗМЕРЕНИЯ МИКРОКЛИМАТА И ИХ ОЦЕНКИ»</w:t>
      </w:r>
    </w:p>
    <w:p w:rsidR="008A53C3" w:rsidRDefault="008A53C3" w:rsidP="008A53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53C3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8A53C3" w:rsidRPr="008A53C3" w:rsidRDefault="008A53C3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Измерение параметров микроклимата проводится на рабочих местах и рабочей зоне в начале, в середине и в конце рабочей смены. При колебаниях микроклиматических условий, связанных с технологическим процессом и другими причинами измерения, проводятся с учетом наибольших и наименьших величин термических нагрузок на протяжении рабочей смены.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Измерения выполняются не менее 2-х раз в год (в теплые и холодные периоды года) санитарным надзором, а также, при принятии в эксплуатацию нового технологического оборудования, внесении технических изменений в конструкцию действующего оборудования, организации новых рабочих мест и т. д.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При проведении измерений в холодный период года температура наружного воздуха не должна превышать среднюю расчетную температуру, в теплый период – не ниже средней расчетной температуры, принятой для отопления и кондиционирования согласно оптимальным и допустимым параметрам.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Измерение параметров микроклимата на рабочих местах проводятся на высоте 0,5-</w:t>
      </w:r>
      <w:smartTag w:uri="urn:schemas-microsoft-com:office:smarttags" w:element="metricconverter">
        <w:smartTagPr>
          <w:attr w:name="ProductID" w:val="1,0 м"/>
        </w:smartTagPr>
        <w:r w:rsidRPr="008A53C3">
          <w:rPr>
            <w:sz w:val="28"/>
            <w:szCs w:val="28"/>
          </w:rPr>
          <w:t>1,0 м</w:t>
        </w:r>
      </w:smartTag>
      <w:r w:rsidRPr="008A53C3">
        <w:rPr>
          <w:sz w:val="28"/>
          <w:szCs w:val="28"/>
        </w:rPr>
        <w:t>. от пола – при работе сидя, 0,5м. от пола – при работе стоя.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 xml:space="preserve">В помещении с большой плотностью рабочих мест при отсутствии источников локального тепловыделения, охлаждения и влаговыделения измерения проводятся, равномерно по всему помещению. При этом, в помещении до </w:t>
      </w:r>
      <w:smartTag w:uri="urn:schemas-microsoft-com:office:smarttags" w:element="metricconverter">
        <w:smartTagPr>
          <w:attr w:name="ProductID" w:val="100 м2"/>
        </w:smartTagPr>
        <w:r w:rsidRPr="008A53C3">
          <w:rPr>
            <w:sz w:val="28"/>
            <w:szCs w:val="28"/>
          </w:rPr>
          <w:t>100 м</w:t>
        </w:r>
        <w:r w:rsidRPr="008A53C3">
          <w:rPr>
            <w:sz w:val="28"/>
            <w:szCs w:val="28"/>
            <w:vertAlign w:val="superscript"/>
          </w:rPr>
          <w:t>2</w:t>
        </w:r>
      </w:smartTag>
      <w:r w:rsidRPr="008A53C3">
        <w:rPr>
          <w:sz w:val="28"/>
          <w:szCs w:val="28"/>
          <w:vertAlign w:val="superscript"/>
        </w:rPr>
        <w:t xml:space="preserve"> </w:t>
      </w:r>
      <w:r w:rsidRPr="008A53C3">
        <w:rPr>
          <w:sz w:val="28"/>
          <w:szCs w:val="28"/>
        </w:rPr>
        <w:t xml:space="preserve">должно быть не менее 4х зон оценки, а площадью до </w:t>
      </w:r>
      <w:smartTag w:uri="urn:schemas-microsoft-com:office:smarttags" w:element="metricconverter">
        <w:smartTagPr>
          <w:attr w:name="ProductID" w:val="400 м2"/>
        </w:smartTagPr>
        <w:r w:rsidRPr="008A53C3">
          <w:rPr>
            <w:sz w:val="28"/>
            <w:szCs w:val="28"/>
          </w:rPr>
          <w:t>400 м</w:t>
        </w:r>
        <w:r w:rsidRPr="008A53C3">
          <w:rPr>
            <w:sz w:val="28"/>
            <w:szCs w:val="28"/>
            <w:vertAlign w:val="superscript"/>
          </w:rPr>
          <w:t>2</w:t>
        </w:r>
      </w:smartTag>
      <w:r w:rsidRPr="008A53C3">
        <w:rPr>
          <w:sz w:val="28"/>
          <w:szCs w:val="28"/>
        </w:rPr>
        <w:t xml:space="preserve"> – не менее 8. В помещениях площадью свыше </w:t>
      </w:r>
      <w:smartTag w:uri="urn:schemas-microsoft-com:office:smarttags" w:element="metricconverter">
        <w:smartTagPr>
          <w:attr w:name="ProductID" w:val="400 м2"/>
        </w:smartTagPr>
        <w:r w:rsidRPr="008A53C3">
          <w:rPr>
            <w:sz w:val="28"/>
            <w:szCs w:val="28"/>
          </w:rPr>
          <w:t>400 м</w:t>
        </w:r>
        <w:r w:rsidRPr="008A53C3">
          <w:rPr>
            <w:sz w:val="28"/>
            <w:szCs w:val="28"/>
            <w:vertAlign w:val="superscript"/>
          </w:rPr>
          <w:t>2</w:t>
        </w:r>
      </w:smartTag>
      <w:r w:rsidRPr="008A53C3">
        <w:rPr>
          <w:sz w:val="28"/>
          <w:szCs w:val="28"/>
        </w:rPr>
        <w:t xml:space="preserve"> – количество замеров определяется расстоянием между ними, которое не превышает </w:t>
      </w:r>
      <w:smartTag w:uri="urn:schemas-microsoft-com:office:smarttags" w:element="metricconverter">
        <w:smartTagPr>
          <w:attr w:name="ProductID" w:val="10 м"/>
        </w:smartTagPr>
        <w:r w:rsidRPr="008A53C3">
          <w:rPr>
            <w:sz w:val="28"/>
            <w:szCs w:val="28"/>
          </w:rPr>
          <w:t>10 м</w:t>
        </w:r>
      </w:smartTag>
      <w:r w:rsidRPr="008A53C3">
        <w:rPr>
          <w:sz w:val="28"/>
          <w:szCs w:val="28"/>
        </w:rPr>
        <w:t>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При наличии нескольких источников инфракрасного излучения на рабочем месте производится определение направления максимума потока от источника. Измерения выполняются через каждые 30-45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>С вокруг рабочего места для определения максимального облучения. При этом, приемник прибора располагают перпендикулярно падающему потоку энергии.</w:t>
      </w:r>
    </w:p>
    <w:p w:rsidR="00075469" w:rsidRPr="008A53C3" w:rsidRDefault="00075469" w:rsidP="008A53C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A53C3">
        <w:rPr>
          <w:b/>
          <w:i/>
          <w:sz w:val="28"/>
          <w:szCs w:val="28"/>
        </w:rPr>
        <w:t>Приборы для измерения температуры</w:t>
      </w:r>
    </w:p>
    <w:p w:rsidR="008A53C3" w:rsidRDefault="008A53C3" w:rsidP="008A53C3">
      <w:pPr>
        <w:spacing w:line="360" w:lineRule="auto"/>
        <w:ind w:firstLine="709"/>
        <w:jc w:val="both"/>
        <w:rPr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Для измерения температуры воздуха в обычных условиях применяются термометры ртутные или спиртовые.</w:t>
      </w:r>
      <w:r w:rsidRPr="008A53C3">
        <w:rPr>
          <w:b/>
          <w:sz w:val="28"/>
          <w:szCs w:val="28"/>
        </w:rPr>
        <w:t xml:space="preserve"> </w:t>
      </w:r>
      <w:r w:rsidRPr="008A53C3">
        <w:rPr>
          <w:sz w:val="28"/>
          <w:szCs w:val="28"/>
        </w:rPr>
        <w:t>При измерении температуры выше 0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>С следует пользоваться ртутными термометрами, т.к. ртуть при нагревании расширяется равномерно, а спирт – неравномерно. При температуре ниже 0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>С ртуть густеет, поэтому рекомендуется применять спиртовые термометры. В случае необходимости регистрации температуры окружающего воздуха во времени, применяются термографы. Приемной частью термографов М-16С и М-16Н является изогнутая биметаллическая пластинка, связанная при помощи рычага и стрелки с пером. Запись температуры проводится на ленте, опоясывающей барабан, продолжительность одного оборота составляет для М-16С – 26 ч, для М-16Н – 176 ч. Для измерения температур при наличии тепловых излучений применяют парные термометры.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A53C3">
        <w:rPr>
          <w:i/>
          <w:sz w:val="28"/>
          <w:szCs w:val="28"/>
        </w:rPr>
        <w:t>Термоанемометры типа ТА-8М и ЭА-2М используется как для определения температуры, так и для определения скорости движения воздуха.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i/>
          <w:sz w:val="28"/>
          <w:szCs w:val="28"/>
        </w:rPr>
        <w:t>Интенсивность тепловых излучений можно определить актинометром</w:t>
      </w:r>
      <w:r w:rsidRPr="008A53C3">
        <w:rPr>
          <w:b/>
          <w:sz w:val="28"/>
          <w:szCs w:val="28"/>
        </w:rPr>
        <w:t>,</w:t>
      </w:r>
      <w:r w:rsidRPr="008A53C3">
        <w:rPr>
          <w:sz w:val="28"/>
          <w:szCs w:val="28"/>
        </w:rPr>
        <w:t xml:space="preserve"> принцип работы которого основан на термоэлектрическом эффекте (при неравенстве температур в контактах замкнутой электрической цепи возникает ток, величина которого пропорциональна разности температур на термопарах) или парном термометре.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Приборы для измерения температуры воздуха не должны обладать погрешностью более 5% при измерении продолжительностью не более 5 мин (рис.2.2.2.и 2.2.3.).</w:t>
      </w:r>
    </w:p>
    <w:p w:rsidR="008A53C3" w:rsidRDefault="008A53C3" w:rsidP="008A53C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A53C3">
        <w:rPr>
          <w:b/>
          <w:i/>
          <w:sz w:val="28"/>
          <w:szCs w:val="28"/>
        </w:rPr>
        <w:t xml:space="preserve">Приборы </w:t>
      </w:r>
      <w:r w:rsidR="008A53C3">
        <w:rPr>
          <w:b/>
          <w:i/>
          <w:sz w:val="28"/>
          <w:szCs w:val="28"/>
        </w:rPr>
        <w:t>для измерения влажности воздуха</w:t>
      </w:r>
    </w:p>
    <w:p w:rsidR="008A53C3" w:rsidRDefault="008A53C3" w:rsidP="008A53C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i/>
          <w:sz w:val="28"/>
          <w:szCs w:val="28"/>
        </w:rPr>
        <w:t>Для измерения влажности применяется психрометры</w:t>
      </w:r>
      <w:r w:rsidRPr="008A53C3">
        <w:rPr>
          <w:b/>
          <w:sz w:val="28"/>
          <w:szCs w:val="28"/>
        </w:rPr>
        <w:t>,</w:t>
      </w:r>
      <w:r w:rsidRPr="008A53C3">
        <w:rPr>
          <w:sz w:val="28"/>
          <w:szCs w:val="28"/>
        </w:rPr>
        <w:t xml:space="preserve"> которые состоят из двух ртутных термометров: сухого и влажного. Резервуар влажного термометра окутан марлей или другой гигроскопической материей, конец которой опущен в воду. За счет испарения влаги температура на влажном термометре понижается. Отличие в показаниях влажного и сухого термометров тем больше чем меньше относительная влажность и обусловлено отводом тепла от влажного термометра за счет испарения влаги. Только при относительной влажности равной 100% показания термометров совпадают.</w:t>
      </w:r>
    </w:p>
    <w:p w:rsidR="00075469" w:rsidRPr="008A53C3" w:rsidRDefault="00075469" w:rsidP="008A53C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Относительную влажность определяют по выведенным формулам пересчета или номограмме, зная показания холодного и влажного термометров.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FA3311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8pt;margin-top:1.4pt;width:293.65pt;height:205.3pt;z-index:-251658240" wrapcoords="-60 0 -60 21514 21600 21514 21600 0 -60 0" o:allowoverlap="f">
            <v:imagedata r:id="rId5" o:title=""/>
          </v:shape>
        </w:pic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8A53C3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r w:rsidR="00075469" w:rsidRPr="008A53C3">
        <w:rPr>
          <w:sz w:val="28"/>
          <w:szCs w:val="28"/>
        </w:rPr>
        <w:t>. Приборы для измерения параметров микроклимата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0"/>
          <w:szCs w:val="20"/>
        </w:rPr>
      </w:pPr>
      <w:r w:rsidRPr="008A53C3">
        <w:rPr>
          <w:i/>
          <w:sz w:val="20"/>
          <w:szCs w:val="20"/>
        </w:rPr>
        <w:t>а —</w:t>
      </w:r>
      <w:r w:rsidRPr="008A53C3">
        <w:rPr>
          <w:sz w:val="20"/>
          <w:szCs w:val="20"/>
        </w:rPr>
        <w:t xml:space="preserve"> термограф: 1.— барабан; </w:t>
      </w:r>
      <w:r w:rsidRPr="008A53C3">
        <w:rPr>
          <w:i/>
          <w:sz w:val="20"/>
          <w:szCs w:val="20"/>
        </w:rPr>
        <w:t>2 —</w:t>
      </w:r>
      <w:r w:rsidRPr="008A53C3">
        <w:rPr>
          <w:sz w:val="20"/>
          <w:szCs w:val="20"/>
        </w:rPr>
        <w:t xml:space="preserve">указатель; </w:t>
      </w:r>
      <w:r w:rsidRPr="008A53C3">
        <w:rPr>
          <w:i/>
          <w:sz w:val="20"/>
          <w:szCs w:val="20"/>
        </w:rPr>
        <w:t>3 —</w:t>
      </w:r>
      <w:r w:rsidRPr="008A53C3">
        <w:rPr>
          <w:sz w:val="20"/>
          <w:szCs w:val="20"/>
        </w:rPr>
        <w:t xml:space="preserve"> пластина биметаллическая; 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0"/>
          <w:szCs w:val="20"/>
        </w:rPr>
      </w:pPr>
      <w:r w:rsidRPr="008A53C3">
        <w:rPr>
          <w:i/>
          <w:sz w:val="20"/>
          <w:szCs w:val="20"/>
        </w:rPr>
        <w:t>б —</w:t>
      </w:r>
      <w:r w:rsidRPr="008A53C3">
        <w:rPr>
          <w:sz w:val="20"/>
          <w:szCs w:val="20"/>
        </w:rPr>
        <w:t xml:space="preserve"> психрометр Августа: 1 — «сухой» термометр; </w:t>
      </w:r>
      <w:r w:rsidRPr="008A53C3">
        <w:rPr>
          <w:i/>
          <w:sz w:val="20"/>
          <w:szCs w:val="20"/>
        </w:rPr>
        <w:t>2 —</w:t>
      </w:r>
      <w:r w:rsidRPr="008A53C3">
        <w:rPr>
          <w:sz w:val="20"/>
          <w:szCs w:val="20"/>
        </w:rPr>
        <w:t xml:space="preserve"> «влажный» термометр; 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0"/>
          <w:szCs w:val="20"/>
        </w:rPr>
      </w:pPr>
      <w:r w:rsidRPr="008A53C3">
        <w:rPr>
          <w:i/>
          <w:sz w:val="20"/>
          <w:szCs w:val="20"/>
        </w:rPr>
        <w:t>3 —</w:t>
      </w:r>
      <w:r w:rsidRPr="008A53C3">
        <w:rPr>
          <w:sz w:val="20"/>
          <w:szCs w:val="20"/>
        </w:rPr>
        <w:t xml:space="preserve"> марля; </w:t>
      </w:r>
      <w:r w:rsidRPr="008A53C3">
        <w:rPr>
          <w:i/>
          <w:sz w:val="20"/>
          <w:szCs w:val="20"/>
        </w:rPr>
        <w:t>4 —</w:t>
      </w:r>
      <w:r w:rsidRPr="008A53C3">
        <w:rPr>
          <w:sz w:val="20"/>
          <w:szCs w:val="20"/>
        </w:rPr>
        <w:t xml:space="preserve"> кювета с водой; </w:t>
      </w:r>
      <w:r w:rsidRPr="008A53C3">
        <w:rPr>
          <w:i/>
          <w:sz w:val="20"/>
          <w:szCs w:val="20"/>
        </w:rPr>
        <w:t>в —</w:t>
      </w:r>
      <w:r w:rsidRPr="008A53C3">
        <w:rPr>
          <w:sz w:val="20"/>
          <w:szCs w:val="20"/>
        </w:rPr>
        <w:t xml:space="preserve"> аспирационный психрометр; 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0"/>
          <w:szCs w:val="20"/>
        </w:rPr>
      </w:pPr>
      <w:r w:rsidRPr="008A53C3">
        <w:rPr>
          <w:i/>
          <w:sz w:val="20"/>
          <w:szCs w:val="20"/>
        </w:rPr>
        <w:t>г —</w:t>
      </w:r>
      <w:r w:rsidRPr="008A53C3">
        <w:rPr>
          <w:sz w:val="20"/>
          <w:szCs w:val="20"/>
        </w:rPr>
        <w:t xml:space="preserve"> чашечный анемометр.</w:t>
      </w:r>
    </w:p>
    <w:p w:rsidR="008A53C3" w:rsidRDefault="008A53C3" w:rsidP="008A53C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i/>
          <w:sz w:val="28"/>
          <w:szCs w:val="28"/>
        </w:rPr>
        <w:t>Для прямого определения относительной влажности используют гигрометры,</w:t>
      </w:r>
      <w:r w:rsidRPr="008A53C3">
        <w:rPr>
          <w:sz w:val="28"/>
          <w:szCs w:val="28"/>
        </w:rPr>
        <w:t xml:space="preserve"> принцип работы которых основан на способности человеческого волоса, изменять свою длину во влажном и сухом воздухе. Для регистрации изменения относительной влажности во времени используют самопишущие приборы и гигрографы.</w:t>
      </w:r>
    </w:p>
    <w:p w:rsidR="00075469" w:rsidRPr="008A53C3" w:rsidRDefault="00FA3311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85.55pt;margin-top:-2.25pt;width:260.35pt;height:165.6pt;z-index:-251659264">
            <v:imagedata r:id="rId6" o:title=""/>
          </v:shape>
        </w:pic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8A53C3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r w:rsidR="00075469" w:rsidRPr="008A53C3">
        <w:rPr>
          <w:sz w:val="28"/>
          <w:szCs w:val="28"/>
        </w:rPr>
        <w:t>. Термоанемометр:</w:t>
      </w:r>
    </w:p>
    <w:p w:rsidR="00075469" w:rsidRPr="008A53C3" w:rsidRDefault="00075469" w:rsidP="008A53C3">
      <w:pPr>
        <w:pStyle w:val="a3"/>
        <w:spacing w:after="0" w:line="360" w:lineRule="auto"/>
        <w:ind w:firstLine="709"/>
        <w:jc w:val="both"/>
        <w:rPr>
          <w:sz w:val="20"/>
          <w:szCs w:val="20"/>
        </w:rPr>
      </w:pPr>
      <w:r w:rsidRPr="008A53C3">
        <w:rPr>
          <w:sz w:val="20"/>
          <w:szCs w:val="20"/>
        </w:rPr>
        <w:t>1 – датчик; 2 – термопара; 3 – реостат; 4 – батарея нагрева; 5 –гальванометр.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A53C3">
        <w:rPr>
          <w:b/>
          <w:i/>
          <w:sz w:val="28"/>
          <w:szCs w:val="28"/>
        </w:rPr>
        <w:t>Приборы для изме</w:t>
      </w:r>
      <w:r w:rsidR="008A53C3">
        <w:rPr>
          <w:b/>
          <w:i/>
          <w:sz w:val="28"/>
          <w:szCs w:val="28"/>
        </w:rPr>
        <w:t>рения скорости движения воздуха</w:t>
      </w:r>
    </w:p>
    <w:p w:rsidR="008A53C3" w:rsidRDefault="008A53C3" w:rsidP="008A53C3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075469" w:rsidRPr="008A53C3" w:rsidRDefault="00075469" w:rsidP="008A53C3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Замер скорости движения воздуха проводят различными видами анемометров</w:t>
      </w:r>
      <w:r w:rsidRPr="008A53C3">
        <w:rPr>
          <w:b/>
          <w:sz w:val="28"/>
          <w:szCs w:val="28"/>
        </w:rPr>
        <w:t>:</w:t>
      </w:r>
      <w:r w:rsidRPr="008A53C3">
        <w:rPr>
          <w:sz w:val="28"/>
          <w:szCs w:val="28"/>
        </w:rPr>
        <w:t xml:space="preserve"> крыльчатыми, типа АСО-3 (скорость потока от 0,3 до 0,5 м/с), чашечными, типа МС-13 и индукционными, типа АРН-49 (скорость в пределах 1-20 м/с), термоанемометрами и кататермометрами (скорость не больше 0,5м/с). Термоанемометры позволяют измерять незначительные колебания  потоков воздуха и  температуры по объему помещения.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Для измерения интенсивности теплового излучения используют актинометры и радиометры.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i/>
          <w:sz w:val="28"/>
          <w:szCs w:val="28"/>
        </w:rPr>
        <w:t>Измерение абсолютного давления воздуха производится барометрами</w:t>
      </w:r>
      <w:r w:rsidRPr="008A53C3">
        <w:rPr>
          <w:sz w:val="28"/>
          <w:szCs w:val="28"/>
        </w:rPr>
        <w:t xml:space="preserve"> и барографами. Барометры могут быть по принципу действия: ртутные, пружинные и специальные анероиды.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A53C3">
        <w:rPr>
          <w:i/>
          <w:sz w:val="28"/>
          <w:szCs w:val="28"/>
        </w:rPr>
        <w:t>Параметры микроклимата оцениваются: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-как оптимальные, если средние значения и результаты не менее 2/3 измерений находятся в пределах оптимальных величин;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-как допустимые, если средние значения и результаты не менее 2/3 измерений находятся в пределах допустимых величин;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-как несоответствующие, если средние значения и результаты более 2/3 измерений не соответствуют допустимым.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 xml:space="preserve">Комплексную оценку состояния микроклимата при изменяющихся одновременно параметрах производят по величине эквивалентно-эффективной температуры. </w:t>
      </w:r>
      <w:r w:rsidRPr="008A53C3">
        <w:rPr>
          <w:b/>
          <w:i/>
          <w:sz w:val="28"/>
          <w:szCs w:val="28"/>
        </w:rPr>
        <w:t>Эквивалентно-эффективная температура</w:t>
      </w:r>
      <w:r w:rsidRPr="008A53C3">
        <w:rPr>
          <w:b/>
          <w:sz w:val="28"/>
          <w:szCs w:val="28"/>
        </w:rPr>
        <w:t xml:space="preserve"> –</w:t>
      </w:r>
      <w:r w:rsidRPr="008A53C3">
        <w:rPr>
          <w:sz w:val="28"/>
          <w:szCs w:val="28"/>
        </w:rPr>
        <w:t xml:space="preserve"> это такая температура воздуха, которая соответствует определенному сочетанию трех параметров микроклимата. Их сочетание может создавать комфортные или дискомфортные микроклиматические условия, которые ведут к перегреву или переохлаждению организма. Оценить метеорологические условия можно по температуре сухого и влажного термометров и по скорости движения воздуха, используя номограмму для рабочей зоны производственных помещений (рис 2.2.4.).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В настоящее время установлены диапазоны возможных сочетаний температуры и скорости движения воздуха в производственных помещениях в теплый период для различной производственной одежды. При повышении температуры воздуха от26 до 28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>С скорость воздуха должна увеличиться от 0,5 до 3м/с. Но всегда можно подобрать скорость движения воздуха и его относительную влажность, когда сочетание трех параметров составляет комфортные условия при данной температуре.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Предметом дальнейших исследований по созданию комфортных микроклиматических условий - определение верхних и нижних пределов значений параметров микроклимата, что позволит обеспечить не только безопасность труда, но и сэкономить энергоресурсы на отопление, вентиляцию и кондиционирование воздуха рабочих зон.</w:t>
      </w:r>
      <w:bookmarkStart w:id="0" w:name="_Toc88223542"/>
    </w:p>
    <w:p w:rsidR="00075469" w:rsidRPr="008A53C3" w:rsidRDefault="008A53C3" w:rsidP="008A53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75469" w:rsidRPr="008A53C3">
        <w:rPr>
          <w:b/>
          <w:sz w:val="28"/>
          <w:szCs w:val="28"/>
        </w:rPr>
        <w:t>ОСНОВНЫЕ МЕРЫ ПРОФИЛАКТИКИ И НОРМАЛИЗАЦИИ УСЛОВИЙ МИКРОКЛИМАТА</w:t>
      </w:r>
      <w:bookmarkEnd w:id="0"/>
    </w:p>
    <w:p w:rsidR="00075469" w:rsidRPr="008A53C3" w:rsidRDefault="00075469" w:rsidP="008A5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Изменение метеорологических условий на рабочем месте ведет к изменению производительности труда, накоплению утомления и ослаблению организма и, как следствие,  к возникновению несчастных случаев и проф. заболеваний.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Поддержание нормальной жизнедеятельности людей производится за счет целого комплекса мероприятий, которые можно свести к следующим группам:</w:t>
      </w:r>
      <w:r w:rsidR="008A53C3">
        <w:rPr>
          <w:sz w:val="28"/>
          <w:szCs w:val="28"/>
        </w:rPr>
        <w:t xml:space="preserve"> </w:t>
      </w:r>
      <w:r w:rsidRPr="008A53C3">
        <w:rPr>
          <w:sz w:val="28"/>
          <w:szCs w:val="28"/>
        </w:rPr>
        <w:t>архитектурно-проектные; организационно-технические; санитарно-гигиенические; лечебно-профилактические.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i/>
          <w:sz w:val="28"/>
          <w:szCs w:val="28"/>
        </w:rPr>
        <w:t>Архитектурно-проектировочные решения</w:t>
      </w:r>
      <w:r w:rsidRPr="008A53C3">
        <w:rPr>
          <w:sz w:val="28"/>
          <w:szCs w:val="28"/>
        </w:rPr>
        <w:t xml:space="preserve"> включают: проектирование и размещение зданий и сооружений с учетом их назначения в зависимости от месторасположения; проектирование и размещение помещений с учетом характера деятельности, а также метеоусловий и изменения микроклиматических параметров в процессе производства.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При разработке генпланов необходимо уточнить ветровую нагрузку района, направление и скорость ветра, температуру наружного воздуха, влажность. Необходимо учитывать ориентацию световых проемов помещений по сторонам горизонта, поскольку южная сторона получает большую солнечную радиацию и инфракрасное излучение, а ориентированные в северном направлении помещения плохо освещены и даже в дневное время в зимний период требуются дополнительные источники освещения. Для зданий в южных районах (с расчетными температурами наружного воздуха в 13 часов самого жаркого месяца +25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>С и выше) рекомендуется предусмотреть мероприятия по инсоляции (козырьки, лоджии, открытые галереи, и т.д.).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i/>
          <w:sz w:val="28"/>
          <w:szCs w:val="28"/>
        </w:rPr>
        <w:t>К организационно-техническим мероприятиям относятся:</w:t>
      </w:r>
      <w:r w:rsidRPr="008A53C3">
        <w:rPr>
          <w:sz w:val="28"/>
          <w:szCs w:val="28"/>
        </w:rPr>
        <w:t xml:space="preserve"> усовершенствование технологического оборудования и технологических процессов; рациональное размещение технологического оборудования; автоматизация и дистанционное управление технологическими процессами; уменьшение избыточного выделения тепла технологических аппаратов; защита рабочих мест от прямого действия лучистого тепла, снижение вредных выбросов тепловых выделений (переход от горячей обработки к холодной, разогрев индуктивным способом, изоляция печей и других тепловых агрегатов).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Размещение источников тепловыделения следует проводить с учетом их изоляции от других рабочих мест и группировке в определенной рабочей зоне. Для исключения негативного влияния на рабочих, связанных непосредственно с обслуживанием таких агрегатов следует применять автоматизацию и дистанционное управление технологическими процессами. На производствах с высокой интенсивностью тепловых процессов (при производстве кирпича, выплавке металлов интенсивность излучения на рабочем месте достигает 3-6 тыс. Вт/м</w:t>
      </w:r>
      <w:r w:rsidRPr="008A53C3">
        <w:rPr>
          <w:sz w:val="28"/>
          <w:szCs w:val="28"/>
          <w:vertAlign w:val="superscript"/>
        </w:rPr>
        <w:t>2</w:t>
      </w:r>
      <w:r w:rsidRPr="008A53C3">
        <w:rPr>
          <w:sz w:val="28"/>
          <w:szCs w:val="28"/>
        </w:rPr>
        <w:t>) под влиянием лучистого тепла в организме человека происходят отрицательные изменения биохимических реакций и, как следствие, нарушение функций сердечно-сосудистой и нервной систем. Поэтому для снижения отрицательного влияния лучистой энергии используют теплоизоляцию оборудования и защитные экраны. В качестве теплоизолирующих материалов используют асбест, минеральную вату, базальтовые волокна, асбоцемент, пенопласты, керамзит, шлаковую пемзу и т. д.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По принципу действия все теплозащитные экраны, применяемые для ограждения рабочих мест от теплового излучения, разделяются на: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-теплоотражающие (полированные металлические листы или окрашенные белой краской, гофрированные металлические или покрытые металлоизолирующей тканью или пленкой отражатели);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-теплопоглощающие (защитные экраны выполнены из металлических листов и слоя теплоизоляции; органическое стекло с поризованной прослойкой и т.д.);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-теплоотводящие (водные завесы, воздушные и комбинированные завесы - по листу металла или пластика стекает вода).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 xml:space="preserve">Для защиты кабин управления строительных машин от инфракрасного излучения солнца применяют различные краски с высоким коэффициентом отражения. Покрытие алюминиевой краской снижает поглощение тепла на 10-12%, а покрытие кабин темно-зеленой и темно-серой краской приводит к поглощению более 80% тепловой энергии солнечных лучей. Для защиты кабин управления агрегатов от теплового излучения применяют комбинирующую защиту – сочетание отражающих элементов и термоизоляцию. Так, для защиты кабин на расстоянии </w:t>
      </w:r>
      <w:smartTag w:uri="urn:schemas-microsoft-com:office:smarttags" w:element="metricconverter">
        <w:smartTagPr>
          <w:attr w:name="ProductID" w:val="5 см"/>
        </w:smartTagPr>
        <w:r w:rsidRPr="008A53C3">
          <w:rPr>
            <w:sz w:val="28"/>
            <w:szCs w:val="28"/>
          </w:rPr>
          <w:t>5 см</w:t>
        </w:r>
      </w:smartTag>
      <w:r w:rsidRPr="008A53C3">
        <w:rPr>
          <w:sz w:val="28"/>
          <w:szCs w:val="28"/>
        </w:rPr>
        <w:t xml:space="preserve"> от боковых стен и на </w:t>
      </w:r>
      <w:smartTag w:uri="urn:schemas-microsoft-com:office:smarttags" w:element="metricconverter">
        <w:smartTagPr>
          <w:attr w:name="ProductID" w:val="20 см"/>
        </w:smartTagPr>
        <w:r w:rsidRPr="008A53C3">
          <w:rPr>
            <w:sz w:val="28"/>
            <w:szCs w:val="28"/>
          </w:rPr>
          <w:t>20 см</w:t>
        </w:r>
      </w:smartTag>
      <w:r w:rsidRPr="008A53C3">
        <w:rPr>
          <w:sz w:val="28"/>
          <w:szCs w:val="28"/>
        </w:rPr>
        <w:t xml:space="preserve"> ниже пола устанавливают защитные стальные листы, покрытые с наружной стороны алюминиевой фольгой, а внутри изолируют от тепла. Защита смотровых стекол проводится как за счет напыления, так и применения рефлектирующего покрытия наружной стороны стекла слоем «золотой пыли».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b/>
          <w:i/>
          <w:sz w:val="28"/>
          <w:szCs w:val="28"/>
        </w:rPr>
        <w:t>К санитарно-гигиеническим мероприятиям относятся:</w:t>
      </w:r>
      <w:r w:rsidRPr="008A53C3">
        <w:rPr>
          <w:sz w:val="28"/>
          <w:szCs w:val="28"/>
        </w:rPr>
        <w:t xml:space="preserve"> естественная и механическая вентиляция, отопление, кондиционирование и душирование с учетом изменения времени года и характера тепловыделений в процессе производства.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i/>
          <w:sz w:val="28"/>
          <w:szCs w:val="28"/>
        </w:rPr>
        <w:t>Воздушно-влажностное душирование</w:t>
      </w:r>
      <w:r w:rsidRPr="008A53C3">
        <w:rPr>
          <w:sz w:val="28"/>
          <w:szCs w:val="28"/>
        </w:rPr>
        <w:t xml:space="preserve"> применяется как одна из эффективных мер снижения опасности перегрева работающих на рабочих местах производств с высоким тепловыделением.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В производственных помещениях, на рабочих местах, где невозможно установить регламентированные интенсивности теплового облучения работников из-за технологических требований, технологического несовершенства или экономически обоснованной нецелесообразности, используют обдув, водо-воздушное душирование и т. п. При тепловом облучении от 140 до 350 Вт /м</w:t>
      </w:r>
      <w:r w:rsidRPr="008A53C3">
        <w:rPr>
          <w:sz w:val="28"/>
          <w:szCs w:val="28"/>
          <w:vertAlign w:val="superscript"/>
        </w:rPr>
        <w:t>2</w:t>
      </w:r>
      <w:r w:rsidRPr="008A53C3">
        <w:rPr>
          <w:sz w:val="28"/>
          <w:szCs w:val="28"/>
        </w:rPr>
        <w:t xml:space="preserve"> необходимо увеличивать на постоянных рабочих местах скорость движения воздуха на 0,2 м/с более нормированного значения. При тепловом облучении, превышающем 350 Вт/м</w:t>
      </w:r>
      <w:r w:rsidRPr="008A53C3">
        <w:rPr>
          <w:sz w:val="28"/>
          <w:szCs w:val="28"/>
          <w:vertAlign w:val="superscript"/>
        </w:rPr>
        <w:t>2</w:t>
      </w:r>
      <w:r w:rsidRPr="008A53C3">
        <w:rPr>
          <w:sz w:val="28"/>
          <w:szCs w:val="28"/>
        </w:rPr>
        <w:t xml:space="preserve">, целесообразно применять воздушное душирование рабочих мест. </w:t>
      </w:r>
      <w:r w:rsidRPr="008A53C3">
        <w:rPr>
          <w:i/>
          <w:sz w:val="28"/>
          <w:szCs w:val="28"/>
        </w:rPr>
        <w:t>Воздушное душирование</w:t>
      </w:r>
      <w:r w:rsidRPr="008A53C3">
        <w:rPr>
          <w:sz w:val="28"/>
          <w:szCs w:val="28"/>
        </w:rPr>
        <w:t xml:space="preserve"> – это направленный на рабочее место поток воздуха со скоростью 2-6 м/с и температурой от 15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 xml:space="preserve"> до 20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 xml:space="preserve"> С. Для защиты производственных помещений от перепадов температурно-влажностных условий внешней среды применяют обустройство на входах дверей </w:t>
      </w:r>
      <w:r w:rsidRPr="008A53C3">
        <w:rPr>
          <w:i/>
          <w:sz w:val="28"/>
          <w:szCs w:val="28"/>
        </w:rPr>
        <w:t>воздушных и воздушно-тепловых завес.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b/>
          <w:i/>
          <w:sz w:val="28"/>
          <w:szCs w:val="28"/>
        </w:rPr>
        <w:t>К лечебно-профилактическим мероприятиям относятся</w:t>
      </w:r>
      <w:r w:rsidRPr="008A53C3">
        <w:rPr>
          <w:sz w:val="28"/>
          <w:szCs w:val="28"/>
        </w:rPr>
        <w:t>: рациональный режим труда и отдыха, создание специальных комнат отдыха, организация рационального водно-солевого питьевого режима, применение индивидуальных средств защиты.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При микроклиматических условиях, которые превышают допустимые параметры, внутрисменный режим труда и отдыха организовывают за счет продолжительности рабочего времени: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 при температуре воздуха, превышающий допустимый уровень, продолжительность регламентированных перерывов составляет не менее 10% на каждые 2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 xml:space="preserve"> С превышения;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 при сочетании температуры воздуха, превышающий допустимый уровень с относительной влажностью, которая превышает 75%, продолжительность регламентированного перерыва устанавливается не менее 20% рабочего времени;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 при интенсивности теплового облучения свыше 350 Вт/м</w:t>
      </w:r>
      <w:r w:rsidRPr="008A53C3">
        <w:rPr>
          <w:sz w:val="28"/>
          <w:szCs w:val="28"/>
          <w:vertAlign w:val="superscript"/>
        </w:rPr>
        <w:t>2</w:t>
      </w:r>
      <w:r w:rsidRPr="008A53C3">
        <w:rPr>
          <w:sz w:val="28"/>
          <w:szCs w:val="28"/>
        </w:rPr>
        <w:t xml:space="preserve"> и облучении свыше 25% поверхности тела продолжительность непрерывной работы и регламентированных перерывов устанавливаются в соответствии с данными приведенными в табл. 2.2.3.</w:t>
      </w:r>
    </w:p>
    <w:p w:rsidR="00075469" w:rsidRPr="008A53C3" w:rsidRDefault="008A53C3" w:rsidP="008A53C3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075469" w:rsidRPr="008A53C3">
        <w:rPr>
          <w:bCs/>
          <w:i/>
          <w:sz w:val="28"/>
          <w:szCs w:val="28"/>
        </w:rPr>
        <w:t>Таблица 2.2.3.</w:t>
      </w:r>
    </w:p>
    <w:p w:rsidR="00075469" w:rsidRPr="008A53C3" w:rsidRDefault="00075469" w:rsidP="006D654A">
      <w:pPr>
        <w:spacing w:line="360" w:lineRule="auto"/>
        <w:ind w:left="709"/>
        <w:jc w:val="both"/>
        <w:rPr>
          <w:b/>
          <w:sz w:val="28"/>
          <w:szCs w:val="28"/>
        </w:rPr>
      </w:pPr>
      <w:r w:rsidRPr="008A53C3">
        <w:rPr>
          <w:b/>
          <w:sz w:val="28"/>
          <w:szCs w:val="28"/>
        </w:rPr>
        <w:t>Допустимая длительность облучения и регламентированных перерывов на протяжении часа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7"/>
        <w:gridCol w:w="2078"/>
        <w:gridCol w:w="2078"/>
        <w:gridCol w:w="2078"/>
      </w:tblGrid>
      <w:tr w:rsidR="00075469" w:rsidRPr="008A53C3" w:rsidTr="006D654A">
        <w:trPr>
          <w:trHeight w:val="8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Интенсивность ИК-облучения, Вт/м</w:t>
            </w:r>
            <w:r w:rsidRPr="008A53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Длительность непрерывных периодов облучения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Длительность перерывов, мин.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Суммарное облучение на протяжении смены, %</w:t>
            </w:r>
          </w:p>
        </w:tc>
      </w:tr>
      <w:tr w:rsidR="00075469" w:rsidRPr="008A53C3" w:rsidTr="006D654A">
        <w:trPr>
          <w:trHeight w:val="234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350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До 50</w:t>
            </w:r>
          </w:p>
        </w:tc>
      </w:tr>
      <w:tr w:rsidR="00075469" w:rsidRPr="008A53C3" w:rsidTr="006D654A">
        <w:trPr>
          <w:trHeight w:val="234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700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До 45</w:t>
            </w:r>
          </w:p>
        </w:tc>
      </w:tr>
      <w:tr w:rsidR="00075469" w:rsidRPr="008A53C3" w:rsidTr="006D654A">
        <w:trPr>
          <w:trHeight w:val="234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1050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До 40</w:t>
            </w:r>
          </w:p>
        </w:tc>
      </w:tr>
      <w:tr w:rsidR="00075469" w:rsidRPr="008A53C3" w:rsidTr="006D654A">
        <w:trPr>
          <w:trHeight w:val="234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1400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До30</w:t>
            </w:r>
          </w:p>
        </w:tc>
      </w:tr>
      <w:tr w:rsidR="00075469" w:rsidRPr="008A53C3" w:rsidTr="006D654A">
        <w:trPr>
          <w:trHeight w:val="234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1750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До 25</w:t>
            </w:r>
          </w:p>
        </w:tc>
      </w:tr>
      <w:tr w:rsidR="00075469" w:rsidRPr="008A53C3" w:rsidTr="006D654A">
        <w:trPr>
          <w:trHeight w:val="234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2100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До 15</w:t>
            </w:r>
          </w:p>
        </w:tc>
      </w:tr>
      <w:tr w:rsidR="00075469" w:rsidRPr="008A53C3" w:rsidTr="006D654A">
        <w:trPr>
          <w:trHeight w:val="214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2450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469" w:rsidRPr="008A53C3" w:rsidRDefault="00075469" w:rsidP="008A53C3">
            <w:pPr>
              <w:jc w:val="both"/>
              <w:rPr>
                <w:sz w:val="20"/>
                <w:szCs w:val="20"/>
              </w:rPr>
            </w:pPr>
            <w:r w:rsidRPr="008A53C3">
              <w:rPr>
                <w:sz w:val="20"/>
                <w:szCs w:val="20"/>
              </w:rPr>
              <w:t>До 15</w:t>
            </w:r>
          </w:p>
        </w:tc>
      </w:tr>
    </w:tbl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Для предупреждения возможного переохлаждения работников в холодный период в помещениях, где на рабочих местах микроклиматические условия ниже допустимых величин:</w:t>
      </w:r>
    </w:p>
    <w:p w:rsidR="00075469" w:rsidRPr="008A53C3" w:rsidRDefault="006D654A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469" w:rsidRPr="008A53C3">
        <w:rPr>
          <w:sz w:val="28"/>
          <w:szCs w:val="28"/>
        </w:rPr>
        <w:t>устанавливают воздушные или воздушно-тепловые завесы ворот, технологических др., отверстий во внешних стенах, а также тамбуры – шлюзы;</w:t>
      </w:r>
    </w:p>
    <w:p w:rsidR="006D654A" w:rsidRDefault="006D654A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469" w:rsidRPr="008A53C3">
        <w:rPr>
          <w:sz w:val="28"/>
          <w:szCs w:val="28"/>
        </w:rPr>
        <w:t xml:space="preserve">выделяют специальные места для обогрева, устанавливают средства для быстрого и эффективного обогрева верхних и нижних конечностей (локальный контактно-лучевой обогрев и т. п.); </w:t>
      </w:r>
    </w:p>
    <w:p w:rsidR="006D654A" w:rsidRDefault="006D654A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469" w:rsidRPr="008A53C3">
        <w:rPr>
          <w:sz w:val="28"/>
          <w:szCs w:val="28"/>
        </w:rPr>
        <w:t xml:space="preserve">устанавливают внутрисменный режим труда и отдыха, предусматривающий возможность перерывов на обогрев; </w:t>
      </w:r>
    </w:p>
    <w:p w:rsidR="00075469" w:rsidRPr="008A53C3" w:rsidRDefault="006D654A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469" w:rsidRPr="008A53C3">
        <w:rPr>
          <w:sz w:val="28"/>
          <w:szCs w:val="28"/>
        </w:rPr>
        <w:t>обеспечивают работников средствами индивидуальной защиты (одежда, обувь, рукавицы) соответственно требованиям ДСТУ (ГОСТ 12.4.084-80, ГОСТ 12.4.088-80).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Важное место имеет принятие рационального водно-солевого режима. В процессе интенсивного потоотделения из организма человека выходят важнейшие микроэлементы (магний, медь, цинк, йод, калий, кальций, натрий). Для поддержания водно-солевого баланса в организме необходим специальный питьевой режим, предусматривающий пополнение солей за счет приема подсоленной воды 0,2-0,5%, газированной воды, специальных напитков, обогащенных микроэлементами и кислородом воздуха.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При невозможности техническими средствами обеспечить допустимые санитарно-гигиенические требования, на рабочих местах используют средства индивидуальной защиты (СИЗ) – спецодежда, спец. обувь, СИЗ для защиты головы, глаз, лица, рук.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В зависимости от назначения, предусматриваются следующие СИЗ:</w:t>
      </w:r>
    </w:p>
    <w:p w:rsidR="00075469" w:rsidRPr="008A53C3" w:rsidRDefault="00075469" w:rsidP="008A53C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-для постоянной работы в горячих цехах – спецодежда, а при ремонте горячих печей и агрегатов – автономная система индивидуального охлаждения в комплексе с брезентовым костюмом: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-при аварийных работах – теплоотражающий комплект из металлизированной ткани;</w:t>
      </w:r>
    </w:p>
    <w:p w:rsidR="00075469" w:rsidRPr="008A53C3" w:rsidRDefault="00075469" w:rsidP="008A53C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-для защиты ног от теплового излучения, искр и брызг расплавленного металла, контакта с нагретыми поверхностями – специальная кожаная обувь для работников в горячих цехах;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-для защиты рук от ожогов – рукавицы суконные, брезентовые, комбинированные с накладками из кожи и войлока;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-для защиты головы от теплового излучения, искр и брызг металла – брезентовая шапка, защитная каска с подшлемником, каска текстолитовая или с поликарбоната;</w:t>
      </w:r>
    </w:p>
    <w:p w:rsidR="00075469" w:rsidRDefault="006D654A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469" w:rsidRPr="008A53C3">
        <w:rPr>
          <w:sz w:val="28"/>
          <w:szCs w:val="28"/>
        </w:rPr>
        <w:t xml:space="preserve">для защиты глаз и лица – щиток теплозащитный сталевара с прикрепленными очками со светофильтрами, маски защитные с прозрачным экраном, очки защитные козырьковые со светофильтрами (рис. 2.2.5.). </w:t>
      </w:r>
    </w:p>
    <w:p w:rsidR="006D654A" w:rsidRPr="008A53C3" w:rsidRDefault="006D654A" w:rsidP="008A53C3">
      <w:pPr>
        <w:spacing w:line="360" w:lineRule="auto"/>
        <w:ind w:firstLine="709"/>
        <w:jc w:val="both"/>
        <w:rPr>
          <w:sz w:val="28"/>
          <w:szCs w:val="28"/>
        </w:rPr>
      </w:pPr>
    </w:p>
    <w:p w:rsidR="00075469" w:rsidRPr="008A53C3" w:rsidRDefault="00FA3311" w:rsidP="008A53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76pt;height:117pt" fillcolor="window">
            <v:imagedata r:id="rId7" o:title=""/>
          </v:shape>
        </w:pic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Рис. 2.2.5 . Средства индивидуальной защиты глаз:</w:t>
      </w:r>
    </w:p>
    <w:p w:rsidR="00075469" w:rsidRPr="006D654A" w:rsidRDefault="00075469" w:rsidP="008A53C3">
      <w:pPr>
        <w:spacing w:line="360" w:lineRule="auto"/>
        <w:ind w:firstLine="709"/>
        <w:jc w:val="both"/>
        <w:rPr>
          <w:sz w:val="20"/>
          <w:szCs w:val="20"/>
        </w:rPr>
      </w:pPr>
      <w:r w:rsidRPr="006D654A">
        <w:rPr>
          <w:sz w:val="20"/>
          <w:szCs w:val="20"/>
        </w:rPr>
        <w:t>а – очки защитные С-2; б – очки защитные ОЗН; в – очки защитные (рамка) для сталеваров; г – очки защитные сетчатые С-15; д – очки герметические ПО-2; е – очки защитные от электромагнитных  излучений ОРЗ-5</w:t>
      </w:r>
    </w:p>
    <w:p w:rsidR="00075469" w:rsidRPr="008A53C3" w:rsidRDefault="00075469" w:rsidP="008A53C3">
      <w:pPr>
        <w:spacing w:line="360" w:lineRule="auto"/>
        <w:ind w:firstLine="709"/>
        <w:jc w:val="both"/>
        <w:rPr>
          <w:sz w:val="28"/>
          <w:szCs w:val="28"/>
        </w:rPr>
      </w:pPr>
      <w:r w:rsidRPr="008A53C3">
        <w:rPr>
          <w:sz w:val="28"/>
          <w:szCs w:val="28"/>
        </w:rPr>
        <w:t>Спецодежда должна иметь защитные свойства, которые исключают возможность нагрева его внутренних поверхностей в любой части до температуры 40</w:t>
      </w:r>
      <w:r w:rsidRPr="008A53C3">
        <w:rPr>
          <w:sz w:val="28"/>
          <w:szCs w:val="28"/>
          <w:vertAlign w:val="superscript"/>
        </w:rPr>
        <w:t>0</w:t>
      </w:r>
      <w:r w:rsidRPr="008A53C3">
        <w:rPr>
          <w:sz w:val="28"/>
          <w:szCs w:val="28"/>
        </w:rPr>
        <w:t xml:space="preserve"> С в соответствии с ГОСТ 12.4.176-89, ГОСТ 12.4.016-87.</w:t>
      </w:r>
      <w:bookmarkStart w:id="1" w:name="_GoBack"/>
      <w:bookmarkEnd w:id="1"/>
    </w:p>
    <w:sectPr w:rsidR="00075469" w:rsidRPr="008A53C3" w:rsidSect="008A5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A19DE"/>
    <w:multiLevelType w:val="hybridMultilevel"/>
    <w:tmpl w:val="8D78D108"/>
    <w:lvl w:ilvl="0" w:tplc="A91624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9BE1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E84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28C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BE2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AA0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C66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BEE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B84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469"/>
    <w:rsid w:val="00043DDE"/>
    <w:rsid w:val="00045338"/>
    <w:rsid w:val="00056B7B"/>
    <w:rsid w:val="00075469"/>
    <w:rsid w:val="00105BA2"/>
    <w:rsid w:val="0017581F"/>
    <w:rsid w:val="0023291B"/>
    <w:rsid w:val="002A501F"/>
    <w:rsid w:val="002A6945"/>
    <w:rsid w:val="0032401A"/>
    <w:rsid w:val="003954D1"/>
    <w:rsid w:val="00422AE9"/>
    <w:rsid w:val="004B7E74"/>
    <w:rsid w:val="004D6E19"/>
    <w:rsid w:val="0051326A"/>
    <w:rsid w:val="0059454B"/>
    <w:rsid w:val="006D654A"/>
    <w:rsid w:val="006F5AE7"/>
    <w:rsid w:val="00770DDB"/>
    <w:rsid w:val="007929C9"/>
    <w:rsid w:val="007F76FE"/>
    <w:rsid w:val="00822F05"/>
    <w:rsid w:val="00877491"/>
    <w:rsid w:val="008A53C3"/>
    <w:rsid w:val="008C6A36"/>
    <w:rsid w:val="008D2865"/>
    <w:rsid w:val="008E1B98"/>
    <w:rsid w:val="0096227B"/>
    <w:rsid w:val="009B3BD7"/>
    <w:rsid w:val="009F5464"/>
    <w:rsid w:val="009F78B9"/>
    <w:rsid w:val="00A22998"/>
    <w:rsid w:val="00A25F40"/>
    <w:rsid w:val="00A512D1"/>
    <w:rsid w:val="00A67D93"/>
    <w:rsid w:val="00A72BAE"/>
    <w:rsid w:val="00BE52CC"/>
    <w:rsid w:val="00C90A6E"/>
    <w:rsid w:val="00CD34CC"/>
    <w:rsid w:val="00D06CD1"/>
    <w:rsid w:val="00D26E21"/>
    <w:rsid w:val="00D56122"/>
    <w:rsid w:val="00D81A3D"/>
    <w:rsid w:val="00DB3C95"/>
    <w:rsid w:val="00DC13AE"/>
    <w:rsid w:val="00DC24E7"/>
    <w:rsid w:val="00DF6963"/>
    <w:rsid w:val="00E678F7"/>
    <w:rsid w:val="00F1162E"/>
    <w:rsid w:val="00F55E0C"/>
    <w:rsid w:val="00FA3311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6345AA7-E1D0-41DE-91BF-F8C850BD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75469"/>
    <w:pPr>
      <w:ind w:firstLine="9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07546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754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0754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2014-03-13T17:37:00Z</dcterms:created>
  <dcterms:modified xsi:type="dcterms:W3CDTF">2014-03-13T17:37:00Z</dcterms:modified>
</cp:coreProperties>
</file>