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C4" w:rsidRDefault="00C17AC4" w:rsidP="008A05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0"/>
          <w:szCs w:val="20"/>
        </w:rPr>
      </w:pPr>
      <w:bookmarkStart w:id="0" w:name="sub_4000"/>
    </w:p>
    <w:p w:rsidR="008A05B5" w:rsidRPr="008A05B5" w:rsidRDefault="008A05B5" w:rsidP="008A05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0"/>
          <w:szCs w:val="20"/>
        </w:rPr>
      </w:pPr>
      <w:r w:rsidRPr="008A05B5">
        <w:rPr>
          <w:rFonts w:ascii="Arial" w:hAnsi="Arial"/>
          <w:b/>
          <w:bCs/>
          <w:color w:val="000080"/>
          <w:sz w:val="20"/>
          <w:szCs w:val="20"/>
        </w:rPr>
        <w:t>6.1. Общие вопросы обращения взыскания на заработную плату и иные</w:t>
      </w:r>
      <w:r w:rsidRPr="008A05B5">
        <w:rPr>
          <w:rFonts w:ascii="Arial" w:hAnsi="Arial"/>
          <w:b/>
          <w:bCs/>
          <w:color w:val="000080"/>
          <w:sz w:val="20"/>
          <w:szCs w:val="20"/>
        </w:rPr>
        <w:br/>
        <w:t>виды доходов должника</w:t>
      </w:r>
    </w:p>
    <w:bookmarkEnd w:id="0"/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Основной мерой принудительного исполнения по исполнительным документам имущественного характера является обращение взыскания на имущество должника. В качестве второй меры по порядку очередности применения является обращение взыскания на заработную плату, пенсию, стипендию и иные виды доходов должника.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Обращение взыскания на заработную плату и иные виды доходов должника осуществляется в случаях: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1) взыскания периодических платежей;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2) взыскания суммы, не превышающей 10 000 руб.;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3) отсутствия у должника имущества или недостаточности имущества для полного погашения взыскиваемых сумм.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Взыскание периодических платежей (алименты, суммы возмещения вреда жизни, здоровью и др.) - основной случай обращения взыскания на заработную плату и иные виды доходов должника.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Суммы, не превышающие 10 000 руб., обычно взыскиваются из заработной платы при наложении на должника штрафа.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В случае отсутствия у должника имущества или недостаточности имущества для полного погашения взыскиваемых сумм также возможно обращение взыскания на заработную плату и иные виды доходов должника. Отсутствие имущества может рассматриваться как обстоятельство, препятствующее совершению исполнительных действий, поэтому судебный пристав-исполнитель по своей инициативе или заявлению сторон, а также сами стороны вправе обратиться в суд или другой орган, выдавший исполнительный документ, с заявлением об изменении способа и порядка исполнения (ст. 37 Закона об исполнительном производстве).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Объектом взыскания является заработная плата и иные виды доходов должника.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В соответствии со ст. 129 ТК РФ заработная плата - это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Выплата заработной платы производится в денежной форме в валюте РФ (в рублях).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В соответствии с коллективным договором или трудовым договором по письменному заявлению работника оплата труда может производиться и в иных формах, не противоречащих законодательству РФ и международным договорам РФ. Доля заработной платы, выплачиваемой в неденежной форме, не может превышать 20% от общей суммы заработной платы. В этом случае обращение взыскания подразумевает лишь обращение на заработную плату в денежной форме, так как здесь неприменимы такие процедуры, как арест, изъятие, реализация имущества должника. Для совершения подобных действий необходимо изменение способа и порядка исполнения в соответствии со ст. 37 Закона об исполнительном производстве.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Выплата заработной платы в виде спиртных напитков, наркотических, токсических, ядовитых и вредных веществ, оружия, боеприпасов и других предметов, в отношении которых установлены запреты или ограничения на их свободный оборот, не допускается (ст. 131 ТК РФ).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Под иными доходами должника понимаются денежные суммы, выплачиваемые по иным договорным основаниям (подряда, аренды, комиссии, авторским и др.), а также доходов от инвестиционной деятельности, покупки акций, процентов по вкладам в банке.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Обращение взыскания на заработную плату и иные виды доходов должника осуществляется по следующим правилам: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1) случаи обращения взыскания четко определены в законе и рассмотрены выше;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2) основанием обращения взыскания являются заявление о возбуждении исполнительного производства и исполнительные документы;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3) исполнительные документы для производства удержаний направляются подразделению судебных приставов по месту работы должника (получения дохода из других источников). Если удержания из заработной платы и других доходов должника должны производиться в различных организациях, исполнительный документ выписывается и направляется для исполнения в соответствующем количестве экземпляров;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4) лица, выплачивающие должнику заработную плату или иные периодические платежи, со дня получения исполнительного документа от взыскателя или судебного пристава-исполнителя обязаны удерживать денежные средства из заработной платы и иных доходов должника в соответствии с требованиями, содержащимися в исполнительном документе. Лица, выплачивающие должнику заработную плату или иные периодические платежи, в трехдневный срок со дня выплаты обязаны выплачивать или переводить удержанные денежные средства взыскателю. Перевод и перечисление денежных средств производятся за счет должника;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5) при перемене должником места работы, учебы, места получения пенсии и иных доходов лица, выплачивающие должнику заработную плату, пенсию, стипендию или иные периодические платежи, обязаны незамедлительно сообщить об этом судебному приставу-исполнителю и (или) взыскателю и возвратить им исполнительный документ с отметкой о произведенных взысканиях. О новом месте работы, учебы, месте получения пенсии и иных доходов должник-гражданин обязан незамедлительно сообщить судебному приставу-исполнителю и (или) взыскателю.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Согласно ст. 99 Закона об исполнительном производстве, размер удержания из заработной платы и иных доходов должника, в том числе из вознаграждения авторам результатов интеллектуальной деятельности, исчисляется из суммы, оставшейся после удержания налогов.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По общему правилу, при исполнении исполнительного документа с должника может быть удержано не более 50% заработной платы и приравненных к ней платежей и выдач до полного погашения взыскиваемых сумм. Это правило действует также и при удержании из заработной платы и приравненных к ней платежей и выдач по нескольким исполнительным документам.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В ч. 3 ст. 99 Закона об исполнительном производстве закреплены исключения из общего правила, в соответствии с которыми размер удержаний может составлять до 70% от доходов должника: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1) при взыскании алиментов на несовершеннолетних детей;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2) при возмещении вреда, причиненного здоровью, возмещении вреда лицам, понесшим ущерб в результате смерти кормильца;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3) при возмещении вреда за ущерб, причиненный преступлением.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В соответствии с письмом Департамента судебных приставов Минюста РФ от 26.03.1998 N 06-568 расходы по пересылке денежных средств, относящиеся к расходам по исполнению, включаются в указанные выше 50 и 70%, поскольку размер удержаний не может их превышать.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Виды доходов, на которые не может быть обращено взыскание, предусмотрены ст. 101 Закона об исполнительном производстве. Доходы, перечисленные в этой статье, имеют компенсационный или целевой характер. Перечень доходов указан законом исчерпывающе и, по сравнению с ранее действовавшим законодательством, значительно расширен.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В частности, взыскание не может быть обращено на следующие виды доходов: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1) денежные суммы, выплачиваемые в возмещение вреда, причиненного здоровью;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2) денежные суммы, выплачиваемые в возмещение вреда в связи со смертью кормильца;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3) денежные суммы, выплачиваемые лицам, получившим увечья (ранения, травмы, контузии) при исполнении ими служебных обязанностей, и членам их семей в случае гибели (смерти) указанных лиц;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4) компенсационные выплаты за счет средств федерального бюджета, бюджетов субъектов РФ и местных бюджетов гражданам, пострадавшим в результате радиационных или техногенных катастроф;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5) компенсационные выплаты за счет средств федерального бюджета, бюджетов субъектов РФ и местных бюджетов гражданам в связи с уходом за нетрудоспособными гражданами;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6) ежемесячные денежные выплаты и (или) ежегодные денежные выплаты, начисляемые в соответствии с законодательством РФ отдельным категориям граждан (компенсация проезда, приобретения лекарств и др.);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7) денежные суммы, выплачиваемые в качестве алиментов, а также суммы, выплачиваемые на содержание несовершеннолетних детей в период розыска их родителей;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8) компенсационные выплаты, установленные законодательством РФ о труде: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а) в связи со служебной командировкой, с переводом, приемом или направлением на работу в другую местность;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б) в связи с изнашиванием инструмента, принадлежащего работнику;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в) денежные суммы, выплачиваемые организацией в связи с рождением ребенка, регистрацией брака, со смертью родных;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9) страховое обеспечение по обязательному социальному страхованию, за исключением пенсии по старости, пенсии по инвалидности и пособия по временной нетрудоспособности;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10) пенсии по случаю потери кормильца, выплачиваемые за счет средств федерального бюджета;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11) выплаты к пенсиям по случаю потери кормильца за счет средств бюджетов субъектов РФ;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12) пособия гражданам, имеющим детей, выплачиваемые за счет средств федерального бюджета, государственных внебюджетных фондов, бюджетов субъектов РФ и местных бюджетов;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13) средства материнского (семейного) капитала, предусмотренные Федеральным законом от 29.12.2006 N 256-ФЗ "О дополнительных мерах государственной поддержки семей, имеющих детей"</w:t>
      </w:r>
      <w:hyperlink w:anchor="sub_195" w:history="1">
        <w:r w:rsidRPr="008A05B5">
          <w:rPr>
            <w:rFonts w:ascii="Arial" w:hAnsi="Arial"/>
            <w:color w:val="008000"/>
            <w:sz w:val="20"/>
            <w:szCs w:val="20"/>
            <w:u w:val="single"/>
          </w:rPr>
          <w:t>*(195)</w:t>
        </w:r>
      </w:hyperlink>
      <w:r w:rsidRPr="008A05B5">
        <w:rPr>
          <w:rFonts w:ascii="Arial" w:hAnsi="Arial"/>
          <w:sz w:val="20"/>
          <w:szCs w:val="20"/>
        </w:rPr>
        <w:t>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14) суммы единовременной материальной помощи, выплачиваемой за счет средств федерального бюджета, бюджетов субъектов РФ и местных бюджетов, внебюджетных фондов, за счет средств иностранных государств, российских, иностранных и межгосударственных организаций, иных источников: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а) в связи со стихийным бедствием или другими чрезвычайными обстоятельствами;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б) в связи с террористическим актом;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в) в связи со смертью члена семьи;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г) в виде гуманитарной помощи;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д) за оказание содействия в выявлении, предупреждении, пресечении и раскрытии террористических актов, иных преступлений;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15) суммы полной или частичной компенсации стоимости путевок, за исключением туристических, выплачиваемой работодателями своим работникам и (или) членам их семей, инвалидам, не работающим в данной организации, в находящиеся на территории РФ санаторно-курортные и оздоровительные учреждения, а также суммы полной или частичной компенсации стоимости путевок для детей, не достигших возраста 16 лет, в находящиеся на территории РФ санаторно-курортные и оздоровительные учреждения;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16) суммы компенсации стоимости проезда к месту лечения и обратно (в том числе сопровождающего лица), если такая компенсация предусмотрена федеральным законом;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17) социальное пособие на погребение.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Отмеченные правила применяются также при обращении взыскания на причитающиеся должнику стипендии, пенсии, вознаграждения за использование автором своего авторского права, права на открытие, изобретение, на которые выданы авторские свидетельства, а также за рационализаторское предложение и промышленный образец, на которые выданы свидетельства. В отраслевом законодательстве по данному вопросу имеются некоторые разъяснения. Например, в соответствии со ст. 26 Федерального закона от 17.12.2001 N 173-ФЗ "О трудовых пенсиях в Российской Федерации" (в ред. от 01.12.2007)</w:t>
      </w:r>
      <w:hyperlink w:anchor="sub_196" w:history="1">
        <w:r w:rsidRPr="008A05B5">
          <w:rPr>
            <w:rFonts w:ascii="Arial" w:hAnsi="Arial"/>
            <w:color w:val="008000"/>
            <w:sz w:val="20"/>
            <w:szCs w:val="20"/>
            <w:u w:val="single"/>
          </w:rPr>
          <w:t>*(196)</w:t>
        </w:r>
      </w:hyperlink>
      <w:r w:rsidRPr="008A05B5">
        <w:rPr>
          <w:rFonts w:ascii="Arial" w:hAnsi="Arial"/>
          <w:sz w:val="20"/>
          <w:szCs w:val="20"/>
        </w:rPr>
        <w:t xml:space="preserve"> удержания из трудовой пенсии производятся на основании: исполнительных документов; решений органов, осуществляющих пенсионное обеспечение, о взыскании сумм трудовых пенсий, излишне выплаченных пенсионеру; решений судов о взыскании сумм трудовых пенсий вследствие злоупотреблений со стороны пенсионера, установленных в судебном порядке. Удержания производятся в размере, исчисляемом из размера установленной трудовой пенсии. Удержано может быть не более 50%, а в установленных законодательством РФ случаях - не более 70% трудовой пенсии. Удержания на основании решений органов, осуществляющих пенсионное обеспечение, производятся в размере, не превышающем 20% трудовой пенсии.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8A05B5">
        <w:rPr>
          <w:rFonts w:ascii="Arial" w:hAnsi="Arial"/>
          <w:sz w:val="20"/>
          <w:szCs w:val="20"/>
        </w:rPr>
        <w:t>В случае прекращения выплаты трудовой пенсии до полного погашения задолженности по излишне выплаченным суммам указанной пенсии, удерживаемым на основании решений органов, осуществляющих пенсионное обеспечение, оставшаяся задолженность взыскивается в судебном порядке. В случае если лицу установлены не все части трудовой пенсии, удержания из трудовой пенсии производятся из установленных частей этой пенсии.</w:t>
      </w: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8A05B5" w:rsidRPr="008A05B5" w:rsidRDefault="008A05B5" w:rsidP="008A05B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E21B42" w:rsidRDefault="00E21B42">
      <w:bookmarkStart w:id="1" w:name="_GoBack"/>
      <w:bookmarkEnd w:id="1"/>
    </w:p>
    <w:sectPr w:rsidR="00E21B42" w:rsidSect="008A05B5">
      <w:pgSz w:w="11904" w:h="16838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5B5"/>
    <w:rsid w:val="002931D9"/>
    <w:rsid w:val="008A05B5"/>
    <w:rsid w:val="00C17AC4"/>
    <w:rsid w:val="00C367A2"/>
    <w:rsid w:val="00C4144F"/>
    <w:rsid w:val="00DC0ABF"/>
    <w:rsid w:val="00E2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F57E1-49D4-427E-A1D8-300A1662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A05B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PRCNIT</Company>
  <LinksUpToDate>false</LinksUpToDate>
  <CharactersWithSpaces>11639</CharactersWithSpaces>
  <SharedDoc>false</SharedDoc>
  <HLinks>
    <vt:vector size="12" baseType="variant">
      <vt:variant>
        <vt:i4>1245216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sub_196</vt:lpwstr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bibl</dc:creator>
  <cp:keywords/>
  <dc:description/>
  <cp:lastModifiedBy>admin</cp:lastModifiedBy>
  <cp:revision>2</cp:revision>
  <dcterms:created xsi:type="dcterms:W3CDTF">2014-04-18T19:34:00Z</dcterms:created>
  <dcterms:modified xsi:type="dcterms:W3CDTF">2014-04-18T19:34:00Z</dcterms:modified>
</cp:coreProperties>
</file>