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162" w:rsidRDefault="00A80162">
      <w:pPr>
        <w:rPr>
          <w:sz w:val="36"/>
        </w:rPr>
      </w:pPr>
    </w:p>
    <w:p w:rsidR="00A80162" w:rsidRDefault="00A80162">
      <w:pPr>
        <w:rPr>
          <w:sz w:val="36"/>
        </w:rPr>
      </w:pPr>
    </w:p>
    <w:p w:rsidR="00A80162" w:rsidRDefault="00A80162">
      <w:pPr>
        <w:rPr>
          <w:sz w:val="36"/>
        </w:rPr>
      </w:pPr>
    </w:p>
    <w:p w:rsidR="00A80162" w:rsidRDefault="00A80162">
      <w:pPr>
        <w:rPr>
          <w:sz w:val="36"/>
        </w:rPr>
      </w:pPr>
    </w:p>
    <w:p w:rsidR="00A80162" w:rsidRDefault="00A80162">
      <w:pPr>
        <w:rPr>
          <w:sz w:val="36"/>
        </w:rPr>
      </w:pPr>
    </w:p>
    <w:p w:rsidR="00A80162" w:rsidRDefault="00A80162">
      <w:pPr>
        <w:rPr>
          <w:sz w:val="36"/>
        </w:rPr>
      </w:pPr>
    </w:p>
    <w:p w:rsidR="00A80162" w:rsidRDefault="00A80162">
      <w:pPr>
        <w:rPr>
          <w:sz w:val="36"/>
        </w:rPr>
      </w:pPr>
    </w:p>
    <w:p w:rsidR="00A80162" w:rsidRDefault="00A80162">
      <w:pPr>
        <w:rPr>
          <w:sz w:val="36"/>
        </w:rPr>
      </w:pPr>
    </w:p>
    <w:p w:rsidR="00A80162" w:rsidRDefault="00A80162">
      <w:pPr>
        <w:rPr>
          <w:sz w:val="36"/>
        </w:rPr>
      </w:pPr>
    </w:p>
    <w:p w:rsidR="00A80162" w:rsidRDefault="003C64F8">
      <w:pPr>
        <w:jc w:val="center"/>
        <w:rPr>
          <w:b/>
          <w:sz w:val="36"/>
        </w:rPr>
      </w:pPr>
      <w:r>
        <w:rPr>
          <w:b/>
          <w:sz w:val="36"/>
        </w:rPr>
        <w:t>РЕФЕРАТ</w:t>
      </w:r>
    </w:p>
    <w:p w:rsidR="00A80162" w:rsidRDefault="003C64F8">
      <w:pPr>
        <w:spacing w:line="360" w:lineRule="auto"/>
        <w:ind w:left="-426" w:firstLine="426"/>
        <w:jc w:val="center"/>
        <w:rPr>
          <w:sz w:val="44"/>
        </w:rPr>
      </w:pPr>
      <w:r>
        <w:t>п</w:t>
      </w:r>
      <w:r>
        <w:rPr>
          <w:b/>
        </w:rPr>
        <w:t>о предмету:</w:t>
      </w:r>
    </w:p>
    <w:p w:rsidR="00A80162" w:rsidRDefault="003C64F8">
      <w:pPr>
        <w:jc w:val="center"/>
      </w:pPr>
      <w:r>
        <w:rPr>
          <w:sz w:val="32"/>
        </w:rPr>
        <w:t>“ГРАЖДАНСКОЕ ПРАВО”</w:t>
      </w:r>
      <w:r>
        <w:t xml:space="preserve"> </w:t>
      </w:r>
    </w:p>
    <w:p w:rsidR="00A80162" w:rsidRDefault="00A80162"/>
    <w:p w:rsidR="00A80162" w:rsidRDefault="00A80162"/>
    <w:p w:rsidR="00A80162" w:rsidRDefault="00A80162"/>
    <w:p w:rsidR="00A80162" w:rsidRDefault="00A80162"/>
    <w:p w:rsidR="00A80162" w:rsidRDefault="00A80162"/>
    <w:p w:rsidR="00A80162" w:rsidRDefault="00A80162"/>
    <w:p w:rsidR="00A80162" w:rsidRDefault="00A80162"/>
    <w:p w:rsidR="00A80162" w:rsidRDefault="00A80162"/>
    <w:p w:rsidR="00A80162" w:rsidRDefault="00A80162"/>
    <w:p w:rsidR="00A80162" w:rsidRDefault="00A80162"/>
    <w:p w:rsidR="00A80162" w:rsidRDefault="00A80162"/>
    <w:p w:rsidR="00A80162" w:rsidRDefault="00A80162"/>
    <w:p w:rsidR="00A80162" w:rsidRDefault="00A80162"/>
    <w:p w:rsidR="00A80162" w:rsidRDefault="00A80162"/>
    <w:p w:rsidR="00A80162" w:rsidRDefault="003C64F8">
      <w:pPr>
        <w:jc w:val="center"/>
        <w:rPr>
          <w:sz w:val="32"/>
        </w:rPr>
      </w:pPr>
      <w:r>
        <w:rPr>
          <w:b/>
          <w:sz w:val="44"/>
        </w:rPr>
        <w:t>тема:</w:t>
      </w:r>
      <w:r>
        <w:rPr>
          <w:sz w:val="36"/>
        </w:rPr>
        <w:t xml:space="preserve"> “</w:t>
      </w:r>
      <w:r>
        <w:rPr>
          <w:b/>
          <w:sz w:val="36"/>
        </w:rPr>
        <w:t>Общий и раздельный имущественный режим супругов</w:t>
      </w:r>
      <w:r>
        <w:rPr>
          <w:sz w:val="36"/>
        </w:rPr>
        <w:t>”</w:t>
      </w:r>
    </w:p>
    <w:p w:rsidR="00A80162" w:rsidRDefault="003C64F8">
      <w:pPr>
        <w:jc w:val="center"/>
        <w:rPr>
          <w:sz w:val="44"/>
        </w:rPr>
      </w:pPr>
      <w:r>
        <w:rPr>
          <w:b/>
          <w:sz w:val="36"/>
          <w:u w:val="single"/>
        </w:rPr>
        <w:br w:type="page"/>
      </w:r>
      <w:r>
        <w:rPr>
          <w:b/>
          <w:sz w:val="44"/>
          <w:u w:val="single"/>
        </w:rPr>
        <w:t>Общий и раздельный имущественный режим супругов.</w:t>
      </w:r>
    </w:p>
    <w:p w:rsidR="00A80162" w:rsidRDefault="00A80162">
      <w:pPr>
        <w:jc w:val="both"/>
      </w:pPr>
    </w:p>
    <w:p w:rsidR="00A80162" w:rsidRDefault="003C64F8">
      <w:pPr>
        <w:jc w:val="both"/>
        <w:rPr>
          <w:sz w:val="34"/>
        </w:rPr>
      </w:pPr>
      <w:r>
        <w:rPr>
          <w:sz w:val="34"/>
        </w:rPr>
        <w:t xml:space="preserve">Итак давайте вначале определим, что же такое имущество? Для толкования данного слова откроем словарь русского языка и посмотрим его значение, где сказано, что имущество – это то, что находится в чьей-нибудь </w:t>
      </w:r>
      <w:r>
        <w:rPr>
          <w:b/>
          <w:sz w:val="34"/>
        </w:rPr>
        <w:t>собственности</w:t>
      </w:r>
      <w:r>
        <w:rPr>
          <w:sz w:val="34"/>
        </w:rPr>
        <w:t xml:space="preserve">, принадлежит кому- чему-нибудь. Здесь также сказано, что имущество бывает движимым, недвижимым и личным. </w:t>
      </w:r>
    </w:p>
    <w:p w:rsidR="00A80162" w:rsidRDefault="003C64F8">
      <w:pPr>
        <w:jc w:val="both"/>
        <w:rPr>
          <w:sz w:val="34"/>
        </w:rPr>
      </w:pPr>
      <w:r>
        <w:rPr>
          <w:sz w:val="34"/>
        </w:rPr>
        <w:t>Жизнь человека нельзя представить без имущественных отношений. Человек путешествуя по жизненному пути приобретает имущество, получает его по наследству, создает его. И если бы не существовало законной охраны этих отношений, то наступил бы хаос и доказывание личной причастности к тому или иному объекту имущества или имуществу в целом стало бы нецивилизованным, иначе говоря могло носить например характер обмана или делилось бы по принципу «кто сильней тот и владеет». Хотя закон не может выступать на сто процентов гарантом того, что обман или другого рода действие не проникнет в цивилизованные отношения между людьми по поводу различного рода отношений, но он я считаю держит эти отношения в определенных рамках, усложняя переход за ее пределы. И в данном случае Гражданский закон, в частности «семейное право» и выступает в этой роли регулируя взаимоотношения супругов, и держа их, как упоминалось выше в определенных рамках, усложняя пути выхода за ее пределы, т.е. устанавливает определенные правила их поведения в рамках закона, нарушение которого может привести в дальнейшем к неприятным последствиям.</w:t>
      </w:r>
    </w:p>
    <w:p w:rsidR="00A80162" w:rsidRDefault="003C64F8">
      <w:pPr>
        <w:jc w:val="both"/>
        <w:rPr>
          <w:sz w:val="34"/>
        </w:rPr>
      </w:pPr>
      <w:r>
        <w:rPr>
          <w:sz w:val="34"/>
        </w:rPr>
        <w:t>Гражданское законодательство в Латвии по отношению к семейному праву основано на принципе единобрачия (моногамия). В отличии от других семей, моногамная семья, будучи связанная с другими родственными имущественными отношениями является экономически самостоятельной и главенство в своих руках держит мужчина.</w:t>
      </w:r>
    </w:p>
    <w:p w:rsidR="00A80162" w:rsidRDefault="003C64F8">
      <w:pPr>
        <w:jc w:val="both"/>
        <w:rPr>
          <w:sz w:val="34"/>
        </w:rPr>
      </w:pPr>
      <w:r>
        <w:rPr>
          <w:sz w:val="34"/>
        </w:rPr>
        <w:t>В Латвии, имущественные отношения супругов регулируются «Семейным правом» Гражданского закона ЛР от 1937 года четвертым подразделом первого раздела «Семейного права» который носит название «Имущественные права супругов» статьи 89 –145 и тесно переплетается с вещным правом.</w:t>
      </w:r>
    </w:p>
    <w:p w:rsidR="00A80162" w:rsidRDefault="003C64F8">
      <w:pPr>
        <w:jc w:val="both"/>
        <w:rPr>
          <w:sz w:val="34"/>
        </w:rPr>
      </w:pPr>
      <w:r>
        <w:rPr>
          <w:sz w:val="34"/>
        </w:rPr>
        <w:t>Вопрос: Какие имущественные режимы имеют место в супружеских отношениях? Достаточно открыть Гражданский закон в разделе «Имущественные права супругов» и мы увидим, что ответ довольно таки прост:</w:t>
      </w:r>
    </w:p>
    <w:p w:rsidR="00A80162" w:rsidRDefault="003C64F8">
      <w:pPr>
        <w:jc w:val="both"/>
        <w:rPr>
          <w:sz w:val="34"/>
        </w:rPr>
      </w:pPr>
      <w:r>
        <w:rPr>
          <w:sz w:val="34"/>
        </w:rPr>
        <w:t>Супруги могу иметь либо договорной имущественный режим, либо законный.</w:t>
      </w:r>
    </w:p>
    <w:p w:rsidR="00A80162" w:rsidRDefault="003C64F8">
      <w:pPr>
        <w:jc w:val="both"/>
        <w:rPr>
          <w:sz w:val="34"/>
        </w:rPr>
      </w:pPr>
      <w:r>
        <w:rPr>
          <w:sz w:val="34"/>
        </w:rPr>
        <w:t xml:space="preserve">Законный (легальный) режим – это режим, когда имущественные отношения супругов подчиняются требованиям закона. Этот режим устанавливает отношения, когда как таковой договор не заключается и отношения между супругами выступают в установленном законом порядке. Регулируется этот режим первой частью четвертого подраздела «Законные имущественные права супругов». </w:t>
      </w:r>
    </w:p>
    <w:p w:rsidR="00A80162" w:rsidRDefault="003C64F8">
      <w:pPr>
        <w:jc w:val="both"/>
        <w:rPr>
          <w:sz w:val="34"/>
        </w:rPr>
      </w:pPr>
      <w:r>
        <w:rPr>
          <w:sz w:val="34"/>
        </w:rPr>
        <w:t>Договорной режим заключается либо до, либо после вступления в брак в установленном законом порядке. В случае возникновения спора по поводу принадлежности имущества одному из супругов, либо прав на право управление и использование имущества супругами, то суд рассматривает этот спор на основании данного брачного договора. Регулируется этот режим третьей частью четвертого подраздела «Договорные имущественные отношения супругов».</w:t>
      </w:r>
    </w:p>
    <w:p w:rsidR="00A80162" w:rsidRDefault="003C64F8">
      <w:pPr>
        <w:jc w:val="both"/>
        <w:rPr>
          <w:sz w:val="34"/>
        </w:rPr>
      </w:pPr>
      <w:r>
        <w:rPr>
          <w:sz w:val="34"/>
        </w:rPr>
        <w:t xml:space="preserve">Договорной режим вытекает на основании статьи 114 ГЗ ЛР, которая гласит, что </w:t>
      </w:r>
      <w:r>
        <w:rPr>
          <w:i/>
          <w:sz w:val="34"/>
        </w:rPr>
        <w:t>свои имущественные права супруги могут приобретать, изменять или прекращать путем заключения договоров как перед вступлением в брак, так и во время брака</w:t>
      </w:r>
      <w:r>
        <w:rPr>
          <w:sz w:val="34"/>
        </w:rPr>
        <w:t>. Следует также отметить, что брачные договора заключаются в нотариальном или указательном порядке в личном присутствии обоих будущих супругов и никакие уполномоченные лица их заменить не могут. Для того, чтобы брачные договора имели силу в отношении третьих лиц, они вносятся в реестр имущественных отношений, а по поводу недвижимого имущества – в Земельные книги.</w:t>
      </w:r>
    </w:p>
    <w:p w:rsidR="00A80162" w:rsidRDefault="003C64F8">
      <w:pPr>
        <w:jc w:val="both"/>
        <w:rPr>
          <w:sz w:val="34"/>
        </w:rPr>
      </w:pPr>
      <w:r>
        <w:rPr>
          <w:sz w:val="34"/>
        </w:rPr>
        <w:t>На основании статьи №89 ГЗ ЛР каждый супруг имеет право на имущество, которое ему принадлежало до супружества, а также на то имущество, которое он приобрел во время супружества.</w:t>
      </w:r>
    </w:p>
    <w:p w:rsidR="00A80162" w:rsidRDefault="003C64F8">
      <w:pPr>
        <w:jc w:val="both"/>
        <w:rPr>
          <w:sz w:val="34"/>
        </w:rPr>
      </w:pPr>
      <w:r>
        <w:rPr>
          <w:sz w:val="34"/>
        </w:rPr>
        <w:t>Итак в отношении этой статьи следует, что в отношении имущества, нажитого супругами во время брака, предусмотрено, что оно является их совместной собственностью, если договором между ними не установлен иной режим этого имущества. Совместной собственностью являются то имущество, которое было приобретено обеими супругами на общие средства, либо с помощью другого супруга. Если один из супругов утверждает, что имущество, по поводу которого возник спор является его личной собственностью, постольку поскольку было приобретено на его личные средства, или было приобретено путем обмена, то ему следует доказать, на каком основании средства, с помощью которых было сделано приобретение имущества являются личными, т.к. по закону, все нажитое имущество супругов совместным путем является общим и носит общий имущественный режим. В случае если супруг сможет доказать, что средства на которые было приобретено имущество является его личным и попадает под пункты статьи №91, то данное имущество попадает под раздельный имущественный режим супругов и супруг несет ответственность за данное имущество лично. Отсюда видно, что в зависимости от обстоятельств имущество может носить как общий, так и раздельный характер. Но чтобы отношения не зависели от обстоятельств, законом предусмотрено заключение брачных договоров на основании ранее упоминаемой статьи №114, где супруги могут отнести это имущество либо к общей долевой собственности, либо к раздельной собственности каждого из них. Что же касается имущества, принадлежавшего каждому из супругов до вступления в брак, то оно признается их раздельной собственностью (статья №91</w:t>
      </w:r>
      <w:r>
        <w:rPr>
          <w:sz w:val="34"/>
          <w:vertAlign w:val="superscript"/>
        </w:rPr>
        <w:t>1</w:t>
      </w:r>
      <w:r>
        <w:rPr>
          <w:sz w:val="34"/>
        </w:rPr>
        <w:t>). Аналогичный правовой режим распространяется на имущество, полученное одним из супругов во время брака в дар (статья №91</w:t>
      </w:r>
      <w:r>
        <w:rPr>
          <w:sz w:val="34"/>
          <w:vertAlign w:val="superscript"/>
        </w:rPr>
        <w:t>3</w:t>
      </w:r>
      <w:r>
        <w:rPr>
          <w:sz w:val="34"/>
        </w:rPr>
        <w:t>) или по наследству, которое было принято против воли одного из супругов (статья №91</w:t>
      </w:r>
      <w:r>
        <w:rPr>
          <w:sz w:val="34"/>
          <w:vertAlign w:val="superscript"/>
        </w:rPr>
        <w:t>4</w:t>
      </w:r>
      <w:r>
        <w:rPr>
          <w:sz w:val="34"/>
        </w:rPr>
        <w:t>),а также на вещи индивидуального пользования (кроме предметов роскоши), хотя бы они были приобретены во время брака за счет общих средств (статья №91</w:t>
      </w:r>
      <w:r>
        <w:rPr>
          <w:sz w:val="34"/>
          <w:vertAlign w:val="superscript"/>
        </w:rPr>
        <w:t>2</w:t>
      </w:r>
      <w:r>
        <w:rPr>
          <w:sz w:val="34"/>
        </w:rPr>
        <w:t>). Все это имущество относится к раздельной собственности каждого из супругов.</w:t>
      </w:r>
    </w:p>
    <w:p w:rsidR="00A80162" w:rsidRDefault="003C64F8">
      <w:pPr>
        <w:jc w:val="both"/>
        <w:rPr>
          <w:sz w:val="34"/>
        </w:rPr>
      </w:pPr>
      <w:r>
        <w:rPr>
          <w:sz w:val="34"/>
        </w:rPr>
        <w:t>Можно отметить, что раздельная собственность по поводу этого имущества наступает только тогда, когда один из супругов может доказать, что это имущество принадлежит ему лично.</w:t>
      </w:r>
    </w:p>
    <w:p w:rsidR="00A80162" w:rsidRDefault="003C64F8">
      <w:pPr>
        <w:jc w:val="both"/>
        <w:rPr>
          <w:sz w:val="34"/>
        </w:rPr>
      </w:pPr>
      <w:r>
        <w:rPr>
          <w:sz w:val="34"/>
        </w:rPr>
        <w:t xml:space="preserve">По закону обязательственной стороной выступает муж, если в договоре не предусмотрено иное. Это вытекает из статьи № 90, в которой говорится, что </w:t>
      </w:r>
      <w:r>
        <w:rPr>
          <w:i/>
          <w:sz w:val="34"/>
        </w:rPr>
        <w:t>в течении всего супружества только мужу принадлежит право управления и пользования имуществом жены, как принадлежащим ее до супружества, так и приобретенным во время супружества, за исключением отдельных вещей, о которых мы говорили выше и перечислим на основании статьи №91 ниже, когда будем рассматривать режимы супругов по договору.</w:t>
      </w:r>
    </w:p>
    <w:p w:rsidR="00A80162" w:rsidRDefault="003C64F8">
      <w:pPr>
        <w:jc w:val="both"/>
        <w:rPr>
          <w:sz w:val="34"/>
        </w:rPr>
      </w:pPr>
      <w:r>
        <w:rPr>
          <w:sz w:val="34"/>
        </w:rPr>
        <w:t>По закону жена без согласия на то мужа не имеет права распоряжаться имуществом, находящимся в распоряжении мужа, а также это касается и сделок в отношении имущества. Если же сделки в отношении имущества со стороны жены все же были заключены, а договором это не предусматривалось либо муж об этом ничего не знал, то они считаются не действительными (статья №92). Имущество жены находящееся в управлении мужа должно всеми средствами быть сохранено и по требованию жены должны быть выданы сведения о состоянии ее имущества. Права на имущество жены, находящееся в управлении мужа, на основании статьи №93 он может защищать в суде от своего имени.</w:t>
      </w:r>
    </w:p>
    <w:p w:rsidR="00A80162" w:rsidRDefault="003C64F8">
      <w:pPr>
        <w:jc w:val="both"/>
        <w:rPr>
          <w:sz w:val="34"/>
        </w:rPr>
      </w:pPr>
      <w:r>
        <w:rPr>
          <w:sz w:val="34"/>
        </w:rPr>
        <w:t>Как упоминалось выше, муж пользуется и распоряжается имуществом (статья №90), и на нем лежит обязанность покрытия семейных и общехозяйственных расходов. Если муж, управляя имуществом жены покрыл необходимые на его содержание затраты, то по окончании управления и пользования имуществом жены (например: развод, признание брака фиктивным, заключение договора между супругами, либо его изменение) он может требовать от жены возмещения этих затрат, постольку поскольку он не обязан покрывать их сам (статья №101). Но может случится и так, что муж не правильно управлял имуществом, либо волею сложившихся обстоятельств стал неплатежеспособным должником, то в этом случае на основании статьи №103 жена сохраняет за собой право на имущество, находящееся в управлении и пользовании мужа, в отношении того, что осталось и принадлежащее ей на конкурсных условиях.</w:t>
      </w:r>
    </w:p>
    <w:p w:rsidR="00A80162" w:rsidRDefault="003C64F8">
      <w:pPr>
        <w:jc w:val="both"/>
        <w:rPr>
          <w:sz w:val="34"/>
        </w:rPr>
      </w:pPr>
      <w:r>
        <w:rPr>
          <w:sz w:val="34"/>
        </w:rPr>
        <w:t>Все это касается супружеского имущественного режима по закону, а вот что касается договорного режима, то здесь действия происходят на основании ранее упоминаемой статьи №114 ГЗ ЛР, где сказано о том, что имущественные права могут приобретаться, изменятся или прекращаться путем заключения супружеских договоров. Следовательно этот режим истекает из законного путем изменений, исходящих из договора, заключенного на основании обоюдного согласия обоих супругов. Если же консенсуса в заключении договора между супругами достигнуто не было, то регулятором имущественных отношений супругов выступает закон, т.е. имущественные отношения супругов подчиняются требованиям закона. В случае, если часть договора между супругами не противоречит друг другу, а другая противоречит, то та которая противоречит подчиняется букве закона, а не противоречящая сторона подчиняется заключенному договору.</w:t>
      </w:r>
    </w:p>
    <w:p w:rsidR="00A80162" w:rsidRDefault="003C64F8">
      <w:pPr>
        <w:jc w:val="both"/>
        <w:rPr>
          <w:sz w:val="34"/>
        </w:rPr>
      </w:pPr>
      <w:r>
        <w:rPr>
          <w:sz w:val="34"/>
        </w:rPr>
        <w:t>Главным критерием общего имущественного режима на основании статьи №124 ГЗ ЛР является указание в брачном договоре о том, что имущество супругов является общим или совместным. Отсюда следует, что все имущество как приобретенное во время супружества, так и принадлежащее им до супружества за исключением личного имущества, которое исходя из статьи №125 ГЗ ЛР считается имуществом упомянутым в пунктах 1-4,6 и 7 статьи №91 и оговоренное выше объединяется в управление мужа в единое целое и более не принадлежит никому из супругов по раздельности, на время супружества если иное не предусмотрено соглашением между ними.</w:t>
      </w:r>
    </w:p>
    <w:p w:rsidR="00A80162" w:rsidRDefault="003C64F8">
      <w:pPr>
        <w:jc w:val="both"/>
        <w:rPr>
          <w:sz w:val="34"/>
        </w:rPr>
      </w:pPr>
      <w:r>
        <w:rPr>
          <w:sz w:val="34"/>
        </w:rPr>
        <w:t>Для понятности дела я считаю надо процитировать статью №91 в понимании статьи №125 ГЗ ЛР и определить, что же является личным имуществом по закону. Личным имуществом мужа или жены являются:</w:t>
      </w:r>
    </w:p>
    <w:p w:rsidR="00A80162" w:rsidRDefault="003C64F8" w:rsidP="003C64F8">
      <w:pPr>
        <w:numPr>
          <w:ilvl w:val="0"/>
          <w:numId w:val="1"/>
        </w:numPr>
        <w:jc w:val="both"/>
        <w:rPr>
          <w:b/>
          <w:sz w:val="34"/>
          <w:u w:val="single"/>
        </w:rPr>
      </w:pPr>
      <w:r>
        <w:rPr>
          <w:sz w:val="34"/>
        </w:rPr>
        <w:t>имущество, которым один из супругов владел и пользовался до замужества или которое супруги по договоренности определили, как личное;</w:t>
      </w:r>
    </w:p>
    <w:p w:rsidR="00A80162" w:rsidRDefault="003C64F8" w:rsidP="003C64F8">
      <w:pPr>
        <w:numPr>
          <w:ilvl w:val="0"/>
          <w:numId w:val="1"/>
        </w:numPr>
        <w:jc w:val="both"/>
        <w:rPr>
          <w:b/>
          <w:sz w:val="34"/>
          <w:u w:val="single"/>
        </w:rPr>
      </w:pPr>
      <w:r>
        <w:rPr>
          <w:sz w:val="34"/>
        </w:rPr>
        <w:t>предметы, которые пригодны лишь для личного пользования или будучи необходимы для самостоятельной работы одного из супругов;</w:t>
      </w:r>
    </w:p>
    <w:p w:rsidR="00A80162" w:rsidRDefault="003C64F8" w:rsidP="003C64F8">
      <w:pPr>
        <w:numPr>
          <w:ilvl w:val="0"/>
          <w:numId w:val="1"/>
        </w:numPr>
        <w:jc w:val="both"/>
        <w:rPr>
          <w:b/>
          <w:sz w:val="34"/>
          <w:u w:val="single"/>
        </w:rPr>
      </w:pPr>
      <w:r>
        <w:rPr>
          <w:sz w:val="34"/>
        </w:rPr>
        <w:t>которое мужу или жене безвозмездно выделено с обязательством управлять им и использовать лично;</w:t>
      </w:r>
    </w:p>
    <w:p w:rsidR="00A80162" w:rsidRDefault="003C64F8" w:rsidP="003C64F8">
      <w:pPr>
        <w:numPr>
          <w:ilvl w:val="0"/>
          <w:numId w:val="1"/>
        </w:numPr>
        <w:jc w:val="both"/>
        <w:rPr>
          <w:b/>
          <w:sz w:val="34"/>
          <w:u w:val="single"/>
        </w:rPr>
      </w:pPr>
      <w:r>
        <w:rPr>
          <w:sz w:val="34"/>
        </w:rPr>
        <w:t>наследство, которое один из супругов принял против воли другого;</w:t>
      </w:r>
    </w:p>
    <w:p w:rsidR="00A80162" w:rsidRDefault="003C64F8" w:rsidP="003C64F8">
      <w:pPr>
        <w:numPr>
          <w:ilvl w:val="0"/>
          <w:numId w:val="1"/>
        </w:numPr>
        <w:jc w:val="both"/>
        <w:rPr>
          <w:b/>
          <w:sz w:val="34"/>
          <w:u w:val="single"/>
        </w:rPr>
      </w:pPr>
      <w:r>
        <w:rPr>
          <w:sz w:val="34"/>
        </w:rPr>
        <w:t>доходы от личного имущества одного из супругов;</w:t>
      </w:r>
    </w:p>
    <w:p w:rsidR="00A80162" w:rsidRDefault="003C64F8" w:rsidP="003C64F8">
      <w:pPr>
        <w:numPr>
          <w:ilvl w:val="0"/>
          <w:numId w:val="1"/>
        </w:numPr>
        <w:jc w:val="both"/>
        <w:rPr>
          <w:b/>
          <w:sz w:val="34"/>
          <w:u w:val="single"/>
        </w:rPr>
      </w:pPr>
      <w:r>
        <w:rPr>
          <w:sz w:val="34"/>
        </w:rPr>
        <w:t>имущество, которое заменило имущество, указанное в пунктах 1-5;</w:t>
      </w:r>
    </w:p>
    <w:p w:rsidR="00A80162" w:rsidRDefault="003C64F8">
      <w:pPr>
        <w:jc w:val="both"/>
        <w:rPr>
          <w:sz w:val="34"/>
        </w:rPr>
      </w:pPr>
      <w:r>
        <w:rPr>
          <w:sz w:val="34"/>
        </w:rPr>
        <w:t>Все это касается договорного режима супружеских отношений и главным отличием этих отношений от отношений по закону является то, что здесь исключается пункт №5 статьи №91, в котором говорится об имуществе, которое жена зарабатывает своим трудом, т.е. по закону это имущество принадлежит жене, а в случае договорных отношений, если договор заключен в пользу общего имущества супругов, имущество является общим, а следовательно и доходы каждого из супругов от постоянного труда, и в случае раздела имущества делится поровну (конечно можно в договоре предусмотреть и другое распределение имущества). Как здесь видно, существует тонкая грань по поводу доходов супругов в общем имущественном режиме. Эта грань разделяется и возникает вопрос: являются ли доходы, полученными от своего постоянного труда (любого, т.е. постоянная работа или временная подработка), либо доходы получены от личного имущества, либо от наследства, которое было получено вопреки другому супругу, и т.д.? Поэтому в принципе супругу, который утверждает, что данные доходы являются личными надо это доказать. Итак общим имуществом супругов распоряжается только муж, и на нем лежит обязанность покрытия всех семейных и общехозяйственных расходов (если договором не предусмотрено иное). В случае управления имуществом со стороны жены (допустим если муж не в состоянии им управлять и жена согласна взять на себя сие бремя) следует отметить это в договоре и закрепить в реестре имущественных отношений для того, чтобы эти отношения имели силу в отношении третьих лиц. Хотя имуществом на равных правах либо со стороны мужа или жены может осуществляться на договорных началах (имеется ввиду договор на словах), но этот договор будет действовать только внутри семьи и в случае претензий одного из супругов к другому, а также со стороны третьих лиц к ним, на уровне закона силы имеет не будет и рассмотрение спора будет происходить на основании заключенного между супругами договора. Поэтому, как я уже упоминал ранее, все отношения между супругами, а также их изменение должны отображаться в реестре имущественных отношений В управлении мужем (женой – если в договоре отмечено именно так) всем имуществом, следует отметить некоторые ограничения, предусмотренные статьей №128 данного закона, где говорится о том, что для отчуждения входящего в состав имущества недвижимого имущества, приобретения или прекращения вещных прав мужу (жене) необходимо согласие жены (мужа). Ее (его) согласие также необходимо и в случае дарения движимого имущества, находящегося в составе общего имущества, если объем даримого превышает объем небольших простых подарков (статья №128). Вопрос: какой же объем небольших простых подарков здесь имеет место?</w:t>
      </w:r>
    </w:p>
    <w:p w:rsidR="00A80162" w:rsidRDefault="003C64F8">
      <w:pPr>
        <w:jc w:val="both"/>
        <w:rPr>
          <w:i/>
          <w:sz w:val="34"/>
        </w:rPr>
      </w:pPr>
      <w:r>
        <w:rPr>
          <w:sz w:val="34"/>
        </w:rPr>
        <w:t xml:space="preserve">Откроем третий подраздел «Вещного права» ГЗ ЛР который регулирует разделение вещей по их стоимости и посмотрим статью № 870. В ней говорится, что </w:t>
      </w:r>
      <w:r>
        <w:rPr>
          <w:i/>
          <w:sz w:val="34"/>
        </w:rPr>
        <w:t>вещи оцениваются либо по их обычной стоимости на общих основаниях, либо по стоимости, определяющей ее особое значение для владельца или его личные стремления. В связи с этим ценность вещи может быть обычная или особая, или основанная на личных стремлениях.</w:t>
      </w:r>
    </w:p>
    <w:p w:rsidR="00A80162" w:rsidRDefault="003C64F8">
      <w:pPr>
        <w:jc w:val="both"/>
        <w:rPr>
          <w:sz w:val="34"/>
        </w:rPr>
      </w:pPr>
      <w:r>
        <w:rPr>
          <w:sz w:val="34"/>
        </w:rPr>
        <w:t xml:space="preserve">Здесь, в этой статье присутствуют термины: </w:t>
      </w:r>
      <w:r>
        <w:rPr>
          <w:i/>
          <w:sz w:val="34"/>
        </w:rPr>
        <w:t>обычная, особая или основанная на личных стремлениях ценность вещи.</w:t>
      </w:r>
      <w:r>
        <w:rPr>
          <w:sz w:val="34"/>
        </w:rPr>
        <w:t xml:space="preserve"> В статьях №871-874 даются определения этих понятий. Переписывать мы их не будем, а соответствующий вывод из них сделать можно. Исходя из понятия обычной стоимости вещь может и не превышать объем небольших подарков, но может иметь особую стоимость, которая исходя из статьи №872 определяется в соответствии с пользой, которую владелец получает от вещи в связи со своим личным отношением, либо стоимость, основанную на личных стремлениях, которая зависит от преимуществ, которым владелец ее наделяет, либо из-за каких-либо особенностей самой вещи, либо из-за своего особенного отношения к ней, независимо от пользы, которую она приносит сама по себе (например: дешевая кулинарная книга, исходя из обычной стоимости, (определяется в соответствии с пользой вещи, приносящей ею самой, но не зависящее от личного отношения к вещи) не превышает объем небольших простых подарков, зато в этой книге находятся рецепты, которые любит вся семья и без нее вкусной и разнообразной еды приготовить не удастся, поэтому стоимость данной вещи приобретает особую ценность, а здесь уже наступает перевес в большую сторону по отношению к небольшим простым подаркам. Ну а если эту книгу подарил какой-либо дорогой человек или родственник, либо просто эта книга самая любимая у одного из членов семьи, то здесь ценность книги приобретает стоимость, основанную на личном стремлении (статья №873)), поэтому согласие противоположной стороны необходимо и в случае, когда сама вещь не превышает объема небольших простых подарков, т.к. одна из сторон может не знать истинной ценности вещи или это бывает просто самому трудно сделать исходя из различных обстоятельств.</w:t>
      </w:r>
    </w:p>
    <w:p w:rsidR="00A80162" w:rsidRDefault="003C64F8">
      <w:pPr>
        <w:jc w:val="both"/>
        <w:rPr>
          <w:sz w:val="34"/>
        </w:rPr>
      </w:pPr>
      <w:r>
        <w:rPr>
          <w:sz w:val="34"/>
        </w:rPr>
        <w:t>В режиме общего имущества и муж и жена по своим обязательствам, заключенным для блага семьи и общего хозяйства отвечают своим общим имуществом на равных правах. Если же имущества мужа в общем имуществе, либо самого общего имущества не хватает, то на основании статьи № 130 жена отвечает только своей личной собственностью. Также жена отвечает своей личной собственностью, если обязательства, которые она заключила касаются только ее лично (например: жена приобрела гараж на общие средства, который исходя из общего имущественного режима, заключенного в договоре стал бы общим, но в поправке к договору с согласия мужа жена указала, что его она будет использовать в своих личных целях. Исходя из того, что данный гараж по договору должен использоваться в личных целях жены, а не на благо семьи следует, что он является личной собственностью жены и за него отвечает она сама на основании статьи №132, где сказано, что жена отвечает своим личным имуществом по обязательствам, которые она заключила за свой личный счет, и муж не обязан по закону, на основании статьи №125 распоряжаться личным имуществом жены, которое попадает под статью №91</w:t>
      </w:r>
      <w:r>
        <w:rPr>
          <w:sz w:val="34"/>
          <w:vertAlign w:val="superscript"/>
        </w:rPr>
        <w:t>1</w:t>
      </w:r>
      <w:r>
        <w:rPr>
          <w:sz w:val="34"/>
        </w:rPr>
        <w:t>, в которой говорится, что личным имуществом жены является имущество, которое супруги оговорили в договоре как личное.), либо муж с этими обязательствами согласен не был (например: жена получила наследство, а он это наследство принять не хотел, т.е. жена получила наследство без согласия мужа), либо обязательствами, которыми она заключила затрагиваются права мужа на управление ее частью имущества, входящей в общее имущество (например: жена скрыла от мужа то, что купленный дом на самом деле является домом, полученным по наследству. В данном случае жена затронула права мужа на управление ее частью имущества, т.к. по закону, наследство, которое один из супругов принял без согласия другого отвечает только своим личным имуществом). Здесь режим супругов начинает носить раздельный характер.</w:t>
      </w:r>
    </w:p>
    <w:p w:rsidR="00A80162" w:rsidRDefault="003C64F8">
      <w:pPr>
        <w:jc w:val="both"/>
        <w:rPr>
          <w:sz w:val="34"/>
        </w:rPr>
      </w:pPr>
      <w:r>
        <w:rPr>
          <w:sz w:val="34"/>
        </w:rPr>
        <w:t>Что касается содержания бедных родственников на основании заключенного обязательства в договоре со стороны жены с обоюдного согласия до супружества, то муж, как управляющий имуществом отвечает частью имущества жены, входящей в общее имущество, только тогда, когда ее личного имущества не хватает. А в случае обязательств жены, исходящих из ее обязанности содержать бедных родственников, отвечает муж частью имущества жены, входящей в общее имущество, а в случае его нехватки и жена своим личным имуществом, т.е. наоборот. Это происходит именно так, если в договоре не предусмотрено иное.</w:t>
      </w:r>
    </w:p>
    <w:p w:rsidR="00A80162" w:rsidRDefault="003C64F8">
      <w:pPr>
        <w:jc w:val="both"/>
        <w:rPr>
          <w:sz w:val="34"/>
        </w:rPr>
      </w:pPr>
      <w:r>
        <w:rPr>
          <w:sz w:val="34"/>
        </w:rPr>
        <w:t>Режим раздельного имущества является полной инверсией общего имущественного режима. Т.е. все имущество, которое принадлежало супругам до брака, а также приобретенное после его заключения, если в договоре или иначе говоря в брачном контракте отмечено, что имущество супругов является раздельным, остается в ведении, пользовании и распоряжении независимо от другого супруга, на основании статьи №117 ГЗ ЛР. Режим раздельного имущества также вытекает из статьи №114, упомянутой ранее.</w:t>
      </w:r>
    </w:p>
    <w:p w:rsidR="00A80162" w:rsidRDefault="003C64F8">
      <w:pPr>
        <w:jc w:val="both"/>
        <w:rPr>
          <w:sz w:val="34"/>
        </w:rPr>
      </w:pPr>
      <w:r>
        <w:rPr>
          <w:sz w:val="34"/>
        </w:rPr>
        <w:t>Супруг не может управлять, пользоваться и распоряжаться имуществом другого супруга без его согласия. В случае, если договором отмечено право одного из супругов на управление имуществом другого, то тот супруг, имущество которого управляется другим супругом в праве требовать от последнего отчет. Супруг управляющий имуществом другого супруга отвечает за убытки, которые могут возникнуть по его вине из-за грубой невнимательности.</w:t>
      </w:r>
    </w:p>
    <w:p w:rsidR="00A80162" w:rsidRDefault="003C64F8">
      <w:pPr>
        <w:jc w:val="both"/>
        <w:rPr>
          <w:sz w:val="34"/>
        </w:rPr>
      </w:pPr>
      <w:r>
        <w:rPr>
          <w:sz w:val="34"/>
        </w:rPr>
        <w:t>Что же касается семейных расходов и расходов на общее хозяйство, то в данной ситуации каждый из супругов участвует в соответствии со своими средствами. Можно также отметить, что по долгам, каждый супруг отвечает отдельно.</w:t>
      </w:r>
    </w:p>
    <w:p w:rsidR="00A80162" w:rsidRDefault="003C64F8">
      <w:pPr>
        <w:jc w:val="both"/>
        <w:rPr>
          <w:sz w:val="34"/>
        </w:rPr>
      </w:pPr>
      <w:r>
        <w:rPr>
          <w:sz w:val="34"/>
        </w:rPr>
        <w:t>Рассмотрим вопрос о взыскании на имущество. Вопрос об взыскании на общее имущество супругов решается в зависимости от того, является ли стороной в обязательстве только один из супругов, либо ими являются они оба. Если речь идет об обязательстве одного из супругов, то взыскание можно обратить лишь на имущество, находящееся в его раздельной собственности, а также на его долю в общем имуществе. Но если стороной в договорном обязательстве могут быть признаны оба супруга, то взыскание можно обратить как на имущество, находящееся в раздельной собственности каждого из них, так и на их общее имущество.</w:t>
      </w:r>
    </w:p>
    <w:p w:rsidR="00A80162" w:rsidRDefault="003C64F8">
      <w:pPr>
        <w:jc w:val="both"/>
        <w:rPr>
          <w:sz w:val="34"/>
        </w:rPr>
      </w:pPr>
      <w:r>
        <w:rPr>
          <w:sz w:val="34"/>
        </w:rPr>
        <w:t>По поводу приданного, которое по случаю брака выделяют родители, родственники или другие лица можно сказать то, что оно принадлежит жене на основании статьи №111 ГЗ ЛР. В случае общего имущественного режима, приданное, если оно не попадает под статью 91</w:t>
      </w:r>
      <w:r>
        <w:rPr>
          <w:sz w:val="34"/>
          <w:vertAlign w:val="superscript"/>
        </w:rPr>
        <w:t>2</w:t>
      </w:r>
      <w:r>
        <w:rPr>
          <w:sz w:val="34"/>
        </w:rPr>
        <w:t>, т.е. если вещи входящие в приданное не относятся к предметам, которые пригодны только для ее личного пользования, на основании статьи №124 на время супружества объединяется в управление мужа (если договором не предусмотрено иное) в одно целое и принадлежит обоюдно обеим супругам на период супружества. В случае же раздельного имущественного режима, приданное остается в собственности жены.</w:t>
      </w:r>
    </w:p>
    <w:p w:rsidR="00A80162" w:rsidRDefault="003C64F8">
      <w:pPr>
        <w:jc w:val="both"/>
        <w:rPr>
          <w:sz w:val="34"/>
        </w:rPr>
      </w:pPr>
      <w:r>
        <w:rPr>
          <w:sz w:val="34"/>
        </w:rPr>
        <w:t>Еще один вопрос, который следовало бы затронуть – это вопрос раздела имущества по случаю смерти одного из супругов, либо по случаю расторжения брака (признания брака недействительным), либо по утрате права управления имуществом одного из супругов. Что касается признания брака недействительным, то лишь зарегистрированный брак порождает права и обязанности супругов, имущество, нажитое лицами, находящимися в фактических брачных отношениях , хотя бы оно и было нажито в период этих отношений, к совместной собственности не относится (если, они, разумеется не будут приравнены к зарегистрированному браку).</w:t>
      </w:r>
    </w:p>
    <w:p w:rsidR="00A80162" w:rsidRDefault="003C64F8">
      <w:pPr>
        <w:jc w:val="both"/>
        <w:rPr>
          <w:sz w:val="34"/>
        </w:rPr>
      </w:pPr>
      <w:r>
        <w:rPr>
          <w:sz w:val="34"/>
        </w:rPr>
        <w:t>Раздел имущества по случаю утраты прав управления имуществом одного из супругов по закону осуществляется путем возвращения имущества принадлежащего другому супругу вместе с доходами, которые могли возникнуть во время супружества, включая и то имущество, которое было приобретено вместо испорченного или уничтоженного и должно иметь при возвращении соответствующее качество, т.е. быть таким, каким оно было в начале управления или пользования.</w:t>
      </w:r>
    </w:p>
    <w:p w:rsidR="00A80162" w:rsidRDefault="003C64F8">
      <w:pPr>
        <w:jc w:val="both"/>
        <w:rPr>
          <w:sz w:val="34"/>
        </w:rPr>
      </w:pPr>
      <w:r>
        <w:rPr>
          <w:sz w:val="34"/>
        </w:rPr>
        <w:t>Раздел имущества при прекращении общности имущества при жизни супругов осуществляется сначала с покрытия из общего имущества различных накопившихся долгов, а после их покрытия оставшаяся часть имущества распределяется между супругами поровну, если в брачном договоре не предусмотрено другое. На мужа возлагается обязательство возместить то, что он истратил из доли жены в общем имуществе в пользу своего. Здесь еще можно отметить, что при разделе имущества учитываются сделанные вложения в имущество другого, т.к. на основании Гражданского закона ЛР эти затраты никто не обязан покрывать из собственного кармана.</w:t>
      </w:r>
    </w:p>
    <w:p w:rsidR="00A80162" w:rsidRDefault="003C64F8">
      <w:pPr>
        <w:pBdr>
          <w:bottom w:val="single" w:sz="6" w:space="1" w:color="auto"/>
        </w:pBdr>
        <w:jc w:val="both"/>
        <w:rPr>
          <w:sz w:val="34"/>
        </w:rPr>
      </w:pPr>
      <w:r>
        <w:rPr>
          <w:sz w:val="34"/>
        </w:rPr>
        <w:t>Раздел имущества после смерти тесно переплетается с наследственным правом и зависит от того, умер ли один из супругов либо умерли они оба и какой был у них закреплен договором имущественный режим. В случае, если умер один из супругов (или оба) и договором между ними был предусмотрен раздельный имущественный режим, то право на имущество умершего супруга переходит начиная с близких родственников на конкурсной основе. В случае же если у них был общий имущественный режим и умер один из супругов, то по закону (статья №135) после покрытия долгов из общего имущества (если такие существуют) оставшееся имущество делится поровну из расчета на то, что одна часть этого имущества буде принадлежать пережившему супругу, а другая половина – наследникам умершего и распределяется в судебном порядке на конкурсной основе. Правда на основании все той же статьи №135 в брачном договоре можно предусмотреть и другое распределение имущества, например в случае смерти одного из супругов все имущество переходит пережившему супругу. Следует также отметить, что в случае если умирает жена, то муж отвечает по всем долгам из общего имущества, а если умирает муж, то жена отвечает по долгам только частью мужа в общем имуществе, а в соответствии со своей частью имущества, входящего в общее имущество освобождается от ответственности по долгам, поскольку эти долги не являются ее личными.</w:t>
      </w:r>
    </w:p>
    <w:p w:rsidR="00A80162" w:rsidRDefault="00A80162">
      <w:pPr>
        <w:jc w:val="both"/>
        <w:rPr>
          <w:b/>
          <w:sz w:val="34"/>
          <w:u w:val="single"/>
        </w:rPr>
      </w:pPr>
      <w:bookmarkStart w:id="0" w:name="_GoBack"/>
      <w:bookmarkEnd w:id="0"/>
    </w:p>
    <w:sectPr w:rsidR="00A80162">
      <w:headerReference w:type="default" r:id="rId7"/>
      <w:footerReference w:type="default" r:id="rId8"/>
      <w:pgSz w:w="11907" w:h="16840"/>
      <w:pgMar w:top="1418" w:right="851" w:bottom="1134" w:left="175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162" w:rsidRDefault="003C64F8">
      <w:r>
        <w:separator/>
      </w:r>
    </w:p>
  </w:endnote>
  <w:endnote w:type="continuationSeparator" w:id="0">
    <w:p w:rsidR="00A80162" w:rsidRDefault="003C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162" w:rsidRDefault="00A8016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162" w:rsidRDefault="003C64F8">
      <w:r>
        <w:separator/>
      </w:r>
    </w:p>
  </w:footnote>
  <w:footnote w:type="continuationSeparator" w:id="0">
    <w:p w:rsidR="00A80162" w:rsidRDefault="003C6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162" w:rsidRDefault="003C64F8">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A80162" w:rsidRDefault="00A8016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E30EBD"/>
    <w:multiLevelType w:val="singleLevel"/>
    <w:tmpl w:val="5E649718"/>
    <w:lvl w:ilvl="0">
      <w:start w:val="1"/>
      <w:numFmt w:val="decimal"/>
      <w:lvlText w:val="%1. "/>
      <w:legacy w:legacy="1" w:legacySpace="0" w:legacyIndent="283"/>
      <w:lvlJc w:val="left"/>
      <w:pPr>
        <w:ind w:left="283" w:hanging="283"/>
      </w:pPr>
      <w:rPr>
        <w:b w:val="0"/>
        <w:i w:val="0"/>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4F8"/>
    <w:rsid w:val="003C64F8"/>
    <w:rsid w:val="00882280"/>
    <w:rsid w:val="00A80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CBAAE8-E0F5-4C2B-AD22-3C22283A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3468</Words>
  <Characters>19770</Characters>
  <Application>Microsoft Office Word</Application>
  <DocSecurity>0</DocSecurity>
  <Lines>164</Lines>
  <Paragraphs>46</Paragraphs>
  <ScaleCrop>false</ScaleCrop>
  <Company>Elcom Ltd</Company>
  <LinksUpToDate>false</LinksUpToDate>
  <CharactersWithSpaces>23192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Общий и раздельный имущественный режим супругов</dc:title>
  <dc:subject/>
  <dc:creator>Alexandre Katalov</dc:creator>
  <cp:keywords/>
  <dc:description/>
  <cp:lastModifiedBy>admin</cp:lastModifiedBy>
  <cp:revision>2</cp:revision>
  <dcterms:created xsi:type="dcterms:W3CDTF">2014-02-13T11:00:00Z</dcterms:created>
  <dcterms:modified xsi:type="dcterms:W3CDTF">2014-02-13T11:00:00Z</dcterms:modified>
</cp:coreProperties>
</file>