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4D" w:rsidRDefault="00622D4D">
      <w:pPr>
        <w:jc w:val="center"/>
      </w:pPr>
      <w:r>
        <w:rPr>
          <w:sz w:val="36"/>
          <w:szCs w:val="36"/>
        </w:rPr>
        <w:t>Общий подход к реализации методики краткосрочного финансового планирования, основанной на финансовой диагностике и бизнес-плане деятельности предприятия</w:t>
      </w:r>
    </w:p>
    <w:p w:rsidR="00622D4D" w:rsidRDefault="00622D4D">
      <w:r>
        <w:br/>
        <w:t>Система планирования и управления финансами предприятия должна обеспечивать выполнение некоторой стратегической цели. Обычно ориентируются на одну из трех целей /1/:</w:t>
      </w:r>
      <w:r>
        <w:br/>
        <w:t xml:space="preserve">1) выживание предприятия (обеспечение финансового равновесия); </w:t>
      </w:r>
    </w:p>
    <w:p w:rsidR="00622D4D" w:rsidRDefault="00622D4D">
      <w:pPr>
        <w:pStyle w:val="a3"/>
      </w:pPr>
      <w:r>
        <w:t xml:space="preserve">2) получение прибыли; </w:t>
      </w:r>
    </w:p>
    <w:p w:rsidR="00622D4D" w:rsidRDefault="00622D4D">
      <w:pPr>
        <w:pStyle w:val="a3"/>
      </w:pPr>
      <w:r>
        <w:t xml:space="preserve">3) экономический рост предприятия. </w:t>
      </w:r>
    </w:p>
    <w:p w:rsidR="00622D4D" w:rsidRDefault="00622D4D">
      <w:pPr>
        <w:pStyle w:val="a3"/>
      </w:pPr>
      <w:r>
        <w:t xml:space="preserve">В настоящее время в России большинство предприятий при управлении финансами не в состояние эффективно реализовывать выбранную глобальную цель, так как принятие управленческих решений осуществляется как реакция на текущие проблемы, т. е. используется так называемая реактивная форма управления, которая порождает ряд противоречий: между интересами предприятия и фискальными интересами государства; интересами производства и интересами финансовых служб и т. п. </w:t>
      </w:r>
    </w:p>
    <w:p w:rsidR="00622D4D" w:rsidRDefault="00622D4D">
      <w:pPr>
        <w:pStyle w:val="a3"/>
      </w:pPr>
      <w:r>
        <w:t xml:space="preserve">Для устранения этого недостатка предлагается подход к управлению финансами, основанный на анализе финансово- экономического состояния предприятия с учетом стратегической цели его деятельности, адекватной рыночным условиям /2,3/. </w:t>
      </w:r>
    </w:p>
    <w:p w:rsidR="00622D4D" w:rsidRDefault="00622D4D">
      <w:pPr>
        <w:pStyle w:val="a3"/>
      </w:pPr>
      <w:r>
        <w:t xml:space="preserve">При планировании в такой системе, кроме результатов финансово-экономического анализа, должен использоваться бизнес-план производственной, инвестиционной и финансовой деятельности предприятия. Только с его помощью можно учитывать стратегическую цель системы. </w:t>
      </w:r>
    </w:p>
    <w:p w:rsidR="00622D4D" w:rsidRDefault="00622D4D">
      <w:pPr>
        <w:pStyle w:val="a3"/>
      </w:pPr>
      <w:r>
        <w:t xml:space="preserve">В настоящей работе предлагается схема реализации процедуры планирования (рис. 1), включающая в себя следующие этапы: </w:t>
      </w:r>
    </w:p>
    <w:p w:rsidR="00622D4D" w:rsidRDefault="00622D4D">
      <w:pPr>
        <w:pStyle w:val="a3"/>
      </w:pPr>
      <w:r>
        <w:t xml:space="preserve">1. Финансово-экономический анализ (блок 1). </w:t>
      </w:r>
    </w:p>
    <w:p w:rsidR="00622D4D" w:rsidRDefault="00622D4D">
      <w:pPr>
        <w:pStyle w:val="a3"/>
      </w:pPr>
      <w:r>
        <w:t xml:space="preserve">2. Формирование производственной программы (блоки 2.1-2.6). </w:t>
      </w:r>
    </w:p>
    <w:p w:rsidR="00622D4D" w:rsidRDefault="00622D4D">
      <w:pPr>
        <w:pStyle w:val="a3"/>
      </w:pPr>
      <w:r>
        <w:t xml:space="preserve">3. Расчет бюджетов предприятия (блок 3). </w:t>
      </w:r>
    </w:p>
    <w:p w:rsidR="00622D4D" w:rsidRDefault="00622D4D">
      <w:pPr>
        <w:pStyle w:val="a3"/>
      </w:pPr>
      <w:r>
        <w:t xml:space="preserve">4. Финансовое планирование (блок 4.1-4.3). </w:t>
      </w:r>
    </w:p>
    <w:p w:rsidR="00622D4D" w:rsidRDefault="00622D4D">
      <w:pPr>
        <w:pStyle w:val="a3"/>
      </w:pPr>
      <w:r>
        <w:t xml:space="preserve">5. Оценка результатов финансового планирования (блок 5). </w:t>
      </w:r>
    </w:p>
    <w:tbl>
      <w:tblPr>
        <w:tblW w:w="973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9"/>
      </w:tblGrid>
      <w:tr w:rsidR="00622D4D">
        <w:trPr>
          <w:tblCellSpacing w:w="0" w:type="dxa"/>
        </w:trPr>
        <w:tc>
          <w:tcPr>
            <w:tcW w:w="9739" w:type="dxa"/>
          </w:tcPr>
          <w:p w:rsidR="00622D4D" w:rsidRDefault="004E411B">
            <w:pPr>
              <w:jc w:val="center"/>
              <w:rPr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5pt;height:440.25pt">
                  <v:imagedata r:id="rId4" o:title=""/>
                </v:shape>
              </w:pict>
            </w:r>
          </w:p>
        </w:tc>
      </w:tr>
      <w:tr w:rsidR="00622D4D">
        <w:trPr>
          <w:tblCellSpacing w:w="0" w:type="dxa"/>
        </w:trPr>
        <w:tc>
          <w:tcPr>
            <w:tcW w:w="9739" w:type="dxa"/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  <w:sz w:val="27"/>
                <w:szCs w:val="27"/>
              </w:rPr>
              <w:t>Рис. 1. Схема реализации процедуры краткосрочного финансового планирования</w:t>
            </w:r>
          </w:p>
        </w:tc>
      </w:tr>
    </w:tbl>
    <w:p w:rsidR="00622D4D" w:rsidRDefault="00622D4D">
      <w:pPr>
        <w:pStyle w:val="a3"/>
      </w:pPr>
      <w:r>
        <w:t xml:space="preserve">Рассмотрим каждый из перечисленных этапов. </w:t>
      </w:r>
    </w:p>
    <w:p w:rsidR="00622D4D" w:rsidRDefault="00622D4D">
      <w:pPr>
        <w:pStyle w:val="a3"/>
      </w:pPr>
      <w:r>
        <w:t xml:space="preserve">1. Финансово- экономическая диагностика </w:t>
      </w:r>
    </w:p>
    <w:p w:rsidR="00622D4D" w:rsidRDefault="00622D4D">
      <w:pPr>
        <w:pStyle w:val="a3"/>
      </w:pPr>
      <w:r>
        <w:t xml:space="preserve">Очевидно, что процедура финансового планирования должна учитывать результаты соответствующей диагностики состояния предприятия /2/. Объектами финансово- экономического анализа являются: бухгалтерская отчетность; финансовые коэффициенты и финансовый цикл; состояние оборотных средств; кредитная политика; издержки и амортизационная политика; дивидендная политика и др. При этом используются горизонтальный, вертикальный и трендовый анализы показателей. </w:t>
      </w:r>
    </w:p>
    <w:p w:rsidR="00622D4D" w:rsidRDefault="00622D4D">
      <w:pPr>
        <w:pStyle w:val="a3"/>
      </w:pPr>
      <w:r>
        <w:t xml:space="preserve">Горизонтальный анализ состоит в сравнении отчетных показателей с аналогичными показателями предыдущего периода. </w:t>
      </w:r>
    </w:p>
    <w:p w:rsidR="00622D4D" w:rsidRDefault="00622D4D">
      <w:pPr>
        <w:pStyle w:val="a3"/>
      </w:pPr>
      <w:r>
        <w:t xml:space="preserve">Вертикальный анализ проводиться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периода. </w:t>
      </w:r>
    </w:p>
    <w:p w:rsidR="00622D4D" w:rsidRDefault="00622D4D">
      <w:pPr>
        <w:pStyle w:val="a3"/>
      </w:pPr>
      <w:r>
        <w:t xml:space="preserve">Трендовый анализ основан на расчете относительных отклонений показателей за ряд лет от уровня базисного года. При этом для слежения за динамикой изменения показателей и возможности применения процедуры статистического регулирования, желательно использование контрольных карт /4,5/. </w:t>
      </w:r>
    </w:p>
    <w:p w:rsidR="00622D4D" w:rsidRDefault="00622D4D">
      <w:pPr>
        <w:pStyle w:val="a3"/>
      </w:pPr>
      <w:r>
        <w:t xml:space="preserve">Анализ бухгалтерской отчетности представляет собой изучение абсолютных показателей, содержащихся в этой отчетности. Рассматриваются состав имущества предприятия, источники формирования собственного капитала, размер и источники заемных средств, объем выручки, валовая и чистая прибыль и др. </w:t>
      </w:r>
    </w:p>
    <w:p w:rsidR="00622D4D" w:rsidRDefault="00622D4D">
      <w:pPr>
        <w:pStyle w:val="a3"/>
      </w:pPr>
      <w:r>
        <w:t xml:space="preserve">Для аналитической работы применяются следующие финансовые показатели: </w:t>
      </w:r>
    </w:p>
    <w:p w:rsidR="00622D4D" w:rsidRDefault="00622D4D">
      <w:pPr>
        <w:pStyle w:val="a3"/>
      </w:pPr>
      <w:r>
        <w:t xml:space="preserve">1) ликвидности (общий коэффициент покрытия; коэффициент срочной ликвидности; коэффициент ликвидности при мобилизации средств); </w:t>
      </w:r>
    </w:p>
    <w:p w:rsidR="00622D4D" w:rsidRDefault="00622D4D">
      <w:pPr>
        <w:pStyle w:val="a3"/>
      </w:pPr>
      <w:r>
        <w:t xml:space="preserve">2) финансовой устойчивости (соотношение заемных и собственных средств; коэффициент обеспеченности собственными оборотными средствами; коэффициент маневренности собственных оборотных средств); </w:t>
      </w:r>
    </w:p>
    <w:p w:rsidR="00622D4D" w:rsidRDefault="00622D4D">
      <w:pPr>
        <w:pStyle w:val="a3"/>
      </w:pPr>
      <w:r>
        <w:t xml:space="preserve">3) интенсивности использования ресурсов (рентабельности чистых активов по чистой прибыли; рентабельности реализованной продукции; фондо-, энерго-, материалоемкости и т.п.); </w:t>
      </w:r>
    </w:p>
    <w:p w:rsidR="00622D4D" w:rsidRDefault="00622D4D">
      <w:pPr>
        <w:pStyle w:val="a3"/>
      </w:pPr>
      <w:r>
        <w:t xml:space="preserve">4) деловой активности (коэффициент оборачиваемости оборотного капитала; коэффициент оборачиваемости собственного капитала). </w:t>
      </w:r>
    </w:p>
    <w:p w:rsidR="00622D4D" w:rsidRDefault="00622D4D">
      <w:pPr>
        <w:pStyle w:val="a3"/>
      </w:pPr>
      <w:r>
        <w:t xml:space="preserve">Показатели первых двух групп являются показателями первого класса, для которых задаются нормативные значения. Показатели третьей и четвертой группы являются ненормированными и относятся ко второму классу. В принципе для ряда показателей могут быть определены интервалы оптимальных значений в зависимости от их принадлежности к различным видам деятельности. </w:t>
      </w:r>
    </w:p>
    <w:p w:rsidR="00622D4D" w:rsidRDefault="00622D4D">
      <w:pPr>
        <w:pStyle w:val="a3"/>
      </w:pPr>
      <w:r>
        <w:t xml:space="preserve">Анализируется также финансовый цикл предприятия, учитывающий оборачиваемость запасов, незавершенной и готовой продукции, дебиторской задолженностей /1,6/. </w:t>
      </w:r>
    </w:p>
    <w:p w:rsidR="00622D4D" w:rsidRDefault="00622D4D">
      <w:pPr>
        <w:pStyle w:val="a3"/>
      </w:pPr>
      <w:r>
        <w:t xml:space="preserve">При рассмотрении кредитной политики анализируется структура пассива баланса и уровень соотношения собственных и заемных средств. На основании этих данных решается вопрос о достаточности собственных оборотных средств, либо об их недостатке. В последнем случае принимается решение о привлечении заемных средств. Рассчитывается эффективность различных вариантов займов. </w:t>
      </w:r>
    </w:p>
    <w:p w:rsidR="00622D4D" w:rsidRDefault="00622D4D">
      <w:pPr>
        <w:pStyle w:val="a3"/>
      </w:pPr>
      <w:r>
        <w:t xml:space="preserve">Принимая решение о привлечении заемных средств, предприятие составляет план их возврата. Рассчитывается процентная ставка за период кредита и определяются сумма процентов по данному кредитному договору, а также источники их выплаты с учетом порядка и условий налогообложения прибыли. Оценивается также возможность привлечения финансовых ресурсов через инструменты рынка ценных бумаг. </w:t>
      </w:r>
    </w:p>
    <w:p w:rsidR="00622D4D" w:rsidRDefault="00622D4D">
      <w:pPr>
        <w:pStyle w:val="a3"/>
      </w:pPr>
      <w:r>
        <w:t xml:space="preserve">При анализе издержек рассматриваются переменные затраты, которые возрастают либо уменьшаются пропорционально объему производства; постоянные затраты, изменение которых не связано непосредственно с изменением объемов производства; а также смешанные затраты, состоящие из переменной и постоянной части. Оценивается возможность снижения указанных затрат. </w:t>
      </w:r>
    </w:p>
    <w:p w:rsidR="00622D4D" w:rsidRDefault="00622D4D">
      <w:pPr>
        <w:pStyle w:val="a3"/>
      </w:pPr>
      <w:r>
        <w:t xml:space="preserve">На этом же этапе анализируется амортизационная политика предприятия. Предприятие может применить метод ускоренной амортизации, увеличивая тем самым издержки; произвести переоценку основных средств с учетом рыночной стоимости либо по рекомендуемым коэффициентам, что опять повлияет на издержки через амортизационные отчисления, а также на сумму налога на имущество. </w:t>
      </w:r>
    </w:p>
    <w:p w:rsidR="00622D4D" w:rsidRDefault="00622D4D">
      <w:pPr>
        <w:pStyle w:val="a3"/>
      </w:pPr>
      <w:r>
        <w:t xml:space="preserve">И, наконец, анализируется дивидендная политика предприятия. Выплата дивидендов должна обеспечивать защиту интересов собственника и создать предпосылки для роста курсовой цены акций, и в этом смысле их максимизация является положительной тенденцией. С другой стороны, максимизация выплаты дивидендов сокращает долю прибыли, реинвестируемой в развитие производства. Принятие решения о выплате дивидендов и их размерах в значительной мере определяется стадией жизненного цикла предприятия и его стратегической целью на этой стадии. </w:t>
      </w:r>
    </w:p>
    <w:p w:rsidR="00622D4D" w:rsidRDefault="00622D4D">
      <w:pPr>
        <w:pStyle w:val="a3"/>
      </w:pPr>
      <w:r>
        <w:t xml:space="preserve">Результаты, полученные при финансово- экономическом анализе являются исходными данными для коррекции учетной политики, а также используются при расчете денежных потоков, фигурирующих в бизнес- плане. Кроме того, информация о динамике финансовых коэффициентов необходима для прогноза бухгалтерского баланса на конец планируемого периода. </w:t>
      </w:r>
    </w:p>
    <w:p w:rsidR="00622D4D" w:rsidRDefault="00622D4D">
      <w:pPr>
        <w:pStyle w:val="a3"/>
      </w:pPr>
      <w:r>
        <w:t xml:space="preserve">2. Формирование месячной производственной программы </w:t>
      </w:r>
    </w:p>
    <w:p w:rsidR="00622D4D" w:rsidRDefault="00622D4D">
      <w:pPr>
        <w:pStyle w:val="a3"/>
      </w:pPr>
      <w:r>
        <w:t xml:space="preserve">На основании данных об имеющихся заказах (блок 2.4) формируется несколько вариантов производственной программы (блок 2.5). Далее переходят к выбору лучшего варианта, для чего рассчитывают план денежных потоков, соответствующий каждому варианту (блок 2.2), и оценивают их характеристики. </w:t>
      </w:r>
    </w:p>
    <w:p w:rsidR="00622D4D" w:rsidRDefault="00622D4D">
      <w:pPr>
        <w:pStyle w:val="a3"/>
      </w:pPr>
      <w:r>
        <w:t xml:space="preserve">Расчет денежных потоков осуществляется в следующей последовательности. Раз в месяц пересчитывается годовой бизнес- план предприятия. При этом рассматривается период продолжительностью в 12 месяцев, начиная с планируемого месяца: из предыдущего плана исключается заканчивающийся месяц и добавляется информация по новому двенадцатому месяцу. В расчетах используется информация из годового инвестиционного плана (блок 2.3), которые также рассматриваются в динамике и пересчитываются один раз в месяц. </w:t>
      </w:r>
    </w:p>
    <w:p w:rsidR="00622D4D" w:rsidRDefault="00622D4D">
      <w:pPr>
        <w:pStyle w:val="a3"/>
      </w:pPr>
      <w:r>
        <w:t xml:space="preserve">Принимается во внимание учетная политика предприятия (блок 2.1), уточняемая один раз в год в соответствии с результатами финансовой диагностики и стратегией развития предприятия. </w:t>
      </w:r>
    </w:p>
    <w:p w:rsidR="00622D4D" w:rsidRDefault="00622D4D">
      <w:pPr>
        <w:pStyle w:val="a3"/>
      </w:pPr>
      <w:r>
        <w:t xml:space="preserve">При определении учетной политики у предприятия существует выбор, который касается главным образом, методов формирования себестоимости реализованной продукции, методов списания сырья и материалов в производство, вариантов списания малоценных и быстроизнашивающихся предметов, методов оценки незавершенного производства, методов начисления амортизации, вариантов формирования ремонтных и страховых фондов. Наибольший эффект коррекция учетной политики дает на этапе маркетинговых исследований конкретных видов продукции, освоения их производства, а также планирования новых производств и участков, технологических схем и создания новых структур. </w:t>
      </w:r>
    </w:p>
    <w:p w:rsidR="00622D4D" w:rsidRDefault="00622D4D">
      <w:pPr>
        <w:pStyle w:val="a3"/>
      </w:pPr>
      <w:r>
        <w:t xml:space="preserve">Для оценки денежных потоков используются следующие показатели: чистая современная стоимость деятельности предприятия, срок окупаемости инвестиций и затрат на производство, внутренняя норма доходности производственной, инвестиционной и финансовой деятельности и др. </w:t>
      </w:r>
    </w:p>
    <w:p w:rsidR="00622D4D" w:rsidRDefault="00622D4D">
      <w:pPr>
        <w:pStyle w:val="a3"/>
      </w:pPr>
      <w:r>
        <w:t xml:space="preserve">Кроме того, рассматриваются некоторые специальные финансовые коэффициенты, а также коэффициент корреляции положительного и отрицательного денежных потоков, который при оптимизации должен стремиться к значению “+1”, /7/. </w:t>
      </w:r>
    </w:p>
    <w:p w:rsidR="00622D4D" w:rsidRDefault="00622D4D">
      <w:pPr>
        <w:pStyle w:val="a3"/>
      </w:pPr>
      <w:r>
        <w:t xml:space="preserve">Коэффициент корреляции Чдп положительного и отрицательного денежных потоков во времени рассчитывается по следующей формуле: </w:t>
      </w:r>
    </w:p>
    <w:p w:rsidR="00622D4D" w:rsidRDefault="004E411B">
      <w:pPr>
        <w:pStyle w:val="a3"/>
      </w:pPr>
      <w:r>
        <w:pict>
          <v:shape id="_x0000_i1026" type="#_x0000_t75" style="width:260.25pt;height:40.5pt">
            <v:imagedata r:id="rId5" o:title=""/>
          </v:shape>
        </w:pict>
      </w:r>
      <w:r w:rsidR="00622D4D">
        <w:t xml:space="preserve">, </w:t>
      </w:r>
    </w:p>
    <w:p w:rsidR="00622D4D" w:rsidRDefault="00622D4D">
      <w:pPr>
        <w:pStyle w:val="a3"/>
      </w:pPr>
      <w:r>
        <w:t xml:space="preserve">где Рп.о- прогнозируемые вероятности отклонения денежных потоков от их среднего значения в плановом периоде; </w:t>
      </w:r>
    </w:p>
    <w:p w:rsidR="00622D4D" w:rsidRDefault="00622D4D">
      <w:pPr>
        <w:pStyle w:val="a3"/>
      </w:pPr>
      <w:r>
        <w:t xml:space="preserve">ПДПi, ОДПi- варианты сумм положительного и отрицательного денежного потока в плановом периода; </w:t>
      </w:r>
    </w:p>
    <w:p w:rsidR="00622D4D" w:rsidRDefault="00622D4D">
      <w:pPr>
        <w:pStyle w:val="a3"/>
      </w:pPr>
      <w:r>
        <w:t xml:space="preserve">ПДПср, ОДПср- средние суммы положительного и отрицательного денежного потока в одном интервале планового периода; </w:t>
      </w:r>
    </w:p>
    <w:p w:rsidR="00622D4D" w:rsidRDefault="00622D4D">
      <w:pPr>
        <w:pStyle w:val="a3"/>
      </w:pPr>
      <w:r>
        <w:rPr>
          <w:rFonts w:ascii="Symbol" w:hAnsi="Symbol"/>
          <w:sz w:val="27"/>
          <w:szCs w:val="27"/>
        </w:rPr>
        <w:t></w:t>
      </w:r>
      <w:r>
        <w:t xml:space="preserve">ПДП, </w:t>
      </w:r>
      <w:r>
        <w:rPr>
          <w:rFonts w:ascii="Symbol" w:hAnsi="Symbol"/>
          <w:sz w:val="27"/>
          <w:szCs w:val="27"/>
        </w:rPr>
        <w:t></w:t>
      </w:r>
      <w:r>
        <w:t xml:space="preserve">ОДП- среднеквадратическое (стандартное) отклонение сумм денежных потоков положительного и отрицательного. </w:t>
      </w:r>
    </w:p>
    <w:p w:rsidR="00622D4D" w:rsidRDefault="00622D4D">
      <w:pPr>
        <w:pStyle w:val="a3"/>
      </w:pPr>
      <w:r>
        <w:t xml:space="preserve">Из финансовых коэффициентов рассматриваются коэффициент достаточности чистого денежного потока предприятия; коэффициент ликвидности денежного потока; коэффициент эффективности денежного потока, а также коэффициент реинвестирования чистого денежного потока. Расчет ведется по следующим формулам. </w:t>
      </w:r>
    </w:p>
    <w:p w:rsidR="00622D4D" w:rsidRDefault="00622D4D">
      <w:pPr>
        <w:pStyle w:val="a3"/>
      </w:pPr>
      <w:r>
        <w:t>Коэффициент достаточности чистого денежного потока, КД</w:t>
      </w:r>
      <w:r>
        <w:rPr>
          <w:vertAlign w:val="subscript"/>
        </w:rPr>
        <w:t>ЧДП</w:t>
      </w:r>
      <w:r>
        <w:t xml:space="preserve">: </w:t>
      </w:r>
    </w:p>
    <w:p w:rsidR="00622D4D" w:rsidRDefault="004E411B">
      <w:pPr>
        <w:pStyle w:val="a3"/>
      </w:pPr>
      <w:r>
        <w:pict>
          <v:shape id="_x0000_i1027" type="#_x0000_t75" style="width:132pt;height:48.75pt">
            <v:imagedata r:id="rId6" o:title=""/>
          </v:shape>
        </w:pict>
      </w:r>
    </w:p>
    <w:p w:rsidR="00622D4D" w:rsidRDefault="00622D4D">
      <w:pPr>
        <w:pStyle w:val="a3"/>
      </w:pPr>
      <w:r>
        <w:t xml:space="preserve">где ЧДП- сумма чистого денежного потока предприятия в плановом периоде; </w:t>
      </w:r>
    </w:p>
    <w:p w:rsidR="00622D4D" w:rsidRDefault="00622D4D">
      <w:pPr>
        <w:pStyle w:val="a3"/>
      </w:pPr>
      <w:r>
        <w:t xml:space="preserve">ОД- сумма выплат основного долга по долго- и краткосрочным кредитам и займам предприятия; </w:t>
      </w:r>
    </w:p>
    <w:p w:rsidR="00622D4D" w:rsidRDefault="00622D4D">
      <w:pPr>
        <w:pStyle w:val="a3"/>
      </w:pPr>
      <w:r>
        <w:rPr>
          <w:rFonts w:ascii="Symbol" w:hAnsi="Symbol"/>
          <w:sz w:val="27"/>
          <w:szCs w:val="27"/>
        </w:rPr>
        <w:t></w:t>
      </w:r>
      <w:r>
        <w:t>З</w:t>
      </w:r>
      <w:r>
        <w:rPr>
          <w:vertAlign w:val="subscript"/>
        </w:rPr>
        <w:t>ТМ</w:t>
      </w:r>
      <w:r>
        <w:t xml:space="preserve">- сумма прироста запасов товарно- материальных ценностей в составе оборотных активов предприятия; </w:t>
      </w:r>
    </w:p>
    <w:p w:rsidR="00622D4D" w:rsidRDefault="00622D4D">
      <w:pPr>
        <w:pStyle w:val="a3"/>
      </w:pPr>
      <w:r>
        <w:t xml:space="preserve">Ду- сумма дивидендов (процентов), выплаченных собственниками предприятия (акционерами) на вложенный капитал (акции, паи и т.п.). </w:t>
      </w:r>
    </w:p>
    <w:p w:rsidR="00622D4D" w:rsidRDefault="00622D4D">
      <w:pPr>
        <w:pStyle w:val="a3"/>
      </w:pPr>
      <w:r>
        <w:t>Коэффициент ликвидности денежного потока предприятия, КЛ</w:t>
      </w:r>
      <w:r>
        <w:rPr>
          <w:vertAlign w:val="subscript"/>
        </w:rPr>
        <w:t>ДП:</w:t>
      </w:r>
      <w:r>
        <w:t xml:space="preserve"> </w:t>
      </w:r>
    </w:p>
    <w:p w:rsidR="00622D4D" w:rsidRDefault="004E411B">
      <w:pPr>
        <w:pStyle w:val="a3"/>
      </w:pPr>
      <w:r>
        <w:pict>
          <v:shape id="_x0000_i1028" type="#_x0000_t75" style="width:75pt;height:51.75pt">
            <v:imagedata r:id="rId7" o:title=""/>
          </v:shape>
        </w:pict>
      </w:r>
    </w:p>
    <w:p w:rsidR="00622D4D" w:rsidRDefault="00622D4D">
      <w:pPr>
        <w:pStyle w:val="a3"/>
      </w:pPr>
      <w:r>
        <w:t xml:space="preserve">где ПДП- сумма валового положительного денежного потока предприятия в плановом периоде; </w:t>
      </w:r>
    </w:p>
    <w:p w:rsidR="00622D4D" w:rsidRDefault="00622D4D">
      <w:pPr>
        <w:pStyle w:val="a3"/>
      </w:pPr>
      <w:r>
        <w:t xml:space="preserve">ОДП- сумма валового отрицательного денежного потока предприятия в плановом периоде. </w:t>
      </w:r>
    </w:p>
    <w:p w:rsidR="00622D4D" w:rsidRDefault="00622D4D">
      <w:pPr>
        <w:pStyle w:val="a3"/>
      </w:pPr>
      <w:r>
        <w:t>Коэффициент эффективности денежного потока предприятия, КЭ</w:t>
      </w:r>
      <w:r>
        <w:rPr>
          <w:vertAlign w:val="subscript"/>
        </w:rPr>
        <w:t>ДП</w:t>
      </w:r>
      <w:r>
        <w:t xml:space="preserve">: </w:t>
      </w:r>
    </w:p>
    <w:p w:rsidR="00622D4D" w:rsidRDefault="004E411B">
      <w:pPr>
        <w:pStyle w:val="a3"/>
      </w:pPr>
      <w:r>
        <w:pict>
          <v:shape id="_x0000_i1029" type="#_x0000_t75" style="width:72.75pt;height:51.75pt">
            <v:imagedata r:id="rId8" o:title=""/>
          </v:shape>
        </w:pict>
      </w:r>
    </w:p>
    <w:p w:rsidR="00622D4D" w:rsidRDefault="00622D4D">
      <w:pPr>
        <w:pStyle w:val="a3"/>
      </w:pPr>
      <w:r>
        <w:t xml:space="preserve">Коэффициент реинвестирования чистого денежного потока предприятия, КР </w:t>
      </w:r>
      <w:r>
        <w:rPr>
          <w:vertAlign w:val="subscript"/>
        </w:rPr>
        <w:t>ЧДП</w:t>
      </w:r>
      <w:r>
        <w:t xml:space="preserve">: </w:t>
      </w:r>
    </w:p>
    <w:p w:rsidR="00622D4D" w:rsidRDefault="004E411B">
      <w:pPr>
        <w:pStyle w:val="a3"/>
      </w:pPr>
      <w:r>
        <w:pict>
          <v:shape id="_x0000_i1030" type="#_x0000_t75" style="width:117pt;height:54pt">
            <v:imagedata r:id="rId9" o:title=""/>
          </v:shape>
        </w:pict>
      </w:r>
    </w:p>
    <w:p w:rsidR="00622D4D" w:rsidRDefault="00622D4D">
      <w:pPr>
        <w:pStyle w:val="a3"/>
      </w:pPr>
      <w:r>
        <w:t xml:space="preserve">где ЧДП- сумма чистого денежного потока предприятия в плановом периоде; </w:t>
      </w:r>
    </w:p>
    <w:p w:rsidR="00622D4D" w:rsidRDefault="00622D4D">
      <w:pPr>
        <w:pStyle w:val="a3"/>
      </w:pPr>
      <w:r>
        <w:t xml:space="preserve">Ду- сумма дивидендов (процентов), уплаченных собственниками предприятия (акционерам) на вложенный капитал (акции, паи и т.п.); </w:t>
      </w:r>
    </w:p>
    <w:p w:rsidR="00622D4D" w:rsidRDefault="00622D4D">
      <w:pPr>
        <w:pStyle w:val="a3"/>
      </w:pPr>
      <w:r>
        <w:rPr>
          <w:rFonts w:ascii="Symbol" w:hAnsi="Symbol"/>
          <w:sz w:val="27"/>
          <w:szCs w:val="27"/>
        </w:rPr>
        <w:t></w:t>
      </w:r>
      <w:r>
        <w:t xml:space="preserve">РИ- сумма прироста реальных инвестиций предприятия(во всех их формах) в плановом периоде; </w:t>
      </w:r>
    </w:p>
    <w:p w:rsidR="00622D4D" w:rsidRDefault="00622D4D">
      <w:pPr>
        <w:pStyle w:val="a3"/>
      </w:pPr>
      <w:r>
        <w:rPr>
          <w:rFonts w:ascii="Symbol" w:hAnsi="Symbol"/>
          <w:sz w:val="27"/>
          <w:szCs w:val="27"/>
        </w:rPr>
        <w:t></w:t>
      </w:r>
      <w:r>
        <w:t>ФИ</w:t>
      </w:r>
      <w:r>
        <w:rPr>
          <w:vertAlign w:val="subscript"/>
        </w:rPr>
        <w:t>Д</w:t>
      </w:r>
      <w:r>
        <w:t xml:space="preserve">- сумма прироста долгосрочных финансовых инвестиций предприятия в плановом периоде. </w:t>
      </w:r>
    </w:p>
    <w:p w:rsidR="00622D4D" w:rsidRDefault="00622D4D">
      <w:pPr>
        <w:pStyle w:val="a3"/>
      </w:pPr>
      <w:r>
        <w:t xml:space="preserve">Кроме формирования месячной производственной программы итогом данного этапа планирования являются скорректированные динамические регистры (блок 2.6). На каждом предприятии желательно иметь динамические регистры денежных потоков, а также дебиторской и кредиторской задолженностей /2/. Динамические регистры денежных потоков включают: поступления средств на счет предприятия за отгруженные товары и оказанные услуги; динамику доходов от фондовой деятельности (управление фондовым портфелем, доходы от новой эмиссии акций); расходование выручки от продаж по основным направлениям (закупка сырья и материалов, оплата труда, постоянные расходы и другие текущие потребности предприятия); выплату процентов по кредитам; выплату дивидендов; инвестиционные расходы; величину свободных средств предприятия (или величину их дефицита). </w:t>
      </w:r>
    </w:p>
    <w:p w:rsidR="00622D4D" w:rsidRDefault="00622D4D">
      <w:pPr>
        <w:pStyle w:val="a3"/>
      </w:pPr>
      <w:r>
        <w:t xml:space="preserve">Эта информация используется в дальнейшем при расчете бюджетов предприятия. </w:t>
      </w:r>
    </w:p>
    <w:p w:rsidR="00622D4D" w:rsidRDefault="00622D4D">
      <w:pPr>
        <w:pStyle w:val="a3"/>
      </w:pPr>
      <w:r>
        <w:t xml:space="preserve">3. Расчет бюджетов предприятия </w:t>
      </w:r>
    </w:p>
    <w:p w:rsidR="00622D4D" w:rsidRDefault="00622D4D">
      <w:pPr>
        <w:pStyle w:val="a3"/>
      </w:pPr>
      <w:r>
        <w:t xml:space="preserve">Процедура бюджетирования предусматривает /2/: </w:t>
      </w:r>
    </w:p>
    <w:p w:rsidR="00622D4D" w:rsidRDefault="00622D4D">
      <w:pPr>
        <w:pStyle w:val="a3"/>
      </w:pPr>
      <w:r>
        <w:t xml:space="preserve">1) бюджетное планирование деятельности структурных подразделений; </w:t>
      </w:r>
    </w:p>
    <w:p w:rsidR="00622D4D" w:rsidRDefault="00622D4D">
      <w:pPr>
        <w:pStyle w:val="a3"/>
      </w:pPr>
      <w:r>
        <w:t xml:space="preserve">2) сводное (комплексное) бюджетное планирование деятельности предприятия. </w:t>
      </w:r>
    </w:p>
    <w:p w:rsidR="00622D4D" w:rsidRDefault="00622D4D">
      <w:pPr>
        <w:pStyle w:val="a3"/>
      </w:pPr>
      <w:r>
        <w:t xml:space="preserve">Бюджетное планирование деятельности структурных подразделений включает расчет следующих бюджетов: бюджет материалов, трудовой бюджет, смету накладных расходов бюджет капитала. </w:t>
      </w:r>
    </w:p>
    <w:p w:rsidR="00622D4D" w:rsidRDefault="00622D4D">
      <w:pPr>
        <w:pStyle w:val="a3"/>
      </w:pPr>
      <w:r>
        <w:t xml:space="preserve">При разработке бюджетов структурных подразделений руководствуются принципом декомпозиции, который заключается в том, что каждый бюджет более низкого уровня является детализацией бюджета более высокого уровня, т.е. бюджеты цехов являются частями бюджета производства, а бюджеты производства- частями сводного комплексного бюджета. </w:t>
      </w:r>
    </w:p>
    <w:p w:rsidR="00622D4D" w:rsidRDefault="00622D4D">
      <w:pPr>
        <w:pStyle w:val="a3"/>
      </w:pPr>
      <w:r>
        <w:t xml:space="preserve">При разработке сводного годового бюджета используются следующие данные: прогноз денежной выручки от реализации продукции; обобщенные данные по постоянным издержкам производства с распределением их по основным видам продукции; данные по переменным издержкам по каждой товарной группе; прогноз удельного веса бартера и взаимозачетов в объеме реализации продукции предприятия; прогноз налоговых выплат, банковских кредитов и возможностей их возврата; данные по основным производственным и резервным фондам предприятия. </w:t>
      </w:r>
    </w:p>
    <w:p w:rsidR="00622D4D" w:rsidRDefault="00622D4D">
      <w:pPr>
        <w:pStyle w:val="a3"/>
      </w:pPr>
      <w:r>
        <w:t xml:space="preserve">Составляющими сводного годового бюджета являются прогнозы: производственной программы и связанных с ней бюджетов закупок сырья и комплектующих, а также текущего и капитального ремонтов; прибыли и убытков и связанных с ними бюджетов цеховой себестоимости, бюджетов по труду, сметы административных расходов и сметы коммерческих расходов; бухгалтерского баланса предприятия; баланса доходов и расходов. </w:t>
      </w:r>
    </w:p>
    <w:p w:rsidR="00622D4D" w:rsidRDefault="00622D4D">
      <w:pPr>
        <w:pStyle w:val="a3"/>
      </w:pPr>
      <w:r>
        <w:t xml:space="preserve">Сводный годовой бюджет и бюджеты структурных подразделений должны пересчитываться по окончании каждого месяца с исключением закончившегося месяца и добавлением нового двенадцатого месяца. </w:t>
      </w:r>
    </w:p>
    <w:p w:rsidR="00622D4D" w:rsidRDefault="00622D4D">
      <w:pPr>
        <w:pStyle w:val="a3"/>
      </w:pPr>
      <w:r>
        <w:t xml:space="preserve">4.Расчет месячного финансового плана и прогноз оценки финансового планирования </w:t>
      </w:r>
    </w:p>
    <w:p w:rsidR="00622D4D" w:rsidRDefault="00622D4D">
      <w:pPr>
        <w:pStyle w:val="a3"/>
      </w:pPr>
      <w:r>
        <w:t xml:space="preserve">Предлагаемая методика краткосрочного финансового планирования и прогноза оценки финансового состояния основана на прогнозировании его бухгалтерского баланса и отчета о финансовых результатах. </w:t>
      </w:r>
    </w:p>
    <w:p w:rsidR="00622D4D" w:rsidRDefault="00622D4D">
      <w:pPr>
        <w:pStyle w:val="a3"/>
      </w:pPr>
      <w:r>
        <w:t xml:space="preserve">Планирование баланса осуществляется комбинированным методом, включающим матричный метод, учитывающий “золотое правило финансирования” и коэффициентный метод, в соответствии с которым при планировании используется информация о значениях финансовых коэффициентов. Расчеты показали, что средние относительные отклонения прогноза статей пассива бухгалтерского баланса от фактических значений при использовании предложенной методики не превышает 8 %. </w:t>
      </w:r>
    </w:p>
    <w:p w:rsidR="00622D4D" w:rsidRDefault="00622D4D">
      <w:pPr>
        <w:pStyle w:val="a3"/>
      </w:pPr>
      <w:r>
        <w:t xml:space="preserve">Для оценки тенденции изменения финансового положения предприятия можно использовать интегральные показатели его финансового состояния. Сопоставление эффективности применения двух показателей: линейного (линейная комбинация финансовых коэффициентов) и нелинейного (корень квадратный из сумм квадратов отклонений фактических значений финансовых коэффициентов от их нормативов) показало, что для оценки тенденции изменения финансового положения пригодны оба показателя. </w:t>
      </w:r>
    </w:p>
    <w:p w:rsidR="00622D4D" w:rsidRDefault="00622D4D">
      <w:pPr>
        <w:pStyle w:val="a3"/>
      </w:pPr>
      <w:r>
        <w:t xml:space="preserve">Кроме этих показателей в системе планирования может быть применен критерий, основанный на функции желательности Харрингтона /8,9/. В расчете функции Харрингтона учитываются не сами показатели (К1, К2, …, Кm), а их оценки уi, которые принимают следующие значения: 1,00-“отлично”; 0,80- “хорошо”, 0,63- “удовлетворительно”, 0,37- “неудовлетворительно”; 0,20- “неприемлемо”. Интегральный показатель состояния системы можно записать в виде произведения оценок: </w:t>
      </w:r>
    </w:p>
    <w:p w:rsidR="00622D4D" w:rsidRDefault="004E411B">
      <w:pPr>
        <w:pStyle w:val="a3"/>
      </w:pPr>
      <w:r>
        <w:pict>
          <v:shape id="_x0000_i1031" type="#_x0000_t75" style="width:54pt;height:51.75pt">
            <v:imagedata r:id="rId10" o:title=""/>
          </v:shape>
        </w:pict>
      </w:r>
    </w:p>
    <w:p w:rsidR="00622D4D" w:rsidRDefault="00622D4D">
      <w:pPr>
        <w:pStyle w:val="a3"/>
      </w:pPr>
      <w:r>
        <w:t xml:space="preserve">Для рассмотренных в п.1 финансовых показателей первого и второго классов возможны состояния, которые показаны в табл.1 /2/ и табл.2. </w:t>
      </w:r>
    </w:p>
    <w:p w:rsidR="00622D4D" w:rsidRDefault="00622D4D">
      <w:pPr>
        <w:pStyle w:val="a3"/>
      </w:pPr>
      <w:r>
        <w:t xml:space="preserve">Таблица 1 </w:t>
      </w:r>
    </w:p>
    <w:p w:rsidR="00622D4D" w:rsidRDefault="00622D4D">
      <w:pPr>
        <w:pStyle w:val="a3"/>
      </w:pPr>
      <w:r>
        <w:t xml:space="preserve">Состояния показателей первого класса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2361"/>
        <w:gridCol w:w="2361"/>
        <w:gridCol w:w="2376"/>
      </w:tblGrid>
      <w:tr w:rsidR="0062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Тенденции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Улучшение значений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Значения устойчивы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Ухудшение значений</w:t>
            </w:r>
          </w:p>
        </w:tc>
      </w:tr>
      <w:tr w:rsidR="0062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Значения соответствуют нормативам (I)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I.1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I.2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t>I.3</w:t>
            </w:r>
          </w:p>
        </w:tc>
      </w:tr>
      <w:tr w:rsidR="00622D4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Значения не соответствуют нормативам (II)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II.1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II.2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US"/>
              </w:rPr>
              <w:t>II.3</w:t>
            </w:r>
          </w:p>
        </w:tc>
      </w:tr>
    </w:tbl>
    <w:p w:rsidR="00622D4D" w:rsidRDefault="00622D4D">
      <w:pPr>
        <w:pStyle w:val="a3"/>
      </w:pPr>
      <w:r>
        <w:t xml:space="preserve">Состояние I.1 означает, что значения показателей находятся в пределах рекомендуемого диапазона нормативных значений. Наблюдается движение показателей от границ к центру интервала. Финансово- экономическому положению предприятия можно дать оценку “отлично”. </w:t>
      </w:r>
    </w:p>
    <w:p w:rsidR="00622D4D" w:rsidRDefault="00622D4D">
      <w:pPr>
        <w:pStyle w:val="a3"/>
      </w:pPr>
      <w:r>
        <w:t xml:space="preserve">Состояние I.2- значения показателей находятся в рекомендуемых границах. Анализ динамики показывает их устойчивость. Если значения находятся у одной из границ, то состояние- “хорошее”. </w:t>
      </w:r>
    </w:p>
    <w:p w:rsidR="00622D4D" w:rsidRDefault="00622D4D">
      <w:pPr>
        <w:pStyle w:val="a3"/>
      </w:pPr>
      <w:r>
        <w:t xml:space="preserve">Состояние I.3- значение показателей находятся в рекомендуемых границах, но анализ указывает на их ухудшение (движение от середины интервала к границам). Оценка финансово- экономического состояния- “хорошо”. </w:t>
      </w:r>
    </w:p>
    <w:p w:rsidR="00622D4D" w:rsidRDefault="00622D4D">
      <w:pPr>
        <w:pStyle w:val="a3"/>
      </w:pPr>
      <w:r>
        <w:t xml:space="preserve">Состояние II.1- значение показателей находятся за пределами рекомендуемых значений, но наблюдается тенденция к улучшению. В этом случае финансово- экономическое состояние может быть охарактеризовано как “хорошее” или “удовлетворительное”. </w:t>
      </w:r>
    </w:p>
    <w:p w:rsidR="00622D4D" w:rsidRDefault="00622D4D">
      <w:pPr>
        <w:pStyle w:val="a3"/>
      </w:pPr>
      <w:r>
        <w:t xml:space="preserve">Состояние II.2- значения показателей устойчиво находятся вне рекомендуемого интервала, отклонения от норм небольшое. </w:t>
      </w:r>
    </w:p>
    <w:p w:rsidR="00622D4D" w:rsidRDefault="00622D4D">
      <w:pPr>
        <w:pStyle w:val="a3"/>
      </w:pPr>
      <w:r>
        <w:t xml:space="preserve">Состояние II.3- значения показателей за пределами нормы и все время ухудшаются. Оценка состояния- “неудовлетворительно”. </w:t>
      </w:r>
    </w:p>
    <w:p w:rsidR="00622D4D" w:rsidRDefault="00622D4D">
      <w:pPr>
        <w:pStyle w:val="a3"/>
      </w:pPr>
      <w:r>
        <w:t xml:space="preserve">Для показателей второго класса выделяют лишь следующие состояния: “улучшение”-1; “стабильность”- 2; “ухудшение”- 3. </w:t>
      </w:r>
    </w:p>
    <w:p w:rsidR="00622D4D" w:rsidRDefault="00622D4D">
      <w:pPr>
        <w:pStyle w:val="a3"/>
      </w:pPr>
      <w:r>
        <w:t xml:space="preserve">Совместное состояние показателей первого и второго классов представлено в табл.2. </w:t>
      </w:r>
    </w:p>
    <w:p w:rsidR="00622D4D" w:rsidRDefault="00622D4D">
      <w:pPr>
        <w:pStyle w:val="a3"/>
      </w:pPr>
      <w:r>
        <w:t xml:space="preserve">Таблица 2 </w:t>
      </w:r>
    </w:p>
    <w:p w:rsidR="00622D4D" w:rsidRDefault="00622D4D">
      <w:pPr>
        <w:pStyle w:val="a3"/>
      </w:pPr>
      <w:r>
        <w:t xml:space="preserve">Сопоставление состояний показателей первого и второго классов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3148"/>
        <w:gridCol w:w="3163"/>
      </w:tblGrid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Состояние показателя первого класса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Состояние показателя второго класса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Оценка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I.1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Отлично, отлично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I.2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Хорошо, отлично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I.3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Хорошо, хорошо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II.1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Удовлетворительно, хорошо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II.2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Удовлетворительно, неудовлетворительно</w:t>
            </w:r>
          </w:p>
        </w:tc>
      </w:tr>
      <w:tr w:rsidR="00622D4D">
        <w:trPr>
          <w:cantSplit/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II.3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rPr>
                <w:color w:val="000000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Неудовлетворительно,</w:t>
            </w:r>
            <w:r>
              <w:br/>
            </w:r>
            <w:r>
              <w:rPr>
                <w:rFonts w:ascii="Times New Roman CYR" w:hAnsi="Times New Roman CYR"/>
              </w:rPr>
              <w:t>неудовлетворительно</w:t>
            </w:r>
          </w:p>
        </w:tc>
      </w:tr>
    </w:tbl>
    <w:p w:rsidR="00622D4D" w:rsidRDefault="00622D4D">
      <w:pPr>
        <w:pStyle w:val="a3"/>
      </w:pPr>
      <w:r>
        <w:t xml:space="preserve">От оценок, приведенных в табл. 2, легко перейти к показателю, основанному на функции Харрингона. Такой переход осуществлен в табл.3. </w:t>
      </w:r>
    </w:p>
    <w:p w:rsidR="00622D4D" w:rsidRDefault="00622D4D">
      <w:pPr>
        <w:pStyle w:val="a3"/>
      </w:pPr>
      <w:r>
        <w:t xml:space="preserve">Таблица 3 </w:t>
      </w:r>
    </w:p>
    <w:p w:rsidR="00622D4D" w:rsidRDefault="00622D4D">
      <w:pPr>
        <w:pStyle w:val="a3"/>
      </w:pPr>
      <w:r>
        <w:t xml:space="preserve">Переход к оценкам состояния, основанным на функции Харрингтона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3"/>
        <w:gridCol w:w="3148"/>
        <w:gridCol w:w="3163"/>
      </w:tblGrid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№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Оценки совместного состояния первого и второго классов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Показатель Харрингтона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“Отлично”, “отлично”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1,00 х 1,00=1,00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“Отлично”, “хорошо”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1,00 х 0,80=0,80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“Хорошо”, “хорошо”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0,80 х 0,80=0,64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“Хорошо”, “удовлетворительно”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0,80 х 0,63=0,50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“Удовлетворительно”, “неудовлетворительно”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0,63 х 0,37=0,23</w:t>
            </w:r>
          </w:p>
        </w:tc>
      </w:tr>
      <w:tr w:rsidR="00622D4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“Неудовлетворительно”, “неудовлетворительно”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D4D" w:rsidRDefault="00622D4D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/>
              </w:rPr>
              <w:t>0,37 х 0,37=0,14</w:t>
            </w:r>
          </w:p>
        </w:tc>
      </w:tr>
    </w:tbl>
    <w:p w:rsidR="00622D4D" w:rsidRDefault="00622D4D">
      <w:pPr>
        <w:pStyle w:val="a3"/>
      </w:pPr>
      <w:r>
        <w:t xml:space="preserve">Точно также, “проставляя оценки” финансовым коэффициентам, входящим, в линейный интегральный показатель финансового состояния и перемножая их, можно перейти от аддитивного интегрального показателя (линейной комбинации финансовых коэффициентов) к мультипликативному (произведению оценок). </w:t>
      </w:r>
    </w:p>
    <w:p w:rsidR="00622D4D" w:rsidRDefault="00622D4D">
      <w:pPr>
        <w:pStyle w:val="a3"/>
      </w:pPr>
      <w:r>
        <w:t xml:space="preserve">Сопоставление расчетных и фактических значений интегрального показателя, основанного на функции Харрингтона, которое свидетельствует о достаточной степени надежности прогноза (коэффициент корреляции между значениями показателей, оцененный по фактическим и прогнозируемым значениям финансовых коэффициентов, равен 0,773). </w:t>
      </w:r>
    </w:p>
    <w:p w:rsidR="00622D4D" w:rsidRDefault="00622D4D">
      <w:pPr>
        <w:pStyle w:val="a3"/>
      </w:pPr>
      <w:r>
        <w:t xml:space="preserve">Заметим, что в представленном виде интегральный показатель, построенный с использованием функции Харрингона, прост в конструировании, но он обладает существенным недостатком: все учитываемые Кi являются “равноправными”. Чтобы избежать данного недостатка, интегральный показатель можно задать, например в виде: </w:t>
      </w:r>
    </w:p>
    <w:p w:rsidR="00622D4D" w:rsidRDefault="004E411B">
      <w:pPr>
        <w:pStyle w:val="a3"/>
      </w:pPr>
      <w:r>
        <w:pict>
          <v:shape id="_x0000_i1032" type="#_x0000_t75" style="width:90.75pt;height:19.5pt">
            <v:imagedata r:id="rId11" o:title=""/>
          </v:shape>
        </w:pict>
      </w:r>
    </w:p>
    <w:p w:rsidR="00622D4D" w:rsidRDefault="00622D4D">
      <w:pPr>
        <w:pStyle w:val="a3"/>
      </w:pPr>
      <w:r>
        <w:t xml:space="preserve">Здесь вклад каждого конкретного фактора уi в интегральный показатель определяется величиной </w:t>
      </w:r>
      <w:r>
        <w:rPr>
          <w:rFonts w:ascii="Symbol" w:hAnsi="Symbol"/>
          <w:sz w:val="27"/>
          <w:szCs w:val="27"/>
        </w:rPr>
        <w:t></w:t>
      </w:r>
      <w:r>
        <w:t xml:space="preserve">i. Действительно, дифференцируя I, получим: </w:t>
      </w:r>
    </w:p>
    <w:p w:rsidR="00622D4D" w:rsidRDefault="004E411B">
      <w:pPr>
        <w:pStyle w:val="a3"/>
      </w:pPr>
      <w:r>
        <w:pict>
          <v:shape id="_x0000_i1033" type="#_x0000_t75" style="width:45pt;height:42pt">
            <v:imagedata r:id="rId12" o:title=""/>
          </v:shape>
        </w:pict>
      </w:r>
    </w:p>
    <w:p w:rsidR="00622D4D" w:rsidRDefault="00622D4D">
      <w:pPr>
        <w:pStyle w:val="a3"/>
      </w:pPr>
      <w:r>
        <w:t xml:space="preserve">Это соотношение имеет простой экономический смысл: величина αi показывает, на сколько процентов изменится показатель I при изменении оценки частного показателя уi на 1 %. Математические проблемы, связанные с нахождением коэффициента αi, рассмотрены в работе /11/. </w:t>
      </w:r>
    </w:p>
    <w:p w:rsidR="00622D4D" w:rsidRDefault="00622D4D">
      <w:pPr>
        <w:pStyle w:val="a3"/>
      </w:pPr>
      <w:r>
        <w:t xml:space="preserve">Заключение </w:t>
      </w:r>
    </w:p>
    <w:p w:rsidR="00622D4D" w:rsidRDefault="00622D4D">
      <w:pPr>
        <w:pStyle w:val="a3"/>
      </w:pPr>
      <w:r>
        <w:t xml:space="preserve">1. Предложен общий подход к реализации методики краткосрочного финансового планирования, основанный на финансовой диагностике и бизнес- плане деятельности предприятия. Реализация методики включает в себя следующие этапы: финансово- экономический анализ; формирование производственной программы; расчет бюджетов предприятия; планирование основных финансовых документов; оценка результатов финансового планирования. </w:t>
      </w:r>
    </w:p>
    <w:p w:rsidR="00622D4D" w:rsidRDefault="00622D4D">
      <w:pPr>
        <w:pStyle w:val="a3"/>
      </w:pPr>
      <w:r>
        <w:t xml:space="preserve">2. В настоящее время каждый из этих этапов (не обязательно в указанной последовательности) реализуется на предприятиях при финансовом планировании. Однако существующая методика является весьма несовершенной. </w:t>
      </w:r>
    </w:p>
    <w:p w:rsidR="00622D4D" w:rsidRDefault="00622D4D">
      <w:pPr>
        <w:pStyle w:val="a3"/>
      </w:pPr>
      <w:r>
        <w:t xml:space="preserve">3. Для повышения эффективности методики краткосрочного финансового планирования предлагается выполнять реализацию этапов плана в точном соответствии с указанной последовательностью из-за существенной взаимосвязи этапов. Кроме того, предусматривается совершенствование каждого этапа планирования. </w:t>
      </w:r>
    </w:p>
    <w:p w:rsidR="00622D4D" w:rsidRDefault="00622D4D">
      <w:pPr>
        <w:pStyle w:val="a3"/>
      </w:pPr>
      <w:r>
        <w:t xml:space="preserve">4. Совершенствование этапов планирования сводится к следующему: </w:t>
      </w:r>
    </w:p>
    <w:p w:rsidR="00622D4D" w:rsidRDefault="00622D4D">
      <w:pPr>
        <w:pStyle w:val="a3"/>
      </w:pPr>
      <w:r>
        <w:t xml:space="preserve">А) На стадии финансового анализа желательно использование матричных моделей бухгалтерского баланса; при проведении же самого анализа необходимо использовать контрольные карты экономических показателей, чтобы следить за их динамикой и иметь возможность осуществлять процедуру статистического регулирования. </w:t>
      </w:r>
    </w:p>
    <w:p w:rsidR="00622D4D" w:rsidRDefault="00622D4D">
      <w:pPr>
        <w:pStyle w:val="a3"/>
      </w:pPr>
      <w:r>
        <w:t xml:space="preserve">Б) Расчет производственной программы осуществляется с использованием бизнес- планирования производственной, инвестиционной и финансовой деятельности предприятия. При этом, в основном, учитывается изменение регистра денежных потоков. Для оценки денежных потоков предлагается использовать чистую современную стоимость деятельности предприятия, срок окупаемости инвестиций и затрат на производство, внутреннюю норму доходности производственной, инвестиционной и финансовой деятельности и др. </w:t>
      </w:r>
    </w:p>
    <w:p w:rsidR="00622D4D" w:rsidRDefault="00622D4D">
      <w:pPr>
        <w:pStyle w:val="a3"/>
      </w:pPr>
      <w:r>
        <w:t xml:space="preserve">Кроме того, рассматриваются некоторые специальные финансовые коэффициенты (коэффициенты достаточности чистого денежного потока; ликвидности денежного потока; эффективности денежного потока; реинвестирования чистого потока), а также коэффициент корреляции положительного и отрицательного денежного потока, который при оптимизации потоков должен стремиться к “+1”. </w:t>
      </w:r>
    </w:p>
    <w:p w:rsidR="00622D4D" w:rsidRDefault="00622D4D">
      <w:pPr>
        <w:pStyle w:val="a3"/>
      </w:pPr>
      <w:r>
        <w:t xml:space="preserve">В) Процедура планирования бухгалтерского баланса осуществляется комбинированным методом, включающим матричный метод, учитывающий “золотое правило финансирования” и коэффициентный метод, в соответствии с которым при планировании используются значения финансовых коэффициентов. </w:t>
      </w:r>
    </w:p>
    <w:p w:rsidR="00622D4D" w:rsidRDefault="00622D4D">
      <w:pPr>
        <w:pStyle w:val="a3"/>
      </w:pPr>
      <w:r>
        <w:t xml:space="preserve">Г) Для оценки тенденции изменения финансового положения предприятия предлагается использовать при планировании интегральные показатели его финансового состояния (линейный, нелинейный и основанный на функции Харрингтона). </w:t>
      </w:r>
    </w:p>
    <w:p w:rsidR="00622D4D" w:rsidRDefault="00622D4D">
      <w:pPr>
        <w:pStyle w:val="a3"/>
      </w:pPr>
      <w:r>
        <w:t xml:space="preserve">Литература </w:t>
      </w:r>
    </w:p>
    <w:p w:rsidR="00622D4D" w:rsidRDefault="00622D4D">
      <w:pPr>
        <w:pStyle w:val="a3"/>
      </w:pPr>
      <w:r>
        <w:t xml:space="preserve">1. Коласс Б. Управление финансовой деятельности предприятия. Проблемы, концепции и методы: Учебное пособие/ Пер. с франц. Под ред. проф. Соколова Я.В.- М.: Финансы, ЮНИТИ, 1997.-576с. </w:t>
      </w:r>
    </w:p>
    <w:p w:rsidR="00622D4D" w:rsidRDefault="00622D4D">
      <w:pPr>
        <w:pStyle w:val="a3"/>
      </w:pPr>
      <w:r>
        <w:t xml:space="preserve">2. Методические рекомендации по реформе предприятий (организаций).- М.: ИНФРА-М, 2000.- 96с. </w:t>
      </w:r>
    </w:p>
    <w:p w:rsidR="00622D4D" w:rsidRDefault="00622D4D">
      <w:pPr>
        <w:pStyle w:val="a3"/>
      </w:pPr>
      <w:r>
        <w:t xml:space="preserve">3. Быкадаров В.Л., Алексеев П.Д. Финансово- экономическое состояние предприятия М.: “Изд. ПРИОР”, 2000.- 96с. </w:t>
      </w:r>
    </w:p>
    <w:p w:rsidR="00622D4D" w:rsidRDefault="00622D4D">
      <w:pPr>
        <w:pStyle w:val="a3"/>
      </w:pPr>
      <w:r>
        <w:t xml:space="preserve">4. Рожков И.М., Ларионова И.А., Елисеева Е.Н. В кн. “Информационные технологии в металлургии, экономике и образовании”. Сб. научн. трудов, М.: МИСиС, 2000.- с.40-45. </w:t>
      </w:r>
    </w:p>
    <w:p w:rsidR="00622D4D" w:rsidRDefault="00622D4D">
      <w:pPr>
        <w:pStyle w:val="a3"/>
      </w:pPr>
      <w:r>
        <w:t xml:space="preserve">5. Сиськов В.И. Экономико- статистическое исследование качества продукции М.: Статистика, 1971.- 256с. </w:t>
      </w:r>
    </w:p>
    <w:p w:rsidR="00622D4D" w:rsidRDefault="00622D4D">
      <w:pPr>
        <w:pStyle w:val="a3"/>
      </w:pPr>
      <w:r>
        <w:t xml:space="preserve">6. Ковалев В.В. Введение в финансовый менеджмент.- М.: Финансы и статистика, 1999.-768с.: ил. </w:t>
      </w:r>
    </w:p>
    <w:p w:rsidR="00622D4D" w:rsidRDefault="00622D4D">
      <w:pPr>
        <w:pStyle w:val="a3"/>
        <w:rPr>
          <w:lang w:val="en-US"/>
        </w:rPr>
      </w:pPr>
      <w:r>
        <w:t xml:space="preserve">7. Бланк И.А. Управление активами.- Киев: “Ника-Центр”, 2000.- </w:t>
      </w:r>
      <w:r>
        <w:rPr>
          <w:lang w:val="en-US"/>
        </w:rPr>
        <w:t>720</w:t>
      </w:r>
      <w:r>
        <w:t>с</w:t>
      </w:r>
      <w:r>
        <w:rPr>
          <w:lang w:val="en-US"/>
        </w:rPr>
        <w:t xml:space="preserve">. </w:t>
      </w:r>
    </w:p>
    <w:p w:rsidR="00622D4D" w:rsidRDefault="00622D4D">
      <w:pPr>
        <w:pStyle w:val="a3"/>
        <w:rPr>
          <w:lang w:val="en-US"/>
        </w:rPr>
      </w:pPr>
      <w:r>
        <w:rPr>
          <w:lang w:val="en-US"/>
        </w:rPr>
        <w:t xml:space="preserve">8. Harrington E.C. // The desirabillity Functiion Industrial Control. 1965. April. V.21. № 10. p. 494-498. </w:t>
      </w:r>
    </w:p>
    <w:p w:rsidR="00622D4D" w:rsidRDefault="00622D4D">
      <w:pPr>
        <w:pStyle w:val="a3"/>
      </w:pPr>
      <w:r>
        <w:t xml:space="preserve">9. Ефименко С.П., Шахпазов Е.Х., Рожков И.М., Каширин Б.Л. // Известия вузов. Черная металлургия. 1993. № 7. с. 68-72. </w:t>
      </w:r>
    </w:p>
    <w:p w:rsidR="00622D4D" w:rsidRDefault="00622D4D">
      <w:bookmarkStart w:id="0" w:name="_GoBack"/>
      <w:bookmarkEnd w:id="0"/>
    </w:p>
    <w:sectPr w:rsidR="00622D4D">
      <w:pgSz w:w="11906" w:h="16838" w:code="274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B90"/>
    <w:rsid w:val="004E411B"/>
    <w:rsid w:val="00622D4D"/>
    <w:rsid w:val="007A5503"/>
    <w:rsid w:val="00D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A283AF6-12EA-465C-BAC5-F7EA144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подход к реализации методики краткосрочного финансового планирования, основанной на финансовой диагностике и бизнес-план</vt:lpstr>
    </vt:vector>
  </TitlesOfParts>
  <Company>Ukrtelecom</Company>
  <LinksUpToDate>false</LinksUpToDate>
  <CharactersWithSpaces>23053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подход к реализации методики краткосрочного финансового планирования, основанной на финансовой диагностике и бизнес-план</dc:title>
  <dc:subject/>
  <dc:creator>smsboss</dc:creator>
  <cp:keywords/>
  <dc:description/>
  <cp:lastModifiedBy>Irina</cp:lastModifiedBy>
  <cp:revision>2</cp:revision>
  <dcterms:created xsi:type="dcterms:W3CDTF">2014-08-06T16:20:00Z</dcterms:created>
  <dcterms:modified xsi:type="dcterms:W3CDTF">2014-08-06T16:20:00Z</dcterms:modified>
</cp:coreProperties>
</file>