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B00A76" w:rsidRDefault="00B00A76" w:rsidP="00664E5D">
      <w:pPr>
        <w:pStyle w:val="ConsPlusTitle"/>
        <w:widowControl/>
        <w:spacing w:line="360" w:lineRule="auto"/>
        <w:ind w:firstLine="709"/>
        <w:jc w:val="center"/>
        <w:rPr>
          <w:rFonts w:ascii="Times New Roman" w:hAnsi="Times New Roman" w:cs="Times New Roman"/>
          <w:sz w:val="28"/>
          <w:szCs w:val="28"/>
          <w:lang w:val="en-US"/>
        </w:rPr>
      </w:pPr>
    </w:p>
    <w:p w:rsidR="001A362E" w:rsidRPr="00664E5D" w:rsidRDefault="001A362E" w:rsidP="00664E5D">
      <w:pPr>
        <w:pStyle w:val="ConsPlusTitle"/>
        <w:widowControl/>
        <w:spacing w:line="360" w:lineRule="auto"/>
        <w:ind w:firstLine="709"/>
        <w:jc w:val="center"/>
        <w:rPr>
          <w:rFonts w:ascii="Times New Roman" w:hAnsi="Times New Roman" w:cs="Times New Roman"/>
          <w:sz w:val="28"/>
          <w:szCs w:val="28"/>
        </w:rPr>
      </w:pPr>
      <w:r w:rsidRPr="00664E5D">
        <w:rPr>
          <w:rFonts w:ascii="Times New Roman" w:hAnsi="Times New Roman" w:cs="Times New Roman"/>
          <w:sz w:val="28"/>
          <w:szCs w:val="28"/>
        </w:rPr>
        <w:t>ОБСТОЯТЕЛЬСТВА, ИСКЛЮЧАЮЩИЕ УЧАСТИЕ В УГОЛОВНОМ СУДОПРОИЗВОДСТВЕ</w:t>
      </w:r>
    </w:p>
    <w:p w:rsidR="001A362E" w:rsidRPr="00664E5D" w:rsidRDefault="00B00A76" w:rsidP="00664E5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A362E" w:rsidRPr="00664E5D">
        <w:rPr>
          <w:rFonts w:ascii="Times New Roman" w:hAnsi="Times New Roman" w:cs="Times New Roman"/>
          <w:sz w:val="28"/>
          <w:szCs w:val="28"/>
        </w:rPr>
        <w:t>Уголовно-процессуальный институт отводов является гарантией независимого и беспристрастного правосудия, необходимой предпосылкой соблюдения прав и законных интересов участников уголовного судопроизводства и представляет собой устранение из процесса того субъекта, объективность которого по тем или иным причинам вызывает сомнения.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Чаще всего такие сомнения возникают в ходе участия дознавателя, следователя, прокурора, судьи, других лиц в расследовании или рассмотрении конкретного уголовного дела, хотя не исключено появление сомнений и по причине ненадлежащего поведения этих должностных лиц во внеслужебных отношениях. Так, Пленум Верховного Суда РФ указывает, что в ходе судебного разбирательства судьи обязаны воздерживаться от высказывания любых оценок и выводов по существу рассматриваемого дела вплоть до удаления суда в совещательную комнату для постановления приговора, исключив любые проявления предвзятости и необъективности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Отводы обеспечивают осуществление уголовного судопроизводства должностным лицом, уполномоченным на то законом, что выступает непременным условием законности производимых процессуальных действий и принимаемых процессуальных решений. Так, доказательства, полученные ненадлежащим лицом (например, следователем, подлежащим отводу), признаются недопустимыми; производство предварительного расследования лицом, не уполномоченным на то или подлежащим отводу в соответствии со ст. 61 УПК, является основанием возвращения судьей уголовного дела прокурору для устранения препятствий его рассмотрения судом; постановление приговора незаконным составом суда или вынесение вердикта незаконным составом коллегии присяжных заседателей указано в п. 2 ч. 2 ст. 381 УПК как нарушение уголовно-процессуального закона, влекущее отмену судебного решения.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качестве общего критерия, ставящего под сомнение объективность и беспристрастность судьи, прокурора, следователя, дознавателя и делающего невозможным их участие в производстве по делу, ч. 2 ст. 61 УПК предусмотрены обстоятельства, дающие основание полагать, что названные должностные лица лично, прямо или косвенно заинтересованы в исходе данного уголовного дела. При этом понятие "исход уголовного дела" охватывает не только результаты предварительного расследования и судебного разбирательства, но и все другие моменты (к примеру, решение вопроса о мере пресечения).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Эти обстоятельства конкретизированы в п. п. 1 - 3 ч. 1 ст. 61 УПК: судья, прокурор, следователь, дознаватель не могут участвовать в производстве по уголовному делу, если они: 1) являются: потерпевшим, гражданским истцом, гражданским ответчиком или свидетелем по данному уголовному делу; 2) участвовали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 3) являются близким родственником или родственником любого из участников производства по уголовному делу.</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пунктах 1 и 2 ч. 1 ст. 61 УПК указана недопустимость совмещения в одном лице функций должностного лица, осуществляющего уголовное судопроизводство, и какого-либо иного участвующего в деле лица, как имеющего, так и не имеющего самостоятельного процессуального интереса. Так, в силу незаменимости свидетеля в уголовном процессе устраняется из производства по уголовному делу лицо, допрошенное в качестве свидетеля (как на предварительном расследовании, так и в судебном разбирательстве), или если имеются данные, в силу которых оно может быть по закону вызвано для допроса в качестве свидетеля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Основанием для сомнений в объективности должностных лиц, осуществляющих уголовное судопроизводство, являются их родственные отношения с кем-либо из участников производства по уголовному делу. Исходя из понятий "близкие родственники" и "родственники", определенных в п. 4 и п. 37 ст. 5 УПК, основанием для отвода служит любая степень родства. Пункт 3 ст. 5 УПК предусматривает еще одну категорию - "близкие лица", однако установление факта подобных отношений не подпадает под действие п. 3 ч. 1 ст. 61 УПК, но может расцениваться как иное обстоятельство, указанное в ч. 2 этой статьи.</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Перечень обстоятельств, исключающих участие в производстве по уголовному делу, не является исчерпывающим: к иным обстоятельствам, исключающим участие в судопроизводстве, в конкретной ситуации относятся любые факты, свидетельствующие о личной заинтересованности судьи, прокурора, следователя, дознавателя в исходе дела и вызывающие сомнения в их беспристрастности. Так, признано нарушением закона участие судьи в рассмотрении дела, по которому ее супруг проводил оперативно-розыскные мероприятия; незаконно также рассмотрение дела судьей, ранее по другому делу являвшейся защитником подсудимого, который был по тому делу признан виновным и осужден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Обстоятельства, перечисленные в ст. 61 УПК, устраняют из судопроизводства не только судью, прокурора, следователя, дознавателя, но также лиц, чья беспристрастность служит условием принятия законного и обоснованного решения по уголовному делу: присяжного заседателя, секретаря судебного заседания, переводчика, эксперта, специалиста (ч. 1 ст. 62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Кроме того, по тем же основаниям отводу подлежат должностные лица, осуществляющие полномочия органа дознания (ст. 40 УПК), должностное лицо органа, осуществляющего оперативно-розыскную деятельность, привлеченного следователем к участию в следственном действии (ч. 7 ст. 164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Наряду с общими основаниями для отвода (ст. 61 УПК) применительно к отдельным субъектам (судье, переводчику, эксперту, специалисту) законом установлены дополнительные основания.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отношении судьи ст. 63 УПК предусмотрена недопустимость повторного участия в рассмотрении уголовного дела. Приняв то или иное процессуальное решение, судья уже высказал мнение по поводу обстоятельств рассмотренного им уголовного дела. Это ставит под сомнение объективность и беспристрастность проверки тем же судьей того же решения в суде второй инстанции или в порядке надзора, либо вынесения с его участием законного и обоснованного решения в суде первой или второй инстанции, либо в порядке надзора после отмены первоначально принятого.</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Участие судьи в досудебном производстве по общему правилу не является основанием для его отвода при разбирательстве дела по существу, поскольку при рассмотрении жалоб или ходатайств о производстве процессуальных действий не затрагивается существо дела и не оценивается содержание доказательств, которые будут получены в результате проведения этих процессуальных действий.</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Это правило действует и в отношении принятия судьей решения о применении заключения под стражу либо о продлении его срока, а также решения по результатам проверки правомерности задержания, заключения под стражу и продления его срока. Закон не запрещает судье, разрешившему ходатайство о применении заключения под стражу или продлении его срока, рассматривать по тому же делу жалобы на действия и решения дознавателя, следователя и прокурора.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отличие от судьи, прокурор, следователь, дознаватель, секретарь судебного заседания, переводчик, эксперт, специалист не подлежат отводу из дальнейшего производства, если они в таком же качестве участвовали в предварительном расследовании или судебном рассмотрении этого дела. Так,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 (ч. 2 ст. 66 УПК). Также допускается совмещение процессуальных функций эксперта и специалиста, в том числе в ходе производства по одному уголовному делу. Если лицо участвовало в деле в качестве специалиста, это не является препятствием для последующего выполнения им в данном уголовном деле обязанностей эксперта (п. 1 ч. 2 ст. 70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Дополнительным основанием для отвода дознавателя является проведение им по данному уголовному делу оперативно-розыскных мероприятий (ч. 2 ст. 41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Дополнительное основание для отвода переводчика, установленное ч. 2 ст. 69 УПК, - его некомпетентность, которая может заключаться в несвободном владении языком, на котором ведется процесс, языком вообще или диалектом, на котором говорит лицо, участвующее в деле, либо на котором составлен тот или иной документ.</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Специфика процессуального положения эксперта обусловливает его устранение из уголовного судопроизводства не только в случаях, предусмотренных ст. 61 УПК, но также: а) если он находился или находится в служебной или иной зависимости от сторон или их представителей; б) если обнаружится его некомпетентность (п. 2 и п. 3 ч. 2 ст. 70 УПК). Указанные обстоятельства служат основаниями и для отвода специалиста (ч. 2 ст. 71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Кроме того, в производстве судебной экспертизы в отношении живого лица не может участвовать врач, который до ее назначения оказывал указанному лицу медицинскую помощь, что распространяется также на судебно-медицинскую или судебно-психиатрическую экспертизы, осуществляемые без непосредственного обследования лица (ч. 3 ст. 18 Федерального закона от 31 мая 2001 г. N 73-ФЗ "О государственной судебно-экспертной деятельности в Российской Федерации"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Отвод может быть заявлен экспертному учреждению в целом, если обнаружится заинтересованность в исходе дела руководителя этого учреждения.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Выполнение при производстве по уголовному делу функции защиты подозреваемого, обвиняемого или представительства прав и интересов потерпевшего, гражданского истца или гражданского ответчика обусловило наличие самостоятельного, отличного от закрепленного в ст. 61 УПК, перечня обстоятельств, исключающих участие в деле защитника и представителя. Согласно ст. 72 УПК защитник, представитель потерпевшего, гражданского истца или гражданского ответчика не вправе участвовать в производстве по уголовному делу, если он: 1)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 2) является близким родственником или родственником судьи, прокурора, следователя, дознавателя или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 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Запрет выполнения одним лицом функций защитника, представителя и судьи, прокурора, следователя, дознавателя, секретаря судебного заседания, свидетеля, эксперта, переводчика, понятого ограничен лишь рамками данного уголовного дела. В случае если адвокат ранее работал судьей и несколько лет назад принимал участие в рассмотрении дела по обвинению подсудимого в совершении другого преступления, это основанием для отвода не является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Защитник не может быть допрошен в качестве свидетеля об обстоятельствах уголовного дела, которые стали ему известны в связи с обращением к нему за юридической помощью или в связи с ее оказанием (п. 2 ч. 3 ст. 56 УПК). Но если эти обстоятельства стали известны защитнику не в связи с участием в производстве по уголовному делу (к примеру, лицо, приглашенное впоследствии в качестве защитника, было очевидцем преступления), он может выступать свидетелем и тогда подлежит отводу. Однако защитник вправе давать показания в интересах своего подзащитного, к примеру, по факту фальсификации материалов дела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Защитник, представитель подлежат отводу, если состоят в родственных отношениях не только с участниками процесса, но и с любым другим лицом, интересы которого противоречат интересам их клиента. Более широко это основание для отвода определено в п. 2 ч. 4 ст. 6 Федерального закона "Об адвокатской деятельности и адвокатуре в Российской Федерации": адвокат не вправе принимать от лица, обратившегося к нему за оказанием юридической помощи, поручение в случае, если он состоит не только в родственных, но и в семейных отношениях с должностным лицом, которое принимало или принимает участие в расследовании или рассмотрении дела данного лица.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Поскольку одно и то же лицо не может быть защитником двух подозреваемых или обвиняемых, если интересы одного из них противоречат интересам другого (ч. 6 ст. 49 УПК), основанием для отвода защитника, представителя является оказание ими по данному делу или ранее юридической помощи лицам, интересы которых противоречат интересам их клиента.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Кроме того, согласно п. 2 ч. 4 ст. 6 Федерального закона "Об адвокатской деятельности и адвокатуре в Российской Федерации", основанием для отвода служит наличие самостоятельного интереса адвоката по предмету соглашения с доверителем, отличного от интереса данного лица.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Незнание защитником языка, на котором ведется судопроизводство, не может служить основанием для отстранения его от участия в деле.</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Не является основанием для устранения защитника из производства по уголовному делу, в материалах которого содержатся сведения, составляющие государственную тайну, отсутствие у него допуска к государственной тайне .</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Обязанность заявить самоотвод при наличии обстоятельств, исключающих участие в производстве по уголовному делу, предусмотрена законом не только для должностных лиц, осуществляющих судопроизводство (судьи, прокурора, следователя, дознавателя), а также для иных участников (секретаря судебного заседания, переводчика, эксперта, специалиста), но и для лиц, защищающих или представляющих интересы подозреваемого, обвиняемого, потерпевшего, гражданского истца или гражданского ответчика (ч. 1 ст. 62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Если самоотвода не последовало, отвод может быть заявлен другими участвующими в деле лицами. Закон устанавливает неодинаковый перечень лиц, наделенных правом заявлять отводы. Так, отвод прокурору, следователю, дознавателю, секретарю судебного заседания, переводчику, эксперту, специалисту, защитнику, представителю потерпевшего, гражданского истца, гражданского ответчика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 (ч. 2 ст. 62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Из этого общего правила некоторые исключения установлены для судьи, которому отвод может быть заявлен всеми участниками уголовного судопроизводства (ч. 1 ст. 64 УПК). Однако применительно к судебному разбирательству круг лиц, правомочных заявить отвод составу суда или кому-либо из судей, ограничен сторонами обвинения и защиты (ч. 1 ст. 266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Заявлять мотивированный отвод присяжным заседателям имеют право стороны, а немотивированный отвод - только подсудимый или его защитник, государственный обвинитель (п. 1, п. 2 ч. 5 ст. 327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Согласно ч. 2 ст. 69 УПК перечень участников процесса, имеющих право заявить отвод переводчику в связи с его некомпетентностью, шире, чем по обстоятельствам, указанным в ст. 61 УПК, и включает помимо сторон свидетеля, эксперта и специалиста.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Обоснованный отвод, заявленный кем-либо из участников уголовного судопроизводства, подлежит удовлетворению. В целях сохранения личного и профессионального авторитета судья, прокурор, следователь, дознаватель, другие лица, в силу обстоятельств оказавшиеся в ситуации, ставящей под сомнение их объективность, должны сами, не дожидаясь заявления отвода, устраниться от участия в деле, изложив мотивы самоотвода.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Порядок заявления отвода и его форма в законе не оговорены. Отвод может быть письменным или устным, однако обязательно должен найти отражение в материалах уголовного дела. Устное ходатайство должно быть занесено дознавателем, следователем, прокурором, судом в протокол следственного действия или судебного заседания, составляемый в соответствии со ст. 166 и ст. 259 УПК. Если устное ходатайство заявлено вне рамок какого-либо следственного действия, дознаватель, следователь, прокурор составляют об этом протокол, руководствуясь ст. 166 УПК. В протоколе во всяком случае должно быть указано: время и место его составления; кем он составлен; кто обратился с устным ходатайством об отводе, содержание и доводы последнего.</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Обязательных реквизитов письменного ходатайства об отводе закон не устанавливает. Тем не менее отвод должен быть мотивированным, т.е. заявитель должен изложить известные ему конкретные обстоятельства, которые свидетельствуют о личной (прямой или косвенной) заинтересованности лица в исходе дела и невозможности его участия в производстве по данному делу. При отказе привести мотивы отвода в его удовлетворении отказывается. Исключение предусмотрено п. 2 ч. 5 ст. 327, ч. 12, ч. 13 ст. 328 УПК: право безмотивного отвода присяжных заседателей в процессе формирования коллегии присяжных предоставлено подсудимому или его защитнику, государственному обвинителю.</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Ходатайство об отводе может быть подано непосредственно должностному лицу или органу, полномочному принять по нему решение. Если отвод заявляется лицу, не имеющему права его разрешить, данное ходатайство передается адресату с необходимыми объяснениями по поводу обстоятельств, послуживших основанием для отвода.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По общему правилу право участников уголовного судопроизводства на отвод не ограничено какими-либо сроками как на досудебных стадиях уголовного судопроизводства, так и при рассмотрении дела судом, поэтому он может быть заявлен в любой момент производства по уголовному делу. Однако в силу ч. 2 ст. 64 УПК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Отводы присяжным заседателям заявляются в ходе формирования коллегии присяжных заседателей (ст. 328 УПК).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Заявленный отвод сам по себе не устраняет участника из уголовного судопроизводства и не приостанавливает производства следственных и иных процессуальных действий.</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Если самоотвод или отвод какому-либо участнику уголовного судопроизводства не был заявлен, но прокурору или суду иным образом стали известны обстоятельства, исключающие возможность его участия в деле, прокурор (на досудебном производстве) и суд (в судебном разбирательстве) имеют право по собственной инициативе поставить и разрешить вопрос о его отводе. Такой вывод вытекает из обязанности прокурора осуществлять от имени государства надзор за процессуальной деятельностью органов дознания и органов предварительного расследования (ч. 1 ст. 37 УПК) и обязанности суда обеспечить необходимые условия для исполнения сторонами их процессуальных обязанностей и осуществления предоставленных им прав (ч. 3 ст. 15 УПК). Так, прокурор обязан в соответствии с п. 7 ч. 2 ст. 37 УПК отстранить их от дальнейшего производства расследования в связи с тем, что ими допущено нарушение требований закона при производстве предварительного расследования (не заявлен самоотвод при наличии к тому оснований). Неустранение из судопроизводства участников, подлежащих отводу, приведет к недопустимости собранных ими доказательств и отмене принятых по уголовному делу решений.</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Закон дифференцирует порядок рассмотрения отводов и самоотводов на досудебном и судебном производствах, а также применительно к отдельным участникам процесса.</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Существуют, однако, общие особенности процедуры разрешения отвода. Во-первых, участник процесса, которому заявлен отвод, вправе изложить свои объяснения по поводу отвода. Так, объяснения судьи по поводу заявленного отвода произносятся публично до удаления остальных судей в совещательную комнату для решения вопроса об отводе. В объяснении судья дает юридическую оценку обстоятельствам, в связи с которыми ему заявлен отвод. В случае если судья не признает наличия фактических оснований для отвода, он должен сослаться на соответствующие доказательства, для предоставления которых суд может объявить перерыв в судебном заседании или отложить судебное разбирательство (ст. 253 УПК). По заявленному отводу, как и при заявлении любого ходатайства, суд выслушивает мнение участников судебного разбирательства (ч. 2 ст. 271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Во-вторых, в целях проверки обоснованности ходатайства об отводе суд или должностное лицо, осуществляющее уголовное судопроизводство, вправе истребовать необходимые для этого документы или заслушать объяснения соответствующих лиц.</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В-третьих, отвод, заявленный участникам уголовного судопроизводства, так же как и другие ходатайства, на досудебном производстве разрешается в порядке, предусмотренном гл. 15 УПК, в судебном заседании - также с учетом требований ст. ст. 65, 66 и 68 - 72 (ч. 2 ст. 266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соответствии со ст. 121 УПК ходатайство об отводе подлежит рассмотрению и разрешению непосредственно после его заявления. В случаях, когда немедленное принятие решения по отводу, заявленному в ходе предварительного расследования, невозможно, оно должно быть разрешено не позднее трех суток со дня его заявления.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В-четвертых, по результатам рассмотрения ходатайства об отводе дознаватель, следователь или прокурор выносят мотивированное постановление, а суд (судья) - мотивированное определение или постановление, в котором либо удовлетворяется ходатайство об отводе, либо отказывается в этом.</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В-пятых, принятое по ходатайству об отводе решение сообщается участнику процесса, заявившему отвод; ему разъясняется порядок обжалования решения.</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Порядок рассмотрения заявления об отводе судьи, регламентированный ст. 65 УПК, различается в зависимости от того, заявлен он судье, нескольким судьям или всему составу суда при коллегиальном рассмотрении дела; судье, рассматривающему дело единолично; судье, рассматривающему ходатайство о производстве процессуального действия или жалобу на досудебном производстве.</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Отвод, заявленный нескольким судьям или всему составу суда, разрешается тем же судом в полном составе большинством голосов (ч. 2 и ч. 3 ст. 65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 (ч. 4 ст. 65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Отвод, заявленный судье, разрешается судом в совещательной комнате с вынесением определения или постановления, излагаемого в виде отдельного документа, который подписывается судьями, решающими этот вопрос. В нем отражается следующее: кем и по каким основаниям заявлен отвод, объяснения судьи по поводу отвода, решение об удовлетворении заявленного отвода или об отказе в этом. Данное определение или постановление оглашается в судебном заседании.</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Если отвод, заявленный судье, отклоняется, разбирательство дела продолжается в прежнем составе суда. При удовлетворении отвода слушание дела откладывается с целью обеспечения законного состава суда (ч. 5 ст. 65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 (ч. 6 ст. 65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Согласно ст. 66 УПК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Решение об отводе следователя или дознавателя принимает прокурор (ч. 1 ст. 67 УПК). В случае производства предварительного следствия следственной группой подозреваемому, обвиняемому объявляется состав следственной группы (ч. 2 ст. 163 УПК), разъясняется право отвода отдельных следователей или всего состава следственной группы.</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Следователь вправе не согласиться с решением прокурора о его отводе или отстранении от дальнейшего ведения следствия и представить уголовное дело вышестоящему прокурору с письменным изложением своих возражений (п. 7 ч. 3 ст. 38 УПК). Обжаловать решение прокурора об отводе может и дознаватель, что, однако, не приостанавливает исполнения этого решения (ч. 4 ст. 41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Решение об отводе секретаря судебного заседания принимает суд, рассматривающий уголовное дело, или судья, председательствующий в суде с участием присяжных заседателей (ч. 1 ст. 68 УПК).</w:t>
      </w:r>
    </w:p>
    <w:p w:rsidR="001A362E" w:rsidRPr="00664E5D" w:rsidRDefault="001A362E" w:rsidP="00664E5D">
      <w:pPr>
        <w:pStyle w:val="ConsPlusNormal"/>
        <w:widowControl/>
        <w:spacing w:line="360" w:lineRule="auto"/>
        <w:ind w:firstLine="709"/>
        <w:jc w:val="both"/>
        <w:rPr>
          <w:rFonts w:ascii="Times New Roman" w:hAnsi="Times New Roman" w:cs="Times New Roman"/>
          <w:sz w:val="28"/>
          <w:szCs w:val="28"/>
        </w:rPr>
      </w:pPr>
      <w:r w:rsidRPr="00664E5D">
        <w:rPr>
          <w:rFonts w:ascii="Times New Roman" w:hAnsi="Times New Roman" w:cs="Times New Roman"/>
          <w:sz w:val="28"/>
          <w:szCs w:val="28"/>
        </w:rPr>
        <w:t>В силу ст. ст. 69 - 72 УПК решение об отводе переводчика, эксперта, специалиста, защитника, представителя потерпевшего, гражданского истца или гражданского ответчика в ходе досудебного производства принимает дознаватель, следователь или прокурор, а также суд - в случаях, предусмотренных ст. 165 УПК. В судебном разбирательстве такое решение принимает суд, рассматривающий данное уголовное дело, или судья, председательствующий в суде с участием присяжных заседателей.</w:t>
      </w:r>
    </w:p>
    <w:p w:rsidR="00285A11" w:rsidRPr="00664E5D" w:rsidRDefault="005E2AAF" w:rsidP="00664E5D">
      <w:pPr>
        <w:spacing w:line="360" w:lineRule="auto"/>
        <w:ind w:firstLine="709"/>
        <w:rPr>
          <w:sz w:val="28"/>
          <w:szCs w:val="28"/>
        </w:rPr>
      </w:pPr>
      <w:r w:rsidRPr="00664E5D">
        <w:rPr>
          <w:sz w:val="28"/>
          <w:szCs w:val="28"/>
        </w:rPr>
        <w:br w:type="page"/>
        <w:t>Литература</w:t>
      </w:r>
    </w:p>
    <w:p w:rsidR="005E2AAF" w:rsidRPr="00664E5D" w:rsidRDefault="005E2AAF" w:rsidP="00664E5D">
      <w:pPr>
        <w:spacing w:line="360" w:lineRule="auto"/>
        <w:ind w:firstLine="709"/>
        <w:rPr>
          <w:sz w:val="28"/>
          <w:szCs w:val="28"/>
        </w:rPr>
      </w:pP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ФЕДЕРАЛЬНЫЙ ЗАКОН от 20.08.2004 N 119-ФЗ</w:t>
      </w:r>
      <w:r w:rsidRPr="00664E5D">
        <w:rPr>
          <w:sz w:val="28"/>
          <w:szCs w:val="28"/>
        </w:rPr>
        <w:br/>
        <w:t>(ред. от 29.12.2004)</w:t>
      </w:r>
      <w:r w:rsidRPr="00664E5D">
        <w:rPr>
          <w:sz w:val="28"/>
          <w:szCs w:val="28"/>
        </w:rPr>
        <w:br/>
        <w:t>"О ГОСУДАРСТВЕННОЙ ЗАЩИТЕ ПОТЕРПЕВШИХ, СВИДЕТЕЛЕЙ И ИНЫХ УЧАСТНИКОВ УГОЛОВНОГО СУДОПРОИЗВОДСТВА"</w:t>
      </w:r>
      <w:r w:rsidRPr="00664E5D">
        <w:rPr>
          <w:sz w:val="28"/>
          <w:szCs w:val="28"/>
        </w:rPr>
        <w:br/>
        <w:t>(принят ГД ФС РФ 31.07.2004)</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Правительства РФ от 10.04.2006 N 200</w:t>
      </w:r>
      <w:r w:rsidRPr="00664E5D">
        <w:rPr>
          <w:sz w:val="28"/>
          <w:szCs w:val="28"/>
        </w:rPr>
        <w:br/>
        <w:t>"ОБ УТВЕРЖДЕНИИ ГОСУДАРСТВЕННОЙ ПРОГРАММЫ "ОБЕСПЕЧЕНИЕ БЕЗОПАСНОСТИ ПОТЕРПЕВШИХ, СВИДЕТЕЛЕЙ И ИНЫХ УЧАСТНИКОВ УГОЛОВНОГО СУДОПРОИЗВОДСТВА НА 2006 - 2008 ГОДЫ"</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Правительства РФ от 04.07.2003 N 400</w:t>
      </w:r>
      <w:r w:rsidRPr="00664E5D">
        <w:rPr>
          <w:sz w:val="28"/>
          <w:szCs w:val="28"/>
        </w:rPr>
        <w:br/>
        <w:t>"О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Правительства РФ от 11.11.2006 N 664</w:t>
      </w:r>
      <w:r w:rsidRPr="00664E5D">
        <w:rPr>
          <w:sz w:val="28"/>
          <w:szCs w:val="28"/>
        </w:rPr>
        <w:br/>
        <w:t>"ОБ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Правительства РФ от 27.10.2006 N 630</w:t>
      </w:r>
      <w:r w:rsidRPr="00664E5D">
        <w:rPr>
          <w:sz w:val="28"/>
          <w:szCs w:val="28"/>
        </w:rPr>
        <w:br/>
        <w:t>"ОБ УТВЕРЖДЕНИИ ПРАВИЛ ПРИМЕНЕНИЯ ОТДЕЛЬНЫХ МЕР БЕЗОПАСНОСТИ В ОТНОШЕНИИ ПОТЕРПЕВШИХ, СВИДЕТЕЛЕЙ И ИНЫХ УЧАСТНИКОВ УГОЛОВНОГО СУДОПРОИЗВОДСТВА"</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Пленума Верховного Суда РФ от 22.11.2005 N 23</w:t>
      </w:r>
      <w:r w:rsidRPr="00664E5D">
        <w:rPr>
          <w:sz w:val="28"/>
          <w:szCs w:val="28"/>
        </w:rPr>
        <w:br/>
        <w:t>"О ПРИМЕНЕНИИ СУДАМИ НОРМ УГОЛОВНО-ПРОЦЕССУАЛЬНОГО КОДЕКСА РОССИЙСКОЙ ФЕДЕРАЦИИ, РЕГУЛИРУЮЩИХ СУДОПРОИЗВОДСТВО С УЧАСТИЕМ ПРИСЯЖНЫХ ЗАСЕДАТЕЛЕЙ"</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ПОСТАНОВЛЕНИЕ Конституционного Суда РФ от 22.03.2005 N 4-П</w:t>
      </w:r>
      <w:r w:rsidRPr="00664E5D">
        <w:rPr>
          <w:sz w:val="28"/>
          <w:szCs w:val="28"/>
        </w:rPr>
        <w:br/>
        <w:t>"ПО ДЕЛУ О ПРОВЕРКЕ КОНСТИТУЦИОННОСТИ РЯДА ПОЛОЖЕНИЙ УГОЛОВНО-ПРОЦЕССУАЛЬНОГО КОДЕКСА РОССИЙСКОЙ ФЕДЕРАЦИИ,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ПРИКАЗ Минюста РФ N 257, Минфина РФ N 89н от 06.10.2003</w:t>
      </w:r>
      <w:r w:rsidRPr="00664E5D">
        <w:rPr>
          <w:sz w:val="28"/>
          <w:szCs w:val="28"/>
        </w:rPr>
        <w:br/>
        <w:t>"ОБ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w:t>
      </w:r>
      <w:r w:rsidRPr="00664E5D">
        <w:rPr>
          <w:sz w:val="28"/>
          <w:szCs w:val="28"/>
        </w:rPr>
        <w:br/>
        <w:t>(Зарегистрировано в Минюсте РФ 15.10.2003 N 5174)</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ПРИКАЗ Генпрокуратуры РФ от 11.02.2003 N 10</w:t>
      </w:r>
      <w:r w:rsidRPr="00664E5D">
        <w:rPr>
          <w:sz w:val="28"/>
          <w:szCs w:val="28"/>
        </w:rPr>
        <w:br/>
        <w:t>"ОБ УЧАСТИИ ПРОКУРОРОВ В НАДЗОРНОЙ СТАДИИ УГОЛОВНОГО СУДОПРОИЗВОДСТВА"</w:t>
      </w:r>
      <w:r w:rsidRPr="00664E5D">
        <w:rPr>
          <w:sz w:val="28"/>
          <w:szCs w:val="28"/>
        </w:rPr>
        <w:br/>
        <w:t xml:space="preserve"> </w:t>
      </w:r>
    </w:p>
    <w:p w:rsidR="005E2AAF" w:rsidRPr="00664E5D" w:rsidRDefault="005E2AAF" w:rsidP="00664E5D">
      <w:pPr>
        <w:autoSpaceDE w:val="0"/>
        <w:autoSpaceDN w:val="0"/>
        <w:adjustRightInd w:val="0"/>
        <w:spacing w:line="360" w:lineRule="auto"/>
        <w:ind w:firstLine="709"/>
        <w:rPr>
          <w:sz w:val="28"/>
          <w:szCs w:val="28"/>
        </w:rPr>
      </w:pPr>
      <w:r w:rsidRPr="00664E5D">
        <w:rPr>
          <w:sz w:val="28"/>
          <w:szCs w:val="28"/>
        </w:rPr>
        <w:t>ПРИКАЗ Генпрокуратуры РФ от 13.11.2000 N 141</w:t>
      </w:r>
      <w:r w:rsidRPr="00664E5D">
        <w:rPr>
          <w:sz w:val="28"/>
          <w:szCs w:val="28"/>
        </w:rPr>
        <w:br/>
        <w:t>"ОБ УСИЛЕНИИ ПРОКУРОРСКОГО НАДЗОРА ЗА СОБЛЮДЕНИЕМ КОНСТИТУЦИОННЫХ ПРАВ ГРАЖДАН В УГОЛОВНОМ СУДОПРОИЗВОДСТВЕ"</w:t>
      </w:r>
      <w:r w:rsidRPr="00664E5D">
        <w:rPr>
          <w:sz w:val="28"/>
          <w:szCs w:val="28"/>
        </w:rPr>
        <w:br/>
        <w:t xml:space="preserve"> </w:t>
      </w:r>
    </w:p>
    <w:p w:rsidR="005E2AAF" w:rsidRPr="00664E5D" w:rsidRDefault="005E2AAF" w:rsidP="00664E5D">
      <w:pPr>
        <w:spacing w:line="360" w:lineRule="auto"/>
        <w:ind w:firstLine="709"/>
        <w:rPr>
          <w:sz w:val="28"/>
          <w:szCs w:val="28"/>
        </w:rPr>
      </w:pPr>
      <w:bookmarkStart w:id="0" w:name="_GoBack"/>
      <w:bookmarkEnd w:id="0"/>
    </w:p>
    <w:sectPr w:rsidR="005E2AAF" w:rsidRPr="00664E5D" w:rsidSect="00664E5D">
      <w:headerReference w:type="even" r:id="rId6"/>
      <w:headerReference w:type="default" r:id="rId7"/>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99" w:rsidRDefault="00B55899">
      <w:r>
        <w:separator/>
      </w:r>
    </w:p>
  </w:endnote>
  <w:endnote w:type="continuationSeparator" w:id="0">
    <w:p w:rsidR="00B55899" w:rsidRDefault="00B5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99" w:rsidRDefault="00B55899">
      <w:r>
        <w:separator/>
      </w:r>
    </w:p>
  </w:footnote>
  <w:footnote w:type="continuationSeparator" w:id="0">
    <w:p w:rsidR="00B55899" w:rsidRDefault="00B5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D9" w:rsidRDefault="00E800D9" w:rsidP="00014633">
    <w:pPr>
      <w:pStyle w:val="a3"/>
      <w:framePr w:wrap="around" w:vAnchor="text" w:hAnchor="margin" w:xAlign="center" w:y="1"/>
      <w:rPr>
        <w:rStyle w:val="a5"/>
      </w:rPr>
    </w:pPr>
  </w:p>
  <w:p w:rsidR="00E800D9" w:rsidRDefault="00E800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D9" w:rsidRDefault="00FD4E3F" w:rsidP="00014633">
    <w:pPr>
      <w:pStyle w:val="a3"/>
      <w:framePr w:wrap="around" w:vAnchor="text" w:hAnchor="margin" w:xAlign="center" w:y="1"/>
      <w:rPr>
        <w:rStyle w:val="a5"/>
      </w:rPr>
    </w:pPr>
    <w:r>
      <w:rPr>
        <w:rStyle w:val="a5"/>
        <w:noProof/>
      </w:rPr>
      <w:t>3</w:t>
    </w:r>
  </w:p>
  <w:p w:rsidR="00E800D9" w:rsidRDefault="00E800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2E"/>
    <w:rsid w:val="00014633"/>
    <w:rsid w:val="00105845"/>
    <w:rsid w:val="001A362E"/>
    <w:rsid w:val="00285A11"/>
    <w:rsid w:val="003E2EA9"/>
    <w:rsid w:val="00444957"/>
    <w:rsid w:val="00536C0D"/>
    <w:rsid w:val="005E2AAF"/>
    <w:rsid w:val="00636278"/>
    <w:rsid w:val="00664E5D"/>
    <w:rsid w:val="00670B3C"/>
    <w:rsid w:val="00841BF0"/>
    <w:rsid w:val="009F38A6"/>
    <w:rsid w:val="00B00A76"/>
    <w:rsid w:val="00B55899"/>
    <w:rsid w:val="00C362C4"/>
    <w:rsid w:val="00DF14F8"/>
    <w:rsid w:val="00E800D9"/>
    <w:rsid w:val="00EE11ED"/>
    <w:rsid w:val="00FA4FE1"/>
    <w:rsid w:val="00FD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4761B-6666-4B7C-82DA-BE985FE4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62E"/>
    <w:pPr>
      <w:widowControl w:val="0"/>
      <w:autoSpaceDE w:val="0"/>
      <w:autoSpaceDN w:val="0"/>
      <w:adjustRightInd w:val="0"/>
      <w:ind w:firstLine="720"/>
    </w:pPr>
    <w:rPr>
      <w:rFonts w:ascii="Arial" w:hAnsi="Arial" w:cs="Arial"/>
    </w:rPr>
  </w:style>
  <w:style w:type="paragraph" w:customStyle="1" w:styleId="ConsPlusTitle">
    <w:name w:val="ConsPlusTitle"/>
    <w:rsid w:val="001A362E"/>
    <w:pPr>
      <w:widowControl w:val="0"/>
      <w:autoSpaceDE w:val="0"/>
      <w:autoSpaceDN w:val="0"/>
      <w:adjustRightInd w:val="0"/>
    </w:pPr>
    <w:rPr>
      <w:rFonts w:ascii="Arial" w:hAnsi="Arial" w:cs="Arial"/>
      <w:b/>
      <w:bCs/>
    </w:rPr>
  </w:style>
  <w:style w:type="paragraph" w:customStyle="1" w:styleId="ConsPlusNonformat">
    <w:name w:val="ConsPlusNonformat"/>
    <w:rsid w:val="001A362E"/>
    <w:pPr>
      <w:widowControl w:val="0"/>
      <w:autoSpaceDE w:val="0"/>
      <w:autoSpaceDN w:val="0"/>
      <w:adjustRightInd w:val="0"/>
    </w:pPr>
    <w:rPr>
      <w:rFonts w:ascii="Courier New" w:hAnsi="Courier New" w:cs="Courier New"/>
    </w:rPr>
  </w:style>
  <w:style w:type="paragraph" w:styleId="a3">
    <w:name w:val="header"/>
    <w:basedOn w:val="a"/>
    <w:link w:val="a4"/>
    <w:uiPriority w:val="99"/>
    <w:rsid w:val="00E800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800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ОБСТОЯТЕЛЬСТВА, ИСКЛЮЧАЮЩИЕ УЧАСТИЕ В УГОЛОВНОМ СУДОПРОИЗВОДСТВЕ</vt:lpstr>
    </vt:vector>
  </TitlesOfParts>
  <Company>ОАО "НЭК"</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ОБСТОЯТЕЛЬСТВА, ИСКЛЮЧАЮЩИЕ УЧАСТИЕ В УГОЛОВНОМ СУДОПРОИЗВОДСТВЕ</dc:title>
  <dc:subject/>
  <dc:creator>pto5</dc:creator>
  <cp:keywords/>
  <dc:description/>
  <cp:lastModifiedBy>admin</cp:lastModifiedBy>
  <cp:revision>2</cp:revision>
  <dcterms:created xsi:type="dcterms:W3CDTF">2014-03-06T13:11:00Z</dcterms:created>
  <dcterms:modified xsi:type="dcterms:W3CDTF">2014-03-06T13:11:00Z</dcterms:modified>
</cp:coreProperties>
</file>