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410" w:rsidRPr="009B4410" w:rsidRDefault="009B4410" w:rsidP="009B4410">
      <w:pPr>
        <w:spacing w:before="120"/>
        <w:jc w:val="center"/>
        <w:rPr>
          <w:b/>
          <w:bCs/>
          <w:sz w:val="32"/>
          <w:szCs w:val="32"/>
        </w:rPr>
      </w:pPr>
      <w:r w:rsidRPr="009B4410">
        <w:rPr>
          <w:b/>
          <w:bCs/>
          <w:sz w:val="32"/>
          <w:szCs w:val="32"/>
        </w:rPr>
        <w:t>Обучение детей игре на детских музыкальных инструментах</w:t>
      </w:r>
    </w:p>
    <w:p w:rsidR="009B4410" w:rsidRPr="009A053F" w:rsidRDefault="009B4410" w:rsidP="009B4410">
      <w:pPr>
        <w:spacing w:before="120"/>
        <w:jc w:val="center"/>
        <w:rPr>
          <w:b/>
          <w:bCs/>
          <w:sz w:val="28"/>
          <w:szCs w:val="28"/>
        </w:rPr>
      </w:pPr>
      <w:r w:rsidRPr="009A053F">
        <w:rPr>
          <w:b/>
          <w:bCs/>
          <w:sz w:val="28"/>
          <w:szCs w:val="28"/>
        </w:rPr>
        <w:t>Введение</w:t>
      </w:r>
    </w:p>
    <w:p w:rsidR="009B4410" w:rsidRPr="00A026DF" w:rsidRDefault="009B4410" w:rsidP="009B4410">
      <w:pPr>
        <w:spacing w:before="120"/>
        <w:ind w:firstLine="567"/>
        <w:jc w:val="both"/>
      </w:pPr>
      <w:r w:rsidRPr="00A026DF">
        <w:t xml:space="preserve">Современные научные исследования свидетельствуют о том, что развитие музыкальных способностей, формирование основ музыкальной культуры нужно начинать в дошкольном возрасте. </w:t>
      </w:r>
    </w:p>
    <w:p w:rsidR="009B4410" w:rsidRPr="00A026DF" w:rsidRDefault="009B4410" w:rsidP="009B4410">
      <w:pPr>
        <w:spacing w:before="120"/>
        <w:ind w:firstLine="567"/>
        <w:jc w:val="both"/>
      </w:pPr>
      <w:r w:rsidRPr="00A026DF">
        <w:t>Музыкальное развитие оказывает ничем не заменимое воздействие на общее развитие: формируется эмоциональная сфера, совершенствуется мышление, ребенок делается чутким к красоте в искусстве и жизни. Только развивая эмоции, интересы, вкусы ребенка, можно приобщить его к музыкальной культуре, заложить ее основы. Дошкольный возраст чрезвычайно важен для дальнейшего овладения музыкальной культурой. Если в процессе музыкальной деятельности будет сформировано музыкально-эстетическое сознание, это не пройдет бесследно для последующего развития человека, его общего духовного становления.</w:t>
      </w:r>
    </w:p>
    <w:p w:rsidR="009B4410" w:rsidRPr="00A026DF" w:rsidRDefault="009B4410" w:rsidP="009B4410">
      <w:pPr>
        <w:spacing w:before="120"/>
        <w:ind w:firstLine="567"/>
        <w:jc w:val="both"/>
      </w:pPr>
      <w:r w:rsidRPr="00A026DF">
        <w:t xml:space="preserve">Музыкальная деятельность включает в себя не только восприятие музыки, но и посильное детям исполнительство, основанное на опыте восприятия, - пение, игра на музыкальных инструментах, музыкально-ритмические движения. С помощью пения, игры на музыкальных инструментах можно развить другую музыкальную способность – умение представить и воспроизвести высоту музыкальных звуков в мелодии. Развитие этой способности предполагает умственные операции: сравнение, анализ, сопоставление, запоминание – и, таким образом, влияет не только на музыкальное, но и на общее развитие ребенка. </w:t>
      </w:r>
    </w:p>
    <w:p w:rsidR="009B4410" w:rsidRPr="00A026DF" w:rsidRDefault="009B4410" w:rsidP="009B4410">
      <w:pPr>
        <w:spacing w:before="120"/>
        <w:ind w:firstLine="567"/>
        <w:jc w:val="both"/>
      </w:pPr>
      <w:r w:rsidRPr="00A026DF">
        <w:t>Инициатором обучения детей игре на музыкальных инструментах уже в 20-е гг. стал известный музыкальный деятель и педагог Н. А. Метлов. Ему же принадлежит идея организации детского оркестра. Н. А. Метлов провел большую работу по созданию и совершенствованию конструкции детских музыкальных инструментов, имеющих звукоряд, - металлофона и ксилофона.</w:t>
      </w:r>
    </w:p>
    <w:p w:rsidR="009B4410" w:rsidRPr="00A026DF" w:rsidRDefault="009B4410" w:rsidP="009B4410">
      <w:pPr>
        <w:spacing w:before="120"/>
        <w:ind w:firstLine="567"/>
        <w:jc w:val="both"/>
      </w:pPr>
      <w:r w:rsidRPr="00A026DF">
        <w:t xml:space="preserve">Игра на музыкальных инструментах – один из видов детского исполнительства. Применение детских музыкальных инструментов и игрушек (как на занятиях, так и в повседневной жизни) обогащает музыкальные впечатления дошкольников, развивает их музыкальные способности. </w:t>
      </w:r>
    </w:p>
    <w:p w:rsidR="009B4410" w:rsidRPr="00A026DF" w:rsidRDefault="009B4410" w:rsidP="009B4410">
      <w:pPr>
        <w:spacing w:before="120"/>
        <w:ind w:firstLine="567"/>
        <w:jc w:val="both"/>
      </w:pPr>
      <w:r w:rsidRPr="00A026DF">
        <w:t xml:space="preserve">Кроме того, игра на музыкальных инструментах развивает волю, стремление к достижению цели, воображение. </w:t>
      </w:r>
    </w:p>
    <w:p w:rsidR="009B4410" w:rsidRPr="009A053F" w:rsidRDefault="009B4410" w:rsidP="009B4410">
      <w:pPr>
        <w:spacing w:before="120"/>
        <w:jc w:val="center"/>
        <w:rPr>
          <w:b/>
          <w:bCs/>
          <w:sz w:val="28"/>
          <w:szCs w:val="28"/>
        </w:rPr>
      </w:pPr>
      <w:r w:rsidRPr="009A053F">
        <w:rPr>
          <w:b/>
          <w:bCs/>
          <w:sz w:val="28"/>
          <w:szCs w:val="28"/>
        </w:rPr>
        <w:t>Обучение детей игре на детских музыкальных инструментах</w:t>
      </w:r>
    </w:p>
    <w:p w:rsidR="009B4410" w:rsidRPr="00A026DF" w:rsidRDefault="009B4410" w:rsidP="009B4410">
      <w:pPr>
        <w:spacing w:before="120"/>
        <w:ind w:firstLine="567"/>
        <w:jc w:val="both"/>
      </w:pPr>
      <w:r w:rsidRPr="00A026DF">
        <w:t>Знакомство детей с музыкальными инструментами начинается уже в раннем возрасте. Раннее музыкальное обучение играет существенную роль в музыкальном развитии ребенка, но оно должно быть облечено в формы, доступные и интересные для детей раннего возраста. Нельзя не учитывать степень готовности к таким занятиям, как обучение игре на инструментах, требующих от детей значительного внимания, сосредоточенности, осознанности и физической зрелости. Первые музыкальные впечатления педагог стремится дать ребятам в занимательной игровой форме. Обучение начинается с группы ударных инструментов, не имеющих звукоряда. Занятия проводятся с небольшими группами детей и индивидуально. Целесообразно использовать музыкальные инструменты и в повседневной жизни, чтобы закрепить у ребят появляющееся ощущение ритма музыки.</w:t>
      </w:r>
    </w:p>
    <w:p w:rsidR="009B4410" w:rsidRPr="00A026DF" w:rsidRDefault="009B4410" w:rsidP="009B4410">
      <w:pPr>
        <w:spacing w:before="120"/>
        <w:ind w:firstLine="567"/>
        <w:jc w:val="both"/>
      </w:pPr>
      <w:r w:rsidRPr="00A026DF">
        <w:t xml:space="preserve">Во второй младшей группе дети уже могут играть на бубне, деревянных ложках, кубиках, погремушке, музыкальных молоточках, барабане, колокольчике. В этом возрасте они знакомятся с металлофоном. </w:t>
      </w:r>
    </w:p>
    <w:p w:rsidR="009B4410" w:rsidRPr="00A026DF" w:rsidRDefault="009B4410" w:rsidP="009B4410">
      <w:pPr>
        <w:spacing w:before="120"/>
        <w:ind w:firstLine="567"/>
        <w:jc w:val="both"/>
      </w:pPr>
      <w:r w:rsidRPr="00A026DF">
        <w:t>Прежде чем приступить к разучиванию с детьми мелодии на металлофоне, взрослый сам должен несколько раз грамотно исполнить эту мелодию на металлофоне, дети слушают. Затем показывают желающим, по каким пластинкам и сколько раз надо ударить. Сразу запомнить всю мелодию трудно, лучше разучивать ее частями, например выучить запев песни, а когда ребенок усвоит его, показать, как играть припев или первую часть мелодии, затем – вторую. Можно чередовать игру воспитателя с детским исполнением: запев играет воспитатель, а ребенок на другом металлофоне – припев, или наоборот. Желательно, чтобы ребенок, усвоив часть или все музыкальное произведение, исполнил его с воспитателем (на двух металлофонах).</w:t>
      </w:r>
    </w:p>
    <w:p w:rsidR="009B4410" w:rsidRPr="00A026DF" w:rsidRDefault="009B4410" w:rsidP="009B4410">
      <w:pPr>
        <w:spacing w:before="120"/>
        <w:ind w:firstLine="567"/>
        <w:jc w:val="both"/>
      </w:pPr>
      <w:r w:rsidRPr="00A026DF">
        <w:t>Занятия по обучению игре на металлофоне ведутся с детьми индивидуально.</w:t>
      </w:r>
    </w:p>
    <w:p w:rsidR="009B4410" w:rsidRPr="00A026DF" w:rsidRDefault="009B4410" w:rsidP="009B4410">
      <w:pPr>
        <w:spacing w:before="120"/>
        <w:ind w:firstLine="567"/>
        <w:jc w:val="both"/>
      </w:pPr>
      <w:r w:rsidRPr="00A026DF">
        <w:t>Для исполнения на металлофоне вначале берутся несложные и хорошо знакомые детям мелодии. В таком случае они ударяют по пластинкам не механически, а все время регулируют слухом свое исполнение. Ударив не ту пластинку, ребенок слышит ошибку, старается ее исправить.</w:t>
      </w:r>
    </w:p>
    <w:p w:rsidR="009B4410" w:rsidRPr="00A026DF" w:rsidRDefault="009B4410" w:rsidP="009B4410">
      <w:pPr>
        <w:spacing w:before="120"/>
        <w:ind w:firstLine="567"/>
        <w:jc w:val="both"/>
      </w:pPr>
      <w:r w:rsidRPr="00A026DF">
        <w:t>Другое важное условие при выборе произведений – строение мелодии. Звуки мелодии должны быть расположены близко друг от друга, большие интервалы для игры трудны детям. Играть мелодии, построенные на одном звуке, нецелесообразно, да и неинтересно детям.</w:t>
      </w:r>
    </w:p>
    <w:p w:rsidR="009B4410" w:rsidRPr="00A026DF" w:rsidRDefault="009B4410" w:rsidP="009B4410">
      <w:pPr>
        <w:spacing w:before="120"/>
        <w:ind w:firstLine="567"/>
        <w:jc w:val="both"/>
      </w:pPr>
      <w:r w:rsidRPr="00A026DF">
        <w:t xml:space="preserve">В средней группе впервые начинают обучать детей игре на музыкальных инструментах, имеющих звукоряд. Наиболее удобен для этого металлофон. Он достаточно прост в обращении, не требует постоянной настройки, как струнные инструменты. Дети уже знакомы с тембром этого инструмента, приемами игры. </w:t>
      </w:r>
    </w:p>
    <w:p w:rsidR="009B4410" w:rsidRPr="00A026DF" w:rsidRDefault="009B4410" w:rsidP="009B4410">
      <w:pPr>
        <w:spacing w:before="120"/>
        <w:ind w:firstLine="567"/>
        <w:jc w:val="both"/>
      </w:pPr>
      <w:r w:rsidRPr="00A026DF">
        <w:t>Существует несколько способов обучения игре на мелодических музыкальных инструментах: по нотам, по цветовым и цифровым обозначениям, по слуху.</w:t>
      </w:r>
    </w:p>
    <w:p w:rsidR="009B4410" w:rsidRPr="00A026DF" w:rsidRDefault="009B4410" w:rsidP="009B4410">
      <w:pPr>
        <w:spacing w:before="120"/>
        <w:ind w:firstLine="567"/>
        <w:jc w:val="both"/>
      </w:pPr>
      <w:r w:rsidRPr="00A026DF">
        <w:t>Обучение детей игре по нотам очень трудоемко, хотя иногда используется на практике. Далеко не все дошкольники овладевают нотной грамотой, если не ведется постоянная индивидуальная работа. Важно, чтобы дети понимали связь расположения нот на нотном стане со звучанием их в мелодии, исключив механическое воспроизведение нотных знаков.</w:t>
      </w:r>
    </w:p>
    <w:p w:rsidR="009B4410" w:rsidRPr="00A026DF" w:rsidRDefault="009B4410" w:rsidP="009B4410">
      <w:pPr>
        <w:spacing w:before="120"/>
        <w:ind w:firstLine="567"/>
        <w:jc w:val="both"/>
      </w:pPr>
      <w:r w:rsidRPr="00A026DF">
        <w:t xml:space="preserve">Цветовая система, распространенная за рубежом, удобна для быстрого овладения детьми игрой на инструментах. Определенное цветовое обозначение (цветные клавиши, пластины металлофона) закрепляется за каждым звуком. Ребенок имеет запись мелодии в цветовом обозначении: используются цветные кружочки или цветное изображение нот, с ритмическим обозначением и без него. Играть по этой системе очень легко, но при таком способе игры (вижу зеленое обозначение ноты – нажимаю на зеленую клавишу) слух не участвует в воспроизведении мелодии, ребенок играет механически. </w:t>
      </w:r>
    </w:p>
    <w:p w:rsidR="009B4410" w:rsidRPr="00A026DF" w:rsidRDefault="009B4410" w:rsidP="009B4410">
      <w:pPr>
        <w:spacing w:before="120"/>
        <w:ind w:firstLine="567"/>
        <w:jc w:val="both"/>
      </w:pPr>
      <w:r w:rsidRPr="00A026DF">
        <w:t>Подобным способом детей обучают играть по цифрам, наклеенным около каждой пластины металлофона, и записи мелодии в цифровом обозначении. Может моделироваться и обозначение длительности (длинные и короткие палочки и т. д.)</w:t>
      </w:r>
    </w:p>
    <w:p w:rsidR="009B4410" w:rsidRPr="00A026DF" w:rsidRDefault="009B4410" w:rsidP="009B4410">
      <w:pPr>
        <w:spacing w:before="120"/>
        <w:ind w:firstLine="567"/>
        <w:jc w:val="both"/>
      </w:pPr>
      <w:r w:rsidRPr="00A026DF">
        <w:t>Цифровая система, предложенная в 30-е гг. Н. А. Метловым, в то время, может быть, была оправданной, но в дальнейшем стала использоваться реже, так как она приводит к механическому воспроизведению мелодии.</w:t>
      </w:r>
    </w:p>
    <w:p w:rsidR="009B4410" w:rsidRPr="00A026DF" w:rsidRDefault="009B4410" w:rsidP="009B4410">
      <w:pPr>
        <w:spacing w:before="120"/>
        <w:ind w:firstLine="567"/>
        <w:jc w:val="both"/>
      </w:pPr>
      <w:r w:rsidRPr="00A026DF">
        <w:t>Оба способа обучения детей (с использованием цветовых и цифровых обозначений0 позволяют легко и быстро получить нужный результат, но не имеют развивающего эффекта6 слишком велика в этих способах доля механического воспроизведения мелодии.</w:t>
      </w:r>
    </w:p>
    <w:p w:rsidR="009B4410" w:rsidRPr="00A026DF" w:rsidRDefault="009B4410" w:rsidP="009B4410">
      <w:pPr>
        <w:spacing w:before="120"/>
        <w:ind w:firstLine="567"/>
        <w:jc w:val="both"/>
      </w:pPr>
      <w:r w:rsidRPr="00A026DF">
        <w:t xml:space="preserve">Наибольший развивающий эффект обучения достигается лишь при игре по слуху. Этот способ требует постоянного развития слуха, серьезной слуховой подготовки. Начиная с младшего возраста важно побуждать детей прислушиваться к звукам мелодии, сравнивать их, различать по высоте. Чтобы накапливать слуховой опыт, развивать слуховое внимание детей, используются дидактические пособия, моделирующие движение мелодии вверх, вниз, на месте. Это музыкальная лесенка, перемещающаяся с цветка на цветок (ноты) бабочка и т. д. Одновременно пропеваются звуки мелодии, соответствующие по высоте моделируемым соотношениям звуков. Можно также показывать рукой движение звуков мелодии, одновременно воспроизводя ее (голосом или на инструменте). </w:t>
      </w:r>
    </w:p>
    <w:p w:rsidR="009B4410" w:rsidRPr="00A026DF" w:rsidRDefault="009B4410" w:rsidP="009B4410">
      <w:pPr>
        <w:spacing w:before="120"/>
        <w:ind w:firstLine="567"/>
        <w:jc w:val="both"/>
      </w:pPr>
      <w:r w:rsidRPr="00A026DF">
        <w:t xml:space="preserve">Методика обучения детей игре на музыкальных инструментах по слуху построена на постепенном расширении диапазона исполняемых попевок. Вначале ребенок играет мелодию, построенную на одном звуке. Прежде чем воспроизвести мелодию, он слушает ее в исполнении музыкального руководителя, который сначала поет ее, привлекая внимание к тому, что звуки мелодии не отличаются по высоте, потом играет на металлофоне и одновременно поет. Пропевание попевок позволяет детям лучше представить направление движения мелодии, развивает музыкально-слуховые представления. </w:t>
      </w:r>
    </w:p>
    <w:p w:rsidR="009B4410" w:rsidRPr="00A026DF" w:rsidRDefault="009B4410" w:rsidP="009B4410">
      <w:pPr>
        <w:spacing w:before="120"/>
        <w:ind w:firstLine="567"/>
        <w:jc w:val="both"/>
      </w:pPr>
      <w:r w:rsidRPr="00A026DF">
        <w:t>Детей учат приемам звукоизвлечения: правильно держать молоточек (он должен свободно лежать на указательном пальце, его лишь слегка придерживают большим), направлять удар на середину пластины металлофона, не задерживать молоточек на пластине, а быстро снимать его (как подпрыгивающий мячик). Когда играются длинные ноты. Молоточек должен подпрыгивать повыше, короткие ноты – пониже.</w:t>
      </w:r>
    </w:p>
    <w:p w:rsidR="009B4410" w:rsidRPr="00A026DF" w:rsidRDefault="009B4410" w:rsidP="009B4410">
      <w:pPr>
        <w:spacing w:before="120"/>
        <w:ind w:firstLine="567"/>
        <w:jc w:val="both"/>
      </w:pPr>
      <w:r w:rsidRPr="00A026DF">
        <w:t xml:space="preserve">Когда ребенок играет мелодию на одном звуке, он должен точно воспроизвести ритмический рисунок. Для этого, пропевая мелодию со словами, можно ориентироваться на ритм стихов. </w:t>
      </w:r>
    </w:p>
    <w:p w:rsidR="009B4410" w:rsidRPr="00A026DF" w:rsidRDefault="009B4410" w:rsidP="009B4410">
      <w:pPr>
        <w:spacing w:before="120"/>
        <w:ind w:firstLine="567"/>
        <w:jc w:val="both"/>
      </w:pPr>
      <w:r w:rsidRPr="00A026DF">
        <w:t>Для осознания соотношений длительностей звуков мелодии применяется моделирование их с помощью длинных и коротких палочек или обозначений, принятых в нотной записи (четверть, восьмые). Чтобы дети хорошо усвоили ритмический рисунок мелодии, можно, используя принятые обозначения, выкладывать его на фланелеграфе. При этом эффективен прием подтекстовки длительностей, принятый в релятивной системе: четверти обозначаются слогом та, а более короткие восьмые – слогом ти. Широко применяется прием прохлопывания ритмического рисунка мелодии или воспроизведение его на музыкальных инструментах.</w:t>
      </w:r>
    </w:p>
    <w:p w:rsidR="009B4410" w:rsidRPr="00A026DF" w:rsidRDefault="009B4410" w:rsidP="009B4410">
      <w:pPr>
        <w:spacing w:before="120"/>
        <w:ind w:firstLine="567"/>
        <w:jc w:val="both"/>
      </w:pPr>
      <w:r w:rsidRPr="00A026DF">
        <w:t>После того как дети научились передавать ритмический рисунок разных мелодий, построенных на одном звуке, освоили приемы игры на металлофоне, можно переходить к игре попевок на двух соседних звуках. Чтобы облегчить детям понимание расположения звуков по высоте, применяются названные приемы: выкладывание звуков-кружочков на разной высоте на фланелеграфе, пропевание, показ рукой движения мелодии, дидактические пособия и игры.</w:t>
      </w:r>
    </w:p>
    <w:p w:rsidR="009B4410" w:rsidRPr="00A026DF" w:rsidRDefault="009B4410" w:rsidP="009B4410">
      <w:pPr>
        <w:spacing w:before="120"/>
        <w:ind w:firstLine="567"/>
        <w:jc w:val="both"/>
      </w:pPr>
      <w:r w:rsidRPr="00A026DF">
        <w:t>Кроме этого, можно воспользоваться «немой» (нарисованной) клавиатурой металлофона: ребенок показывает на ней расположение звуков и под пение «воспроизводит» мелодию.</w:t>
      </w:r>
    </w:p>
    <w:p w:rsidR="009B4410" w:rsidRPr="00A026DF" w:rsidRDefault="009B4410" w:rsidP="009B4410">
      <w:pPr>
        <w:spacing w:before="120"/>
        <w:ind w:firstLine="567"/>
        <w:jc w:val="both"/>
      </w:pPr>
      <w:r w:rsidRPr="00A026DF">
        <w:t xml:space="preserve">В старшей и подготовительной к школе группах диапазон попевок расширяется. Дети уже лучше ориентируются в расположении звуков мелодии, действуют более самостоятельно. </w:t>
      </w:r>
    </w:p>
    <w:p w:rsidR="009B4410" w:rsidRPr="00A026DF" w:rsidRDefault="009B4410" w:rsidP="009B4410">
      <w:pPr>
        <w:spacing w:before="120"/>
        <w:ind w:firstLine="567"/>
        <w:jc w:val="both"/>
      </w:pPr>
      <w:r w:rsidRPr="00A026DF">
        <w:t xml:space="preserve">Обучая игре на музыкальных инструментах, педагог должен учитывать индивидуальные возможности каждого ребенка. Одни дети достаточно легко подбирают попевки, с другими необходима более детальная подготовительная работа. </w:t>
      </w:r>
    </w:p>
    <w:p w:rsidR="009B4410" w:rsidRPr="00A026DF" w:rsidRDefault="009B4410" w:rsidP="009B4410">
      <w:pPr>
        <w:spacing w:before="120"/>
        <w:ind w:firstLine="567"/>
        <w:jc w:val="both"/>
      </w:pPr>
      <w:r w:rsidRPr="00A026DF">
        <w:t>После того как металлофон освоен, дети в старшей и подготовительной к школе группах обучаются игре на других мелодических инструментах – струнных, духовых, клавишно-язычковых. Каждый ребенок может постепенно овладеть игрой на нескольких музыкальных инструментах. Полезно сочетать индивидуальную работу с детьми и работу по подгруппам, а также со всей группой.</w:t>
      </w:r>
    </w:p>
    <w:p w:rsidR="009B4410" w:rsidRPr="00A026DF" w:rsidRDefault="009B4410" w:rsidP="009B4410">
      <w:pPr>
        <w:spacing w:before="120"/>
        <w:ind w:firstLine="567"/>
        <w:jc w:val="both"/>
      </w:pPr>
      <w:r w:rsidRPr="00A026DF">
        <w:t>По мере того как дети научатся играть на металлофонах, можно показать им, как пользоваться цитрами.</w:t>
      </w:r>
    </w:p>
    <w:p w:rsidR="009B4410" w:rsidRPr="00A026DF" w:rsidRDefault="009B4410" w:rsidP="009B4410">
      <w:pPr>
        <w:spacing w:before="120"/>
        <w:ind w:firstLine="567"/>
        <w:jc w:val="both"/>
      </w:pPr>
      <w:r w:rsidRPr="00A026DF">
        <w:t xml:space="preserve">Чтобы дети легче ориентировались в расположении струн, также используем цифровую систему – в нижнюю часть цитры подкладываем под струны бумажную полоску с цифрами, причем цифра 1 соответствует звуку до1 и т. д. На цитре играют медиатором – пластмассовой пластинкой с заостренным концом. Держать медиатор надо тремя пальцами – большим, указательным и средним, делая движение кистью руки вправо. Для удобства игре на цитре и лучшего резонанса инструмент кладут на деревянный столик. Левой рукой дети слегка приподнимают верхний угол цитры, держа локоть на столике. Это делается для того, чтобы ребенок не наклонял слишком низко голову и чтобы ему было видно цифровое обозначение струн. </w:t>
      </w:r>
    </w:p>
    <w:p w:rsidR="009B4410" w:rsidRPr="00A026DF" w:rsidRDefault="009B4410" w:rsidP="009B4410">
      <w:pPr>
        <w:spacing w:before="120"/>
        <w:ind w:firstLine="567"/>
        <w:jc w:val="both"/>
      </w:pPr>
      <w:r w:rsidRPr="00A026DF">
        <w:t>Иногда цитры не держат строя, колки ослабевают. В таком случае надо закрепить колки кусочками фанеры. Лопнувшие струны заменяют тонкими балалаечными струнами.</w:t>
      </w:r>
    </w:p>
    <w:p w:rsidR="009B4410" w:rsidRPr="00A026DF" w:rsidRDefault="009B4410" w:rsidP="009B4410">
      <w:pPr>
        <w:spacing w:before="120"/>
        <w:ind w:firstLine="567"/>
        <w:jc w:val="both"/>
      </w:pPr>
      <w:r w:rsidRPr="00A026DF">
        <w:t>Для обучения дошкольников игре на аккордеоне лучше всего пользоваться детским хроматическим аккордеоном «Беларусь». На нем с правой стороны 20 клавиш с диапазоном до1 – соль2, слева – четыре аккорда.</w:t>
      </w:r>
    </w:p>
    <w:p w:rsidR="009B4410" w:rsidRPr="00A026DF" w:rsidRDefault="009B4410" w:rsidP="009B4410">
      <w:pPr>
        <w:spacing w:before="120"/>
        <w:ind w:firstLine="567"/>
        <w:jc w:val="both"/>
      </w:pPr>
      <w:r w:rsidRPr="00A026DF">
        <w:t xml:space="preserve">Прежде чем обучать игре на аккордеоне, следует показать детям, как правильно сидеть и держать инструмент. Ребенок сидит на стуле, занимая примерно половину сиденья, ноги стоят на полу. Один ремень аккордеона надевают на середину правого предплечья, другой – на середину левого. Первый ремень длиннее, короткий ремень на левом предплечье придает инструменту устойчивость. Аккордеон устанавливают на колене таким образом, чтобы левая часть корпуса аккордеона и мех во время игры поддерживались левой рукой. Освоив игру сидя, ребенок сможет играть и стоя. </w:t>
      </w:r>
    </w:p>
    <w:p w:rsidR="009B4410" w:rsidRPr="00A026DF" w:rsidRDefault="009B4410" w:rsidP="009B4410">
      <w:pPr>
        <w:spacing w:before="120"/>
        <w:ind w:firstLine="567"/>
        <w:jc w:val="both"/>
      </w:pPr>
      <w:r w:rsidRPr="00A026DF">
        <w:t xml:space="preserve">В детском саду учим играть только правой рукой, которая свободно лежит на клавиатуре. Во время игры дети касаются клавиш подушечками пальцев. Локоть опущен, пальцы полусогнуты. Надо следить, чтобы дети не играли одним пальцем. Для каждой мелодии указывается удобное расположение пальцев (аппликатура). Играть двумя руками дошкольникам трудно. </w:t>
      </w:r>
    </w:p>
    <w:p w:rsidR="009B4410" w:rsidRPr="00A026DF" w:rsidRDefault="009B4410" w:rsidP="009B4410">
      <w:pPr>
        <w:spacing w:before="120"/>
        <w:ind w:firstLine="567"/>
        <w:jc w:val="both"/>
      </w:pPr>
      <w:r w:rsidRPr="00A026DF">
        <w:t xml:space="preserve">Если ребенку сложно играть пятью пальцами правой руки, на первых порах можно пользоваться четырехпальцевой системой игры: большой палец под клавиатурой в естественном положении, как на баяне. </w:t>
      </w:r>
    </w:p>
    <w:p w:rsidR="009B4410" w:rsidRPr="00A026DF" w:rsidRDefault="009B4410" w:rsidP="009B4410">
      <w:pPr>
        <w:spacing w:before="120"/>
        <w:ind w:firstLine="567"/>
        <w:jc w:val="both"/>
      </w:pPr>
      <w:r w:rsidRPr="00A026DF">
        <w:t>При обучении игре на аккордеоне пользуемся цифрами, как и на металлофоне, цитре. Цифры наносят на верхнюю часть белых клавиш. Постепенно дети перестают смотреть на цифры, играют не глядя, пользуясь мышечным ощущением. На аккордеоне могут играть не все дети; некоторых ребят затрудняет одновременное исполнение мелодии пальцами правой руки и раздувание мехов левой.</w:t>
      </w:r>
    </w:p>
    <w:p w:rsidR="009B4410" w:rsidRPr="00A026DF" w:rsidRDefault="009B4410" w:rsidP="009B4410">
      <w:pPr>
        <w:spacing w:before="120"/>
        <w:ind w:firstLine="567"/>
        <w:jc w:val="both"/>
      </w:pPr>
      <w:r w:rsidRPr="00A026DF">
        <w:t>Когда дети научатся играть на аккордеоне, более способных можно учить игре на духовом инструменте.</w:t>
      </w:r>
    </w:p>
    <w:p w:rsidR="009B4410" w:rsidRPr="00A026DF" w:rsidRDefault="009B4410" w:rsidP="009B4410">
      <w:pPr>
        <w:spacing w:before="120"/>
        <w:ind w:firstLine="567"/>
        <w:jc w:val="both"/>
      </w:pPr>
      <w:r w:rsidRPr="00A026DF">
        <w:t xml:space="preserve">Из духовых инструментов рекомендуется брать духовую гармонику «Мелодия-26». У духовой гармоники с фортепианной клавиатурой 26 клавиш с диапазоном си малой октавы – до3. Инструмент держат левой рукой, четыре пальца охватывают ручку, большой палец упирается в инструмент с обратной стороны снизу. Мундштук берут в рот. Инструмент надо держать слегка наклонно вниз. Левая рука и локоть приподняты. Правая рука принимает то же положение, пальцы чуть согнуты и свободно передвигаются по клавиатуре. </w:t>
      </w:r>
    </w:p>
    <w:p w:rsidR="009B4410" w:rsidRPr="00A026DF" w:rsidRDefault="009B4410" w:rsidP="009B4410">
      <w:pPr>
        <w:spacing w:before="120"/>
        <w:ind w:firstLine="567"/>
        <w:jc w:val="both"/>
      </w:pPr>
      <w:r w:rsidRPr="00A026DF">
        <w:t>Играют пятью пальцами, как на фортепиано. Вначале можно пользоваться четырехпальцевой системой, как на аккордеоне. На верхнюю часть белых клавиш наносят цифры. Когда дети освоятся с клавиатурой, цифры можно снять. Звук, извлекаемый во время игры, зависит от струи воздуха. Дуть нужно без напряжения. По окончании игры следует удалить накопившуюся влагу. Для этого пользуются специальным клапаном: нажимают кнопку на обратной стороне инструмента и легко дуют в мундштук.</w:t>
      </w:r>
    </w:p>
    <w:p w:rsidR="009B4410" w:rsidRPr="00A026DF" w:rsidRDefault="009B4410" w:rsidP="009B4410">
      <w:pPr>
        <w:spacing w:before="120"/>
        <w:ind w:firstLine="567"/>
        <w:jc w:val="both"/>
      </w:pPr>
      <w:r w:rsidRPr="00A026DF">
        <w:t>Освоение нового инструмента рекомендуется начинать с уже знакомых попевок (на одном, двух, трех звуках), которые дети подбирают по слуху после знакомства с приемами игры, способами звукоизвлечения.</w:t>
      </w:r>
    </w:p>
    <w:p w:rsidR="009B4410" w:rsidRPr="00A026DF" w:rsidRDefault="009B4410" w:rsidP="009B4410">
      <w:pPr>
        <w:spacing w:before="120"/>
        <w:ind w:firstLine="567"/>
        <w:jc w:val="both"/>
      </w:pPr>
      <w:r w:rsidRPr="00A026DF">
        <w:t>Важно, чтобы ребята почувствовали выразительные возможности новых инструментов, научились использовать разнообразие тембровых красок. В старшем дошкольном возрасте дети уже осознают, что с помощью каждого инструмента, даже не имеющего звукоряда, можно передать определенное настроение.</w:t>
      </w:r>
    </w:p>
    <w:p w:rsidR="009B4410" w:rsidRPr="00A026DF" w:rsidRDefault="009B4410" w:rsidP="009B4410">
      <w:pPr>
        <w:spacing w:before="120"/>
        <w:ind w:firstLine="567"/>
        <w:jc w:val="both"/>
      </w:pPr>
      <w:r w:rsidRPr="00A026DF">
        <w:t xml:space="preserve">Таким образом, обучение игре на музыкальных инструментах включает в себя три этапа: на п е р в о м – дети слушают и запоминают мелодии, пропевают их, знакомятся с приемами игры, на в т о р о м – подбирают попевки, на т р е т ь е м – исполняют их по своему желанию. </w:t>
      </w:r>
    </w:p>
    <w:p w:rsidR="009B4410" w:rsidRPr="009A053F" w:rsidRDefault="009B4410" w:rsidP="009B4410">
      <w:pPr>
        <w:spacing w:before="120"/>
        <w:jc w:val="center"/>
        <w:rPr>
          <w:b/>
          <w:bCs/>
          <w:sz w:val="28"/>
          <w:szCs w:val="28"/>
        </w:rPr>
      </w:pPr>
      <w:r w:rsidRPr="009A053F">
        <w:rPr>
          <w:b/>
          <w:bCs/>
          <w:sz w:val="28"/>
          <w:szCs w:val="28"/>
        </w:rPr>
        <w:t>Список литературы</w:t>
      </w:r>
    </w:p>
    <w:p w:rsidR="009B4410" w:rsidRPr="00A026DF" w:rsidRDefault="009B4410" w:rsidP="009B4410">
      <w:pPr>
        <w:spacing w:before="120"/>
        <w:ind w:firstLine="567"/>
        <w:jc w:val="both"/>
      </w:pPr>
      <w:r w:rsidRPr="00A026DF">
        <w:t>Метлов Н. А. Музыка – детям. – М.: Просвещение, 1985.</w:t>
      </w:r>
    </w:p>
    <w:p w:rsidR="009B4410" w:rsidRPr="00A026DF" w:rsidRDefault="009B4410" w:rsidP="009B4410">
      <w:pPr>
        <w:spacing w:before="120"/>
        <w:ind w:firstLine="567"/>
        <w:jc w:val="both"/>
      </w:pPr>
      <w:r w:rsidRPr="00A026DF">
        <w:t>Радынова О. П., Катинене А. И., Палавандишвили М. Л. Музыкальное воспитание дошкольников. – М.: Просвещение: Владос, 1994.</w:t>
      </w:r>
    </w:p>
    <w:p w:rsidR="009B4410" w:rsidRPr="00A026DF" w:rsidRDefault="009B4410" w:rsidP="009B4410">
      <w:pPr>
        <w:spacing w:before="120"/>
        <w:ind w:firstLine="567"/>
        <w:jc w:val="both"/>
      </w:pPr>
      <w:r w:rsidRPr="00A026DF">
        <w:t>Художественное творчество в детском саду /Под ред. Н. А. Ветлугиной. – М.: Просвещение, 1974.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410"/>
    <w:rsid w:val="00095BA6"/>
    <w:rsid w:val="001E6967"/>
    <w:rsid w:val="002B0916"/>
    <w:rsid w:val="0031418A"/>
    <w:rsid w:val="005A2562"/>
    <w:rsid w:val="009A053F"/>
    <w:rsid w:val="009B4410"/>
    <w:rsid w:val="00A026DF"/>
    <w:rsid w:val="00A44D32"/>
    <w:rsid w:val="00D201D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3337D1-70AD-4663-B37F-7E777B20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41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B4410"/>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2226</Words>
  <Characters>12694</Characters>
  <Application>Microsoft Office Word</Application>
  <DocSecurity>0</DocSecurity>
  <Lines>105</Lines>
  <Paragraphs>29</Paragraphs>
  <ScaleCrop>false</ScaleCrop>
  <Company>Home</Company>
  <LinksUpToDate>false</LinksUpToDate>
  <CharactersWithSpaces>14891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Обучение детей игре на детских музыкальных инструментах</dc:title>
  <dc:subject/>
  <dc:creator>Alena</dc:creator>
  <cp:keywords/>
  <dc:description/>
  <cp:lastModifiedBy>Irina</cp:lastModifiedBy>
  <cp:revision>2</cp:revision>
  <dcterms:created xsi:type="dcterms:W3CDTF">2014-08-07T14:41:00Z</dcterms:created>
  <dcterms:modified xsi:type="dcterms:W3CDTF">2014-08-07T14:41:00Z</dcterms:modified>
</cp:coreProperties>
</file>