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BB" w:rsidRPr="007653FD" w:rsidRDefault="00660BBB" w:rsidP="00660BBB">
      <w:pPr>
        <w:spacing w:before="120"/>
        <w:jc w:val="center"/>
        <w:rPr>
          <w:b/>
          <w:bCs/>
          <w:sz w:val="32"/>
          <w:szCs w:val="32"/>
        </w:rPr>
      </w:pPr>
      <w:r w:rsidRPr="007653FD">
        <w:rPr>
          <w:b/>
          <w:bCs/>
          <w:sz w:val="32"/>
          <w:szCs w:val="32"/>
        </w:rPr>
        <w:t>Обязанности работодателя и работников в области охраны труда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Сложность современного производства требует комплексного подхода к охране труда. В этих условиях, работодатель обязан обеспечить</w:t>
      </w:r>
      <w:r>
        <w:t xml:space="preserve"> 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безопасность своих работников при эксплуатации зданий, сооружений, оборудования, осуществлении технологических процессов и др.;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приобретение за счет собственных средств и правильное применение средств индивидуальной и коллективной защиты работников;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обучение безопасным методам и приемам выполнения работ, инструктаж по охране труда, проверку знаний требований охраны труда;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проведение аттестации рабочих мест по условиям труда с последующей сертификацией работ по охране труда в организации;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проведение за счет собственных средств обязательных предварительных и периодических медицинских осмотров работников, внеочередных медицинских осмотров работников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недопущение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расследование несчастных случаев на производстве и профессиональных заболеваний;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санитарно-бытовое и лечебно-профилактическое обслуживание работников в соответствии с государственными требованиями охраны труда;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беспрепятственный допуск должностных лиц органов государственного управления охраной труда, надзора и контроля за соблюдением требований охраны труда, органов Фонда социального страхования РФ,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выполнение предписаний должностных лиц органов государственного надзора и контроля за соблюдением требований охраны труда и рассмотрение представлений органов общественного контроля в установленные законодательством сроки;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обязательное социальное страхование работников от несчастных случаев на производстве и профессиональных заболеваний и др.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 xml:space="preserve">В соответствии с законодательством, ответственность за охрану труда на предприятии несёт работодатель, а также все должностные лица и, прежде всего, - руководители структурных подразделений. 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В соответствии со статьей 214 Трудового кодекса Российской Федерации, работник обязан: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соблюдать нормы, правила и инструкции по охране труда;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правильно применять коллективные и индивидуальные средства защиты;</w:t>
      </w:r>
    </w:p>
    <w:p w:rsidR="00660BBB" w:rsidRPr="007653FD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проходить обучение по оказанию доврачебной помощи пострадавшим от несчастного случая, инструктаж по безопасным приемам труда, обязательные предварительные и периодические медицинские</w:t>
      </w:r>
      <w:r>
        <w:t xml:space="preserve"> </w:t>
      </w:r>
      <w:r w:rsidRPr="007653FD">
        <w:t>осмотры;</w:t>
      </w:r>
    </w:p>
    <w:p w:rsidR="00660BBB" w:rsidRDefault="00660BBB" w:rsidP="00660BBB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заболевания, а также о ситуации, которая создает угрозу жизни и здоровью людей.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BBB"/>
    <w:rsid w:val="00051FB8"/>
    <w:rsid w:val="00095BA6"/>
    <w:rsid w:val="00210DB3"/>
    <w:rsid w:val="0031418A"/>
    <w:rsid w:val="00350B15"/>
    <w:rsid w:val="00377A3D"/>
    <w:rsid w:val="0052086C"/>
    <w:rsid w:val="005A2562"/>
    <w:rsid w:val="00605802"/>
    <w:rsid w:val="00640339"/>
    <w:rsid w:val="00660BBB"/>
    <w:rsid w:val="00755964"/>
    <w:rsid w:val="007653FD"/>
    <w:rsid w:val="008C19D7"/>
    <w:rsid w:val="00A44D32"/>
    <w:rsid w:val="00AF0C2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70FA46-15AA-404D-B69B-CE65B242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0BBB"/>
    <w:rPr>
      <w:color w:val="0000FF"/>
      <w:u w:val="single"/>
    </w:rPr>
  </w:style>
  <w:style w:type="character" w:styleId="a4">
    <w:name w:val="FollowedHyperlink"/>
    <w:basedOn w:val="a0"/>
    <w:uiPriority w:val="99"/>
    <w:rsid w:val="00660BB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Company>Home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Обязанности работодателя и работников в области охраны труда</dc:title>
  <dc:subject/>
  <dc:creator>Alena</dc:creator>
  <cp:keywords/>
  <dc:description/>
  <cp:lastModifiedBy>admin</cp:lastModifiedBy>
  <cp:revision>2</cp:revision>
  <dcterms:created xsi:type="dcterms:W3CDTF">2014-02-19T09:14:00Z</dcterms:created>
  <dcterms:modified xsi:type="dcterms:W3CDTF">2014-02-19T09:14:00Z</dcterms:modified>
</cp:coreProperties>
</file>