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4A" w:rsidRPr="00D84B4A" w:rsidRDefault="00D84B4A" w:rsidP="00D84B4A">
      <w:pPr>
        <w:spacing w:before="120"/>
        <w:jc w:val="center"/>
        <w:rPr>
          <w:b/>
          <w:bCs/>
          <w:sz w:val="32"/>
          <w:szCs w:val="32"/>
        </w:rPr>
      </w:pPr>
      <w:r w:rsidRPr="00D84B4A">
        <w:rPr>
          <w:b/>
          <w:bCs/>
          <w:sz w:val="32"/>
          <w:szCs w:val="32"/>
        </w:rPr>
        <w:t xml:space="preserve">Объект правоотношения </w:t>
      </w:r>
    </w:p>
    <w:p w:rsidR="00D84B4A" w:rsidRPr="00A16613" w:rsidRDefault="00D84B4A" w:rsidP="00D84B4A">
      <w:pPr>
        <w:spacing w:before="120"/>
        <w:ind w:firstLine="567"/>
        <w:jc w:val="both"/>
      </w:pPr>
      <w:r w:rsidRPr="00A16613">
        <w:t>Объект правоотношения — это то реальное благо, на использование или охрану которого направлены субъективные права и юридические обязанности. Например, ст. 88 КЗоТ РСФСР предусматривает повышенную оплату сверхурочных работ. Выплачиваемые денежные средства и есть объект данной правовой связи. Причем рабочий имеет право на повышенную оплату труда, а предприятие обязано произвести ее.</w:t>
      </w:r>
    </w:p>
    <w:p w:rsidR="00D84B4A" w:rsidRPr="00A16613" w:rsidRDefault="00D84B4A" w:rsidP="00D84B4A">
      <w:pPr>
        <w:spacing w:before="120"/>
        <w:ind w:firstLine="567"/>
        <w:jc w:val="both"/>
      </w:pPr>
      <w:r w:rsidRPr="00A16613">
        <w:t>Объект правоотношения теснейшим образом связан с интересом управомоченной стороны и является благом, находящимся в его распоряжении и охраняемым государством. Объектами могут быть разнообразные предметы, представляющие ценность для субъекта права. Например, по жилищному законодательству для нанимателя объект — жилое помещение, необходимое ему для проживания. В соответствии со ст. 35 Конституции РФ каждый вправе иметь имущество в собственности, владеть, пользоваться и распоряжаться им единолично или совместно с другими лицами. В силу ст. 36 Конституции граждане, их объединения могут иметь в собственности землю.</w:t>
      </w:r>
    </w:p>
    <w:p w:rsidR="00D84B4A" w:rsidRPr="00A16613" w:rsidRDefault="00D84B4A" w:rsidP="00D84B4A">
      <w:pPr>
        <w:spacing w:before="120"/>
        <w:ind w:firstLine="567"/>
        <w:jc w:val="both"/>
      </w:pPr>
      <w:r w:rsidRPr="00A16613">
        <w:t>По ранее действовавшему законодательству в условиях господства социалистических общественных отношений государство имело монополию на владение многими объектами. Только оно имело и могло иметь на праве собственности землю, промышленные предприятия, предприятия транспорта, связи, школы, больницы и многое, многое другое. Гражданин же не мог владеть перечисленными объектами, да и имущественные права его были жестко регламентированы и ограничены.</w:t>
      </w:r>
    </w:p>
    <w:p w:rsidR="00D84B4A" w:rsidRPr="00A16613" w:rsidRDefault="00D84B4A" w:rsidP="00D84B4A">
      <w:pPr>
        <w:spacing w:before="120"/>
        <w:ind w:firstLine="567"/>
        <w:jc w:val="both"/>
      </w:pPr>
      <w:r w:rsidRPr="00A16613">
        <w:t>Например, в порядке ст. 106 Гражданского Кодекса РСФСР 1964 г. в личной собственности гражданина мог находиться один жилой дом (или часть одного дома); у совместно проживающих супругов и их несовершеннолетних детей мог быть только один жилой дом (или часть одного дома), принадлежащий на праве личной собственности одному из них или находящийся в их общей собственности; в многоквартирном доме ЖСК совместно проживающие супруги и их несовершеннолетние дети могли иметь только одну квартиру: предельный размер жилого дома или его части (частей), принадлежащего гражданину на праве личной собственности, не должен был превышать 60 кв. м жилой площади. Однако гражданину, имеющему большую семью либо право на дополнительную площадь, исполнительный комитет районного, городского Совета депутатов трудящихся мог разрешить построить, приобрести или сохранить в собственности дом (часть дома) большего размера. В этом случае жилая площадь не должна была превышать размера, определенного для данной семьи по нормам для нанимателей в домах местных Советов депутатов трудящихся с учетом права на дополнительную площадь. Законодательство устанавливало ограничения на размеры приусадебных участков, домашний скот и личной собственности и т. п.</w:t>
      </w:r>
    </w:p>
    <w:p w:rsidR="00D84B4A" w:rsidRPr="00A16613" w:rsidRDefault="00D84B4A" w:rsidP="00D84B4A">
      <w:pPr>
        <w:spacing w:before="120"/>
        <w:ind w:firstLine="567"/>
        <w:jc w:val="both"/>
      </w:pPr>
      <w:r w:rsidRPr="00A16613">
        <w:t>Объектами правоотношений выступают предметы духовного творчества (например, объект авторского права -созданное автором произведение), различные нематериальные блага (право на личную и семейную тайну, тайну переписки, телефонных переговоров, почтовых, телеграфных и иных сообщений и т. д.).</w:t>
      </w:r>
    </w:p>
    <w:p w:rsidR="00D84B4A" w:rsidRPr="00A16613" w:rsidRDefault="00D84B4A" w:rsidP="00D84B4A">
      <w:pPr>
        <w:spacing w:before="120"/>
        <w:ind w:firstLine="567"/>
        <w:jc w:val="both"/>
      </w:pPr>
      <w:r w:rsidRPr="00A16613">
        <w:t>Одно и то же благо может быть объектом разнообразных правоотношений. Так, вещь может быть объектом права собственности, правоотношений купли-продажи, залога, наследования, страхования и т. д.</w:t>
      </w:r>
    </w:p>
    <w:p w:rsidR="00D84B4A" w:rsidRPr="00A16613" w:rsidRDefault="00D84B4A" w:rsidP="00D84B4A">
      <w:pPr>
        <w:spacing w:before="120"/>
        <w:ind w:firstLine="567"/>
        <w:jc w:val="both"/>
      </w:pPr>
      <w:r w:rsidRPr="00A16613">
        <w:t>Права и обязанности как элементы юридического содержания четко разграничены, разъединены, а права и обязанности как элементы фактического содержания соединяются: передача вещи — одновременно право покупателя и обязанность продавца; передача денег — одновременно право продавца и обязанность покупателя.</w:t>
      </w:r>
    </w:p>
    <w:p w:rsidR="00D84B4A" w:rsidRPr="00D84B4A" w:rsidRDefault="00D84B4A" w:rsidP="00D84B4A">
      <w:pPr>
        <w:spacing w:before="120"/>
        <w:jc w:val="center"/>
        <w:rPr>
          <w:b/>
          <w:bCs/>
          <w:sz w:val="28"/>
          <w:szCs w:val="28"/>
        </w:rPr>
      </w:pPr>
      <w:r w:rsidRPr="00D84B4A">
        <w:rPr>
          <w:b/>
          <w:bCs/>
          <w:sz w:val="28"/>
          <w:szCs w:val="28"/>
        </w:rPr>
        <w:t xml:space="preserve">Юридические факты </w:t>
      </w:r>
    </w:p>
    <w:p w:rsidR="00D84B4A" w:rsidRPr="00A16613" w:rsidRDefault="00D84B4A" w:rsidP="00D84B4A">
      <w:pPr>
        <w:spacing w:before="120"/>
        <w:ind w:firstLine="567"/>
        <w:jc w:val="both"/>
      </w:pPr>
      <w:r w:rsidRPr="00A16613">
        <w:t>Правоотношения — динамичное явление. Они возникают, изменяются, прекращаются, реализуются. Динамика правоотношений связана с реальными жизненными обстоятельствами, т. е. с юридическими фактами.</w:t>
      </w:r>
    </w:p>
    <w:p w:rsidR="00D84B4A" w:rsidRPr="00A16613" w:rsidRDefault="00D84B4A" w:rsidP="00D84B4A">
      <w:pPr>
        <w:spacing w:before="120"/>
        <w:ind w:firstLine="567"/>
        <w:jc w:val="both"/>
      </w:pPr>
      <w:r w:rsidRPr="00A16613">
        <w:t>Юридический факт — конкретное жизненное обстоятельство, с наступлением которого норма права связывает возникновение, изменение, прекращение правоотношений.</w:t>
      </w:r>
    </w:p>
    <w:p w:rsidR="00D84B4A" w:rsidRPr="00A16613" w:rsidRDefault="00D84B4A" w:rsidP="00D84B4A">
      <w:pPr>
        <w:spacing w:before="120"/>
        <w:ind w:firstLine="567"/>
        <w:jc w:val="both"/>
      </w:pPr>
      <w:r w:rsidRPr="00A16613">
        <w:t>Рассматриваемые факты называются юридическими, поскольку предусмотрены в нормах права: прямо — в гипотезе, косвенно — в диспозиции, санкции. Как только в жизни появляются факты, указанные в гипотезе нормы, последняя начинает действовать, т. е. лица — адресаты нормы — приобретают права и обязанности, названные в ее диспозиции.</w:t>
      </w:r>
    </w:p>
    <w:p w:rsidR="00D84B4A" w:rsidRPr="00A16613" w:rsidRDefault="00D84B4A" w:rsidP="00D84B4A">
      <w:pPr>
        <w:spacing w:before="120"/>
        <w:ind w:firstLine="567"/>
        <w:jc w:val="both"/>
      </w:pPr>
      <w:r w:rsidRPr="00A16613">
        <w:t>Диспозиция управомочивающей или обязывающей правовой нормы предписывает, каким может или должно быть поведение активной стороны. Действия лиц, совершаемые в соответствии с предписаниями диспозиции юридической нормы, являются юридическими фактами, реализующими права и обязанности. Следовательно, фиксируя права и обязанности, диспозиция косвенно указывает на юридические факты.</w:t>
      </w:r>
    </w:p>
    <w:p w:rsidR="00D84B4A" w:rsidRPr="00A16613" w:rsidRDefault="00D84B4A" w:rsidP="00D84B4A">
      <w:pPr>
        <w:spacing w:before="120"/>
        <w:ind w:firstLine="567"/>
        <w:jc w:val="both"/>
      </w:pPr>
      <w:r w:rsidRPr="00A16613">
        <w:t>Кроме того, факты называются юридическими потому, что вместе с нормами права определяют конкретное содержание взаимных прав и обязанностей сторон. Например, содержание прав и обязанностей покупателя и продавца устанавливается не столько нормой гражданского права, сколько договором между сторонами, а последний является юридическим фактом.</w:t>
      </w:r>
    </w:p>
    <w:p w:rsidR="00D84B4A" w:rsidRPr="00A16613" w:rsidRDefault="00D84B4A" w:rsidP="00D84B4A">
      <w:pPr>
        <w:spacing w:before="120"/>
        <w:ind w:firstLine="567"/>
        <w:jc w:val="both"/>
      </w:pPr>
      <w:r w:rsidRPr="00A16613">
        <w:t>Очень часто для возникновения правоотношения требуется фактический состав, т. е. совокупность двух или нескольких юридических фактов, наличие которых необходимо для наступления юридических последствий (так, для возникновения пенсионного правоотношения нужны достижение определенного возраста, наличие трудового стажа и решение органов социального обеспечения о назначении пенсии). Нередко нормы права связывают юридические последствия не только с наличием того или иного обстоятельства, но и с его отсутствием. Типичным примером такой связи служит неисполнение обязанности, которое выступает основанием возникновения процессуального отношения в целях защиты нарушенного права. Факты, свидетельствующие об отсутствии каких-либо обстоятельств или действий, в юридической науке называются отрицательными.</w:t>
      </w:r>
    </w:p>
    <w:p w:rsidR="00D84B4A" w:rsidRPr="00A16613" w:rsidRDefault="00D84B4A" w:rsidP="00D84B4A">
      <w:pPr>
        <w:spacing w:before="120"/>
        <w:ind w:firstLine="567"/>
        <w:jc w:val="both"/>
      </w:pPr>
      <w:r w:rsidRPr="00A16613">
        <w:t>Классификация юридических фактов. Юридические факты представляют собой разнообразные жизненные обстоятельства, а потому их можно классифицировать по различным основаниям. Важнейшим является деление юридических фактов по тем последствиям, которые они влекут, и их волевому содержанию.</w:t>
      </w:r>
    </w:p>
    <w:p w:rsidR="00D84B4A" w:rsidRPr="00A16613" w:rsidRDefault="00D84B4A" w:rsidP="00D84B4A">
      <w:pPr>
        <w:spacing w:before="120"/>
        <w:ind w:firstLine="567"/>
        <w:jc w:val="both"/>
      </w:pPr>
      <w:r w:rsidRPr="00A16613">
        <w:t>По последствиям юридические факты делятся на право-образующие, правоизменяющие и правопрекращающие.</w:t>
      </w:r>
    </w:p>
    <w:p w:rsidR="00D84B4A" w:rsidRPr="00A16613" w:rsidRDefault="00D84B4A" w:rsidP="00D84B4A">
      <w:pPr>
        <w:spacing w:before="120"/>
        <w:ind w:firstLine="567"/>
        <w:jc w:val="both"/>
      </w:pPr>
      <w:r w:rsidRPr="00A16613">
        <w:t>Правообразующие факты вызывают возникновение правоотношений. Это гражданско-правовые сделки, заключение трудового договора, заключение брака в соответствии с нормами семейного права, совершение преступных действий, вызывающих уголовно-правовые отношения, и др.</w:t>
      </w:r>
    </w:p>
    <w:p w:rsidR="00D84B4A" w:rsidRPr="00A16613" w:rsidRDefault="00D84B4A" w:rsidP="00D84B4A">
      <w:pPr>
        <w:spacing w:before="120"/>
        <w:ind w:firstLine="567"/>
        <w:jc w:val="both"/>
      </w:pPr>
      <w:r w:rsidRPr="00A16613">
        <w:t>Правоизменяющие факты изменяют правоотношения. Например, перевод на другую работу изменяет содержание трудового правоотношения между сторонами, хотя в целом правоотношение сохраняется.</w:t>
      </w:r>
    </w:p>
    <w:p w:rsidR="00D84B4A" w:rsidRPr="00A16613" w:rsidRDefault="00D84B4A" w:rsidP="00D84B4A">
      <w:pPr>
        <w:spacing w:before="120"/>
        <w:ind w:firstLine="567"/>
        <w:jc w:val="both"/>
      </w:pPr>
      <w:r w:rsidRPr="00A16613">
        <w:t>Правопрекращающие факты обусловливают прекращение правоотношений. Таковыми являются действия лица по осуществлению субъективного права или исполнению юридической обязанности. Однако правоотношение может прекращаться не только в результате реализации субъективных прав и обязанностей, но и вследствие, например, смерти человека (субъекта права), гибели вещи (объекта правоотношения).</w:t>
      </w:r>
    </w:p>
    <w:p w:rsidR="00D84B4A" w:rsidRPr="00A16613" w:rsidRDefault="00D84B4A" w:rsidP="00D84B4A">
      <w:pPr>
        <w:spacing w:before="120"/>
        <w:ind w:firstLine="567"/>
        <w:jc w:val="both"/>
      </w:pPr>
      <w:r w:rsidRPr="00A16613">
        <w:t>Один и тот же факт способен вызвать несколько юридических последствий. В частности, смерть гражданина одновременно может вызвать возникновение правоотношений по наследованию, прекращение трудового правоотношения, изменение правоотношения по найму жилого помещения.</w:t>
      </w:r>
    </w:p>
    <w:p w:rsidR="00D84B4A" w:rsidRPr="00A16613" w:rsidRDefault="00D84B4A" w:rsidP="00D84B4A">
      <w:pPr>
        <w:spacing w:before="120"/>
        <w:ind w:firstLine="567"/>
        <w:jc w:val="both"/>
      </w:pPr>
      <w:r w:rsidRPr="00A16613">
        <w:t>По волевому признаку юридические факты делятся на события и деяния (действие или бездействие).</w:t>
      </w:r>
    </w:p>
    <w:p w:rsidR="00D84B4A" w:rsidRPr="00A16613" w:rsidRDefault="00D84B4A" w:rsidP="00D84B4A">
      <w:pPr>
        <w:spacing w:before="120"/>
        <w:ind w:firstLine="567"/>
        <w:jc w:val="both"/>
      </w:pPr>
      <w:r w:rsidRPr="00A16613">
        <w:t>События — это такие юридические факты, наступление которых не зависит от воли субъектов правоотношения (пожар от удара молнии, истечение срока, есте ственная смерть человека и др.).</w:t>
      </w:r>
    </w:p>
    <w:p w:rsidR="00D84B4A" w:rsidRPr="00A16613" w:rsidRDefault="00D84B4A" w:rsidP="00D84B4A">
      <w:pPr>
        <w:spacing w:before="120"/>
        <w:ind w:firstLine="567"/>
        <w:jc w:val="both"/>
      </w:pPr>
      <w:r w:rsidRPr="00A16613">
        <w:t>Действия — волевые акты поведения людей, внешнее выражение их воли и сознания. Они могут быть правомерными и неправомерными. Правомерные действия совершаются в рамках предписаний действующих норм. Они подразделяются на индивидуальные юридические акты и юридические поступки. Индивидуальные юридические акты - внешне выраженные решения людей, направленные на достижение правового результата. К ним относятся акты применения права, договоры между организациями, гражданско-правовые сделки, заявления граждан и другие волеизъявления, вызывающие правовые последствия. Юридические поступки есть фактическое поведение людей, составляющее содержание реальных жизненных отношений (например, выполнение трудовых обязанностей, передача вещей и денег по договору купли-продажи). Юридические поступки вызывают правовые последствия независимо от того, были они направлены на достижение указанных последствий или нет. Неправомерные действия — это преступления и проступки, идущие вразрез с правовыми предписаниями.</w:t>
      </w:r>
    </w:p>
    <w:p w:rsidR="00D84B4A" w:rsidRPr="00A16613" w:rsidRDefault="00D84B4A" w:rsidP="00D84B4A">
      <w:pPr>
        <w:spacing w:before="120"/>
        <w:ind w:firstLine="567"/>
        <w:jc w:val="both"/>
      </w:pPr>
      <w:r w:rsidRPr="00A16613">
        <w:t>Бездействие — это пассивное поведение, не имеющее внешнего выражения. Бездействие может быть правомерным (соблюдение запретов) и неправомерным (неисполнение обязанности).</w:t>
      </w:r>
    </w:p>
    <w:p w:rsidR="00D84B4A" w:rsidRPr="00D84B4A" w:rsidRDefault="00D84B4A" w:rsidP="00D84B4A">
      <w:pPr>
        <w:spacing w:before="120"/>
        <w:jc w:val="center"/>
        <w:rPr>
          <w:b/>
          <w:bCs/>
          <w:sz w:val="28"/>
          <w:szCs w:val="28"/>
        </w:rPr>
      </w:pPr>
      <w:r w:rsidRPr="00D84B4A">
        <w:rPr>
          <w:b/>
          <w:bCs/>
          <w:sz w:val="28"/>
          <w:szCs w:val="28"/>
        </w:rPr>
        <w:t xml:space="preserve">Виды правоотношений </w:t>
      </w:r>
    </w:p>
    <w:p w:rsidR="00D84B4A" w:rsidRPr="00A16613" w:rsidRDefault="00D84B4A" w:rsidP="00D84B4A">
      <w:pPr>
        <w:spacing w:before="120"/>
        <w:ind w:firstLine="567"/>
        <w:jc w:val="both"/>
      </w:pPr>
      <w:r w:rsidRPr="00A16613">
        <w:t>Классификация правовых отношений осуществляется по различным основаниям (см. табл. на с. 357).</w:t>
      </w:r>
    </w:p>
    <w:p w:rsidR="00D84B4A" w:rsidRPr="00A16613" w:rsidRDefault="00D84B4A" w:rsidP="00D84B4A">
      <w:pPr>
        <w:spacing w:before="120"/>
        <w:ind w:firstLine="567"/>
        <w:jc w:val="both"/>
      </w:pPr>
      <w:r w:rsidRPr="00A16613">
        <w:t>Прежде всего правоотношения, как и юридические нормы, можно разделить по отраслевому признаку на конституционные, гражданско-правовые, административно-правовые и т. д. В основе этого деления лежит специфика отдельных областей общественных отношений.</w:t>
      </w:r>
    </w:p>
    <w:p w:rsidR="00D84B4A" w:rsidRPr="00A16613" w:rsidRDefault="00D84B4A" w:rsidP="00D84B4A">
      <w:pPr>
        <w:spacing w:before="120"/>
        <w:ind w:firstLine="567"/>
        <w:jc w:val="both"/>
      </w:pPr>
      <w:r w:rsidRPr="00A16613">
        <w:t>По характеру содержания правоотношения подразделяются на общерегулятивные, регулятивные и охранительные. Общерегулятивные правоотношения появляются непосредственно из закона. Они возникают на основании юридических норм, гипотезы которых не содер-йкат указаний на юридические факты. Такие нормы порождают у всех адресатов одинаковые права или обязанности без всяких условий (например, многие конституционные нормы). Регулятивные нормы, содержащие в гипотезе указание на юридические факты, также порождают у всех адресатов одинаковые право-субъектные возможности, гарантируемые государством. Возможность иметь субъективные права и нести юридические обязанности представляет собой право особого рода, элемент общерегулятивного правоотношения. Регулятивные правоотношения вызыаются к жизни нормами права и юридическими фактами (событиями и правомерными действиями). Они могут возникать и при отсутствии нормативной регламентации на основе договора между сторонами. Охранительные правоотношения появляются на основе охранительных норм и правонарушений. Они сопряжены с возникновением и реализацией юридической ответственности, предусмотренной в санкции охранительной нормы.</w:t>
      </w:r>
    </w:p>
    <w:p w:rsidR="00D84B4A" w:rsidRPr="00A16613" w:rsidRDefault="00D84B4A" w:rsidP="00D84B4A">
      <w:pPr>
        <w:spacing w:before="120"/>
        <w:ind w:firstLine="567"/>
        <w:jc w:val="both"/>
      </w:pPr>
      <w:r w:rsidRPr="00A16613">
        <w:t>В зависимости от степени конкретизации (индивидуализации) субъектов (сторон) правоотношения могут быть относительными и абсолютными. В относительных конкретно (поименно) определены обе стороны (покупатель и продавец, поставщик и получатель, истец и ответчик). В абсолютных названа лишь управомочен-ная сторона, а обязанная сторона — это каждый и всякий, чья обязанность состоит в том, чтобы воздерживаться от нарушения субъективного права (правоотношения, вытекающие из права собственности, авторского права).</w:t>
      </w:r>
    </w:p>
    <w:p w:rsidR="00D84B4A" w:rsidRDefault="00D84B4A" w:rsidP="00D84B4A">
      <w:pPr>
        <w:spacing w:before="120"/>
        <w:ind w:firstLine="567"/>
        <w:jc w:val="both"/>
      </w:pPr>
      <w:r w:rsidRPr="00A16613">
        <w:t>По характеру обязанности правоотношения делятся на активные и пассивные. В правоотношениях активного типа обязанность одной стороны состоит в совершении определенных положительных действий, а право другой - лишь в требовании исполнить эту обязанность. В правоотношениях пассивного типа обязанность заключается в воздержании от действий, запрещенных юридическими нормами.</w:t>
      </w:r>
    </w:p>
    <w:p w:rsidR="00B42C45" w:rsidRDefault="00B42C45">
      <w:bookmarkStart w:id="0" w:name="_GoBack"/>
      <w:bookmarkEnd w:id="0"/>
    </w:p>
    <w:sectPr w:rsidR="00B42C45" w:rsidSect="00D84B4A">
      <w:type w:val="continuous"/>
      <w:pgSz w:w="11906" w:h="8419" w:code="9"/>
      <w:pgMar w:top="1134" w:right="113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B4A"/>
    <w:rsid w:val="00002B5A"/>
    <w:rsid w:val="00071BC8"/>
    <w:rsid w:val="0010437E"/>
    <w:rsid w:val="00316F32"/>
    <w:rsid w:val="00581656"/>
    <w:rsid w:val="005853F8"/>
    <w:rsid w:val="00616072"/>
    <w:rsid w:val="006A5004"/>
    <w:rsid w:val="00710178"/>
    <w:rsid w:val="008B35EE"/>
    <w:rsid w:val="00905CC1"/>
    <w:rsid w:val="00A16613"/>
    <w:rsid w:val="00B42C45"/>
    <w:rsid w:val="00B47B6A"/>
    <w:rsid w:val="00D8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9976E5-8558-4EEE-AF4D-3BB2658D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B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er"/>
    <w:basedOn w:val="a"/>
    <w:link w:val="a4"/>
    <w:uiPriority w:val="99"/>
    <w:rsid w:val="00D84B4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84B4A"/>
  </w:style>
  <w:style w:type="character" w:styleId="a6">
    <w:name w:val="Hyperlink"/>
    <w:uiPriority w:val="99"/>
    <w:rsid w:val="00D84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Объект правоотношения </vt:lpstr>
    </vt:vector>
  </TitlesOfParts>
  <Company>Home</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 правоотношения </dc:title>
  <dc:subject/>
  <dc:creator>User</dc:creator>
  <cp:keywords/>
  <dc:description/>
  <cp:lastModifiedBy>admin</cp:lastModifiedBy>
  <cp:revision>2</cp:revision>
  <dcterms:created xsi:type="dcterms:W3CDTF">2014-02-15T02:27:00Z</dcterms:created>
  <dcterms:modified xsi:type="dcterms:W3CDTF">2014-02-15T02:27:00Z</dcterms:modified>
</cp:coreProperties>
</file>