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C3" w:rsidRDefault="00C557C3" w:rsidP="00C557C3">
      <w:pPr>
        <w:pStyle w:val="aff5"/>
      </w:pPr>
      <w:bookmarkStart w:id="0" w:name="bookmark0"/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C557C3" w:rsidRDefault="00C557C3" w:rsidP="00C557C3">
      <w:pPr>
        <w:pStyle w:val="aff5"/>
      </w:pPr>
    </w:p>
    <w:p w:rsidR="008C2C38" w:rsidRPr="00C557C3" w:rsidRDefault="008C2C38" w:rsidP="00C557C3">
      <w:pPr>
        <w:pStyle w:val="aff5"/>
      </w:pPr>
      <w:r w:rsidRPr="00C557C3">
        <w:t>РЕФЕРАТ</w:t>
      </w:r>
    </w:p>
    <w:p w:rsidR="00C557C3" w:rsidRDefault="008C2C38" w:rsidP="00C557C3">
      <w:pPr>
        <w:pStyle w:val="aff5"/>
      </w:pPr>
      <w:r w:rsidRPr="00C557C3">
        <w:t>по курсу</w:t>
      </w:r>
      <w:r w:rsidR="00C557C3">
        <w:t xml:space="preserve"> "</w:t>
      </w:r>
      <w:r w:rsidR="00414C7B" w:rsidRPr="00C557C3">
        <w:t>Бухгалтерский учет и аудит</w:t>
      </w:r>
      <w:r w:rsidR="00C557C3">
        <w:t>"</w:t>
      </w:r>
    </w:p>
    <w:p w:rsidR="00C557C3" w:rsidRDefault="008C2C38" w:rsidP="00C557C3">
      <w:pPr>
        <w:pStyle w:val="aff5"/>
      </w:pPr>
      <w:r w:rsidRPr="00C557C3">
        <w:t>по теме</w:t>
      </w:r>
      <w:r w:rsidR="00C557C3" w:rsidRPr="00C557C3">
        <w:t>:</w:t>
      </w:r>
      <w:r w:rsidR="00C557C3">
        <w:t xml:space="preserve"> "</w:t>
      </w:r>
      <w:r w:rsidRPr="00C557C3">
        <w:t>Объекты судебно-бухгалтерской экспертизы</w:t>
      </w:r>
      <w:bookmarkEnd w:id="0"/>
      <w:r w:rsidR="00C557C3">
        <w:t>"</w:t>
      </w:r>
    </w:p>
    <w:p w:rsidR="00C557C3" w:rsidRPr="00C557C3" w:rsidRDefault="00C557C3" w:rsidP="00C557C3">
      <w:pPr>
        <w:pStyle w:val="2"/>
      </w:pPr>
      <w:bookmarkStart w:id="1" w:name="bookmark2"/>
      <w:r>
        <w:br w:type="page"/>
      </w:r>
      <w:r w:rsidR="0069159D" w:rsidRPr="00C557C3">
        <w:t>1</w:t>
      </w:r>
      <w:r w:rsidRPr="00C557C3">
        <w:t xml:space="preserve">. </w:t>
      </w:r>
      <w:r w:rsidR="008C2C38" w:rsidRPr="00C557C3">
        <w:t>Понятие документов и требования, предъявляемые к ним</w:t>
      </w:r>
      <w:bookmarkEnd w:id="1"/>
    </w:p>
    <w:p w:rsidR="00C557C3" w:rsidRDefault="00C557C3" w:rsidP="00C557C3">
      <w:pPr>
        <w:ind w:firstLine="709"/>
      </w:pPr>
    </w:p>
    <w:p w:rsidR="00C557C3" w:rsidRDefault="0069159D" w:rsidP="00C557C3">
      <w:pPr>
        <w:ind w:firstLine="709"/>
      </w:pPr>
      <w:r w:rsidRPr="00C557C3">
        <w:t>Ни один факт хозяйственной деятельности не может быть совершен и отражен в бухгалтерском учете без подтверждения его первичным документом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Документ</w:t>
      </w:r>
      <w:r w:rsidR="00C557C3" w:rsidRPr="00C557C3">
        <w:t xml:space="preserve"> - </w:t>
      </w:r>
      <w:r w:rsidRPr="00C557C3">
        <w:t>это</w:t>
      </w:r>
      <w:r w:rsidR="00C557C3">
        <w:t>:</w:t>
      </w:r>
    </w:p>
    <w:p w:rsidR="00C557C3" w:rsidRDefault="00C557C3" w:rsidP="00C557C3">
      <w:pPr>
        <w:ind w:firstLine="709"/>
      </w:pPr>
      <w:r>
        <w:t>1)</w:t>
      </w:r>
      <w:r w:rsidRPr="00C557C3">
        <w:t xml:space="preserve"> </w:t>
      </w:r>
      <w:r w:rsidR="0069159D" w:rsidRPr="00C557C3">
        <w:t>материальный носитель информации, предназначенный для ее обработки и передачи во времени и пространстве</w:t>
      </w:r>
      <w:r w:rsidRPr="00C557C3">
        <w:t xml:space="preserve">. </w:t>
      </w:r>
      <w:r w:rsidR="0069159D" w:rsidRPr="00C557C3">
        <w:t>Содержащиеся в документе сведения должны быть удобны для обработки и иметь в соответствии с действующим законодательством правовое значение</w:t>
      </w:r>
      <w:r>
        <w:t>;</w:t>
      </w:r>
    </w:p>
    <w:p w:rsidR="00C557C3" w:rsidRDefault="00C557C3" w:rsidP="00C557C3">
      <w:pPr>
        <w:ind w:firstLine="709"/>
      </w:pPr>
      <w:r>
        <w:t>2)</w:t>
      </w:r>
      <w:r w:rsidRPr="00C557C3">
        <w:t xml:space="preserve"> </w:t>
      </w:r>
      <w:r w:rsidR="0069159D" w:rsidRPr="00C557C3">
        <w:t>письменное свидетельство</w:t>
      </w:r>
      <w:r>
        <w:t xml:space="preserve"> (</w:t>
      </w:r>
      <w:r w:rsidR="0069159D" w:rsidRPr="00C557C3">
        <w:t>доказательство</w:t>
      </w:r>
      <w:r w:rsidRPr="00C557C3">
        <w:t xml:space="preserve">) </w:t>
      </w:r>
      <w:r w:rsidR="0069159D" w:rsidRPr="00C557C3">
        <w:t>совершения факта хозяйственной деятельности или права на его совершение</w:t>
      </w:r>
      <w:r w:rsidRPr="00C557C3">
        <w:t>.</w:t>
      </w:r>
    </w:p>
    <w:p w:rsidR="00C557C3" w:rsidRDefault="0069159D" w:rsidP="00C557C3">
      <w:pPr>
        <w:ind w:firstLine="709"/>
      </w:pPr>
      <w:r w:rsidRPr="00C557C3">
        <w:t>Реализация задач, стоящих перед бухгалтерским учетом, и организация бухгалтерского дела в целом по предприятию напрямую зависят от правильной организации работы с документами</w:t>
      </w:r>
      <w:r w:rsidR="00C557C3" w:rsidRPr="00C557C3">
        <w:t xml:space="preserve">. </w:t>
      </w:r>
      <w:r w:rsidRPr="00C557C3">
        <w:t>Хорошо поставленное документирование помогает предупреждать нарушения, вскрывать злоупотребления, дисциплинирует работников не только учетного персонала, но и других структурных подразделений, связанных с бухгалтерией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 процессе повседневной работы в организации формируют документы, содержание которых отражает различные стороны текущей</w:t>
      </w:r>
      <w:r w:rsidR="00C557C3">
        <w:t xml:space="preserve"> (</w:t>
      </w:r>
      <w:r w:rsidRPr="00C557C3">
        <w:t>коммерческой</w:t>
      </w:r>
      <w:r w:rsidR="00C557C3" w:rsidRPr="00C557C3">
        <w:t>),</w:t>
      </w:r>
      <w:r w:rsidRPr="00C557C3">
        <w:t xml:space="preserve"> финансовой и инвестиционной деятельности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Создавая, принимая, используя и храня первичные документы как для целей бухгалтерского учета, так и налогообложения прибыли, организации руководствуются содержанием ст</w:t>
      </w:r>
      <w:r w:rsidR="00C557C3">
        <w:t>.9</w:t>
      </w:r>
      <w:r w:rsidRPr="00C557C3">
        <w:t xml:space="preserve"> Федерального закона от 2</w:t>
      </w:r>
      <w:r w:rsidR="00C557C3">
        <w:t>1.11.9</w:t>
      </w:r>
      <w:r w:rsidRPr="00C557C3">
        <w:t>6 № 129-ФЗ</w:t>
      </w:r>
      <w:r w:rsidR="00C557C3">
        <w:t xml:space="preserve"> "</w:t>
      </w:r>
      <w:r w:rsidRPr="00C557C3">
        <w:t>О бухгалтерском учете</w:t>
      </w:r>
      <w:r w:rsidR="00C557C3">
        <w:t>" (</w:t>
      </w:r>
      <w:r w:rsidRPr="00C557C3">
        <w:t>в ред</w:t>
      </w:r>
      <w:r w:rsidR="00C557C3" w:rsidRPr="00C557C3">
        <w:t xml:space="preserve">. </w:t>
      </w:r>
      <w:r w:rsidRPr="00C557C3">
        <w:t>от 30</w:t>
      </w:r>
      <w:r w:rsidR="00C557C3">
        <w:t>.0</w:t>
      </w:r>
      <w:r w:rsidRPr="00C557C3">
        <w:t>6</w:t>
      </w:r>
      <w:r w:rsidR="00C557C3">
        <w:t>.0</w:t>
      </w:r>
      <w:r w:rsidRPr="00C557C3">
        <w:t>3</w:t>
      </w:r>
      <w:r w:rsidR="00C557C3" w:rsidRPr="00C557C3">
        <w:t xml:space="preserve">). </w:t>
      </w:r>
      <w:r w:rsidRPr="00C557C3">
        <w:t>Первичные учетные документы принимаются к учету в том случае, если они составлены по форме, содержащейся в альбомах унифицированных форм первичной учетной документации</w:t>
      </w:r>
      <w:r w:rsidR="00C557C3" w:rsidRPr="00C557C3">
        <w:t xml:space="preserve">. </w:t>
      </w:r>
      <w:r w:rsidRPr="00C557C3">
        <w:t>Постановлением Правительства РФ от 08</w:t>
      </w:r>
      <w:r w:rsidR="00C557C3">
        <w:t>.0</w:t>
      </w:r>
      <w:r w:rsidRPr="00C557C3">
        <w:t>7</w:t>
      </w:r>
      <w:r w:rsidR="00C557C3">
        <w:t>.9</w:t>
      </w:r>
      <w:r w:rsidRPr="00C557C3">
        <w:t>7 № 835</w:t>
      </w:r>
      <w:r w:rsidR="00C557C3">
        <w:t xml:space="preserve"> "</w:t>
      </w:r>
      <w:r w:rsidRPr="00C557C3">
        <w:t>О первичных учетных документах</w:t>
      </w:r>
      <w:r w:rsidR="00C557C3">
        <w:t xml:space="preserve">" </w:t>
      </w:r>
      <w:r w:rsidRPr="00C557C3">
        <w:t>установлено, что Госкомстат России по согласованию с Минфином России и Минэкономики России утверждает альбомы унифицированных форм первичной учетной документации</w:t>
      </w:r>
      <w:r w:rsidR="00C557C3" w:rsidRPr="00C557C3">
        <w:t xml:space="preserve">. </w:t>
      </w:r>
      <w:r w:rsidRPr="00C557C3">
        <w:t>Порядок применения унифицированных форм закреплен постановлением Госкомстата России от 24</w:t>
      </w:r>
      <w:r w:rsidR="00C557C3">
        <w:t>.03.9</w:t>
      </w:r>
      <w:r w:rsidRPr="00C557C3">
        <w:t>9 № 20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необходимости организация может вносить дополнительные реквизиты в унифицированные формы первичной учетной документации, за исключением форм по учету ФХД по кассе, расчетным, валютным и прочим счетам в банке</w:t>
      </w:r>
      <w:r w:rsidR="00C557C3" w:rsidRPr="00C557C3">
        <w:t xml:space="preserve">. </w:t>
      </w:r>
      <w:r w:rsidRPr="00C557C3">
        <w:t>Но при этом все реквизиты утвержденных форм первичной учетной документации остаются без изменения</w:t>
      </w:r>
      <w:r w:rsidR="00C557C3" w:rsidRPr="00C557C3">
        <w:t xml:space="preserve">. </w:t>
      </w:r>
      <w:r w:rsidRPr="00C557C3">
        <w:t>Следует заметить, что удаление отдельных реквизитов не допускается, а вносимые изменения в них оформляются соответствующим организационно-распорядительным документом по организации</w:t>
      </w:r>
      <w:r w:rsidR="00C557C3" w:rsidRPr="00C557C3">
        <w:t xml:space="preserve">. </w:t>
      </w:r>
      <w:r w:rsidRPr="00C557C3">
        <w:t>Форматы бланков, указанных в альбомах унифицированных форм первичной учетной документации, являются рекомендуемыми и могут изменяться</w:t>
      </w:r>
      <w:r w:rsidR="00C557C3" w:rsidRPr="00C557C3">
        <w:t xml:space="preserve">. </w:t>
      </w:r>
      <w:r w:rsidRPr="00C557C3">
        <w:t>При изготовлении бланочной продукции на основе унифицированных форм допускается вносить изменения в части расширения и сужения граф и строк с учетом значности показателей, включения дополнительных строк</w:t>
      </w:r>
      <w:r w:rsidR="00C557C3">
        <w:t xml:space="preserve"> (</w:t>
      </w:r>
      <w:r w:rsidRPr="00C557C3">
        <w:t>включая свободные</w:t>
      </w:r>
      <w:r w:rsidR="00C557C3" w:rsidRPr="00C557C3">
        <w:t xml:space="preserve">) </w:t>
      </w:r>
      <w:r w:rsidRPr="00C557C3">
        <w:t>и вкладных листов для удобства размещения и обработки необходимой информации</w:t>
      </w:r>
      <w:r w:rsidR="00C557C3" w:rsidRPr="00C557C3">
        <w:t xml:space="preserve">. </w:t>
      </w:r>
      <w:r w:rsidRPr="00C557C3">
        <w:t>Если форма первичных документов не предусмотрена в этих альбомах, применяемые организацией формы документов должны быть утверждены приказом руководителя и отражены в приложениях учетной политики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 соответствии со ст</w:t>
      </w:r>
      <w:r w:rsidR="00C557C3">
        <w:t>.9</w:t>
      </w:r>
      <w:r w:rsidRPr="00C557C3">
        <w:t xml:space="preserve"> Федерального закона</w:t>
      </w:r>
      <w:r w:rsidR="00C557C3">
        <w:t xml:space="preserve"> "</w:t>
      </w:r>
      <w:r w:rsidRPr="00C557C3">
        <w:t>О бухгалтерском учете</w:t>
      </w:r>
      <w:r w:rsidR="00C557C3">
        <w:t xml:space="preserve">" </w:t>
      </w:r>
      <w:r w:rsidRPr="00C557C3">
        <w:t>применяемые первичные документы содержат следующие обязательные реквизиты</w:t>
      </w:r>
      <w:r w:rsidR="00C557C3" w:rsidRPr="00C557C3">
        <w:t xml:space="preserve">: </w:t>
      </w:r>
      <w:r w:rsidRPr="00C557C3">
        <w:t>наименов</w:t>
      </w:r>
      <w:r w:rsidRPr="00C557C3">
        <w:rPr>
          <w:strike/>
        </w:rPr>
        <w:t>ание до</w:t>
      </w:r>
      <w:r w:rsidRPr="00C557C3">
        <w:t>кумента</w:t>
      </w:r>
      <w:r w:rsidR="00C557C3" w:rsidRPr="00C557C3">
        <w:t xml:space="preserve">; </w:t>
      </w:r>
      <w:r w:rsidRPr="00C557C3">
        <w:t>дату составления документа</w:t>
      </w:r>
      <w:r w:rsidR="00C557C3" w:rsidRPr="00C557C3">
        <w:t xml:space="preserve">; </w:t>
      </w:r>
      <w:r w:rsidRPr="00C557C3">
        <w:t>наименование организации, от имени которой составлен документ</w:t>
      </w:r>
      <w:r w:rsidR="00C557C3" w:rsidRPr="00C557C3">
        <w:t xml:space="preserve">; </w:t>
      </w:r>
      <w:r w:rsidRPr="00C557C3">
        <w:t>содержание хозяйственной операции</w:t>
      </w:r>
      <w:r w:rsidR="00C557C3" w:rsidRPr="00C557C3">
        <w:t xml:space="preserve">: </w:t>
      </w:r>
      <w:r w:rsidRPr="00C557C3">
        <w:t>измерители хозяйственной операции в натуральном и денежном выражении</w:t>
      </w:r>
      <w:r w:rsidR="00C557C3" w:rsidRPr="00C557C3">
        <w:t xml:space="preserve">; </w:t>
      </w:r>
      <w:r w:rsidRPr="00C557C3">
        <w:t>наименование должностей лиц, ответственны</w:t>
      </w:r>
      <w:r w:rsidR="008C2C38" w:rsidRPr="00C557C3">
        <w:t>х за совершение</w:t>
      </w:r>
      <w:r w:rsidRPr="00C557C3">
        <w:t xml:space="preserve"> операции и правильность ее оформления</w:t>
      </w:r>
      <w:r w:rsidR="00C557C3" w:rsidRPr="00C557C3">
        <w:t xml:space="preserve">; </w:t>
      </w:r>
      <w:r w:rsidRPr="00C557C3">
        <w:t>личные подписи указанных лиц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Следует заметить, что с применением</w:t>
      </w:r>
      <w:r w:rsidR="00C557C3">
        <w:t xml:space="preserve"> (</w:t>
      </w:r>
      <w:r w:rsidRPr="00C557C3">
        <w:t>неприменением</w:t>
      </w:r>
      <w:r w:rsidR="00C557C3" w:rsidRPr="00C557C3">
        <w:t xml:space="preserve">) </w:t>
      </w:r>
      <w:r w:rsidRPr="00C557C3">
        <w:t>организацией унифицированных форм первичных учетных документов связана возможность признания доходов и расходов для целей бухгалтерского учета и налогообложения</w:t>
      </w:r>
      <w:r w:rsidR="00C557C3" w:rsidRPr="00C557C3">
        <w:t xml:space="preserve">. </w:t>
      </w:r>
      <w:r w:rsidRPr="00C557C3">
        <w:t>Порядок оформления документов предусмотрен нормативными актами соответствующих органов исполнительной власти</w:t>
      </w:r>
      <w:r w:rsidR="00C557C3" w:rsidRPr="00C557C3">
        <w:t xml:space="preserve">. </w:t>
      </w:r>
      <w:r w:rsidRPr="00C557C3">
        <w:t>Им в соответствии с законодательством Российской Федерации предоставлено право утверждать порядок составления и формы первичных документов, которыми оформляются факты хозяйственной</w:t>
      </w:r>
      <w:r w:rsidR="008C2C38" w:rsidRPr="00C557C3">
        <w:t xml:space="preserve"> </w:t>
      </w:r>
      <w:r w:rsidRPr="00C557C3">
        <w:t>деятельности</w:t>
      </w:r>
      <w:r w:rsidR="00C557C3" w:rsidRPr="00C557C3">
        <w:t xml:space="preserve">. </w:t>
      </w:r>
      <w:r w:rsidRPr="00C557C3">
        <w:t>Это означает, что документы, оформленные ненадлежащим образом, не могут быть приняты к бухгалтерскому учету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 табл</w:t>
      </w:r>
      <w:r w:rsidR="00C557C3">
        <w:t>.1</w:t>
      </w:r>
      <w:r w:rsidRPr="00C557C3">
        <w:t xml:space="preserve"> приведены объекты бухгалтерского учета и документы, которыми утверждены соответствующие формы унифицированных первичных документов</w:t>
      </w:r>
      <w:r w:rsidR="00C557C3" w:rsidRPr="00C557C3">
        <w:t>.</w:t>
      </w:r>
    </w:p>
    <w:p w:rsidR="00C557C3" w:rsidRDefault="00C557C3" w:rsidP="00C557C3">
      <w:pPr>
        <w:ind w:firstLine="709"/>
      </w:pPr>
    </w:p>
    <w:p w:rsidR="008C2C38" w:rsidRPr="00C557C3" w:rsidRDefault="008C2C38" w:rsidP="00C557C3">
      <w:pPr>
        <w:ind w:left="709" w:firstLine="0"/>
      </w:pPr>
      <w:r w:rsidRPr="00C557C3">
        <w:t>Таблица 1</w:t>
      </w:r>
      <w:r w:rsidR="00C557C3" w:rsidRPr="00C557C3">
        <w:t>.</w:t>
      </w:r>
      <w:r w:rsidR="00C557C3">
        <w:t xml:space="preserve"> </w:t>
      </w:r>
      <w:r w:rsidRPr="00C557C3">
        <w:t>Соответствие объектов бухгалтерского учета действующим нормативным актам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5373"/>
      </w:tblGrid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Объект бухгалтерского учета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Постановление Госкомстата России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Основные средства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21</w:t>
            </w:r>
            <w:r w:rsidR="00C557C3">
              <w:t>.0</w:t>
            </w:r>
            <w:r w:rsidRPr="00C557C3">
              <w:t>1</w:t>
            </w:r>
            <w:r w:rsidR="00C557C3">
              <w:t>.0</w:t>
            </w:r>
            <w:r w:rsidRPr="00C557C3">
              <w:t>3 № 7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основных средств</w:t>
            </w:r>
            <w:r w:rsidR="00C557C3">
              <w:t>"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Денежные средства, выданные под отчет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01</w:t>
            </w:r>
            <w:r w:rsidR="00C557C3">
              <w:t>.0</w:t>
            </w:r>
            <w:r w:rsidRPr="00C557C3">
              <w:t>8</w:t>
            </w:r>
            <w:r w:rsidR="00C557C3">
              <w:t>.0</w:t>
            </w:r>
            <w:r w:rsidRPr="00C557C3">
              <w:t>1 № 55</w:t>
            </w:r>
            <w:r w:rsidR="00C557C3">
              <w:t xml:space="preserve"> "</w:t>
            </w:r>
            <w:r w:rsidRPr="00C557C3">
              <w:t>Об утверждении унифицированной формы первичной учетной документации № АО-1</w:t>
            </w:r>
            <w:r w:rsidR="00C557C3">
              <w:t xml:space="preserve"> "</w:t>
            </w:r>
            <w:r w:rsidRPr="00C557C3">
              <w:t>Авансовый отчет</w:t>
            </w:r>
            <w:r w:rsidR="00C557C3">
              <w:t>""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Инвентаризация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27</w:t>
            </w:r>
            <w:r w:rsidR="00C557C3">
              <w:t>.03.20</w:t>
            </w:r>
            <w:r w:rsidRPr="00C557C3">
              <w:t>00 № 26</w:t>
            </w:r>
            <w:r w:rsidR="00C557C3">
              <w:t xml:space="preserve"> "</w:t>
            </w:r>
            <w:r w:rsidRPr="00C557C3">
              <w:t>Об утверждении унифицированной формы первичной учетной документации № ИНВ-26</w:t>
            </w:r>
            <w:r w:rsidR="00C557C3">
              <w:t xml:space="preserve"> "</w:t>
            </w:r>
            <w:r w:rsidRPr="00C557C3">
              <w:t>Ведомость учета результатов, выявленных инвентаризацией</w:t>
            </w:r>
            <w:r w:rsidR="00C557C3">
              <w:t>""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Продукция и товарно-материальные ценности в местах хранения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09</w:t>
            </w:r>
            <w:r w:rsidR="00C557C3">
              <w:t>.0</w:t>
            </w:r>
            <w:r w:rsidRPr="00C557C3">
              <w:t>8</w:t>
            </w:r>
            <w:r w:rsidR="00C557C3">
              <w:t>.9</w:t>
            </w:r>
            <w:r w:rsidRPr="00C557C3">
              <w:t>9 № 66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продукции, товарно-материальных ценностей в местах хранения</w:t>
            </w:r>
            <w:r w:rsidR="00C557C3">
              <w:t>"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Учет торговых операций Учет в общественном питании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25</w:t>
            </w:r>
            <w:r w:rsidR="00C557C3">
              <w:t>.12.9</w:t>
            </w:r>
            <w:r w:rsidRPr="00C557C3">
              <w:t>8 № 132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торговых операций</w:t>
            </w:r>
            <w:r w:rsidR="00C557C3">
              <w:t>"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Денежные средства в кассе</w:t>
            </w:r>
          </w:p>
          <w:p w:rsidR="008C2C38" w:rsidRPr="00C557C3" w:rsidRDefault="008C2C38" w:rsidP="00C557C3">
            <w:pPr>
              <w:pStyle w:val="afe"/>
            </w:pPr>
            <w:r w:rsidRPr="00C557C3">
              <w:t>Инвентаризация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18</w:t>
            </w:r>
            <w:r w:rsidR="00C557C3">
              <w:t>.0</w:t>
            </w:r>
            <w:r w:rsidRPr="00C557C3">
              <w:t>8</w:t>
            </w:r>
            <w:r w:rsidR="00C557C3">
              <w:t>.9</w:t>
            </w:r>
            <w:r w:rsidRPr="00C557C3">
              <w:t>8 № 88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кассовых операций, по учету результатов инвентаризации</w:t>
            </w:r>
            <w:r w:rsidR="00C557C3">
              <w:t>" (</w:t>
            </w:r>
            <w:r w:rsidRPr="00C557C3">
              <w:t>с изменениями и дополнениями от 27</w:t>
            </w:r>
            <w:r w:rsidR="00C557C3">
              <w:t>.0</w:t>
            </w:r>
            <w:r w:rsidRPr="00C557C3">
              <w:t>3, 3</w:t>
            </w:r>
            <w:r w:rsidR="00C557C3">
              <w:t>.05.20</w:t>
            </w:r>
            <w:r w:rsidRPr="00C557C3">
              <w:t>00</w:t>
            </w:r>
            <w:r w:rsidR="00C557C3" w:rsidRPr="00C557C3">
              <w:t xml:space="preserve">) 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Работы строительных машин и механизмов</w:t>
            </w:r>
          </w:p>
          <w:p w:rsidR="008C2C38" w:rsidRPr="00C557C3" w:rsidRDefault="008C2C38" w:rsidP="00C557C3">
            <w:pPr>
              <w:pStyle w:val="afe"/>
            </w:pPr>
            <w:r w:rsidRPr="00C557C3">
              <w:t>Работы в автомобильном транспорте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28</w:t>
            </w:r>
            <w:r w:rsidR="00C557C3">
              <w:t>.11.9</w:t>
            </w:r>
            <w:r w:rsidRPr="00C557C3">
              <w:t>7 № 78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работы строительных машин и механизмов, работ в автомобильном транспорте</w:t>
            </w:r>
            <w:r w:rsidR="00C557C3">
              <w:t>"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Труд и его оплата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30</w:t>
            </w:r>
            <w:r w:rsidR="00C557C3">
              <w:t>.1</w:t>
            </w:r>
            <w:r w:rsidRPr="00C557C3">
              <w:t>0</w:t>
            </w:r>
            <w:r w:rsidR="00C557C3">
              <w:t>.9</w:t>
            </w:r>
            <w:r w:rsidRPr="00C557C3">
              <w:t>7 № 71а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</w:t>
            </w:r>
            <w:r w:rsidR="00C557C3">
              <w:t>" (</w:t>
            </w:r>
            <w:r w:rsidRPr="00C557C3">
              <w:t>с изменениями и дополнениями от 25</w:t>
            </w:r>
            <w:r w:rsidR="00C557C3">
              <w:t>.01.9</w:t>
            </w:r>
            <w:r w:rsidRPr="00C557C3">
              <w:t>8, 02</w:t>
            </w:r>
            <w:r w:rsidR="00C557C3">
              <w:t>.0</w:t>
            </w:r>
            <w:r w:rsidRPr="00C557C3">
              <w:t>7</w:t>
            </w:r>
            <w:r w:rsidR="00C557C3">
              <w:t>.9</w:t>
            </w:r>
            <w:r w:rsidRPr="00C557C3">
              <w:t>9, 1</w:t>
            </w:r>
            <w:r w:rsidR="00C557C3">
              <w:t>1.11.9</w:t>
            </w:r>
            <w:r w:rsidRPr="00C557C3">
              <w:t>9, 29</w:t>
            </w:r>
            <w:r w:rsidR="00C557C3">
              <w:t>.12.20</w:t>
            </w:r>
            <w:r w:rsidRPr="00C557C3">
              <w:t>00, 06</w:t>
            </w:r>
            <w:r w:rsidR="00C557C3">
              <w:t>.0</w:t>
            </w:r>
            <w:r w:rsidRPr="00C557C3">
              <w:t>4</w:t>
            </w:r>
            <w:r w:rsidR="00C557C3">
              <w:t>.0</w:t>
            </w:r>
            <w:r w:rsidRPr="00C557C3">
              <w:t>1, 28</w:t>
            </w:r>
            <w:r w:rsidR="00C557C3">
              <w:t>.0</w:t>
            </w:r>
            <w:r w:rsidRPr="00C557C3">
              <w:t>1</w:t>
            </w:r>
            <w:r w:rsidR="00C557C3">
              <w:t>.0</w:t>
            </w:r>
            <w:r w:rsidRPr="00C557C3">
              <w:t>2, 21</w:t>
            </w:r>
            <w:r w:rsidR="00C557C3">
              <w:t>.0</w:t>
            </w:r>
            <w:r w:rsidRPr="00C557C3">
              <w:t>1</w:t>
            </w:r>
            <w:r w:rsidR="00C557C3">
              <w:t>.0</w:t>
            </w:r>
            <w:r w:rsidRPr="00C557C3">
              <w:t>3</w:t>
            </w:r>
            <w:r w:rsidR="00C557C3" w:rsidRPr="00C557C3">
              <w:t xml:space="preserve">) 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Сельскохозяйственная продукция и сырье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29</w:t>
            </w:r>
            <w:r w:rsidR="00C557C3">
              <w:t>.0</w:t>
            </w:r>
            <w:r w:rsidRPr="00C557C3">
              <w:t>9</w:t>
            </w:r>
            <w:r w:rsidR="00C557C3">
              <w:t>.9</w:t>
            </w:r>
            <w:r w:rsidRPr="00C557C3">
              <w:t>7 № 68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сельскохозяйственной продукции и сырья</w:t>
            </w:r>
            <w:r w:rsidR="00C557C3">
              <w:t>"</w:t>
            </w:r>
          </w:p>
        </w:tc>
      </w:tr>
      <w:tr w:rsidR="008C2C38" w:rsidRPr="00C557C3" w:rsidTr="00E5147B">
        <w:trPr>
          <w:jc w:val="center"/>
        </w:trPr>
        <w:tc>
          <w:tcPr>
            <w:tcW w:w="3488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Нематериальные активы</w:t>
            </w:r>
          </w:p>
        </w:tc>
        <w:tc>
          <w:tcPr>
            <w:tcW w:w="5373" w:type="dxa"/>
            <w:shd w:val="clear" w:color="auto" w:fill="auto"/>
          </w:tcPr>
          <w:p w:rsidR="008C2C38" w:rsidRPr="00C557C3" w:rsidRDefault="008C2C38" w:rsidP="00C557C3">
            <w:pPr>
              <w:pStyle w:val="afe"/>
            </w:pPr>
            <w:r w:rsidRPr="00C557C3">
              <w:t>От 30</w:t>
            </w:r>
            <w:r w:rsidR="00C557C3">
              <w:t>.1</w:t>
            </w:r>
            <w:r w:rsidRPr="00C557C3">
              <w:t>0</w:t>
            </w:r>
            <w:r w:rsidR="00C557C3">
              <w:t>.9</w:t>
            </w:r>
            <w:r w:rsidRPr="00C557C3">
              <w:t>7 № 71а</w:t>
            </w:r>
            <w:r w:rsidR="00C557C3">
              <w:t xml:space="preserve"> "</w:t>
            </w:r>
            <w:r w:rsidRPr="00C557C3">
              <w:t>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</w:t>
            </w:r>
            <w:r w:rsidR="00C557C3">
              <w:t>"</w:t>
            </w:r>
          </w:p>
        </w:tc>
      </w:tr>
    </w:tbl>
    <w:p w:rsidR="008C2C38" w:rsidRPr="00C557C3" w:rsidRDefault="008C2C38" w:rsidP="00C557C3">
      <w:pPr>
        <w:ind w:firstLine="709"/>
      </w:pPr>
    </w:p>
    <w:p w:rsidR="00C557C3" w:rsidRDefault="0069159D" w:rsidP="00C557C3">
      <w:pPr>
        <w:ind w:firstLine="709"/>
      </w:pPr>
      <w:r w:rsidRPr="00C557C3">
        <w:t>Первичные учетные документы составляются, как правило, в момент совершения ФХД или сразу после его окончания</w:t>
      </w:r>
      <w:r w:rsidR="00C557C3" w:rsidRPr="00C557C3">
        <w:t xml:space="preserve">. </w:t>
      </w:r>
      <w:r w:rsidRPr="00C557C3">
        <w:t>Согласно утвержденному графику документооборота оформляется документ в нескольких экземплярах, а свободные строки прочеркиваются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Каждый первичный документ отражает один совершенный ФХД</w:t>
      </w:r>
      <w:r w:rsidR="00C557C3" w:rsidRPr="00C557C3">
        <w:t xml:space="preserve">. </w:t>
      </w:r>
      <w:r w:rsidRPr="00C557C3">
        <w:t>Документы должны составляться четко, разборчиво с помощью ручной записи, с применением пишущей машинки или средств вычислительной техники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Ответственность за своевременность составления и доброкачественность документов, передачу их в установленные сроки для отражения данных в бухгалтерском и налоговом учете, достоверность содержащихся в них сведений несут лица, заполнившие и подписавшие эти документы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 соответствии с п</w:t>
      </w:r>
      <w:r w:rsidR="00C557C3">
        <w:t>.3</w:t>
      </w:r>
      <w:r w:rsidRPr="00C557C3">
        <w:t xml:space="preserve"> ст</w:t>
      </w:r>
      <w:r w:rsidR="00C557C3">
        <w:t>.9</w:t>
      </w:r>
      <w:r w:rsidRPr="00C557C3">
        <w:t xml:space="preserve"> Федерального закона от 2</w:t>
      </w:r>
      <w:r w:rsidR="00C557C3">
        <w:t>1.11.9</w:t>
      </w:r>
      <w:r w:rsidRPr="00C557C3">
        <w:t>6 № 129-ФЗ перечень лиц, имеющих право подписи первичных учетных документов, утверждает руководитель организации по согласованию с главным бухгалтером</w:t>
      </w:r>
      <w:r w:rsidR="00C557C3" w:rsidRPr="00C557C3">
        <w:t xml:space="preserve">. </w:t>
      </w:r>
      <w:r w:rsidRPr="00C557C3">
        <w:t>При этом документы, которыми оформляются ФХД с денежными средствами, подписываются руководителем организации и главным бухгалтером или уполномоченным ими на то лицом</w:t>
      </w:r>
      <w:r w:rsidR="00C557C3" w:rsidRPr="00C557C3">
        <w:t xml:space="preserve">. </w:t>
      </w:r>
      <w:r w:rsidRPr="00C557C3">
        <w:t>Без подписи главного бухгалтера или уполномоченного им на то лица денежные и расчетные документы, финансовые и кредитные обязательства считаются недействительными и не должны приниматься к исполнению</w:t>
      </w:r>
      <w:r w:rsidR="00C557C3" w:rsidRPr="00C557C3">
        <w:t>.</w:t>
      </w:r>
    </w:p>
    <w:p w:rsidR="00C557C3" w:rsidRPr="00C557C3" w:rsidRDefault="00C557C3" w:rsidP="00C557C3">
      <w:pPr>
        <w:ind w:firstLine="709"/>
      </w:pPr>
      <w:bookmarkStart w:id="2" w:name="bookmark3"/>
    </w:p>
    <w:p w:rsidR="00C557C3" w:rsidRPr="00C557C3" w:rsidRDefault="00A94CC9" w:rsidP="00C557C3">
      <w:pPr>
        <w:pStyle w:val="2"/>
      </w:pPr>
      <w:r w:rsidRPr="00C557C3">
        <w:t>2</w:t>
      </w:r>
      <w:r w:rsidR="00C557C3" w:rsidRPr="00C557C3">
        <w:t xml:space="preserve">. </w:t>
      </w:r>
      <w:r w:rsidRPr="00C557C3">
        <w:t>Характеристика и классификация документов</w:t>
      </w:r>
      <w:bookmarkEnd w:id="2"/>
    </w:p>
    <w:p w:rsidR="00C557C3" w:rsidRDefault="00C557C3" w:rsidP="00C557C3">
      <w:pPr>
        <w:ind w:firstLine="709"/>
      </w:pPr>
    </w:p>
    <w:p w:rsidR="00C557C3" w:rsidRDefault="0069159D" w:rsidP="00C557C3">
      <w:pPr>
        <w:ind w:firstLine="709"/>
      </w:pPr>
      <w:r w:rsidRPr="00C557C3">
        <w:t>В основе группировки и систематизации документов</w:t>
      </w:r>
      <w:r w:rsidR="00C557C3" w:rsidRPr="00C557C3">
        <w:t xml:space="preserve"> - </w:t>
      </w:r>
      <w:r w:rsidRPr="00C557C3">
        <w:t>их классификация</w:t>
      </w:r>
      <w:r w:rsidR="00C557C3" w:rsidRPr="00C557C3">
        <w:t xml:space="preserve">. </w:t>
      </w:r>
      <w:r w:rsidRPr="00C557C3">
        <w:t>Выделяют следующие классификационные группировки документов по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назначению</w:t>
      </w:r>
      <w:r w:rsidR="00C557C3">
        <w:t xml:space="preserve"> (</w:t>
      </w:r>
      <w:r w:rsidRPr="00C557C3">
        <w:t>распорядительные, исполнительные</w:t>
      </w:r>
      <w:r w:rsidR="00C557C3">
        <w:t xml:space="preserve"> (</w:t>
      </w:r>
      <w:r w:rsidRPr="00C557C3">
        <w:t>оправдательные</w:t>
      </w:r>
      <w:r w:rsidR="00C557C3" w:rsidRPr="00C557C3">
        <w:t>),</w:t>
      </w:r>
      <w:r w:rsidRPr="00C557C3">
        <w:t xml:space="preserve"> комбинированные, учетного оформления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содержанию ФХД</w:t>
      </w:r>
      <w:r w:rsidR="00C557C3">
        <w:t xml:space="preserve"> (</w:t>
      </w:r>
      <w:r w:rsidRPr="00C557C3">
        <w:t xml:space="preserve">материальные, денежные, расчетные и </w:t>
      </w:r>
      <w:r w:rsidR="00C557C3">
        <w:t>др.)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способу отражения</w:t>
      </w:r>
      <w:r w:rsidR="00C557C3">
        <w:t xml:space="preserve"> (</w:t>
      </w:r>
      <w:r w:rsidRPr="00C557C3">
        <w:t>первичные, сводные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порядку использования</w:t>
      </w:r>
      <w:r w:rsidR="00C557C3">
        <w:t xml:space="preserve"> (</w:t>
      </w:r>
      <w:r w:rsidRPr="00C557C3">
        <w:t>разовые, накопительные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месту составления</w:t>
      </w:r>
      <w:r w:rsidR="00C557C3">
        <w:t xml:space="preserve"> (</w:t>
      </w:r>
      <w:r w:rsidRPr="00C557C3">
        <w:t>внутренние, внешние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способу заполнения</w:t>
      </w:r>
      <w:r w:rsidR="00C557C3">
        <w:t xml:space="preserve"> (</w:t>
      </w:r>
      <w:r w:rsidRPr="00C557C3">
        <w:t>вручную, при помощи средств вычислительной техники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t>Возможны и другие группировки документов, определяемые организационной структурой предприятия, отраслевой спецификой производства, режимом работы и др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Распорядительными являются документы, которые содержат приказ, указание или разрешение' на совершение какого-либо ФХД</w:t>
      </w:r>
      <w:r w:rsidR="00C557C3" w:rsidRPr="00C557C3">
        <w:t xml:space="preserve">. </w:t>
      </w:r>
      <w:r w:rsidRPr="00C557C3">
        <w:t>Например, приказ о направлении сотрудника в командировку является распорядительным документом о выдаче ему денежных средств под отчет</w:t>
      </w:r>
      <w:r w:rsidR="00C557C3" w:rsidRPr="00C557C3">
        <w:t xml:space="preserve">. </w:t>
      </w:r>
      <w:r w:rsidRPr="00C557C3">
        <w:t>К этой группе документов можно отнести приказы об учетной политике, о проведении инвентаризации и составе комиссии, предоставлении отпуска, переводе работника на другую работу, доверенность и др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Оправдательными</w:t>
      </w:r>
      <w:r w:rsid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исполнительными</w:t>
      </w:r>
      <w:r w:rsidR="00C557C3"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</w:t>
      </w:r>
      <w:r w:rsidRPr="00C557C3">
        <w:t>документами оформляются уже совершенные ФХД</w:t>
      </w:r>
      <w:r w:rsidR="00C557C3">
        <w:t xml:space="preserve"> (</w:t>
      </w:r>
      <w:r w:rsidRPr="00C557C3">
        <w:t>инвентаризационные описи, различные акты</w:t>
      </w:r>
      <w:r w:rsidR="00C557C3" w:rsidRPr="00C557C3">
        <w:t xml:space="preserve">); </w:t>
      </w:r>
      <w:r w:rsidRPr="00C557C3">
        <w:t>они служат основанием для отражения таких фактов на счетах бухгалтерского учета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Большая часть бухгалтерских документов является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комбинированными</w:t>
      </w:r>
      <w:r w:rsidR="00C557C3"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C557C3">
        <w:t>Они содержат в себе распоряжение и одновременно оформляют уже совершившийся акт</w:t>
      </w:r>
      <w:r w:rsidR="00C557C3">
        <w:t xml:space="preserve"> (</w:t>
      </w:r>
      <w:r w:rsidRPr="00C557C3">
        <w:t>приходные и расходные кассовые ордера</w:t>
      </w:r>
      <w:r w:rsidR="00C557C3" w:rsidRPr="00C557C3">
        <w:t xml:space="preserve">; </w:t>
      </w:r>
      <w:r w:rsidRPr="00C557C3">
        <w:t xml:space="preserve">платежные ведомости на отпуск материалов и </w:t>
      </w:r>
      <w:r w:rsidR="00C557C3">
        <w:t>др.)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Документы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учетного оформления</w:t>
      </w:r>
      <w:r w:rsidRPr="00C557C3">
        <w:t xml:space="preserve"> составляются для нужд бухгалтерии и отражают процесс формирования какого-либо обобщающего показателя</w:t>
      </w:r>
      <w:r w:rsidR="00C557C3">
        <w:t xml:space="preserve"> (</w:t>
      </w:r>
      <w:r w:rsidRPr="00C557C3">
        <w:t xml:space="preserve">листки-расшифровки по счетам, расчет отгруженной продукции, различных видов налогов, амортизации и </w:t>
      </w:r>
      <w:r w:rsidR="00C557C3">
        <w:t>др.)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 состав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материальных</w:t>
      </w:r>
      <w:r w:rsidRPr="00C557C3">
        <w:t xml:space="preserve"> включают бухгалтерские документы, которыми оформляют ФХД по движению материально-производственных запасов</w:t>
      </w:r>
      <w:r w:rsidR="00C557C3">
        <w:t xml:space="preserve"> (</w:t>
      </w:r>
      <w:r w:rsidRPr="00C557C3">
        <w:t xml:space="preserve">материалов, топлива, запасных частей, готовой продукции и </w:t>
      </w:r>
      <w:r w:rsidR="00C557C3">
        <w:t>др.)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Денежные</w:t>
      </w:r>
      <w:r w:rsidRPr="00C557C3">
        <w:t xml:space="preserve"> документы</w:t>
      </w:r>
      <w:r w:rsidR="00C557C3">
        <w:t xml:space="preserve"> (</w:t>
      </w:r>
      <w:r w:rsidRPr="00C557C3">
        <w:t>кассовые, банковские</w:t>
      </w:r>
      <w:r w:rsidR="00C557C3" w:rsidRPr="00C557C3">
        <w:t xml:space="preserve">) </w:t>
      </w:r>
      <w:r w:rsidRPr="00C557C3">
        <w:t>служат основанием для оформления ФХД с наличными</w:t>
      </w:r>
      <w:r w:rsidR="00C557C3">
        <w:t xml:space="preserve"> (</w:t>
      </w:r>
      <w:r w:rsidRPr="00C557C3">
        <w:t>приходные и расходные кассовые ордера</w:t>
      </w:r>
      <w:r w:rsidR="00C557C3" w:rsidRPr="00C557C3">
        <w:t xml:space="preserve">) </w:t>
      </w:r>
      <w:r w:rsidRPr="00C557C3">
        <w:t>и безналичными денежными средствами организации</w:t>
      </w:r>
      <w:r w:rsidR="00C557C3">
        <w:t xml:space="preserve"> (</w:t>
      </w:r>
      <w:r w:rsidRPr="00C557C3">
        <w:t>чеки, платежные поручения, банковские карты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Расчетные</w:t>
      </w:r>
      <w:r w:rsidRPr="00C557C3">
        <w:t xml:space="preserve"> документы составляют значительную часть всех бухгалтерских документов</w:t>
      </w:r>
      <w:r w:rsidR="00C557C3" w:rsidRPr="00C557C3">
        <w:t xml:space="preserve">. </w:t>
      </w:r>
      <w:r w:rsidRPr="00C557C3">
        <w:t>Ими оформляют расчетные взаимоотношения организации со своими контрагентами по возникающим обязательствам и их исполнению</w:t>
      </w:r>
      <w:r w:rsidR="00C557C3">
        <w:t xml:space="preserve"> (</w:t>
      </w:r>
      <w:r w:rsidRPr="00C557C3">
        <w:t>счета-фактуры</w:t>
      </w:r>
      <w:r w:rsidR="00A94CC9" w:rsidRPr="00C557C3">
        <w:t>,</w:t>
      </w:r>
      <w:r w:rsidRPr="00C557C3">
        <w:t xml:space="preserve"> платежные поручения, различные виды договоров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t>Учи</w:t>
      </w:r>
      <w:r w:rsidR="00A94CC9" w:rsidRPr="00C557C3">
        <w:t xml:space="preserve">тывая признак классификации ФХД </w:t>
      </w:r>
      <w:r w:rsidRPr="00C557C3">
        <w:t>по их содержанию, возможна группировка документов по разным счетам бухгалтерского учета в соответствии с утвержденным Рабочим планом счетов</w:t>
      </w:r>
      <w:r w:rsidR="00C557C3" w:rsidRPr="00C557C3">
        <w:t xml:space="preserve">. </w:t>
      </w:r>
      <w:r w:rsidRPr="00C557C3">
        <w:t>Такое деление документов удобно как для самой организации, так и для контролирующих органов, осуществляющих периодически целевые камеральные проверки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Порядок отражения фактов хозяйственной деятельности в бухгалтерском документе очень важен, так как их содержание является основанием составления учетных регистров</w:t>
      </w:r>
      <w:r w:rsidR="00C557C3" w:rsidRPr="00C557C3">
        <w:t xml:space="preserve">.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Первичный</w:t>
      </w:r>
      <w:r w:rsidRPr="00C557C3">
        <w:t xml:space="preserve"> документ</w:t>
      </w:r>
      <w:r w:rsidR="00C557C3">
        <w:t xml:space="preserve"> (</w:t>
      </w:r>
      <w:r w:rsidRPr="00C557C3">
        <w:t>единичный</w:t>
      </w:r>
      <w:r w:rsidR="00C557C3" w:rsidRPr="00C557C3">
        <w:t xml:space="preserve">) </w:t>
      </w:r>
      <w:r w:rsidRPr="00C557C3">
        <w:t>является носителем информации об одном ФХД и может быть применим для целей как бухгалтерского, так и налогового учета</w:t>
      </w:r>
      <w:r w:rsidR="00C557C3" w:rsidRPr="00C557C3">
        <w:t xml:space="preserve">.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Сводный</w:t>
      </w:r>
      <w:r w:rsidRPr="00C557C3">
        <w:t xml:space="preserve"> документ представляет собой совокупность</w:t>
      </w:r>
      <w:r w:rsidR="00C557C3">
        <w:t xml:space="preserve"> (</w:t>
      </w:r>
      <w:r w:rsidRPr="00C557C3">
        <w:t>группировку по какому-либо признаку</w:t>
      </w:r>
      <w:r w:rsidR="00C557C3" w:rsidRPr="00C557C3">
        <w:t xml:space="preserve">) </w:t>
      </w:r>
      <w:r w:rsidRPr="00C557C3">
        <w:t>однородных</w:t>
      </w:r>
      <w:r w:rsidR="00C557C3">
        <w:t xml:space="preserve"> (</w:t>
      </w:r>
      <w:r w:rsidRPr="00C557C3">
        <w:t>однотипных</w:t>
      </w:r>
      <w:r w:rsidR="00C557C3" w:rsidRPr="00C557C3">
        <w:t xml:space="preserve">) </w:t>
      </w:r>
      <w:r w:rsidRPr="00C557C3">
        <w:t>ФХД за определенный промежуток времени и составляется на основании первичных</w:t>
      </w:r>
      <w:r w:rsidR="00C557C3">
        <w:t xml:space="preserve"> (</w:t>
      </w:r>
      <w:r w:rsidRPr="00C557C3">
        <w:t>единичных</w:t>
      </w:r>
      <w:r w:rsidR="00C557C3" w:rsidRPr="00C557C3">
        <w:t xml:space="preserve">) </w:t>
      </w:r>
      <w:r w:rsidRPr="00C557C3">
        <w:t>документов</w:t>
      </w:r>
      <w:r w:rsidR="00C557C3" w:rsidRPr="00C557C3">
        <w:t xml:space="preserve">. </w:t>
      </w:r>
      <w:r w:rsidRPr="00C557C3">
        <w:t>К сводным документам можно отнести любую группировочную ведомость</w:t>
      </w:r>
      <w:r w:rsidR="00C557C3">
        <w:t xml:space="preserve"> (</w:t>
      </w:r>
      <w:r w:rsidRPr="00C557C3">
        <w:t xml:space="preserve">инвентаризационная, платежная, отгрузки продукции и </w:t>
      </w:r>
      <w:r w:rsidR="00C557C3">
        <w:t>др.)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Порядок использования документов может быть как разовый, так и накопительный</w:t>
      </w:r>
      <w:r w:rsidR="00C557C3" w:rsidRPr="00C557C3">
        <w:t xml:space="preserve">.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Разовый</w:t>
      </w:r>
      <w:r w:rsidRPr="00C557C3">
        <w:t xml:space="preserve"> документ используется для совершения однократного ФХД, по окончании которого его сразу направляют в бухгалтерию</w:t>
      </w:r>
      <w:r w:rsidR="00C557C3" w:rsidRPr="00C557C3">
        <w:t xml:space="preserve">. </w:t>
      </w:r>
      <w:r w:rsidRPr="00C557C3">
        <w:t>Для составления и отражения многократно совершаемых за определенный промежуток времени разовых однотипных ФХД</w:t>
      </w:r>
      <w:r w:rsidR="00C557C3">
        <w:t xml:space="preserve"> (</w:t>
      </w:r>
      <w:r w:rsidRPr="00C557C3">
        <w:t>в пределах установленных сроков</w:t>
      </w:r>
      <w:r w:rsidR="00C557C3" w:rsidRPr="00C557C3">
        <w:t xml:space="preserve">) </w:t>
      </w:r>
      <w:r w:rsidRPr="00C557C3">
        <w:t>применяют</w:t>
      </w:r>
      <w:r w:rsidRPr="00C557C3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накопительные</w:t>
      </w:r>
      <w:r w:rsidRPr="00C557C3">
        <w:t xml:space="preserve"> документы</w:t>
      </w:r>
      <w:r w:rsidR="00C557C3" w:rsidRPr="00C557C3">
        <w:t xml:space="preserve">. </w:t>
      </w:r>
      <w:r w:rsidRPr="00C557C3">
        <w:t>Использование накопительных документов сокращает их количество в обороте организации, ускоряет процесс документального оформления, сокращает трудоемкость ведения бухгалтерского учета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Классификационный признак по месту составления документов выделяет</w:t>
      </w:r>
      <w:r w:rsidRPr="00C557C3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внутренние</w:t>
      </w:r>
      <w:r w:rsidRPr="00C557C3">
        <w:t xml:space="preserve"> документы, составляемые в организации и имеющие юридическую силу только на ее территории</w:t>
      </w:r>
      <w:r w:rsidR="00C557C3" w:rsidRPr="00C557C3">
        <w:t xml:space="preserve">.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Внешние </w:t>
      </w:r>
      <w:r w:rsidRPr="00C557C3">
        <w:t>документы поступают в организацию от других юридических и физических лиц, прочих контрагентов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Техника оформления</w:t>
      </w:r>
      <w:r w:rsidR="00C557C3">
        <w:t xml:space="preserve"> (</w:t>
      </w:r>
      <w:r w:rsidRPr="00C557C3">
        <w:t>составления</w:t>
      </w:r>
      <w:r w:rsidR="00C557C3" w:rsidRPr="00C557C3">
        <w:t xml:space="preserve">) </w:t>
      </w:r>
      <w:r w:rsidRPr="00C557C3">
        <w:t>учетных документов зависит от степени оснащенности бухгалтерской службы организации, его производственных и структурных подразделений вычислительной техникой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Все бухгалтерские документы по признаку соблюдения правил их составления классифицируют на доброкачественные и недоброкачественные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Доброкачественный</w:t>
      </w:r>
      <w:r w:rsidRPr="00C557C3">
        <w:t xml:space="preserve"> документ должен отвечать трем требованиям с позиций правового регулирования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формальному требованию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требованию законности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требованию действительности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Соблюдение формального требования заключается в том, что каждый бухгалтерский документ должен быть составлен по установленной форме и иметь необходимые реквизиты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Если полноценный бухгалтерский документ отражает законный по своему содержанию ФХД, то в этом случае соблюдено требование законности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Требование действительности будет соблюдено в том случае, если содержание бухгалтерского документа действительно отражает совершенный ФХД</w:t>
      </w:r>
      <w:r w:rsidR="00C557C3" w:rsidRPr="00C557C3">
        <w:t xml:space="preserve">. </w:t>
      </w:r>
      <w:r w:rsidRPr="00C557C3">
        <w:t>Такой документ может быть приобщен к расследуемому делу как вещественное доказательство в случае противоположного действия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Документы, не отвечающие хотя бы одному из требований, являются</w:t>
      </w:r>
      <w:r w:rsidRPr="00C557C3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недоброкачественными</w:t>
      </w:r>
      <w:r w:rsidR="00C557C3"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C557C3">
        <w:t>Их признаки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в неправильном оформлении и составлении бухгалтерских документов</w:t>
      </w:r>
      <w:r w:rsidR="00C557C3" w:rsidRPr="00C557C3">
        <w:t xml:space="preserve">. </w:t>
      </w:r>
      <w:r w:rsidRPr="00C557C3">
        <w:t>Здесь возможно</w:t>
      </w:r>
      <w:r w:rsidR="00C557C3" w:rsidRPr="00C557C3">
        <w:t xml:space="preserve">: </w:t>
      </w:r>
      <w:r w:rsidRPr="00C557C3">
        <w:t>использование бланков неустановленной формы, незаполнение всех установленных обязательных реквизитов или заполнение лишних, а также ненадлежащих реквизитов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в оформлении документов, отражающих незаконные по своему содержанию ФХД</w:t>
      </w:r>
      <w:r w:rsidR="00C557C3" w:rsidRPr="00C557C3">
        <w:t xml:space="preserve">. </w:t>
      </w:r>
      <w:r w:rsidRPr="00C557C3">
        <w:t>Исследование документов этой группы может установить грубое нарушение правил бухгалтерского учета</w:t>
      </w:r>
      <w:r w:rsidR="00C557C3" w:rsidRPr="00C557C3">
        <w:t xml:space="preserve">. </w:t>
      </w:r>
      <w:r w:rsidRPr="00C557C3">
        <w:t>Наиболее часто нарушения имеют вид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полного или частичного неотражения текущей, финансовой или инвестиционной деятельности средствами учета</w:t>
      </w:r>
      <w:r w:rsidR="00C557C3" w:rsidRPr="00C557C3">
        <w:t xml:space="preserve">. </w:t>
      </w:r>
      <w:r w:rsidRPr="00C557C3">
        <w:t xml:space="preserve">Это могут быть неуставные виды деятельности, занижение налогооблагаемой базы, сокрытие дохода, полученного при осуществлении незаконной предпринимательской деятельности, и </w:t>
      </w:r>
      <w:r w:rsidR="00C557C3">
        <w:t>т.д.;</w:t>
      </w:r>
    </w:p>
    <w:p w:rsidR="00C557C3" w:rsidRDefault="0069159D" w:rsidP="00C557C3">
      <w:pPr>
        <w:ind w:firstLine="709"/>
      </w:pPr>
      <w:r w:rsidRPr="00C557C3">
        <w:t>отражения вымышленной деятельности хозяйствующего субъекта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искажения объектов бухгалтерского учета</w:t>
      </w:r>
      <w:r w:rsidR="00C557C3" w:rsidRPr="00C557C3">
        <w:t xml:space="preserve">. </w:t>
      </w:r>
      <w:r w:rsidRPr="00C557C3">
        <w:t>Чаще всего эти нарушения могут быть установлены при исследовании документов, отражающих расчетные отношения между контрагентами</w:t>
      </w:r>
      <w:r w:rsidR="00C557C3">
        <w:t xml:space="preserve"> (</w:t>
      </w:r>
      <w:r w:rsidRPr="00C557C3">
        <w:t>расчеты, наличными денежными средствами сверх предельно допустимой величины могут быть отражены как товарообменные ФХД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t>Бухгалтерские документы второй группы не могут быть признаны как полноценные даже в тех случаях, когда они правильно оформлены и отражают действительно совершенные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в оформлении документов, не соответствующих по своему содержанию фактически выполненным ФХД</w:t>
      </w:r>
      <w:r w:rsidR="00C557C3" w:rsidRPr="00C557C3">
        <w:t xml:space="preserve">. </w:t>
      </w:r>
      <w:r w:rsidRPr="00C557C3">
        <w:t>Недоброкачественные документы третьей группы, которые по существу отраженных в них ФХД являются подложными, могут быть классифицированы по двум признакам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фальсифицированные документы</w:t>
      </w:r>
      <w:r w:rsidR="00C557C3">
        <w:t xml:space="preserve"> (</w:t>
      </w:r>
      <w:r w:rsidRPr="00C557C3">
        <w:t>материальный подлог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документы, содержащие заведомо ложные сведения</w:t>
      </w:r>
      <w:r w:rsidR="00C557C3">
        <w:t xml:space="preserve"> (</w:t>
      </w:r>
      <w:r w:rsidRPr="00C557C3">
        <w:t>интеллектуальный подлог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t>К фальсифицированным относятся также документы, в которых имеются подчистки, записи задним числом и другие искажения</w:t>
      </w:r>
      <w:r w:rsidR="00C557C3">
        <w:t xml:space="preserve"> (</w:t>
      </w:r>
      <w:r w:rsidRPr="00C557C3">
        <w:t xml:space="preserve">например, чек с поддельной печатью, документы с разрешительной надписью, датированной задним числом, и </w:t>
      </w:r>
      <w:r w:rsidR="00C557C3">
        <w:t>др.)</w:t>
      </w:r>
      <w:r w:rsidR="00C557C3" w:rsidRPr="00C557C3">
        <w:t xml:space="preserve">. </w:t>
      </w:r>
      <w:r w:rsidRPr="00C557C3">
        <w:t>Следовательно, в данном случае фальсификации подвергается сам документ</w:t>
      </w:r>
      <w:r w:rsidR="00C557C3" w:rsidRPr="00C557C3">
        <w:t xml:space="preserve">. </w:t>
      </w:r>
      <w:r w:rsidRPr="00C557C3">
        <w:t>Это может быть обнаружено только соответствующей криминалистической экспертизой, но не бухгалтерской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К подложным относятся и те документы, которые, будучи правильно оформленными, содержат в себе заведомо ложные сведения о характере, объеме и подробностях совершенного ФХД</w:t>
      </w:r>
      <w:r w:rsidR="00C557C3" w:rsidRPr="00C557C3">
        <w:t xml:space="preserve">. </w:t>
      </w:r>
      <w:r w:rsidRPr="00C557C3">
        <w:t>Такие документы могут быть подразделены на бестоварные и безденежные</w:t>
      </w:r>
      <w:r w:rsidR="00C557C3">
        <w:t xml:space="preserve"> (</w:t>
      </w:r>
      <w:r w:rsidRPr="00C557C3">
        <w:t>полностью или частично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Бестоварными</w:t>
      </w:r>
      <w:r w:rsidRPr="00C557C3">
        <w:t xml:space="preserve"> называют документы, которыми оформлено движение каких-либо внеоборотных активов или материально-производственных запасов</w:t>
      </w:r>
      <w:r w:rsidR="00C557C3">
        <w:t xml:space="preserve"> (</w:t>
      </w:r>
      <w:r w:rsidRPr="00C557C3">
        <w:t>расход или поступление</w:t>
      </w:r>
      <w:r w:rsidR="00C557C3" w:rsidRPr="00C557C3">
        <w:t>),</w:t>
      </w:r>
      <w:r w:rsidRPr="00C557C3">
        <w:t xml:space="preserve"> в то время как они похищены или остались без движения</w:t>
      </w:r>
      <w:r w:rsidR="00C557C3">
        <w:t xml:space="preserve"> (</w:t>
      </w:r>
      <w:r w:rsidRPr="00C557C3">
        <w:t>например, есть счета-фактуры на отгруженные товары, а фактически они похищены</w:t>
      </w:r>
      <w:r w:rsidR="00C557C3" w:rsidRPr="00C557C3">
        <w:t xml:space="preserve">).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Безденежные</w:t>
      </w:r>
      <w:r w:rsidRPr="00C557C3">
        <w:t xml:space="preserve"> документы</w:t>
      </w:r>
      <w:r w:rsidR="00C557C3" w:rsidRPr="00C557C3">
        <w:t xml:space="preserve"> - </w:t>
      </w:r>
      <w:r w:rsidRPr="00C557C3">
        <w:t>документы, которыми оформлены не имевшие места в действительности ФХД с денежными средствами</w:t>
      </w:r>
      <w:r w:rsidR="00C557C3">
        <w:t xml:space="preserve"> (</w:t>
      </w:r>
      <w:r w:rsidRPr="00C557C3">
        <w:t>например, счет частного лица за</w:t>
      </w:r>
      <w:r w:rsidR="00C557C3">
        <w:t xml:space="preserve"> "</w:t>
      </w:r>
      <w:r w:rsidRPr="00C557C3">
        <w:t>якобы выполненную им работу</w:t>
      </w:r>
      <w:r w:rsidR="00C557C3">
        <w:t xml:space="preserve">", </w:t>
      </w:r>
      <w:r w:rsidRPr="00C557C3">
        <w:t>представленный при авансовом отчете, в то время как в действительности работа не выполнялась, деньги не были выплачены, а присвоены авансодержателем</w:t>
      </w:r>
      <w:r w:rsidR="00C557C3" w:rsidRPr="00C557C3">
        <w:t xml:space="preserve">). </w:t>
      </w:r>
      <w:r w:rsidRPr="00C557C3">
        <w:t>Иногда на одном и том же документе имеются следы обоих видов подлога</w:t>
      </w:r>
      <w:r w:rsidR="00C557C3">
        <w:t xml:space="preserve"> (</w:t>
      </w:r>
      <w:r w:rsidRPr="00C557C3">
        <w:t>например, имеется расходная накладная на отпуск сырья со склада в цех</w:t>
      </w:r>
      <w:r w:rsidR="00C557C3">
        <w:t xml:space="preserve"> (</w:t>
      </w:r>
      <w:r w:rsidRPr="00C557C3">
        <w:t>производственный участок для выполнения работ, оказания услуг</w:t>
      </w:r>
      <w:r w:rsidR="00C557C3" w:rsidRPr="00C557C3">
        <w:t>),</w:t>
      </w:r>
      <w:r w:rsidRPr="00C557C3">
        <w:t xml:space="preserve"> содержащая подложные подписи должностных лиц, однако сырье по ней в действительности не отпускалось, и накладная составлены для списания похищенного сырья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t>Возможны ситуации, когда один и тот же документ может быть недоброкачественным одновременно и с формальной стороны, и по существу отраженного в нем ФХД</w:t>
      </w:r>
      <w:r w:rsidR="00C557C3">
        <w:t xml:space="preserve"> (</w:t>
      </w:r>
      <w:r w:rsidRPr="00C557C3">
        <w:t>например, подложный кассовый ордер без указания в нем даты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t>При решении вопроса о подлинности или подложности исследуемого документа необходимо учитывать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полноценные учетные документы, отвечающие всем перечисленным ранее требованиям, всегда являются подлинными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неправильно оформленные документы могут быть как подлинными, так и подложными в зависимости от результатов их проверки по существу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учетные документы, отражающие незаконные, но действительно совершенные ФХД, также являются подлинными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учетные документы, отражающие ФХД, которые в действительности не совершались</w:t>
      </w:r>
      <w:r w:rsidR="00C557C3">
        <w:t xml:space="preserve"> (</w:t>
      </w:r>
      <w:r w:rsidRPr="00C557C3">
        <w:t>бестоварные или безденежные</w:t>
      </w:r>
      <w:r w:rsidR="00C557C3" w:rsidRPr="00C557C3">
        <w:t>),</w:t>
      </w:r>
      <w:r w:rsidRPr="00C557C3">
        <w:t xml:space="preserve"> всегда являются подложными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учетные документы, в которые внесены заведомо ложные сведения о содержании, дате или сумме ФХД, являются подложными</w:t>
      </w:r>
      <w:r w:rsidR="00C557C3" w:rsidRPr="00C557C3">
        <w:t>;</w:t>
      </w:r>
    </w:p>
    <w:p w:rsidR="0069159D" w:rsidRPr="00C557C3" w:rsidRDefault="0069159D" w:rsidP="00C557C3">
      <w:pPr>
        <w:ind w:firstLine="709"/>
      </w:pPr>
      <w:r w:rsidRPr="00C557C3">
        <w:t>подложные документы, которыми оформлены ФХД, классифицируют на бестоварные</w:t>
      </w:r>
      <w:r w:rsidR="00C557C3">
        <w:t xml:space="preserve"> (</w:t>
      </w:r>
      <w:r w:rsidRPr="00C557C3">
        <w:t>отражают вымышленные ФХД</w:t>
      </w:r>
      <w:r w:rsidR="00C557C3" w:rsidRPr="00C557C3">
        <w:t xml:space="preserve">) </w:t>
      </w:r>
      <w:r w:rsidRPr="00C557C3">
        <w:t>и товарные</w:t>
      </w:r>
      <w:r w:rsidR="00C557C3">
        <w:t xml:space="preserve"> (</w:t>
      </w:r>
      <w:r w:rsidRPr="00C557C3">
        <w:t>документы, отражающие неправильные сведения о содержании, дате или сумме действительно совершенного ФХД</w:t>
      </w:r>
      <w:r w:rsidR="00C557C3" w:rsidRPr="00C557C3">
        <w:t xml:space="preserve">). </w:t>
      </w:r>
      <w:r w:rsidRPr="00C557C3">
        <w:t>Ранее мы говорили, что одной из задач судебно-бухгалтерской</w:t>
      </w:r>
    </w:p>
    <w:p w:rsidR="00C557C3" w:rsidRDefault="0069159D" w:rsidP="00C557C3">
      <w:pPr>
        <w:ind w:firstLine="709"/>
      </w:pPr>
      <w:r w:rsidRPr="00C557C3">
        <w:t>экспертизы является выявление в содержании учетного документа заведомо ложных сведений</w:t>
      </w:r>
      <w:r w:rsidR="00C557C3" w:rsidRPr="00C557C3">
        <w:t xml:space="preserve">. </w:t>
      </w:r>
      <w:r w:rsidRPr="00C557C3">
        <w:t>Выявление недоброкачественных документов дает возможность следователю и суду вскрыть незаконные ФХД</w:t>
      </w:r>
      <w:r w:rsidR="00C557C3" w:rsidRPr="00C557C3">
        <w:t xml:space="preserve">. </w:t>
      </w:r>
      <w:r w:rsidRPr="00C557C3">
        <w:t>Однако в ряде случаев необходимо установить не только подложность, но и бестоварность</w:t>
      </w:r>
      <w:r w:rsidR="00C557C3">
        <w:t xml:space="preserve"> (</w:t>
      </w:r>
      <w:r w:rsidRPr="00C557C3">
        <w:t>безденежность</w:t>
      </w:r>
      <w:r w:rsidR="00C557C3" w:rsidRPr="00C557C3">
        <w:t xml:space="preserve">) </w:t>
      </w:r>
      <w:r w:rsidRPr="00C557C3">
        <w:t>учетного документа, так как в юридической практике возможны ситуации, когда виновное лицо признает подложность расходного документа, но отрицает его бестоварность</w:t>
      </w:r>
      <w:r w:rsidR="00C557C3" w:rsidRPr="00C557C3">
        <w:t xml:space="preserve">. </w:t>
      </w:r>
      <w:r w:rsidRPr="00C557C3">
        <w:t>Следовательно, каждый бестоварный</w:t>
      </w:r>
      <w:r w:rsidR="00C557C3">
        <w:t xml:space="preserve"> (</w:t>
      </w:r>
      <w:r w:rsidRPr="00C557C3">
        <w:t>или безденежный</w:t>
      </w:r>
      <w:r w:rsidR="00C557C3" w:rsidRPr="00C557C3">
        <w:t xml:space="preserve">) </w:t>
      </w:r>
      <w:r w:rsidRPr="00C557C3">
        <w:t>документ является подложным, но не каждый подложный учетный документ может быть признан бестоварным</w:t>
      </w:r>
      <w:r w:rsidR="00C557C3">
        <w:t xml:space="preserve"> (</w:t>
      </w:r>
      <w:r w:rsidRPr="00C557C3">
        <w:t>безденежным</w:t>
      </w:r>
      <w:r w:rsidR="00C557C3" w:rsidRPr="00C557C3">
        <w:t xml:space="preserve">). </w:t>
      </w:r>
      <w:r w:rsidRPr="00C557C3">
        <w:t>Исключение составляют случаи, когда ложные сведения о содержании ФХД внесены в документ по ошибке</w:t>
      </w:r>
      <w:r w:rsidR="00C557C3" w:rsidRPr="00C557C3">
        <w:t xml:space="preserve">. </w:t>
      </w:r>
      <w:r w:rsidRPr="00C557C3">
        <w:t>В таких случаях эксперт-бухгалтер вправе давать заключение лишь по вопросу о соответствии содержания учетного документа отраженному ФХД</w:t>
      </w:r>
      <w:r w:rsidR="00C557C3" w:rsidRPr="00C557C3">
        <w:t xml:space="preserve">. </w:t>
      </w:r>
      <w:r w:rsidRPr="00C557C3">
        <w:t>Решение вопроса о причинах несоответствия между отраженным ФХД и учетным документом</w:t>
      </w:r>
      <w:r w:rsidR="00C557C3">
        <w:t xml:space="preserve"> (т.е.</w:t>
      </w:r>
      <w:r w:rsidR="00C557C3" w:rsidRPr="00C557C3">
        <w:t xml:space="preserve"> </w:t>
      </w:r>
      <w:r w:rsidRPr="00C557C3">
        <w:t>ошибка это или подлог</w:t>
      </w:r>
      <w:r w:rsidR="00C557C3" w:rsidRPr="00C557C3">
        <w:t xml:space="preserve">) </w:t>
      </w:r>
      <w:r w:rsidRPr="00C557C3">
        <w:t>относится к компетенции следователя или суда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Подложные документы приобщаются к делу в качестве вещественных доказательств</w:t>
      </w:r>
      <w:r w:rsidR="00C557C3" w:rsidRPr="00C557C3">
        <w:t xml:space="preserve">. </w:t>
      </w:r>
      <w:r w:rsidRPr="00C557C3">
        <w:t>С их помощью определяют не только</w:t>
      </w:r>
      <w:r w:rsidR="00A94CC9" w:rsidRPr="00C557C3">
        <w:t xml:space="preserve"> </w:t>
      </w:r>
      <w:r w:rsidRPr="00C557C3">
        <w:t>величину материальных последствий и способы хищений, но и круг лиц, участвующих в преступлениях в сфере экономики</w:t>
      </w:r>
      <w:r w:rsidR="00C557C3" w:rsidRPr="00C557C3">
        <w:t>.</w:t>
      </w:r>
      <w:bookmarkStart w:id="3" w:name="bookmark4"/>
    </w:p>
    <w:p w:rsidR="00C557C3" w:rsidRPr="00C557C3" w:rsidRDefault="00C557C3" w:rsidP="00C557C3">
      <w:pPr>
        <w:pStyle w:val="2"/>
      </w:pPr>
      <w:r>
        <w:br w:type="page"/>
      </w:r>
      <w:r w:rsidR="00A94CC9" w:rsidRPr="00C557C3">
        <w:t>3</w:t>
      </w:r>
      <w:r w:rsidRPr="00C557C3">
        <w:t xml:space="preserve">. </w:t>
      </w:r>
      <w:r w:rsidR="00A94CC9" w:rsidRPr="00C557C3">
        <w:t>Документы бухгалтерского учета</w:t>
      </w:r>
      <w:bookmarkEnd w:id="3"/>
      <w:r w:rsidR="00A94CC9" w:rsidRPr="00C557C3">
        <w:t xml:space="preserve"> </w:t>
      </w:r>
      <w:bookmarkStart w:id="4" w:name="bookmark5"/>
      <w:r w:rsidR="00A94CC9" w:rsidRPr="00C557C3">
        <w:t>как объекты судебно-бухгалтерской экспертизы</w:t>
      </w:r>
      <w:bookmarkEnd w:id="4"/>
    </w:p>
    <w:p w:rsidR="00C557C3" w:rsidRDefault="00C557C3" w:rsidP="00C557C3">
      <w:pPr>
        <w:ind w:firstLine="709"/>
      </w:pPr>
    </w:p>
    <w:p w:rsidR="00C557C3" w:rsidRDefault="0069159D" w:rsidP="00C557C3">
      <w:pPr>
        <w:ind w:firstLine="709"/>
      </w:pPr>
      <w:r w:rsidRPr="00C557C3">
        <w:t>При проведении СБЭ документация занимает особое место, так как является обязательной составляющей при формировании доказательной базы расследуемого экономического преступления</w:t>
      </w:r>
      <w:r w:rsidR="00C557C3" w:rsidRPr="00C557C3">
        <w:t xml:space="preserve">. </w:t>
      </w:r>
      <w:r w:rsidRPr="00C557C3">
        <w:t>Кроме того, отдельные обстоятельства расследуемого дела могут быть доказаны только при наличии первичной текущей и отчетной учетной документации</w:t>
      </w:r>
      <w:r w:rsidR="00C557C3" w:rsidRPr="00C557C3">
        <w:t xml:space="preserve">. </w:t>
      </w:r>
      <w:r w:rsidRPr="00C557C3">
        <w:t>Следует отметить, что документация отличается по видам исследуемых объектов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Проведение СБЭ на основе использования документации опирается на общие методологические подходы по ее применению в экспертных исследованиях, определяющим из которых является принцип непротиворечивости информационных систем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проведении экспертных исследований по расследованию экономических преступлений соблюдение принципа непротиворечивости систем информации</w:t>
      </w:r>
      <w:r w:rsidR="00C557C3">
        <w:t xml:space="preserve"> (</w:t>
      </w:r>
      <w:r w:rsidRPr="00C557C3">
        <w:t xml:space="preserve">учетной, внеучетной, правовой, аналитической и </w:t>
      </w:r>
      <w:r w:rsidR="00C557C3">
        <w:t>др.)</w:t>
      </w:r>
      <w:r w:rsidR="00C557C3" w:rsidRPr="00C557C3">
        <w:t xml:space="preserve"> </w:t>
      </w:r>
      <w:r w:rsidRPr="00C557C3">
        <w:t>должно постоянно соотноситься с требованиями, предъявляемыми к документальному оформлению конкретных ФХД</w:t>
      </w:r>
      <w:r w:rsidR="00C557C3" w:rsidRPr="00C557C3">
        <w:t xml:space="preserve">. </w:t>
      </w:r>
      <w:r w:rsidRPr="00C557C3">
        <w:t>Это позволяет выявлять документальные несоответствия</w:t>
      </w:r>
      <w:r w:rsidR="00C557C3">
        <w:t xml:space="preserve"> (</w:t>
      </w:r>
      <w:r w:rsidRPr="00C557C3">
        <w:t>деструктивные факторы</w:t>
      </w:r>
      <w:r w:rsidR="00C557C3" w:rsidRPr="00C557C3">
        <w:t xml:space="preserve">) </w:t>
      </w:r>
      <w:r w:rsidRPr="00C557C3">
        <w:t>в хозяйственной деятельности</w:t>
      </w:r>
      <w:r w:rsidR="00C557C3">
        <w:t xml:space="preserve"> (</w:t>
      </w:r>
      <w:r w:rsidRPr="00C557C3">
        <w:t>текущей, финансовой, инвестиционной</w:t>
      </w:r>
      <w:r w:rsidR="00C557C3" w:rsidRPr="00C557C3">
        <w:t xml:space="preserve">) </w:t>
      </w:r>
      <w:r w:rsidRPr="00C557C3">
        <w:t>предприятий, под видом которых могут скрываться признаки экономических преступлений</w:t>
      </w:r>
      <w:r w:rsidR="00C557C3">
        <w:t xml:space="preserve"> (</w:t>
      </w:r>
      <w:r w:rsidRPr="00C557C3">
        <w:t xml:space="preserve">подлоги, уничтожение и подмена документов и </w:t>
      </w:r>
      <w:r w:rsidR="00C557C3">
        <w:t>др.)</w:t>
      </w:r>
      <w:r w:rsidR="00C557C3" w:rsidRPr="00C557C3">
        <w:t xml:space="preserve">. </w:t>
      </w:r>
      <w:r w:rsidRPr="00C557C3">
        <w:t>Установление взаимосвязи между деструктивностью ФХД и порядком их отражения на счетах бухгалтерского учета на основании первичных учетных документов является основополагающим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Способы распознавания дефектных документов разнообразны</w:t>
      </w:r>
      <w:r w:rsidR="00C557C3" w:rsidRPr="00C557C3">
        <w:t xml:space="preserve">. </w:t>
      </w:r>
      <w:r w:rsidRPr="00C557C3">
        <w:t>Невозмож</w:t>
      </w:r>
      <w:r w:rsidR="00CE6A4E" w:rsidRPr="00C557C3">
        <w:t>н</w:t>
      </w:r>
      <w:r w:rsidRPr="00C557C3">
        <w:t>о</w:t>
      </w:r>
      <w:r w:rsidR="00CE6A4E" w:rsidRPr="00C557C3">
        <w:t xml:space="preserve"> </w:t>
      </w:r>
      <w:r w:rsidRPr="00C557C3">
        <w:t>перечислить все виды злоупотреблений с документами, которые могут применяться отдельными лицами в целях совершения экономического преступления и его сокрытия</w:t>
      </w:r>
      <w:r w:rsidR="00C557C3" w:rsidRPr="00C557C3">
        <w:t xml:space="preserve">. </w:t>
      </w:r>
      <w:r w:rsidRPr="00C557C3">
        <w:t>Однако имеется ряд формальных признаков, привлекающих внимание следователя, суда и эксперта-бухгалтера к документу, который более тщательно проверяется по существу его содержания</w:t>
      </w:r>
      <w:r w:rsidR="00C557C3" w:rsidRPr="00C557C3">
        <w:t xml:space="preserve">. </w:t>
      </w:r>
      <w:r w:rsidRPr="00C557C3">
        <w:t>К числу таких признаков относятся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составление документа не в соответствии с установленной формой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незаполнение реквизитов документа</w:t>
      </w:r>
      <w:r w:rsidR="00C557C3" w:rsidRPr="00C557C3">
        <w:t xml:space="preserve"> - </w:t>
      </w:r>
      <w:r w:rsidRPr="00C557C3">
        <w:t xml:space="preserve">отсутствие номера, даты, наименования организации и </w:t>
      </w:r>
      <w:r w:rsidR="00C557C3">
        <w:t>т.д.;</w:t>
      </w:r>
    </w:p>
    <w:p w:rsidR="00C557C3" w:rsidRDefault="0069159D" w:rsidP="00C557C3">
      <w:pPr>
        <w:ind w:firstLine="709"/>
      </w:pPr>
      <w:r w:rsidRPr="00C557C3">
        <w:t>взаимное несоответствие отдельных реквизитов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недооформление документов</w:t>
      </w:r>
      <w:r w:rsidR="00C557C3" w:rsidRPr="00C557C3">
        <w:t xml:space="preserve"> - </w:t>
      </w:r>
      <w:r w:rsidRPr="00C557C3">
        <w:t>отсутствие подписи должностных лиц</w:t>
      </w:r>
      <w:r w:rsidR="00C557C3" w:rsidRPr="00C557C3">
        <w:t xml:space="preserve">; </w:t>
      </w:r>
      <w:r w:rsidRPr="00C557C3">
        <w:t>наличие подписей лиц, не имеющих права на их подписывание</w:t>
      </w:r>
      <w:r w:rsidR="00C557C3" w:rsidRPr="00C557C3">
        <w:t xml:space="preserve">; </w:t>
      </w:r>
      <w:r w:rsidRPr="00C557C3">
        <w:t>отсутствие печати и др</w:t>
      </w:r>
      <w:r w:rsidR="00C557C3">
        <w:t>.;</w:t>
      </w:r>
    </w:p>
    <w:p w:rsidR="00C557C3" w:rsidRDefault="0069159D" w:rsidP="00C557C3">
      <w:pPr>
        <w:ind w:firstLine="709"/>
      </w:pPr>
      <w:r w:rsidRPr="00C557C3">
        <w:t>избыточное оформление документа</w:t>
      </w:r>
      <w:r w:rsidR="00C557C3" w:rsidRPr="00C557C3">
        <w:t xml:space="preserve"> - </w:t>
      </w:r>
      <w:r w:rsidRPr="00C557C3">
        <w:t>наличие нескольких резолюций или разрешительных надписей в таком количестве, которое не требуется при нормальном оформлении документа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отсутствие при документах необходимых приложений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несоответствие приложений документу</w:t>
      </w:r>
      <w:r w:rsidR="00C557C3" w:rsidRPr="00C557C3">
        <w:t xml:space="preserve"> - </w:t>
      </w:r>
      <w:r w:rsidRPr="00C557C3">
        <w:t xml:space="preserve">сумма сводного документа не соответствует итогу сумм приложенных к нему первичных документов и </w:t>
      </w:r>
      <w:r w:rsidR="00C557C3">
        <w:t>т.д.;</w:t>
      </w:r>
    </w:p>
    <w:p w:rsidR="00C557C3" w:rsidRDefault="0069159D" w:rsidP="00C557C3">
      <w:pPr>
        <w:ind w:firstLine="709"/>
      </w:pPr>
      <w:r w:rsidRPr="00C557C3">
        <w:t xml:space="preserve">расхождения в содержании нескольких экземпляров одного документа, например в экземпляре расходной накладной, выдаваемой получателю, указывается фактически выданное количество материально-производственных запасов, а в другом экземпляре этой же накладной, но передаваемой в бухгалтерию для их списания, указывается большее количество и </w:t>
      </w:r>
      <w:r w:rsidR="00C557C3">
        <w:t>т.п.;</w:t>
      </w:r>
    </w:p>
    <w:p w:rsidR="00C557C3" w:rsidRDefault="0069159D" w:rsidP="00C557C3">
      <w:pPr>
        <w:ind w:firstLine="709"/>
      </w:pPr>
      <w:r w:rsidRPr="00C557C3">
        <w:t>наличие в документах искаженных подписей или надписей и др</w:t>
      </w:r>
      <w:r w:rsidR="00C557C3" w:rsidRPr="00C557C3">
        <w:t xml:space="preserve">. </w:t>
      </w:r>
      <w:r w:rsidRPr="00C557C3">
        <w:t>Ни один из перечисленных признаков сам по себе не свидетельствует о злоупотреблении, но должен привлечь внимание следователя, суда, эксперта-бухгалтера к документу, имеющему такие дефекты</w:t>
      </w:r>
      <w:r w:rsidR="00C557C3" w:rsidRPr="00C557C3">
        <w:t xml:space="preserve">. </w:t>
      </w:r>
      <w:r w:rsidRPr="00C557C3">
        <w:t>Выявленный дефектный документ подлежит тщательной проверке путем исследования ФХД, который им оформлен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 тех случаях, когда злоупотребления имеют место не только в первичных документах, но и в самом бухгалтерском учете при разносе этих документов в учетные регистры и финансовую отчетность, работа эксперта-бухгалтера значительно усложняется</w:t>
      </w:r>
      <w:r w:rsidR="00C557C3" w:rsidRPr="00C557C3">
        <w:t xml:space="preserve">. </w:t>
      </w:r>
      <w:r w:rsidRPr="00C557C3">
        <w:t>Это связано с тем, что работники бухгалтерии, участвующие в совершении таких злоупотреблений, допускают преднамеренные ошибки и нарушения установленных правил ведения бухгалтерского учета при составлении проводок, переносе записей в учетные регистры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Основные признаки таких нарушений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составление бухга</w:t>
      </w:r>
      <w:r w:rsidRPr="00C557C3">
        <w:rPr>
          <w:rStyle w:val="105"/>
          <w:rFonts w:ascii="Times New Roman" w:hAnsi="Times New Roman" w:cs="Times New Roman"/>
          <w:color w:val="000000"/>
          <w:sz w:val="28"/>
          <w:szCs w:val="28"/>
          <w:u w:val="none"/>
        </w:rPr>
        <w:t>лтерских зап</w:t>
      </w:r>
      <w:r w:rsidRPr="00C557C3">
        <w:t>ис</w:t>
      </w:r>
      <w:r w:rsidR="00A94CC9" w:rsidRPr="00C557C3">
        <w:t>ей</w:t>
      </w:r>
      <w:r w:rsidRPr="00C557C3">
        <w:t>, не подтвержденных</w:t>
      </w:r>
      <w:r w:rsidR="00A94CC9" w:rsidRPr="00C557C3">
        <w:t xml:space="preserve"> и </w:t>
      </w:r>
      <w:r w:rsidRPr="00C557C3">
        <w:t>необоснованных</w:t>
      </w:r>
      <w:r w:rsidR="00C557C3" w:rsidRPr="00C557C3">
        <w:t xml:space="preserve">) </w:t>
      </w:r>
      <w:r w:rsidRPr="00C557C3">
        <w:t>данными первичных, текущих или водных</w:t>
      </w:r>
      <w:r w:rsidR="00A94CC9" w:rsidRPr="00C557C3">
        <w:t xml:space="preserve"> </w:t>
      </w:r>
      <w:r w:rsidRPr="00C557C3">
        <w:t>документов</w:t>
      </w:r>
      <w:r w:rsidR="00C557C3" w:rsidRPr="00C557C3">
        <w:t>;</w:t>
      </w:r>
    </w:p>
    <w:p w:rsidR="00C557C3" w:rsidRDefault="00A94CC9" w:rsidP="00C557C3">
      <w:pPr>
        <w:ind w:firstLine="709"/>
      </w:pPr>
      <w:r w:rsidRPr="00C557C3">
        <w:t>соотноше</w:t>
      </w:r>
      <w:r w:rsidR="0069159D" w:rsidRPr="00C557C3">
        <w:t>ние бухгалтерских проводок с корреспонденцией счетов, противоречащих существующим правилам ведения бухгалтерского учета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составление исправительных бухгалтерских проводок</w:t>
      </w:r>
      <w:r w:rsidR="00C557C3">
        <w:t xml:space="preserve"> (</w:t>
      </w:r>
      <w:r w:rsidRPr="00C557C3">
        <w:t>дополнительных и корректирующих проводок</w:t>
      </w:r>
      <w:r w:rsidR="00C557C3" w:rsidRPr="00C557C3">
        <w:t xml:space="preserve">) </w:t>
      </w:r>
      <w:r w:rsidRPr="00C557C3">
        <w:t>без документальных оснований и действительной необходимости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составление некоторых бухгалтерских проводок, имевших место не в момент обработки учетных документов текущего отчетного месяца, а в следующем периоде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отсутствие записей в карточках аналитического учета, в оборотных ведомостях, журналах учета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наличие искаженных записей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наличие необоснованных и неоговоренных исправлений в учетных регистрах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неправильные подсчеты итогов и перенос их в другие документы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исправление и уничтожение бухгалтерских записей и других данных путем подчисток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открытие и ведение счетов, не предусмотренных Планом счетов и не утвержденных Рабочим планом счетов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одновременное искажение суммы двух бухгалтерских проводок</w:t>
      </w:r>
      <w:r w:rsidR="00C557C3">
        <w:t xml:space="preserve"> (</w:t>
      </w:r>
      <w:r w:rsidRPr="00C557C3">
        <w:t>завышение одной и занижение другой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умышленный разрыв между содержанием бухгалтерских проводок и записями, сделанными на их основе в учетных регистрах</w:t>
      </w:r>
      <w:r w:rsidR="00C557C3" w:rsidRPr="00C557C3">
        <w:t xml:space="preserve">; </w:t>
      </w:r>
      <w:r w:rsidRPr="00C557C3">
        <w:t>несогласованность в записях одних и тех же ФХД в разных учетных регистрах</w:t>
      </w:r>
      <w:r w:rsidR="00C557C3" w:rsidRPr="00C557C3">
        <w:t>;</w:t>
      </w:r>
    </w:p>
    <w:p w:rsidR="0069159D" w:rsidRPr="00C557C3" w:rsidRDefault="0069159D" w:rsidP="00C557C3">
      <w:pPr>
        <w:ind w:firstLine="709"/>
      </w:pPr>
      <w:r w:rsidRPr="00C557C3">
        <w:t>отсутствие в делах бухгалтерии учетных регистров и др</w:t>
      </w:r>
      <w:r w:rsidR="00C557C3" w:rsidRPr="00C557C3">
        <w:t xml:space="preserve">. </w:t>
      </w:r>
      <w:r w:rsidRPr="00C557C3">
        <w:t>Еще раз повторим, что ни один из этих признаков сам по себе</w:t>
      </w:r>
    </w:p>
    <w:p w:rsidR="00C557C3" w:rsidRDefault="0069159D" w:rsidP="00C557C3">
      <w:pPr>
        <w:ind w:firstLine="709"/>
      </w:pPr>
      <w:r w:rsidRPr="00C557C3">
        <w:t>не свидетельствует о злоупотреблениях, однако при выявлении таких документов и записей в бухгалтерском учете они должны быть тщательно проверены путем исследования ФХД, оформленного данным документом или записью</w:t>
      </w:r>
      <w:r w:rsidR="00C557C3" w:rsidRPr="00C557C3">
        <w:t xml:space="preserve">. </w:t>
      </w:r>
      <w:r w:rsidRPr="00C557C3">
        <w:t>Необходимость таких действий вызвана также и тем, что наличие подобных нарушений влечет за собой составление недостоверной бухгалтерской отчетности</w:t>
      </w:r>
      <w:r w:rsidR="00C557C3" w:rsidRPr="00C557C3">
        <w:t xml:space="preserve">. </w:t>
      </w:r>
      <w:r w:rsidRPr="00C557C3">
        <w:t>Отчетность, подготовленная и предоставленная с нарушением требований полноты, достоверности и нейтральности, считается искаженной</w:t>
      </w:r>
      <w:r w:rsidR="00C557C3" w:rsidRPr="00C557C3">
        <w:t xml:space="preserve">. </w:t>
      </w:r>
      <w:r w:rsidRPr="00C557C3">
        <w:t>В этом случае имеет место вуалирование</w:t>
      </w:r>
      <w:r w:rsidR="00C557C3">
        <w:t xml:space="preserve"> (</w:t>
      </w:r>
      <w:r w:rsidRPr="00C557C3">
        <w:t>от франц</w:t>
      </w:r>
      <w:r w:rsidR="00C557C3" w:rsidRPr="00C557C3">
        <w:t xml:space="preserve">. </w:t>
      </w:r>
      <w:r w:rsidRPr="00C557C3">
        <w:rPr>
          <w:rStyle w:val="3MicrosoftSansSerif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voiler</w:t>
      </w:r>
      <w:r w:rsidR="00C557C3" w:rsidRPr="00C557C3">
        <w:rPr>
          <w:lang w:eastAsia="en-US"/>
        </w:rPr>
        <w:t xml:space="preserve"> - </w:t>
      </w:r>
      <w:r w:rsidRPr="00C557C3">
        <w:t>скрывать, затуманивать</w:t>
      </w:r>
      <w:r w:rsidR="00C557C3" w:rsidRPr="00C557C3">
        <w:t xml:space="preserve">) </w:t>
      </w:r>
      <w:r w:rsidRPr="00C557C3">
        <w:t>отчетности</w:t>
      </w:r>
      <w:r w:rsidR="00C557C3" w:rsidRPr="00C557C3">
        <w:t xml:space="preserve">. </w:t>
      </w:r>
      <w:r w:rsidRPr="00C557C3">
        <w:t>Такие ситуации возможны из-за наличия ряда особенностей системы регулирования бухгалтерского учета в стране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несоответствия экономического содержания ФХД способу его отражения в бухгалтерской отчетности согласно действующим правилам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наличия у организации</w:t>
      </w:r>
      <w:r w:rsidR="00C557C3">
        <w:t xml:space="preserve"> "</w:t>
      </w:r>
      <w:r w:rsidRPr="00C557C3">
        <w:t>нежесткой</w:t>
      </w:r>
      <w:r w:rsidR="00C557C3">
        <w:t xml:space="preserve">" </w:t>
      </w:r>
      <w:r w:rsidRPr="00C557C3">
        <w:t>учетной политики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наличия противоречий между нормативными актами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Однако вуалирование бухгалтерской отчетности необходимо отличать от ее фальсификации</w:t>
      </w:r>
      <w:r w:rsidR="00C557C3">
        <w:t xml:space="preserve"> (</w:t>
      </w:r>
      <w:r w:rsidRPr="00C557C3">
        <w:t>от лат</w:t>
      </w:r>
      <w:r w:rsidR="00C557C3" w:rsidRPr="00C557C3">
        <w:t xml:space="preserve">. </w:t>
      </w:r>
      <w:r w:rsidRPr="00C557C3">
        <w:rPr>
          <w:rStyle w:val="MicrosoftSansSerif10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falsificare</w:t>
      </w:r>
      <w:r w:rsidR="00C557C3" w:rsidRPr="00C557C3">
        <w:rPr>
          <w:lang w:eastAsia="en-US"/>
        </w:rPr>
        <w:t xml:space="preserve"> - </w:t>
      </w:r>
      <w:r w:rsidRPr="00C557C3">
        <w:t>подделывать</w:t>
      </w:r>
      <w:r w:rsidR="00C557C3" w:rsidRPr="00C557C3">
        <w:t>),</w:t>
      </w:r>
      <w:r w:rsidRPr="00C557C3">
        <w:t xml:space="preserve"> которая имеет место в случаях применения законодательно не оговоренных учетных приемов, не отвечающих действующим требованиям правил ведения бухгалтерского учета</w:t>
      </w:r>
      <w:r w:rsidR="00C557C3" w:rsidRPr="00C557C3">
        <w:t xml:space="preserve">. </w:t>
      </w:r>
      <w:r w:rsidRPr="00C557C3">
        <w:t>Фальсифицированная финансовая отчетность может являться следствием допущенных бухгалтерских ошибок на всех стадиях учетного процесса</w:t>
      </w:r>
      <w:r w:rsidR="00C557C3" w:rsidRPr="00C557C3">
        <w:t xml:space="preserve">. </w:t>
      </w:r>
      <w:r w:rsidRPr="00C557C3">
        <w:t>Ошибкой в таких случаях признаются неверная денежная оценка объектов учета</w:t>
      </w:r>
      <w:r w:rsidR="00C557C3">
        <w:t xml:space="preserve"> (</w:t>
      </w:r>
      <w:r w:rsidRPr="00C557C3">
        <w:t>статей финансовой отчетности</w:t>
      </w:r>
      <w:r w:rsidR="00C557C3" w:rsidRPr="00C557C3">
        <w:t>),</w:t>
      </w:r>
      <w:r w:rsidRPr="00C557C3">
        <w:t xml:space="preserve"> неправильные формирование итоговых показателей и их группировка в отчетных формах, распределение доходов и расходов по отчетным периодам и </w:t>
      </w:r>
      <w:r w:rsidR="00C557C3">
        <w:t>т.д.</w:t>
      </w:r>
    </w:p>
    <w:p w:rsidR="00C557C3" w:rsidRDefault="0069159D" w:rsidP="00C557C3">
      <w:pPr>
        <w:ind w:firstLine="709"/>
      </w:pPr>
      <w:r w:rsidRPr="00C557C3">
        <w:t>Изложенное выше означает, что целью исследования документов при проведении СБЭ является обнаружение деструктивных факторов, проявляющихся в форме специфических документальных несоответствий</w:t>
      </w:r>
      <w:r w:rsidR="00C557C3" w:rsidRPr="00C557C3">
        <w:t xml:space="preserve">. </w:t>
      </w:r>
      <w:r w:rsidRPr="00C557C3">
        <w:t>При этом документальные несоответствия могут быть установлены в виде противоречий в содержании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отдельного учетного документа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учетных документов, отражающих одни и те же или взаимосвязанные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учетных документов, отражающих однородные ФХД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проведении СБЭ для выявления каждого вида несоответствий используются конкретные группы приемов исследования документальных данных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Так, при исследовании содержания отдельного учетного документа эксперт-бухгалтер вправе применить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формальную проверку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нормативную проверку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арифметическую проверку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выявлении противоречий между содержанием нескольких учетных документов, отражающих взаимосвязанные ФХД, применимы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встречные проверки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метод взаимного контроля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Методы проверки документов, отображающих однородные ФХД, включают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восстановление учетных записей по документам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хронологический анализ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сравнительный анализ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10pt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Формальная проверка</w:t>
      </w:r>
      <w:r w:rsidR="00C557C3">
        <w:t xml:space="preserve"> (</w:t>
      </w:r>
      <w:r w:rsidRPr="00C557C3">
        <w:t>проверка по существу</w:t>
      </w:r>
      <w:r w:rsidR="00C557C3" w:rsidRPr="00C557C3">
        <w:t xml:space="preserve">) </w:t>
      </w:r>
      <w:r w:rsidRPr="00C557C3">
        <w:t>состоит во внешнем осмотре документа с целью исследования его формы и изучения реквизитов</w:t>
      </w:r>
      <w:r w:rsidR="00C557C3" w:rsidRPr="00C557C3">
        <w:t xml:space="preserve">. </w:t>
      </w:r>
      <w:r w:rsidRPr="00C557C3">
        <w:t>Успешное применение формальной проверки зависит от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знания порядка заполнения бухгалтерских документов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знания слабых звеньев в учетном процессе проверяемой организации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знания уязвимых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применения апробированных практикой приемов распознавания недоброкачественных документов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осуществлении формальной проверки могут быть выявлены следующие признаки недоброкачественности учетного документа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отсутствие каких-либо реквизитов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заполнение документа на бланке неустановленной формы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наличие сомнительных реквизитов</w:t>
      </w:r>
      <w:r w:rsidR="00C557C3">
        <w:t xml:space="preserve"> (</w:t>
      </w:r>
      <w:r w:rsidRPr="00C557C3">
        <w:t>дописки, подчистки, исправления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наличие излишних реквизитов в документе</w:t>
      </w:r>
      <w:r w:rsidR="00C557C3" w:rsidRPr="00C557C3">
        <w:t>;</w:t>
      </w:r>
    </w:p>
    <w:p w:rsidR="0069159D" w:rsidRPr="00C557C3" w:rsidRDefault="0069159D" w:rsidP="00C557C3">
      <w:pPr>
        <w:ind w:firstLine="709"/>
      </w:pPr>
      <w:r w:rsidRPr="00C557C3">
        <w:t>противоречия между реквизитами документа и др</w:t>
      </w:r>
      <w:r w:rsidR="00C557C3" w:rsidRPr="00C557C3">
        <w:t xml:space="preserve">. </w:t>
      </w:r>
      <w:r w:rsidRPr="00C557C3">
        <w:t>Сущность</w:t>
      </w:r>
      <w:r w:rsidRPr="00C557C3">
        <w:rPr>
          <w:rStyle w:val="8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8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нормативной проверки</w:t>
      </w:r>
      <w:r w:rsidRPr="00C557C3">
        <w:t xml:space="preserve"> заключается в исследовании</w:t>
      </w:r>
    </w:p>
    <w:p w:rsidR="00C557C3" w:rsidRDefault="0069159D" w:rsidP="00C557C3">
      <w:pPr>
        <w:ind w:firstLine="709"/>
      </w:pPr>
      <w:r w:rsidRPr="00C557C3">
        <w:t>содержания документа и его соответствия нормам, правилам, инструкциям, методическим указаниям</w:t>
      </w:r>
      <w:r w:rsidR="00C557C3">
        <w:t xml:space="preserve"> (</w:t>
      </w:r>
      <w:r w:rsidRPr="00C557C3">
        <w:t xml:space="preserve">нормы расхода сырья и материалов, расценки, нормы естественной убыли, нормы отдельных видов расходов, признаваемых в целях налогообложения, и </w:t>
      </w:r>
      <w:r w:rsidR="00C557C3">
        <w:t>т.д.)</w:t>
      </w:r>
      <w:r w:rsidR="00C557C3" w:rsidRPr="00C557C3">
        <w:t xml:space="preserve">. </w:t>
      </w:r>
      <w:r w:rsidRPr="00C557C3">
        <w:t>Пр</w:t>
      </w:r>
      <w:r w:rsidRPr="00C557C3">
        <w:rPr>
          <w:rStyle w:val="33"/>
          <w:rFonts w:ascii="Times New Roman" w:hAnsi="Times New Roman" w:cs="Times New Roman"/>
          <w:color w:val="000000"/>
          <w:sz w:val="28"/>
          <w:szCs w:val="28"/>
          <w:u w:val="none"/>
        </w:rPr>
        <w:t>изнаками</w:t>
      </w:r>
      <w:r w:rsidRPr="00C557C3">
        <w:t xml:space="preserve"> </w:t>
      </w:r>
      <w:r w:rsidR="00CE6A4E" w:rsidRPr="00C557C3">
        <w:t>к</w:t>
      </w:r>
      <w:r w:rsidRPr="00C557C3">
        <w:t>ачес</w:t>
      </w:r>
      <w:r w:rsidRPr="00C557C3">
        <w:rPr>
          <w:rStyle w:val="33"/>
          <w:rFonts w:ascii="Times New Roman" w:hAnsi="Times New Roman" w:cs="Times New Roman"/>
          <w:color w:val="000000"/>
          <w:sz w:val="28"/>
          <w:szCs w:val="28"/>
          <w:u w:val="none"/>
        </w:rPr>
        <w:t>твенности документа</w:t>
      </w:r>
      <w:r w:rsidRPr="00C557C3">
        <w:t>, устанавливаемыми нормативной проверкой, являются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применение иных измерителей ФХД</w:t>
      </w:r>
      <w:r w:rsidR="00C557C3">
        <w:t xml:space="preserve"> (</w:t>
      </w:r>
      <w:r w:rsidRPr="00C557C3">
        <w:t>в натуральном или стоимостном выражении</w:t>
      </w:r>
      <w:r w:rsidR="00C557C3" w:rsidRPr="00C557C3">
        <w:t xml:space="preserve">) </w:t>
      </w:r>
      <w:r w:rsidRPr="00C557C3">
        <w:t>в рамках действующих правил ведения бухгалтерского учета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нарушение графика документооборота позволяет установить отсутствие сведений о промежуточных фактах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использование в качестве основания для отражения фактов ФХД при составлении документов иных норм и правил, не утвержденных приказом по учетной политике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Однако применение метода нормативной проверки может быть ограничено сотрудниками правоохранительных органов</w:t>
      </w:r>
      <w:r w:rsidR="00C557C3" w:rsidRPr="00C557C3">
        <w:t xml:space="preserve">. </w:t>
      </w:r>
      <w:r w:rsidRPr="00C557C3">
        <w:t>Это связано с существованием большого числа действующих правил оформления различных учетных документов, и прежде всего в части их содержания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Кроме того, возникает необходимость изучения нормативного материала, относящегося не только к област</w:t>
      </w:r>
      <w:r w:rsidR="00A94CC9" w:rsidRPr="00C557C3">
        <w:t xml:space="preserve">и бухгалтерского </w:t>
      </w:r>
      <w:r w:rsidRPr="00C557C3">
        <w:t>учета</w:t>
      </w:r>
      <w:r w:rsidR="00C557C3" w:rsidRPr="00C557C3">
        <w:t xml:space="preserve">. </w:t>
      </w:r>
      <w:r w:rsidRPr="00C557C3">
        <w:t>но и экономики, управления, товароведения, различных технологий, учитывающих отраслевые особенности внешнеэкономической деятельности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Арифметическая проверка</w:t>
      </w:r>
      <w:r w:rsidRPr="00C557C3">
        <w:t xml:space="preserve"> состоит в установлении правильности подсчета показателей по графам документа</w:t>
      </w:r>
      <w:r w:rsidR="00C557C3" w:rsidRPr="00C557C3">
        <w:t xml:space="preserve">. </w:t>
      </w:r>
      <w:r w:rsidRPr="00C557C3">
        <w:t>Это могут быть действия сложени</w:t>
      </w:r>
      <w:r w:rsidR="00A94CC9" w:rsidRPr="00C557C3">
        <w:t xml:space="preserve">и сумм </w:t>
      </w:r>
      <w:r w:rsidRPr="00C557C3">
        <w:t xml:space="preserve">по вертикали или </w:t>
      </w:r>
      <w:r w:rsidR="00A94CC9" w:rsidRPr="00C557C3">
        <w:t xml:space="preserve">горизонтали, вычислении </w:t>
      </w:r>
      <w:r w:rsidRPr="00C557C3">
        <w:t xml:space="preserve">процентов, умножения норм и расценок и </w:t>
      </w:r>
      <w:r w:rsidR="00C557C3">
        <w:t>т.д.</w:t>
      </w:r>
    </w:p>
    <w:p w:rsidR="00C557C3" w:rsidRDefault="00A94CC9" w:rsidP="00C557C3">
      <w:pPr>
        <w:ind w:firstLine="709"/>
      </w:pPr>
      <w:r w:rsidRPr="00C557C3">
        <w:t xml:space="preserve">При </w:t>
      </w:r>
      <w:r w:rsidR="0069159D" w:rsidRPr="00C557C3">
        <w:t>осуществлении</w:t>
      </w:r>
      <w:r w:rsidR="0069159D" w:rsidRPr="00C557C3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59D"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арифметической проверки</w:t>
      </w:r>
      <w:r w:rsidR="0069159D" w:rsidRPr="00C557C3">
        <w:t xml:space="preserve"> возможно установление подлогов в документах</w:t>
      </w:r>
      <w:r w:rsidR="00C557C3" w:rsidRPr="00C557C3">
        <w:t xml:space="preserve">. </w:t>
      </w:r>
      <w:r w:rsidR="0069159D" w:rsidRPr="00C557C3">
        <w:t>Так, механическое завышение или занижение итоговых сумм может указывать на интеллектуальный подлог</w:t>
      </w:r>
      <w:r w:rsidR="00C557C3" w:rsidRPr="00C557C3">
        <w:t xml:space="preserve">. </w:t>
      </w:r>
      <w:r w:rsidR="0069159D" w:rsidRPr="00C557C3">
        <w:t>Если при исследовании документа будут установлены дописки штрихов, цифр как в итоговых суммах, так и в отдельных строках и колонках, возможно наличие материального подлога</w:t>
      </w:r>
      <w:r w:rsidR="00C557C3" w:rsidRPr="00C557C3">
        <w:t xml:space="preserve">. </w:t>
      </w:r>
      <w:r w:rsidR="0069159D" w:rsidRPr="00C557C3">
        <w:t>Однако применение метода арифметической проверки также ограничено</w:t>
      </w:r>
      <w:r w:rsidR="00C557C3" w:rsidRPr="00C557C3">
        <w:t xml:space="preserve">. </w:t>
      </w:r>
      <w:r w:rsidR="0069159D" w:rsidRPr="00C557C3">
        <w:t>Это объясняется тем, что знание необходимости расчета индексов, применения различных норм и нормативов, проведение на их основе анализа доступно только специалисту</w:t>
      </w:r>
      <w:r w:rsidR="00C557C3" w:rsidRPr="00C557C3">
        <w:t xml:space="preserve">. </w:t>
      </w:r>
      <w:r w:rsidR="0069159D" w:rsidRPr="00C557C3">
        <w:t>Кроме того, при отражении отдельных ФХД существуют специальные правила выведения итоговых сумм, утвержденные соответствующими нормативными актами</w:t>
      </w:r>
      <w:r w:rsidR="00C557C3">
        <w:t xml:space="preserve"> (</w:t>
      </w:r>
      <w:r w:rsidR="0069159D" w:rsidRPr="00C557C3">
        <w:t xml:space="preserve">суммы фактических затрат, суммы с нарастающим итогом и </w:t>
      </w:r>
      <w:r w:rsidR="00C557C3">
        <w:t>т.п.)</w:t>
      </w:r>
      <w:r w:rsidR="00C557C3" w:rsidRPr="00C557C3">
        <w:t>.</w:t>
      </w:r>
    </w:p>
    <w:p w:rsidR="00C557C3" w:rsidRDefault="00A94CC9" w:rsidP="00C557C3">
      <w:pPr>
        <w:ind w:firstLine="709"/>
      </w:pPr>
      <w:r w:rsidRPr="00C557C3">
        <w:t>Встречная проверка</w:t>
      </w:r>
      <w:r w:rsidR="00C557C3" w:rsidRPr="00C557C3">
        <w:t xml:space="preserve"> - </w:t>
      </w:r>
      <w:r w:rsidR="0069159D" w:rsidRPr="00C557C3">
        <w:t>метод наиболее действенен в тех случаях, когда злоупотребление совершено работниками двух или нескольких организаций или работниками разных отделов хозяйствующего субъекта</w:t>
      </w:r>
      <w:r w:rsidR="00C557C3" w:rsidRPr="00C557C3">
        <w:t xml:space="preserve">. </w:t>
      </w:r>
      <w:r w:rsidR="0069159D" w:rsidRPr="00C557C3">
        <w:t>Встречная проверка как один из эффективных способов пресечения возможных злоупотреблений применяется всеми лицами, исследующими документы</w:t>
      </w:r>
      <w:r w:rsidR="00C557C3" w:rsidRPr="00C557C3">
        <w:t xml:space="preserve">: </w:t>
      </w:r>
      <w:r w:rsidR="0069159D" w:rsidRPr="00C557C3">
        <w:t>следователем, судом, экспертом-бухгалтером</w:t>
      </w:r>
      <w:r w:rsidR="00C557C3" w:rsidRPr="00C557C3">
        <w:t xml:space="preserve">. </w:t>
      </w:r>
      <w:r w:rsidR="0069159D" w:rsidRPr="00C557C3">
        <w:t>Однако возможны ситуации, ограничивающие применение встречной проверки, а именно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не все бухгалтерские документы составляются в нескольких экземплярах</w:t>
      </w:r>
      <w:r w:rsidR="00C557C3">
        <w:t xml:space="preserve"> (</w:t>
      </w:r>
      <w:r w:rsidRPr="00C557C3">
        <w:t>например, расходный кассовый ордер, карточки аналитического учета основных средств, нематериальных активов, складского учета материально-производственных запасов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когда преступники совершили подлоги во всех экземплярах одного и того же документа</w:t>
      </w:r>
      <w:r w:rsidR="00C557C3">
        <w:t xml:space="preserve"> (</w:t>
      </w:r>
      <w:r w:rsidRPr="00C557C3">
        <w:t>составление заведомо ложных документов</w:t>
      </w:r>
      <w:r w:rsidR="00C557C3" w:rsidRPr="00C557C3">
        <w:t xml:space="preserve"> - </w:t>
      </w:r>
      <w:r w:rsidRPr="00C557C3">
        <w:t>бестоварных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выдача одного экземпляра документа на руки тем или иным лицам безвозвратно</w:t>
      </w:r>
      <w:r w:rsidR="00C557C3">
        <w:t xml:space="preserve"> (</w:t>
      </w:r>
      <w:r w:rsidRPr="00C557C3">
        <w:t xml:space="preserve">например, оказание платных услуг организациями культуры, бытового обслуживания, здравоохранения и </w:t>
      </w:r>
      <w:r w:rsidR="00C557C3">
        <w:t>т.д.)</w:t>
      </w:r>
      <w:r w:rsidR="00C557C3" w:rsidRPr="00C557C3">
        <w:t>.</w:t>
      </w:r>
    </w:p>
    <w:p w:rsidR="00C557C3" w:rsidRDefault="0069159D" w:rsidP="00C557C3">
      <w:pPr>
        <w:ind w:firstLine="709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C557C3">
        <w:t xml:space="preserve">При расследовании сложных экономических преступлений и при необходимости проверки отдельных документов прибегают к </w:t>
      </w:r>
      <w:r w:rsidRPr="00C557C3">
        <w:rPr>
          <w:rStyle w:val="3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методу взаимного контроля</w:t>
      </w:r>
      <w:r w:rsidRPr="00C557C3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как самого ФХД, оформленного этим документом, так и смежных с ним ФХД</w:t>
      </w:r>
      <w:r w:rsidR="00C557C3"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Применение этого метода зависит об обстоятельств дела</w:t>
      </w:r>
      <w:r w:rsidR="00C557C3"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Так, при сплошной проверке документов возможно установление разрыва в</w:t>
      </w:r>
      <w:r w:rsid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цепочке</w:t>
      </w:r>
      <w:r w:rsid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документов как при прямых проверочных действиях</w:t>
      </w:r>
      <w:r w:rsid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проверка осуществляется от источника возникновения изъятия активов к факту самого преступного изъятия активов виновными лицами</w:t>
      </w:r>
      <w:r w:rsidR="00C557C3"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),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 так и обратных</w:t>
      </w:r>
      <w:r w:rsid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проверка осуществляется от фактов изъятия активов виновными лицами к источнику возникновения возможности совершения хищений</w:t>
      </w:r>
      <w:r w:rsidR="00C557C3"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Если же осуществляется комбинированное исследование документов, то применение метода взаимного контроля позволяет установить противоречия в содержании взаимосвязанных документов при помощи следующих приемов</w:t>
      </w:r>
      <w:r w:rsidR="00C557C3" w:rsidRPr="00C557C3">
        <w:rPr>
          <w:rStyle w:val="3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557C3" w:rsidRDefault="0069159D" w:rsidP="00C557C3">
      <w:pPr>
        <w:ind w:firstLine="709"/>
      </w:pPr>
      <w:r w:rsidRPr="00C557C3">
        <w:t>сопоставление данных учетных документов, отражающих выдачу денежных средств, материально-производственных запасов и других активов, с данными других документов, являющихся основанием для начисления, выдачи или списания активов хозяйствующего субъекта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сопоставление данных учетных документов, непосредственно отражающих свершившийся ФХД получения или выдачи активов, с учетными данными, отражающими взаимосвязанные с ним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сопоставление данных приходных и расходных документов, непосредственно отражающих движение активов организации, с данными других документов, отражающих те же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сопоставление данных учетных документов о перемещенных материально-производственных запасах с данными о расходах по таре, в которой они перевозились, или транспортными расходами на их перевозку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сопоставление бухгалтерских документов с другими неучтенными документами, отражающими отдельные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 xml:space="preserve">сопоставление данных бухгалтерского учета с данными оперативного учета, поступающими от диспетчерских служб, различных счетчиков и </w:t>
      </w:r>
      <w:r w:rsidR="00C557C3">
        <w:t>т.д.;</w:t>
      </w:r>
    </w:p>
    <w:p w:rsidR="00C557C3" w:rsidRDefault="0069159D" w:rsidP="00C557C3">
      <w:pPr>
        <w:ind w:firstLine="709"/>
      </w:pPr>
      <w:r w:rsidRPr="00C557C3">
        <w:t>проверка соответствия данных первичных документов с данными учетных регистров текущего учета и финансовой отчетности</w:t>
      </w:r>
      <w:r w:rsidR="00C557C3" w:rsidRPr="00C557C3">
        <w:t xml:space="preserve">. </w:t>
      </w:r>
      <w:r w:rsidRPr="00C557C3">
        <w:t>Применение приемов метода взаимного контроля позволяет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определить круг лиц и участников экономического преступления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выявить подложные документы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восстановить утраченные или искаженные документы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установить отсутствие необходимых взаимосвязанных документов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выявить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противоречия</w:t>
      </w:r>
      <w:r w:rsidRPr="00C557C3">
        <w:t xml:space="preserve"> в содержании взаимосвязанных документов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установить</w:t>
      </w:r>
      <w:r w:rsidRPr="00C557C3">
        <w:t xml:space="preserve"> признаки подлога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Применение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метода</w:t>
      </w:r>
      <w:r w:rsidRPr="00C557C3">
        <w:t xml:space="preserve"> взаимного контроля в следственной практике будет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эффективно,</w:t>
      </w:r>
      <w:r w:rsidRPr="00C557C3">
        <w:t xml:space="preserve"> если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на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предварительном</w:t>
      </w:r>
      <w:r w:rsidRPr="00C557C3">
        <w:t xml:space="preserve"> следствии будут выдвинуты рабочие версии и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гипотезы о</w:t>
      </w:r>
      <w:r w:rsidRPr="00C557C3">
        <w:t xml:space="preserve"> предмете преступления и способе его изъятия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проведено предварительное</w:t>
      </w:r>
      <w:r w:rsidRPr="00C557C3">
        <w:t xml:space="preserve"> знакомство со спецификой движения активов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организации</w:t>
      </w:r>
      <w:r w:rsidRPr="00C557C3">
        <w:t xml:space="preserve"> в сфере материального производства при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осуществлении</w:t>
      </w:r>
      <w:r w:rsidRPr="00C557C3">
        <w:t xml:space="preserve"> текущей, финансовой и инвестиционной деятельности</w:t>
      </w:r>
      <w:r w:rsidR="00C557C3" w:rsidRPr="00C557C3">
        <w:t xml:space="preserve">.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Знание</w:t>
      </w:r>
      <w:r w:rsidRPr="00C557C3">
        <w:t xml:space="preserve"> специфики документального оформления ФХД по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движению</w:t>
      </w:r>
      <w:r w:rsidRPr="00C557C3">
        <w:t xml:space="preserve"> материально-производственных запасов и других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активов на</w:t>
      </w:r>
      <w:r w:rsidRPr="00C557C3">
        <w:t xml:space="preserve"> каждом этапе или участке производства</w:t>
      </w:r>
      <w:r w:rsidR="00C557C3">
        <w:t xml:space="preserve"> (</w:t>
      </w:r>
      <w:r w:rsidR="00414C7B" w:rsidRPr="00C557C3">
        <w:t>за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готовление, производство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>,</w:t>
      </w:r>
      <w:r w:rsidRPr="00C557C3">
        <w:t xml:space="preserve"> продажа</w:t>
      </w:r>
      <w:r w:rsidR="00C557C3" w:rsidRPr="00C557C3">
        <w:t xml:space="preserve">) </w:t>
      </w:r>
      <w:r w:rsidRPr="00C557C3">
        <w:t>и сопоставление с графиком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документооборот</w:t>
      </w:r>
      <w:r w:rsidR="00414C7B"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C557C3">
        <w:t xml:space="preserve"> позволит выявить отклонения в порядке ведения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учета данных</w:t>
      </w:r>
      <w:r w:rsidRPr="00C557C3">
        <w:t xml:space="preserve"> массивов информации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Методы проверки учетных документов, отражающих содержание однородных ФХД, весьма разнообразны</w:t>
      </w:r>
      <w:r w:rsidR="00C557C3" w:rsidRPr="00C557C3">
        <w:t>.</w:t>
      </w:r>
    </w:p>
    <w:p w:rsidR="00C557C3" w:rsidRDefault="0069159D" w:rsidP="00C557C3">
      <w:pPr>
        <w:ind w:firstLine="709"/>
        <w:rPr>
          <w:rStyle w:val="122"/>
          <w:color w:val="000000"/>
        </w:rPr>
      </w:pPr>
      <w:r w:rsidRPr="00C557C3">
        <w:rPr>
          <w:rStyle w:val="122"/>
          <w:color w:val="000000"/>
        </w:rPr>
        <w:t>Наиболее</w:t>
      </w:r>
      <w:r w:rsidRPr="00C557C3">
        <w:t xml:space="preserve"> эффективным</w:t>
      </w:r>
      <w:r w:rsidRPr="00C557C3">
        <w:rPr>
          <w:rStyle w:val="122"/>
          <w:color w:val="000000"/>
        </w:rPr>
        <w:t xml:space="preserve"> из них является</w:t>
      </w:r>
      <w:r w:rsidRPr="00C557C3">
        <w:t xml:space="preserve"> метод восстановления уч</w:t>
      </w:r>
      <w:r w:rsidRPr="00C557C3">
        <w:rPr>
          <w:rStyle w:val="1220"/>
          <w:rFonts w:ascii="Times New Roman" w:hAnsi="Times New Roman" w:cs="Times New Roman"/>
          <w:color w:val="000000"/>
          <w:sz w:val="28"/>
          <w:szCs w:val="28"/>
          <w:u w:val="none"/>
        </w:rPr>
        <w:t>етных</w:t>
      </w:r>
      <w:r w:rsidRPr="00C557C3">
        <w:rPr>
          <w:rStyle w:val="1210pt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записей </w:t>
      </w:r>
      <w:r w:rsidR="00414C7B" w:rsidRPr="00C557C3">
        <w:rPr>
          <w:rStyle w:val="1210pt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r w:rsidRPr="00C557C3">
        <w:rPr>
          <w:rStyle w:val="1210pt"/>
          <w:rFonts w:ascii="Times New Roman" w:hAnsi="Times New Roman" w:cs="Times New Roman"/>
          <w:color w:val="000000"/>
          <w:sz w:val="28"/>
          <w:szCs w:val="28"/>
          <w:u w:val="none"/>
        </w:rPr>
        <w:t>о</w:t>
      </w:r>
      <w:r w:rsidRPr="00C557C3">
        <w:rPr>
          <w:rStyle w:val="1220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C557C3">
        <w:rPr>
          <w:rStyle w:val="1220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д</w:t>
      </w:r>
      <w:r w:rsidRPr="00C557C3">
        <w:t>окументам</w:t>
      </w:r>
      <w:r w:rsidR="00C557C3" w:rsidRPr="00C557C3">
        <w:t xml:space="preserve">. </w:t>
      </w:r>
      <w:r w:rsidRPr="00C557C3">
        <w:rPr>
          <w:rStyle w:val="122"/>
          <w:color w:val="000000"/>
        </w:rPr>
        <w:t>Он применяется</w:t>
      </w:r>
      <w:r w:rsidR="00C557C3" w:rsidRPr="00C557C3">
        <w:rPr>
          <w:rStyle w:val="122"/>
          <w:color w:val="000000"/>
        </w:rPr>
        <w:t>:</w:t>
      </w:r>
    </w:p>
    <w:p w:rsidR="00C557C3" w:rsidRDefault="0069159D" w:rsidP="00C557C3">
      <w:pPr>
        <w:ind w:firstLine="709"/>
      </w:pPr>
      <w:r w:rsidRPr="00C557C3">
        <w:t>при установлен</w:t>
      </w:r>
      <w:r w:rsidR="00414C7B" w:rsidRPr="00C557C3">
        <w:t xml:space="preserve">ии </w:t>
      </w:r>
      <w:r w:rsidRPr="00C557C3">
        <w:t>запущенности бухгалтерского учета, в том числе аналитического складского учета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при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умышленном</w:t>
      </w:r>
      <w:r w:rsidRPr="00C557C3">
        <w:t xml:space="preserve"> или случайном уничтожении регистров текущего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учета и</w:t>
      </w:r>
      <w:r w:rsidRPr="00C557C3">
        <w:t xml:space="preserve"> финансовой отчетности</w:t>
      </w:r>
      <w:r w:rsidR="00C557C3">
        <w:t xml:space="preserve"> (</w:t>
      </w:r>
      <w:r w:rsidRPr="00C557C3">
        <w:t>при условии сохранения</w:t>
      </w:r>
      <w:r w:rsidRPr="00C557C3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10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первичной</w:t>
      </w:r>
      <w:r w:rsidRPr="00C557C3">
        <w:t xml:space="preserve"> документации</w:t>
      </w:r>
      <w:r w:rsidR="00C557C3" w:rsidRPr="00C557C3">
        <w:t xml:space="preserve">); </w:t>
      </w:r>
      <w:r w:rsidRPr="00C557C3">
        <w:t>в случае отсутствия аналитического учета по разным причинам</w:t>
      </w:r>
      <w:r w:rsidR="00C557C3" w:rsidRPr="00C557C3">
        <w:t xml:space="preserve"> - </w:t>
      </w:r>
      <w:r w:rsidRPr="00C557C3">
        <w:t>учет не велся в целях сокращения учетной работы, в связи с особыми правилами и условиями документального оформления отдельных ФХД</w:t>
      </w:r>
      <w:r w:rsidR="00C557C3">
        <w:t xml:space="preserve"> (</w:t>
      </w:r>
      <w:r w:rsidRPr="00C557C3">
        <w:t>при условии наличия первичной документации в полном объеме</w:t>
      </w:r>
      <w:r w:rsidR="00C557C3" w:rsidRPr="00C557C3">
        <w:t>);</w:t>
      </w:r>
    </w:p>
    <w:p w:rsidR="00C557C3" w:rsidRDefault="0069159D" w:rsidP="00C557C3">
      <w:pPr>
        <w:ind w:firstLine="709"/>
      </w:pPr>
      <w:r w:rsidRPr="00C557C3">
        <w:t>при</w:t>
      </w:r>
      <w:r w:rsidRPr="00C557C3">
        <w:rPr>
          <w:rStyle w:val="8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8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устано</w:t>
      </w:r>
      <w:r w:rsidR="00414C7B" w:rsidRPr="00C557C3">
        <w:rPr>
          <w:rStyle w:val="8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вле</w:t>
      </w:r>
      <w:r w:rsidRPr="00C557C3">
        <w:rPr>
          <w:rStyle w:val="8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нии</w:t>
      </w:r>
      <w:r w:rsidRPr="00C557C3">
        <w:t xml:space="preserve"> и наличии достоверных данных о подложности</w:t>
      </w:r>
      <w:r w:rsidRPr="00C557C3">
        <w:rPr>
          <w:rStyle w:val="8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8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записей в</w:t>
      </w:r>
      <w:r w:rsidRPr="00C557C3">
        <w:t xml:space="preserve"> документах аналитического учета</w:t>
      </w:r>
      <w:r w:rsidR="00C557C3" w:rsidRPr="00C557C3">
        <w:t xml:space="preserve">. </w:t>
      </w:r>
      <w:r w:rsidRPr="00C557C3">
        <w:rPr>
          <w:rStyle w:val="8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Разновидностью</w:t>
      </w:r>
      <w:r w:rsidRPr="00C557C3">
        <w:t xml:space="preserve"> этого метода является</w:t>
      </w:r>
      <w:r w:rsidRPr="00C557C3">
        <w:rPr>
          <w:rStyle w:val="8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метод контрольного</w:t>
      </w:r>
      <w:r w:rsidR="00414C7B" w:rsidRPr="00C557C3">
        <w:rPr>
          <w:rStyle w:val="8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557C3">
        <w:rPr>
          <w:rStyle w:val="90"/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с</w:t>
      </w:r>
      <w:r w:rsidRPr="00C557C3">
        <w:rPr>
          <w:rStyle w:val="910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личения</w:t>
      </w:r>
      <w:r w:rsidRPr="00C557C3">
        <w:rPr>
          <w:rStyle w:val="910pt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остатков</w:t>
      </w:r>
      <w:r w:rsidR="00C557C3" w:rsidRPr="00C557C3">
        <w:rPr>
          <w:rStyle w:val="910pt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. </w:t>
      </w:r>
      <w:r w:rsidRPr="00C557C3">
        <w:t>Выявляя излишки товаров</w:t>
      </w:r>
      <w:r w:rsidR="00C557C3">
        <w:t xml:space="preserve"> (</w:t>
      </w:r>
      <w:r w:rsidRPr="00C557C3">
        <w:t>продукции</w:t>
      </w:r>
      <w:r w:rsidR="00C557C3" w:rsidRPr="00C557C3">
        <w:t>),</w:t>
      </w:r>
      <w:r w:rsidRPr="00C557C3">
        <w:t xml:space="preserve"> следует установить какими из перечисленных выше причин они объясняются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исследовании документов, отражающих движение однородных товаров, продукции, применяют</w:t>
      </w:r>
      <w:r w:rsidRPr="00C557C3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метод сравнительного анализа</w:t>
      </w:r>
      <w:r w:rsidR="00C557C3" w:rsidRPr="00C557C3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57C3">
        <w:t>Его сущность заключается во взаимном сопоставлении ряда документов, отражающих однородные ФХД, по различным показателям</w:t>
      </w:r>
      <w:r w:rsidR="00C557C3" w:rsidRPr="00C557C3">
        <w:t xml:space="preserve">. </w:t>
      </w:r>
      <w:r w:rsidRPr="00C557C3">
        <w:t>К таким документам можно отнести счета-фактуры или накладные на отпуск Одного и того же вида товаров</w:t>
      </w:r>
      <w:r w:rsidR="00C557C3">
        <w:t xml:space="preserve"> (</w:t>
      </w:r>
      <w:r w:rsidRPr="00C557C3">
        <w:t>продукции</w:t>
      </w:r>
      <w:r w:rsidR="00C557C3" w:rsidRPr="00C557C3">
        <w:t xml:space="preserve">) </w:t>
      </w:r>
      <w:r w:rsidRPr="00C557C3">
        <w:t>по разным организациям, товарные</w:t>
      </w:r>
      <w:r w:rsidR="00C557C3">
        <w:t xml:space="preserve"> (</w:t>
      </w:r>
      <w:r w:rsidRPr="00C557C3">
        <w:t>материальные</w:t>
      </w:r>
      <w:r w:rsidR="00C557C3" w:rsidRPr="00C557C3">
        <w:t xml:space="preserve">) </w:t>
      </w:r>
      <w:r w:rsidRPr="00C557C3">
        <w:t>отчеты материально-ответственных лиц за смежные периоды времени</w:t>
      </w:r>
      <w:r w:rsidR="00C557C3" w:rsidRPr="00C557C3">
        <w:t xml:space="preserve">; </w:t>
      </w:r>
      <w:r w:rsidRPr="00C557C3">
        <w:t>наряд-заказы, выписанные разным лицам, за выполнение одной и той же работы</w:t>
      </w:r>
      <w:r w:rsidR="00C557C3" w:rsidRPr="00C557C3">
        <w:t xml:space="preserve">; </w:t>
      </w:r>
      <w:r w:rsidRPr="00C557C3">
        <w:t>записи в нескольких карточках аналитического учета одного и того же объекта бухгалтерского учета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Сопоставление документов методами хронологического и сравнительного исследования позволяет выявить признаки подлога, к которым можно отнести</w:t>
      </w:r>
      <w:r w:rsidR="00C557C3">
        <w:t xml:space="preserve"> "</w:t>
      </w:r>
      <w:r w:rsidRPr="00C557C3">
        <w:t>необычные</w:t>
      </w:r>
      <w:r w:rsidR="00C557C3">
        <w:t xml:space="preserve">" </w:t>
      </w:r>
      <w:r w:rsidRPr="00C557C3">
        <w:t>закономерности в деятельности хозяйствующих субъектов</w:t>
      </w:r>
      <w:r w:rsidR="00C557C3" w:rsidRPr="00C557C3">
        <w:t xml:space="preserve">. </w:t>
      </w:r>
      <w:r w:rsidRPr="00C557C3">
        <w:t>Они могут быть использованы в качестве поисковых признаков или доказательства события преступления</w:t>
      </w:r>
      <w:r w:rsidR="00C557C3" w:rsidRPr="00C557C3">
        <w:t xml:space="preserve">. </w:t>
      </w:r>
      <w:r w:rsidRPr="00C557C3">
        <w:t>Однако применение данных методов предполагает необходимость изучения нормативно-правовых актов не только бухгалтерского учета, но и других отраслей знаний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исследовании документов бухгалтерского учета в случае необходимости могут быть использованы и другие методические приемы проверки</w:t>
      </w:r>
      <w:r w:rsidR="00C557C3" w:rsidRPr="00C557C3">
        <w:t xml:space="preserve">. </w:t>
      </w:r>
      <w:r w:rsidRPr="00C557C3">
        <w:t>К ним можно отнести</w:t>
      </w:r>
      <w:r w:rsidR="00C557C3" w:rsidRPr="00C557C3">
        <w:t>:</w:t>
      </w:r>
    </w:p>
    <w:p w:rsidR="00C557C3" w:rsidRDefault="0069159D" w:rsidP="00C557C3">
      <w:pPr>
        <w:ind w:firstLine="709"/>
      </w:pPr>
      <w:r w:rsidRPr="00C557C3">
        <w:t>инвентаризацию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проверку фактического состояния активов организации, отраженных в документах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контрольные обмеры фактически выполненных объемов работ или оказанных услуг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проведение контрольных действий, в том числе контрольный запуск сырья в производство, контрольные закупки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лабораторный анализ качества сырья, материалов, готовой продукции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получение письменных справок от различных контрагентов по вопросу содержания документа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получение письменных объяснений от лиц, подписавших исследуемый документ или принимавших участие в отраженных в документах ФХД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наблюдение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эксперимент</w:t>
      </w:r>
      <w:r w:rsidR="00C557C3" w:rsidRPr="00C557C3">
        <w:t>;</w:t>
      </w:r>
    </w:p>
    <w:p w:rsidR="00C557C3" w:rsidRDefault="0069159D" w:rsidP="00C557C3">
      <w:pPr>
        <w:ind w:firstLine="709"/>
      </w:pPr>
      <w:r w:rsidRPr="00C557C3">
        <w:t>аналитические тесты и др</w:t>
      </w:r>
      <w:r w:rsidR="00C557C3" w:rsidRPr="00C557C3">
        <w:t>.</w:t>
      </w:r>
    </w:p>
    <w:p w:rsidR="00C557C3" w:rsidRDefault="00C557C3" w:rsidP="00C557C3">
      <w:pPr>
        <w:ind w:firstLine="709"/>
      </w:pPr>
    </w:p>
    <w:p w:rsidR="00C557C3" w:rsidRPr="00C557C3" w:rsidRDefault="00414C7B" w:rsidP="00C557C3">
      <w:pPr>
        <w:pStyle w:val="2"/>
      </w:pPr>
      <w:r w:rsidRPr="00C557C3">
        <w:t>4</w:t>
      </w:r>
      <w:r w:rsidR="00C557C3" w:rsidRPr="00C557C3">
        <w:t xml:space="preserve">. </w:t>
      </w:r>
      <w:r w:rsidRPr="00C557C3">
        <w:t>Другие материалы дела, использование которых связано с исследованием хозяйственных операций, отраженных в документах бухгалтерского учета</w:t>
      </w:r>
    </w:p>
    <w:p w:rsidR="00C557C3" w:rsidRDefault="00C557C3" w:rsidP="00C557C3">
      <w:pPr>
        <w:ind w:firstLine="709"/>
      </w:pPr>
    </w:p>
    <w:p w:rsidR="00C557C3" w:rsidRDefault="0069159D" w:rsidP="00C557C3">
      <w:pPr>
        <w:ind w:firstLine="709"/>
      </w:pPr>
      <w:r w:rsidRPr="00C557C3">
        <w:t>При производстве СБЭ исследуются не только документы бухгалтерского учета, но и другие материалы дела, содержащие исходные данные, относящиеся к предмету экспертизы</w:t>
      </w:r>
      <w:r w:rsidR="00C557C3" w:rsidRPr="00C557C3">
        <w:t xml:space="preserve">. </w:t>
      </w:r>
      <w:r w:rsidRPr="00C557C3">
        <w:t>В их состав включают вещественные доказательства, протоколы следственных и судебных действий, протоколы допросов свидетелей, потерпевших, эксперта-бухгалтера, акты документальных проверок соблюдения налогового законодательства, заключения аудиторских проверок, акты проверок, осуществляемых службой внутреннего контроля</w:t>
      </w:r>
      <w:r w:rsidR="00C557C3" w:rsidRPr="00C557C3">
        <w:t xml:space="preserve">. </w:t>
      </w:r>
      <w:r w:rsidRPr="00C557C3">
        <w:t>Объекты СБЭ могут содержаться в документах до следственной проверки, приобщенных к делу</w:t>
      </w:r>
      <w:r w:rsidR="00C557C3" w:rsidRPr="00C557C3">
        <w:t xml:space="preserve">. </w:t>
      </w:r>
      <w:r w:rsidRPr="00C557C3">
        <w:t>Это акты или протоколы осмотра, акты изъятия документов или других вещественных доказательств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Следует иметь в виду, что все документы, исследуемые экспертом-бухгалтером, передаются ему только после проверки их на относимость, допустимость, достаточность и достоверность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Относимость</w:t>
      </w:r>
      <w:r w:rsidRPr="00C557C3">
        <w:t xml:space="preserve"> и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допустимость</w:t>
      </w:r>
      <w:r w:rsidRPr="00C557C3">
        <w:t xml:space="preserve"> означает следующее</w:t>
      </w:r>
      <w:r w:rsidR="00C557C3" w:rsidRPr="00C557C3">
        <w:t xml:space="preserve">: </w:t>
      </w:r>
      <w:r w:rsidRPr="00C557C3">
        <w:t>относятся ли сведения о факте совершения операции к деянию организации либо физического лица, ответственного за его совершение</w:t>
      </w:r>
      <w:r w:rsidR="00C557C3" w:rsidRPr="00C557C3">
        <w:t xml:space="preserve">; </w:t>
      </w:r>
      <w:r w:rsidRPr="00C557C3">
        <w:t>соответствует ли период совершения ФХД периоду исследования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Достаточность</w:t>
      </w:r>
      <w:r w:rsidRPr="00C557C3">
        <w:t xml:space="preserve"> означает наличие необходимого количества документов, содержащих сведения о свершившихся</w:t>
      </w:r>
      <w:r w:rsidRPr="00C557C3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ФХД</w:t>
      </w:r>
      <w:r w:rsidRPr="00C557C3">
        <w:t xml:space="preserve"> за проверяемый период либо часть его для проведения исследования с целью ответа на поставленный вопрос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Достоверность</w:t>
      </w:r>
      <w:r w:rsidRPr="00C557C3">
        <w:t xml:space="preserve"> означает соответствие или несоответствие сведений о совершенных ФХД данным, отраженным в соответствующих записях первичного, текущего учета, финансовой отчетности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Относимость, допустимость, достаточность и достоверность исходных данных, содержащихся в других материалах дела и относящихся к предмету экспертизы, устанавливаются следственными действиями</w:t>
      </w:r>
      <w:r w:rsidR="00C557C3">
        <w:t xml:space="preserve"> (</w:t>
      </w:r>
      <w:r w:rsidRPr="00C557C3">
        <w:t>допросами</w:t>
      </w:r>
      <w:r w:rsidR="00C557C3" w:rsidRPr="00C557C3">
        <w:t>).</w:t>
      </w:r>
    </w:p>
    <w:p w:rsidR="00C557C3" w:rsidRDefault="0069159D" w:rsidP="00C557C3">
      <w:pPr>
        <w:ind w:firstLine="709"/>
      </w:pPr>
      <w:r w:rsidRPr="00C557C3">
        <w:t>Объекты исследования СБЭ могут содержаться только в приобщенных к уголовному делу доказательствах, перечень которых дан в статьях Уголовно-процессуального кодекса РФ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В случае сомнений при использовании документов, содержащих объекты исследования, эксперт-бухгалтер вправе поставить перед следователем вопрос о допросе участников, принимавших участие в каких-либо проверках по рассматриваемому делу или составлении протоколов изъятия, и ссылаться на показания свидетелей в своем заключении</w:t>
      </w:r>
      <w:r w:rsidR="00C557C3" w:rsidRPr="00C557C3">
        <w:t xml:space="preserve">. </w:t>
      </w:r>
      <w:r w:rsidRPr="00C557C3">
        <w:t>При этом эксперт-бухгалтер в ходе исследования не дублирует показания свидетелей, потерпевших, а отбирает из них исходные данные, относящиеся к предмету СБЭ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При использовании в качестве объектов исследования сведений черновых записей</w:t>
      </w:r>
      <w:r w:rsidR="00C557C3">
        <w:t xml:space="preserve"> (</w:t>
      </w:r>
      <w:r w:rsidRPr="00C557C3">
        <w:t xml:space="preserve">книги, тетради, журналы, магнитные носители информации и </w:t>
      </w:r>
      <w:r w:rsidR="00C557C3">
        <w:t>др.)</w:t>
      </w:r>
      <w:r w:rsidR="00C557C3" w:rsidRPr="00C557C3">
        <w:t xml:space="preserve"> </w:t>
      </w:r>
      <w:r w:rsidRPr="00C557C3">
        <w:t>и содержащих информацию о фактических операциях с денежными средствами, материальными активами, фактами купли-продажи товаров, продукции, выполненных работ, оказанных услуг, вывод эксперта-бухгалтера будет носить вероятностный характер</w:t>
      </w:r>
      <w:r w:rsidR="00C557C3" w:rsidRPr="00C557C3">
        <w:t xml:space="preserve">. </w:t>
      </w:r>
      <w:r w:rsidRPr="00C557C3">
        <w:t>В таких случаях в экспертном заключении дается два вывода</w:t>
      </w:r>
      <w:r w:rsidR="00C557C3" w:rsidRPr="00C557C3">
        <w:t xml:space="preserve">: </w:t>
      </w:r>
      <w:r w:rsidRPr="00C557C3">
        <w:t>однозначный</w:t>
      </w:r>
      <w:r w:rsidR="00C557C3" w:rsidRPr="00C557C3">
        <w:t xml:space="preserve"> - </w:t>
      </w:r>
      <w:r w:rsidRPr="00C557C3">
        <w:t>по официальным документам и вероятностный</w:t>
      </w:r>
      <w:r w:rsidR="00C557C3" w:rsidRPr="00C557C3">
        <w:t xml:space="preserve"> - </w:t>
      </w:r>
      <w:r w:rsidRPr="00C557C3">
        <w:t>с учетом данных, содержащихся в записях оперативного</w:t>
      </w:r>
      <w:r w:rsidR="00C557C3">
        <w:t xml:space="preserve"> (</w:t>
      </w:r>
      <w:r w:rsidRPr="00C557C3">
        <w:t>чернового</w:t>
      </w:r>
      <w:r w:rsidR="00C557C3" w:rsidRPr="00C557C3">
        <w:t xml:space="preserve">) </w:t>
      </w:r>
      <w:r w:rsidRPr="00C557C3">
        <w:t>учета и протокола следственных действий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Если в уголовном деле имеются копии</w:t>
      </w:r>
      <w:r w:rsidR="00C557C3">
        <w:t xml:space="preserve"> (</w:t>
      </w:r>
      <w:r w:rsidRPr="00C557C3">
        <w:t>ксерокопии</w:t>
      </w:r>
      <w:r w:rsidR="00C557C3" w:rsidRPr="00C557C3">
        <w:t xml:space="preserve">) </w:t>
      </w:r>
      <w:r w:rsidRPr="00C557C3">
        <w:t>документов, приобщенные в качестве доказательств, то такие документы исследуются экспертом-бухгалтером только после проверки их доказательной силы другими видами экспертиз или следственными действиями</w:t>
      </w:r>
      <w:r w:rsidR="00C557C3" w:rsidRPr="00C557C3">
        <w:t xml:space="preserve">. </w:t>
      </w:r>
      <w:r w:rsidRPr="00C557C3">
        <w:t>В этом случае также дается вероятностный вывод</w:t>
      </w:r>
      <w:r w:rsidR="00C557C3" w:rsidRPr="00C557C3">
        <w:t>.</w:t>
      </w:r>
    </w:p>
    <w:p w:rsidR="00C557C3" w:rsidRDefault="0069159D" w:rsidP="00C557C3">
      <w:pPr>
        <w:ind w:firstLine="709"/>
      </w:pPr>
      <w:r w:rsidRPr="00C557C3">
        <w:t>С целью наиболее полного определения материальных последствий преступления экспертом-бухгалтером проводится анализ достаточности объектов исследования, имеющихся в материалах уголовного дела, для дачи заключения</w:t>
      </w:r>
      <w:r w:rsidR="00C557C3" w:rsidRPr="00C557C3">
        <w:t>.</w:t>
      </w:r>
    </w:p>
    <w:p w:rsidR="00C557C3" w:rsidRPr="00C557C3" w:rsidRDefault="00C557C3" w:rsidP="00C557C3">
      <w:pPr>
        <w:pStyle w:val="2"/>
      </w:pPr>
      <w:r>
        <w:br w:type="page"/>
      </w:r>
      <w:r w:rsidR="00414C7B" w:rsidRPr="00C557C3">
        <w:t>Литература</w:t>
      </w:r>
    </w:p>
    <w:p w:rsidR="00C557C3" w:rsidRDefault="00C557C3" w:rsidP="00C557C3">
      <w:pPr>
        <w:ind w:firstLine="709"/>
      </w:pPr>
    </w:p>
    <w:p w:rsidR="00C557C3" w:rsidRDefault="00414C7B" w:rsidP="00C557C3">
      <w:pPr>
        <w:ind w:firstLine="0"/>
      </w:pPr>
      <w:r w:rsidRPr="00C557C3">
        <w:t>1</w:t>
      </w:r>
      <w:r w:rsidR="00C557C3" w:rsidRPr="00C557C3">
        <w:t xml:space="preserve">. </w:t>
      </w:r>
      <w:r w:rsidRPr="00C557C3">
        <w:t>Гражданский кодекс РФ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2</w:t>
      </w:r>
      <w:r w:rsidR="00C557C3" w:rsidRPr="00C557C3">
        <w:t xml:space="preserve">. </w:t>
      </w:r>
      <w:r w:rsidRPr="00C557C3">
        <w:t>Налоговый кодекс РФ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3</w:t>
      </w:r>
      <w:r w:rsidR="00C557C3" w:rsidRPr="00C557C3">
        <w:t xml:space="preserve">. </w:t>
      </w:r>
      <w:r w:rsidRPr="00C557C3">
        <w:t>Уголовно-процессуальный кодекс РФ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4</w:t>
      </w:r>
      <w:r w:rsidR="00C557C3" w:rsidRPr="00C557C3">
        <w:t xml:space="preserve">. </w:t>
      </w:r>
      <w:r w:rsidRPr="00C557C3">
        <w:t>Кодекс РФ об административных правонарушениях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5</w:t>
      </w:r>
      <w:r w:rsidR="00C557C3" w:rsidRPr="00C557C3">
        <w:t xml:space="preserve">. </w:t>
      </w:r>
      <w:r w:rsidRPr="00C557C3">
        <w:t>Уголовный кодекс РФ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6</w:t>
      </w:r>
      <w:r w:rsidR="00C557C3" w:rsidRPr="00C557C3">
        <w:t xml:space="preserve">. </w:t>
      </w:r>
      <w:r w:rsidRPr="00C557C3">
        <w:t>Федеральный закон</w:t>
      </w:r>
      <w:r w:rsidR="00C557C3">
        <w:t xml:space="preserve"> "</w:t>
      </w:r>
      <w:r w:rsidRPr="00C557C3">
        <w:t>Об аудиторской деятельности</w:t>
      </w:r>
      <w:r w:rsidR="00C557C3">
        <w:t xml:space="preserve">" </w:t>
      </w:r>
      <w:r w:rsidRPr="00C557C3">
        <w:t>от 07</w:t>
      </w:r>
      <w:r w:rsidR="00C557C3">
        <w:t>.0</w:t>
      </w:r>
      <w:r w:rsidRPr="00C557C3">
        <w:t>8</w:t>
      </w:r>
      <w:r w:rsidR="00C557C3">
        <w:t>.0</w:t>
      </w:r>
      <w:r w:rsidRPr="00C557C3">
        <w:t>1 № 119-ФЗ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7</w:t>
      </w:r>
      <w:r w:rsidR="00C557C3" w:rsidRPr="00C557C3">
        <w:t xml:space="preserve">. </w:t>
      </w:r>
      <w:r w:rsidRPr="00C557C3">
        <w:t>Федеральный закон</w:t>
      </w:r>
      <w:r w:rsidR="00C557C3">
        <w:t xml:space="preserve"> "</w:t>
      </w:r>
      <w:r w:rsidRPr="00C557C3">
        <w:t>О бухгалтерском учете</w:t>
      </w:r>
      <w:r w:rsidR="00C557C3">
        <w:t xml:space="preserve">" </w:t>
      </w:r>
      <w:r w:rsidRPr="00C557C3">
        <w:t>от 2</w:t>
      </w:r>
      <w:r w:rsidR="00C557C3">
        <w:t xml:space="preserve">3.11 </w:t>
      </w:r>
      <w:r w:rsidRPr="00C557C3">
        <w:t>96 № 129-ФЗ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8</w:t>
      </w:r>
      <w:r w:rsidR="00C557C3" w:rsidRPr="00C557C3">
        <w:t xml:space="preserve">. </w:t>
      </w:r>
      <w:r w:rsidRPr="00C557C3">
        <w:t>Федеральный закон</w:t>
      </w:r>
      <w:r w:rsidR="00C557C3">
        <w:t xml:space="preserve"> "</w:t>
      </w:r>
      <w:r w:rsidRPr="00C557C3">
        <w:t>О государственной судебно-экспертной деятельности в Российской Федерации</w:t>
      </w:r>
      <w:r w:rsidR="00C557C3">
        <w:t xml:space="preserve">" </w:t>
      </w:r>
      <w:r w:rsidRPr="00C557C3">
        <w:t>от 31</w:t>
      </w:r>
      <w:r w:rsidR="00C557C3">
        <w:t>.0</w:t>
      </w:r>
      <w:r w:rsidRPr="00C557C3">
        <w:t>5</w:t>
      </w:r>
      <w:r w:rsidR="00C557C3">
        <w:t>.0</w:t>
      </w:r>
      <w:r w:rsidRPr="00C557C3">
        <w:t>1 № 73-Ф3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9</w:t>
      </w:r>
      <w:r w:rsidR="00C557C3" w:rsidRPr="00C557C3">
        <w:t xml:space="preserve">. </w:t>
      </w:r>
      <w:r w:rsidRPr="00C557C3">
        <w:t>Аксенова Т</w:t>
      </w:r>
      <w:r w:rsidR="00C557C3">
        <w:t xml:space="preserve">.П. </w:t>
      </w:r>
      <w:r w:rsidRPr="00C557C3">
        <w:t>Судебно-бухгалтерская экспертиза</w:t>
      </w:r>
      <w:r w:rsidR="00C557C3" w:rsidRPr="00C557C3">
        <w:t xml:space="preserve">: </w:t>
      </w:r>
      <w:r w:rsidRPr="00C557C3">
        <w:t>Учеб</w:t>
      </w:r>
      <w:r w:rsidR="00C557C3" w:rsidRPr="00C557C3">
        <w:t xml:space="preserve">. </w:t>
      </w:r>
      <w:r w:rsidRPr="00C557C3">
        <w:t>пособие</w:t>
      </w:r>
      <w:r w:rsidR="00C557C3" w:rsidRPr="00C557C3">
        <w:t>. -</w:t>
      </w:r>
      <w:r w:rsidR="00C557C3">
        <w:t xml:space="preserve"> </w:t>
      </w:r>
      <w:r w:rsidRPr="00C557C3">
        <w:t>Хабаровск, 2006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10</w:t>
      </w:r>
      <w:r w:rsidR="00C557C3" w:rsidRPr="00C557C3">
        <w:t xml:space="preserve">. </w:t>
      </w:r>
      <w:r w:rsidRPr="00C557C3">
        <w:t>Атенесян Г</w:t>
      </w:r>
      <w:r w:rsidR="00C557C3">
        <w:t xml:space="preserve">.А., </w:t>
      </w:r>
      <w:r w:rsidRPr="00C557C3">
        <w:t>Голубятников С</w:t>
      </w:r>
      <w:r w:rsidR="00C557C3">
        <w:t xml:space="preserve">.П. </w:t>
      </w:r>
      <w:r w:rsidRPr="00C557C3">
        <w:t>Судебная бухгалтерия</w:t>
      </w:r>
      <w:r w:rsidR="00C557C3" w:rsidRPr="00C557C3">
        <w:t xml:space="preserve">: </w:t>
      </w:r>
      <w:r w:rsidRPr="00C557C3">
        <w:t>Учебник</w:t>
      </w:r>
      <w:r w:rsidR="00C557C3" w:rsidRPr="00C557C3">
        <w:t>. -</w:t>
      </w:r>
      <w:r w:rsidR="00C557C3">
        <w:t xml:space="preserve"> </w:t>
      </w:r>
      <w:r w:rsidRPr="00C557C3">
        <w:t>М</w:t>
      </w:r>
      <w:r w:rsidR="00C557C3">
        <w:t>.:</w:t>
      </w:r>
      <w:r w:rsidR="00C557C3" w:rsidRPr="00C557C3">
        <w:t xml:space="preserve"> </w:t>
      </w:r>
      <w:r w:rsidRPr="00C557C3">
        <w:t>Юридическая литература, 2007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11</w:t>
      </w:r>
      <w:r w:rsidR="00C557C3" w:rsidRPr="00C557C3">
        <w:t xml:space="preserve">. </w:t>
      </w:r>
      <w:r w:rsidRPr="00C557C3">
        <w:t>Белуха Н</w:t>
      </w:r>
      <w:r w:rsidR="00C557C3">
        <w:t xml:space="preserve">.Т. </w:t>
      </w:r>
      <w:r w:rsidRPr="00C557C3">
        <w:t>Судебно-бухгалтерская экспертиза</w:t>
      </w:r>
      <w:r w:rsidR="00C557C3" w:rsidRPr="00C557C3">
        <w:t xml:space="preserve">: </w:t>
      </w:r>
      <w:r w:rsidRPr="00C557C3">
        <w:t>Учеб</w:t>
      </w:r>
      <w:r w:rsidR="00C557C3" w:rsidRPr="00C557C3">
        <w:t xml:space="preserve">. </w:t>
      </w:r>
      <w:r w:rsidRPr="00C557C3">
        <w:t>пособие</w:t>
      </w:r>
      <w:r w:rsidR="00C557C3" w:rsidRPr="00C557C3">
        <w:t>. -</w:t>
      </w:r>
      <w:r w:rsidR="00C557C3">
        <w:t xml:space="preserve"> </w:t>
      </w:r>
      <w:r w:rsidRPr="00C557C3">
        <w:t>М</w:t>
      </w:r>
      <w:r w:rsidR="00C557C3">
        <w:t>.:</w:t>
      </w:r>
      <w:r w:rsidR="00C557C3" w:rsidRPr="00C557C3">
        <w:t xml:space="preserve"> </w:t>
      </w:r>
      <w:r w:rsidRPr="00C557C3">
        <w:t>Дело, 2005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12</w:t>
      </w:r>
      <w:r w:rsidR="00C557C3" w:rsidRPr="00C557C3">
        <w:t xml:space="preserve">. </w:t>
      </w:r>
      <w:r w:rsidRPr="00C557C3">
        <w:t>Голубятников С</w:t>
      </w:r>
      <w:r w:rsidR="00C557C3">
        <w:t xml:space="preserve">.П., </w:t>
      </w:r>
      <w:r w:rsidRPr="00C557C3">
        <w:t>Леханова Е</w:t>
      </w:r>
      <w:r w:rsidR="00C557C3">
        <w:t xml:space="preserve">.С. </w:t>
      </w:r>
      <w:r w:rsidRPr="00C557C3">
        <w:t>Аудит в юридической практике</w:t>
      </w:r>
      <w:r w:rsidR="00C557C3" w:rsidRPr="00C557C3">
        <w:t xml:space="preserve">: </w:t>
      </w:r>
      <w:r w:rsidRPr="00C557C3">
        <w:t>Учеб</w:t>
      </w:r>
      <w:r w:rsidR="00C557C3" w:rsidRPr="00C557C3">
        <w:t xml:space="preserve">. </w:t>
      </w:r>
      <w:r w:rsidRPr="00C557C3">
        <w:t>пособие</w:t>
      </w:r>
      <w:r w:rsidR="00C557C3" w:rsidRPr="00C557C3">
        <w:t>. -</w:t>
      </w:r>
      <w:r w:rsidR="00C557C3">
        <w:t xml:space="preserve"> </w:t>
      </w:r>
      <w:r w:rsidRPr="00C557C3">
        <w:t>М</w:t>
      </w:r>
      <w:r w:rsidR="00C557C3">
        <w:t>.:</w:t>
      </w:r>
      <w:r w:rsidR="00C557C3" w:rsidRPr="00C557C3">
        <w:t xml:space="preserve"> </w:t>
      </w:r>
      <w:r w:rsidRPr="00C557C3">
        <w:t>Юридическая литература, 2005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13</w:t>
      </w:r>
      <w:r w:rsidR="00C557C3" w:rsidRPr="00C557C3">
        <w:t xml:space="preserve">. </w:t>
      </w:r>
      <w:r w:rsidRPr="00C557C3">
        <w:t>Дмитриенко Т</w:t>
      </w:r>
      <w:r w:rsidR="00C557C3">
        <w:t xml:space="preserve">.А., </w:t>
      </w:r>
      <w:r w:rsidRPr="00C557C3">
        <w:t>Чаадаев С</w:t>
      </w:r>
      <w:r w:rsidR="00C557C3">
        <w:t xml:space="preserve">.Г. </w:t>
      </w:r>
      <w:r w:rsidRPr="00C557C3">
        <w:t>Судебная</w:t>
      </w:r>
      <w:r w:rsidR="00C557C3">
        <w:t xml:space="preserve"> (</w:t>
      </w:r>
      <w:r w:rsidRPr="00C557C3">
        <w:t>правовая</w:t>
      </w:r>
      <w:r w:rsidR="00C557C3" w:rsidRPr="00C557C3">
        <w:t xml:space="preserve">) </w:t>
      </w:r>
      <w:r w:rsidRPr="00C557C3">
        <w:t>бухгалтерия</w:t>
      </w:r>
      <w:r w:rsidR="00C557C3" w:rsidRPr="00C557C3">
        <w:t xml:space="preserve">: </w:t>
      </w:r>
      <w:r w:rsidRPr="00C557C3">
        <w:t>Учебник</w:t>
      </w:r>
      <w:r w:rsidR="00C557C3" w:rsidRPr="00C557C3">
        <w:t>. -</w:t>
      </w:r>
      <w:r w:rsidR="00C557C3">
        <w:t xml:space="preserve"> </w:t>
      </w:r>
      <w:r w:rsidRPr="00C557C3">
        <w:t>М</w:t>
      </w:r>
      <w:r w:rsidR="00C557C3">
        <w:t>.:</w:t>
      </w:r>
      <w:r w:rsidR="00C557C3" w:rsidRPr="00C557C3">
        <w:t xml:space="preserve"> </w:t>
      </w:r>
      <w:r w:rsidRPr="00C557C3">
        <w:t>Проспект, 2008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14</w:t>
      </w:r>
      <w:r w:rsidR="00C557C3" w:rsidRPr="00C557C3">
        <w:t xml:space="preserve">. </w:t>
      </w:r>
      <w:r w:rsidRPr="00C557C3">
        <w:t>Дубоносов Е</w:t>
      </w:r>
      <w:r w:rsidR="00C557C3">
        <w:t xml:space="preserve">.С., </w:t>
      </w:r>
      <w:r w:rsidRPr="00C557C3">
        <w:t>Петрухин А</w:t>
      </w:r>
      <w:r w:rsidR="00C557C3">
        <w:t xml:space="preserve">.А. </w:t>
      </w:r>
      <w:r w:rsidRPr="00C557C3">
        <w:t>Судебная бухгалтерия</w:t>
      </w:r>
      <w:r w:rsidR="00C557C3" w:rsidRPr="00C557C3">
        <w:t xml:space="preserve">: </w:t>
      </w:r>
      <w:r w:rsidRPr="00C557C3">
        <w:t>Учеб</w:t>
      </w:r>
      <w:r w:rsidR="00C557C3" w:rsidRPr="00C557C3">
        <w:t xml:space="preserve">. </w:t>
      </w:r>
      <w:r w:rsidRPr="00C557C3">
        <w:t>пособие</w:t>
      </w:r>
      <w:r w:rsidR="00C557C3" w:rsidRPr="00C557C3">
        <w:t>. -</w:t>
      </w:r>
      <w:r w:rsidR="00C557C3">
        <w:t xml:space="preserve"> </w:t>
      </w:r>
      <w:r w:rsidRPr="00C557C3">
        <w:t>М</w:t>
      </w:r>
      <w:r w:rsidR="00C557C3">
        <w:t>.:</w:t>
      </w:r>
      <w:r w:rsidR="00C557C3" w:rsidRPr="00C557C3">
        <w:t xml:space="preserve"> </w:t>
      </w:r>
      <w:r w:rsidRPr="00C557C3">
        <w:t>ЮИМВД РФ, Книжный мир, 2008</w:t>
      </w:r>
      <w:r w:rsidR="00C557C3" w:rsidRPr="00C557C3">
        <w:t>.</w:t>
      </w:r>
    </w:p>
    <w:p w:rsidR="00C557C3" w:rsidRDefault="00414C7B" w:rsidP="00C557C3">
      <w:pPr>
        <w:ind w:firstLine="0"/>
      </w:pPr>
      <w:r w:rsidRPr="00C557C3">
        <w:t>15</w:t>
      </w:r>
      <w:r w:rsidR="00C557C3" w:rsidRPr="00C557C3">
        <w:t xml:space="preserve">. </w:t>
      </w:r>
      <w:r w:rsidRPr="00C557C3">
        <w:t>Кеворкова Ж</w:t>
      </w:r>
      <w:r w:rsidR="00C557C3">
        <w:t xml:space="preserve">.А., </w:t>
      </w:r>
      <w:r w:rsidRPr="00C557C3">
        <w:t>Сапожникова Н</w:t>
      </w:r>
      <w:r w:rsidR="00C557C3">
        <w:t xml:space="preserve">.Г., </w:t>
      </w:r>
      <w:r w:rsidRPr="00C557C3">
        <w:t>Савин А</w:t>
      </w:r>
      <w:r w:rsidR="00C557C3">
        <w:t xml:space="preserve">.А. </w:t>
      </w:r>
      <w:r w:rsidRPr="00C557C3">
        <w:t>План и корреспонденция счетов бухгалтерского учета</w:t>
      </w:r>
      <w:r w:rsidR="00C557C3" w:rsidRPr="00C557C3">
        <w:t xml:space="preserve">. </w:t>
      </w:r>
      <w:r w:rsidRPr="00C557C3">
        <w:t>Практика применения нового Плана счетов</w:t>
      </w:r>
      <w:r w:rsidR="00C557C3" w:rsidRPr="00C557C3">
        <w:t xml:space="preserve">: </w:t>
      </w:r>
      <w:r w:rsidRPr="00C557C3">
        <w:t>Прак</w:t>
      </w:r>
      <w:r w:rsidR="00C557C3" w:rsidRPr="00C557C3">
        <w:t xml:space="preserve">. </w:t>
      </w:r>
      <w:r w:rsidRPr="00C557C3">
        <w:t>пособие</w:t>
      </w:r>
      <w:r w:rsidR="00C557C3" w:rsidRPr="00C557C3">
        <w:t>. -</w:t>
      </w:r>
      <w:r w:rsidR="00C557C3">
        <w:t xml:space="preserve"> </w:t>
      </w:r>
      <w:r w:rsidRPr="00C557C3">
        <w:t>М</w:t>
      </w:r>
      <w:r w:rsidR="00C557C3">
        <w:t>.:</w:t>
      </w:r>
      <w:r w:rsidR="00C557C3" w:rsidRPr="00C557C3">
        <w:t xml:space="preserve"> </w:t>
      </w:r>
      <w:r w:rsidRPr="00C557C3">
        <w:t>Кнорусс, 2004</w:t>
      </w:r>
      <w:r w:rsidR="00C557C3" w:rsidRPr="00C557C3">
        <w:t>.</w:t>
      </w:r>
    </w:p>
    <w:p w:rsidR="00414C7B" w:rsidRPr="00C557C3" w:rsidRDefault="00414C7B" w:rsidP="00C557C3">
      <w:pPr>
        <w:ind w:firstLine="709"/>
      </w:pPr>
      <w:bookmarkStart w:id="5" w:name="_GoBack"/>
      <w:bookmarkEnd w:id="5"/>
    </w:p>
    <w:sectPr w:rsidR="00414C7B" w:rsidRPr="00C557C3" w:rsidSect="00C557C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7B" w:rsidRDefault="00E5147B">
      <w:pPr>
        <w:ind w:firstLine="709"/>
      </w:pPr>
      <w:r>
        <w:separator/>
      </w:r>
    </w:p>
  </w:endnote>
  <w:endnote w:type="continuationSeparator" w:id="0">
    <w:p w:rsidR="00E5147B" w:rsidRDefault="00E5147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C3" w:rsidRDefault="00C557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C3" w:rsidRDefault="00C557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7B" w:rsidRDefault="00E5147B">
      <w:pPr>
        <w:ind w:firstLine="709"/>
      </w:pPr>
      <w:r>
        <w:separator/>
      </w:r>
    </w:p>
  </w:footnote>
  <w:footnote w:type="continuationSeparator" w:id="0">
    <w:p w:rsidR="00E5147B" w:rsidRDefault="00E5147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C3" w:rsidRDefault="00630A73" w:rsidP="00C557C3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C557C3" w:rsidRDefault="00C557C3" w:rsidP="00C557C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C3" w:rsidRDefault="00C55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FC6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C7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D40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B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121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5E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4D42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A062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9D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D03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hybridMultilevel"/>
    <w:tmpl w:val="A15E41FC"/>
    <w:lvl w:ilvl="0" w:tplc="2D20AFCA">
      <w:start w:val="1"/>
      <w:numFmt w:val="bullet"/>
      <w:lvlText w:val="•"/>
      <w:lvlJc w:val="left"/>
      <w:rPr>
        <w:sz w:val="22"/>
        <w:szCs w:val="22"/>
      </w:rPr>
    </w:lvl>
    <w:lvl w:ilvl="1" w:tplc="E878E274">
      <w:start w:val="1"/>
      <w:numFmt w:val="decimal"/>
      <w:lvlText w:val="%2)"/>
      <w:lvlJc w:val="left"/>
      <w:rPr>
        <w:sz w:val="28"/>
        <w:szCs w:val="28"/>
      </w:rPr>
    </w:lvl>
    <w:lvl w:ilvl="2" w:tplc="1CC65A0C">
      <w:numFmt w:val="none"/>
      <w:lvlText w:val=""/>
      <w:lvlJc w:val="left"/>
      <w:pPr>
        <w:tabs>
          <w:tab w:val="num" w:pos="360"/>
        </w:tabs>
      </w:pPr>
    </w:lvl>
    <w:lvl w:ilvl="3" w:tplc="FC00573C">
      <w:numFmt w:val="none"/>
      <w:lvlText w:val=""/>
      <w:lvlJc w:val="left"/>
      <w:pPr>
        <w:tabs>
          <w:tab w:val="num" w:pos="360"/>
        </w:tabs>
      </w:pPr>
    </w:lvl>
    <w:lvl w:ilvl="4" w:tplc="34143AF2">
      <w:numFmt w:val="none"/>
      <w:lvlText w:val=""/>
      <w:lvlJc w:val="left"/>
      <w:pPr>
        <w:tabs>
          <w:tab w:val="num" w:pos="360"/>
        </w:tabs>
      </w:pPr>
    </w:lvl>
    <w:lvl w:ilvl="5" w:tplc="D81EAF42">
      <w:numFmt w:val="none"/>
      <w:lvlText w:val=""/>
      <w:lvlJc w:val="left"/>
      <w:pPr>
        <w:tabs>
          <w:tab w:val="num" w:pos="360"/>
        </w:tabs>
      </w:pPr>
    </w:lvl>
    <w:lvl w:ilvl="6" w:tplc="FABA455A">
      <w:numFmt w:val="none"/>
      <w:lvlText w:val=""/>
      <w:lvlJc w:val="left"/>
      <w:pPr>
        <w:tabs>
          <w:tab w:val="num" w:pos="360"/>
        </w:tabs>
      </w:pPr>
    </w:lvl>
    <w:lvl w:ilvl="7" w:tplc="0416136E">
      <w:numFmt w:val="none"/>
      <w:lvlText w:val=""/>
      <w:lvlJc w:val="left"/>
      <w:pPr>
        <w:tabs>
          <w:tab w:val="num" w:pos="360"/>
        </w:tabs>
      </w:pPr>
    </w:lvl>
    <w:lvl w:ilvl="8" w:tplc="AB462FC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3"/>
    <w:multiLevelType w:val="hybridMultilevel"/>
    <w:tmpl w:val="00000002"/>
    <w:lvl w:ilvl="0" w:tplc="000F424A">
      <w:start w:val="1"/>
      <w:numFmt w:val="bullet"/>
      <w:lvlText w:val="*"/>
      <w:lvlJc w:val="left"/>
      <w:rPr>
        <w:sz w:val="22"/>
        <w:szCs w:val="22"/>
      </w:rPr>
    </w:lvl>
    <w:lvl w:ilvl="1" w:tplc="000F424B">
      <w:start w:val="1"/>
      <w:numFmt w:val="bullet"/>
      <w:lvlText w:val="*"/>
      <w:lvlJc w:val="left"/>
      <w:rPr>
        <w:sz w:val="22"/>
        <w:szCs w:val="22"/>
      </w:rPr>
    </w:lvl>
    <w:lvl w:ilvl="2" w:tplc="000F424C">
      <w:start w:val="1"/>
      <w:numFmt w:val="bullet"/>
      <w:lvlText w:val="*"/>
      <w:lvlJc w:val="left"/>
      <w:rPr>
        <w:sz w:val="22"/>
        <w:szCs w:val="22"/>
      </w:rPr>
    </w:lvl>
    <w:lvl w:ilvl="3" w:tplc="000F424D">
      <w:start w:val="1"/>
      <w:numFmt w:val="bullet"/>
      <w:lvlText w:val="*"/>
      <w:lvlJc w:val="left"/>
      <w:rPr>
        <w:sz w:val="22"/>
        <w:szCs w:val="22"/>
      </w:rPr>
    </w:lvl>
    <w:lvl w:ilvl="4" w:tplc="000F424E">
      <w:start w:val="1"/>
      <w:numFmt w:val="bullet"/>
      <w:lvlText w:val="*"/>
      <w:lvlJc w:val="left"/>
      <w:rPr>
        <w:sz w:val="22"/>
        <w:szCs w:val="22"/>
      </w:rPr>
    </w:lvl>
    <w:lvl w:ilvl="5" w:tplc="000F424F">
      <w:start w:val="1"/>
      <w:numFmt w:val="bullet"/>
      <w:lvlText w:val="*"/>
      <w:lvlJc w:val="left"/>
      <w:rPr>
        <w:sz w:val="22"/>
        <w:szCs w:val="22"/>
      </w:rPr>
    </w:lvl>
    <w:lvl w:ilvl="6" w:tplc="000F4250">
      <w:start w:val="1"/>
      <w:numFmt w:val="bullet"/>
      <w:lvlText w:val="*"/>
      <w:lvlJc w:val="left"/>
      <w:rPr>
        <w:sz w:val="22"/>
        <w:szCs w:val="22"/>
      </w:rPr>
    </w:lvl>
    <w:lvl w:ilvl="7" w:tplc="000F4251">
      <w:start w:val="1"/>
      <w:numFmt w:val="bullet"/>
      <w:lvlText w:val="*"/>
      <w:lvlJc w:val="left"/>
      <w:rPr>
        <w:sz w:val="22"/>
        <w:szCs w:val="22"/>
      </w:rPr>
    </w:lvl>
    <w:lvl w:ilvl="8" w:tplc="000F4252">
      <w:start w:val="1"/>
      <w:numFmt w:val="bullet"/>
      <w:lvlText w:val="*"/>
      <w:lvlJc w:val="left"/>
      <w:rPr>
        <w:sz w:val="22"/>
        <w:szCs w:val="22"/>
      </w:rPr>
    </w:lvl>
  </w:abstractNum>
  <w:abstractNum w:abstractNumId="12">
    <w:nsid w:val="00000005"/>
    <w:multiLevelType w:val="hybridMultilevel"/>
    <w:tmpl w:val="0622BE18"/>
    <w:lvl w:ilvl="0" w:tplc="2C808CEC">
      <w:start w:val="1"/>
      <w:numFmt w:val="decimal"/>
      <w:lvlText w:val="%1."/>
      <w:lvlJc w:val="left"/>
      <w:rPr>
        <w:sz w:val="22"/>
        <w:szCs w:val="22"/>
      </w:rPr>
    </w:lvl>
    <w:lvl w:ilvl="1" w:tplc="CE9822B4">
      <w:numFmt w:val="none"/>
      <w:lvlText w:val=""/>
      <w:lvlJc w:val="left"/>
      <w:pPr>
        <w:tabs>
          <w:tab w:val="num" w:pos="360"/>
        </w:tabs>
      </w:pPr>
    </w:lvl>
    <w:lvl w:ilvl="2" w:tplc="AE4E5B70">
      <w:numFmt w:val="none"/>
      <w:lvlText w:val=""/>
      <w:lvlJc w:val="left"/>
      <w:pPr>
        <w:tabs>
          <w:tab w:val="num" w:pos="360"/>
        </w:tabs>
      </w:pPr>
    </w:lvl>
    <w:lvl w:ilvl="3" w:tplc="71F4FE92">
      <w:numFmt w:val="none"/>
      <w:lvlText w:val=""/>
      <w:lvlJc w:val="left"/>
      <w:pPr>
        <w:tabs>
          <w:tab w:val="num" w:pos="360"/>
        </w:tabs>
      </w:pPr>
    </w:lvl>
    <w:lvl w:ilvl="4" w:tplc="C9904D6A">
      <w:numFmt w:val="none"/>
      <w:lvlText w:val=""/>
      <w:lvlJc w:val="left"/>
      <w:pPr>
        <w:tabs>
          <w:tab w:val="num" w:pos="360"/>
        </w:tabs>
      </w:pPr>
    </w:lvl>
    <w:lvl w:ilvl="5" w:tplc="57DAD6D4">
      <w:numFmt w:val="none"/>
      <w:lvlText w:val=""/>
      <w:lvlJc w:val="left"/>
      <w:pPr>
        <w:tabs>
          <w:tab w:val="num" w:pos="360"/>
        </w:tabs>
      </w:pPr>
    </w:lvl>
    <w:lvl w:ilvl="6" w:tplc="4178F21E">
      <w:numFmt w:val="none"/>
      <w:lvlText w:val=""/>
      <w:lvlJc w:val="left"/>
      <w:pPr>
        <w:tabs>
          <w:tab w:val="num" w:pos="360"/>
        </w:tabs>
      </w:pPr>
    </w:lvl>
    <w:lvl w:ilvl="7" w:tplc="0A00DB66">
      <w:numFmt w:val="none"/>
      <w:lvlText w:val=""/>
      <w:lvlJc w:val="left"/>
      <w:pPr>
        <w:tabs>
          <w:tab w:val="num" w:pos="360"/>
        </w:tabs>
      </w:pPr>
    </w:lvl>
    <w:lvl w:ilvl="8" w:tplc="7C0AFC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A4E"/>
    <w:rsid w:val="00414C7B"/>
    <w:rsid w:val="004623C3"/>
    <w:rsid w:val="00520266"/>
    <w:rsid w:val="00630A73"/>
    <w:rsid w:val="006652A0"/>
    <w:rsid w:val="0069159D"/>
    <w:rsid w:val="007118E3"/>
    <w:rsid w:val="007F55CE"/>
    <w:rsid w:val="008C2C38"/>
    <w:rsid w:val="00A94CC9"/>
    <w:rsid w:val="00B83CC1"/>
    <w:rsid w:val="00C557C3"/>
    <w:rsid w:val="00CE6A4E"/>
    <w:rsid w:val="00E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EC81F2-1793-4602-8B7A-9C0983CF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557C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57C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57C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557C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57C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57C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57C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57C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57C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аголовок №1"/>
    <w:link w:val="110"/>
    <w:uiPriority w:val="99"/>
    <w:locked/>
    <w:rPr>
      <w:rFonts w:ascii="Arial Narrow" w:hAnsi="Arial Narrow" w:cs="Arial Narrow"/>
      <w:b/>
      <w:bCs/>
      <w:sz w:val="32"/>
      <w:szCs w:val="32"/>
    </w:rPr>
  </w:style>
  <w:style w:type="character" w:customStyle="1" w:styleId="a6">
    <w:name w:val="Колонтитул"/>
    <w:link w:val="12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MicrosoftSansSerif">
    <w:name w:val="Колонтитул + Microsoft Sans Serif"/>
    <w:aliases w:val="9 pt,Полужирный"/>
    <w:uiPriority w:val="9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22">
    <w:name w:val="Заголовок №2 (2)"/>
    <w:link w:val="221"/>
    <w:uiPriority w:val="99"/>
    <w:locked/>
    <w:rPr>
      <w:rFonts w:ascii="Arial Narrow" w:hAnsi="Arial Narrow" w:cs="Arial Narrow"/>
      <w:b/>
      <w:bCs/>
      <w:sz w:val="24"/>
      <w:szCs w:val="24"/>
    </w:rPr>
  </w:style>
  <w:style w:type="character" w:customStyle="1" w:styleId="21">
    <w:name w:val="Основной текст (2)"/>
    <w:link w:val="210"/>
    <w:uiPriority w:val="99"/>
    <w:locked/>
    <w:rPr>
      <w:rFonts w:ascii="Bookman Old Style" w:hAnsi="Bookman Old Style" w:cs="Bookman Old Style"/>
      <w:sz w:val="22"/>
      <w:szCs w:val="22"/>
    </w:rPr>
  </w:style>
  <w:style w:type="paragraph" w:styleId="a7">
    <w:name w:val="Body Text"/>
    <w:basedOn w:val="a2"/>
    <w:link w:val="a8"/>
    <w:uiPriority w:val="99"/>
    <w:rsid w:val="00C557C3"/>
    <w:pPr>
      <w:ind w:firstLine="709"/>
    </w:pPr>
  </w:style>
  <w:style w:type="character" w:customStyle="1" w:styleId="31">
    <w:name w:val="Основной текст (3)"/>
    <w:link w:val="310"/>
    <w:uiPriority w:val="99"/>
    <w:locked/>
    <w:rPr>
      <w:rFonts w:ascii="Bookman Old Style" w:hAnsi="Bookman Old Style" w:cs="Bookman Old Style"/>
      <w:sz w:val="22"/>
      <w:szCs w:val="22"/>
    </w:rPr>
  </w:style>
  <w:style w:type="character" w:customStyle="1" w:styleId="a8">
    <w:name w:val="Основной текст Знак"/>
    <w:link w:val="a7"/>
    <w:uiPriority w:val="99"/>
    <w:semiHidden/>
    <w:locked/>
    <w:rsid w:val="00C557C3"/>
    <w:rPr>
      <w:noProof/>
      <w:kern w:val="16"/>
      <w:sz w:val="28"/>
      <w:szCs w:val="28"/>
      <w:lang w:val="ru-RU" w:eastAsia="ru-RU"/>
    </w:rPr>
  </w:style>
  <w:style w:type="character" w:customStyle="1" w:styleId="MicrosoftSansSerif0">
    <w:name w:val="Основной текст + Microsoft Sans Serif"/>
    <w:aliases w:val="8 pt,Полужирный9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ArialNarrow">
    <w:name w:val="Основной текст + Arial Narrow"/>
    <w:aliases w:val="12 pt,Полужирный8"/>
    <w:uiPriority w:val="99"/>
    <w:rPr>
      <w:rFonts w:ascii="Arial Narrow" w:hAnsi="Arial Narrow" w:cs="Arial Narrow"/>
      <w:b/>
      <w:bCs/>
      <w:noProof/>
      <w:sz w:val="24"/>
      <w:szCs w:val="24"/>
    </w:rPr>
  </w:style>
  <w:style w:type="character" w:customStyle="1" w:styleId="MicrosoftSansSerif2">
    <w:name w:val="Основной текст + Microsoft Sans Serif2"/>
    <w:aliases w:val="8 pt2,Полужирный7"/>
    <w:uiPriority w:val="99"/>
    <w:rPr>
      <w:rFonts w:ascii="Microsoft Sans Serif" w:hAnsi="Microsoft Sans Serif" w:cs="Microsoft Sans Serif"/>
      <w:b/>
      <w:bCs/>
      <w:sz w:val="16"/>
      <w:szCs w:val="16"/>
      <w:u w:val="single"/>
    </w:rPr>
  </w:style>
  <w:style w:type="character" w:customStyle="1" w:styleId="23">
    <w:name w:val="Подпись к таблице (2)"/>
    <w:link w:val="211"/>
    <w:uiPriority w:val="99"/>
    <w:locked/>
    <w:rPr>
      <w:rFonts w:ascii="Microsoft Sans Serif" w:hAnsi="Microsoft Sans Serif" w:cs="Microsoft Sans Serif"/>
      <w:b/>
      <w:bCs/>
      <w:i/>
      <w:iCs/>
      <w:sz w:val="16"/>
      <w:szCs w:val="16"/>
    </w:rPr>
  </w:style>
  <w:style w:type="character" w:customStyle="1" w:styleId="32">
    <w:name w:val="Подпись к таблице (3)"/>
    <w:link w:val="311"/>
    <w:uiPriority w:val="99"/>
    <w:locked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41">
    <w:name w:val="Основной текст (4)"/>
    <w:link w:val="410"/>
    <w:uiPriority w:val="99"/>
    <w:locked/>
    <w:rPr>
      <w:rFonts w:ascii="Arial Narrow" w:hAnsi="Arial Narrow" w:cs="Arial Narrow"/>
      <w:sz w:val="18"/>
      <w:szCs w:val="18"/>
    </w:rPr>
  </w:style>
  <w:style w:type="character" w:customStyle="1" w:styleId="61">
    <w:name w:val="Основной текст (6)"/>
    <w:link w:val="610"/>
    <w:uiPriority w:val="99"/>
    <w:locked/>
    <w:rPr>
      <w:rFonts w:ascii="Arial Narrow" w:hAnsi="Arial Narrow" w:cs="Arial Narrow"/>
      <w:sz w:val="18"/>
      <w:szCs w:val="18"/>
    </w:rPr>
  </w:style>
  <w:style w:type="character" w:customStyle="1" w:styleId="51">
    <w:name w:val="Основной текст (5)"/>
    <w:link w:val="510"/>
    <w:uiPriority w:val="99"/>
    <w:locked/>
    <w:rPr>
      <w:rFonts w:ascii="Arial Narrow" w:hAnsi="Arial Narrow" w:cs="Arial Narrow"/>
      <w:sz w:val="18"/>
      <w:szCs w:val="18"/>
    </w:rPr>
  </w:style>
  <w:style w:type="character" w:customStyle="1" w:styleId="71">
    <w:name w:val="Основной текст (7)"/>
    <w:link w:val="71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4MicrosoftSansSerif">
    <w:name w:val="Основной текст (4) + Microsoft Sans Serif"/>
    <w:aliases w:val="Курсив"/>
    <w:uiPriority w:val="99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MicrosoftSansSerif1">
    <w:name w:val="Колонтитул + Microsoft Sans Serif1"/>
    <w:aliases w:val="9 pt3,Курсив3"/>
    <w:uiPriority w:val="99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a9">
    <w:name w:val="Подпись к таблице"/>
    <w:link w:val="13"/>
    <w:uiPriority w:val="99"/>
    <w:locked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230">
    <w:name w:val="Заголовок №2 (3)"/>
    <w:link w:val="231"/>
    <w:uiPriority w:val="99"/>
    <w:locked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23ArialNarrow">
    <w:name w:val="Заголовок №2 (3) + Arial Narrow"/>
    <w:aliases w:val="12 pt1,Полужирный6"/>
    <w:uiPriority w:val="99"/>
    <w:rPr>
      <w:rFonts w:ascii="Arial Narrow" w:hAnsi="Arial Narrow" w:cs="Arial Narrow"/>
      <w:b/>
      <w:bCs/>
      <w:sz w:val="24"/>
      <w:szCs w:val="24"/>
    </w:rPr>
  </w:style>
  <w:style w:type="character" w:customStyle="1" w:styleId="81">
    <w:name w:val="Основной текст (8)"/>
    <w:link w:val="810"/>
    <w:uiPriority w:val="99"/>
    <w:locked/>
    <w:rPr>
      <w:rFonts w:ascii="Bookman Old Style" w:hAnsi="Bookman Old Style" w:cs="Bookman Old Style"/>
      <w:sz w:val="22"/>
      <w:szCs w:val="22"/>
    </w:rPr>
  </w:style>
  <w:style w:type="character" w:customStyle="1" w:styleId="aa">
    <w:name w:val="Основной текст + Полужирный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9">
    <w:name w:val="Основной текст (9)"/>
    <w:link w:val="91"/>
    <w:uiPriority w:val="99"/>
    <w:locked/>
    <w:rPr>
      <w:rFonts w:ascii="Bookman Old Style" w:hAnsi="Bookman Old Style" w:cs="Bookman Old Style"/>
      <w:sz w:val="22"/>
      <w:szCs w:val="22"/>
    </w:rPr>
  </w:style>
  <w:style w:type="character" w:customStyle="1" w:styleId="14">
    <w:name w:val="Основной текст + Полужирный1"/>
    <w:uiPriority w:val="99"/>
    <w:rPr>
      <w:rFonts w:ascii="Bookman Old Style" w:hAnsi="Bookman Old Style" w:cs="Bookman Old Style"/>
      <w:b/>
      <w:bCs/>
      <w:sz w:val="22"/>
      <w:szCs w:val="22"/>
      <w:u w:val="single"/>
    </w:rPr>
  </w:style>
  <w:style w:type="character" w:customStyle="1" w:styleId="100">
    <w:name w:val="Основной текст (10)"/>
    <w:link w:val="101"/>
    <w:uiPriority w:val="99"/>
    <w:locked/>
    <w:rPr>
      <w:rFonts w:ascii="Bookman Old Style" w:hAnsi="Bookman Old Style" w:cs="Bookman Old Style"/>
      <w:sz w:val="22"/>
      <w:szCs w:val="22"/>
    </w:rPr>
  </w:style>
  <w:style w:type="character" w:customStyle="1" w:styleId="111">
    <w:name w:val="Основной текст (11)"/>
    <w:link w:val="1110"/>
    <w:uiPriority w:val="99"/>
    <w:locked/>
    <w:rPr>
      <w:rFonts w:ascii="Microsoft Sans Serif" w:hAnsi="Microsoft Sans Serif" w:cs="Microsoft Sans Serif"/>
      <w:sz w:val="12"/>
      <w:szCs w:val="12"/>
    </w:rPr>
  </w:style>
  <w:style w:type="character" w:customStyle="1" w:styleId="24">
    <w:name w:val="Заголовок №2"/>
    <w:link w:val="212"/>
    <w:uiPriority w:val="99"/>
    <w:locked/>
    <w:rPr>
      <w:rFonts w:ascii="Arial Narrow" w:hAnsi="Arial Narrow" w:cs="Arial Narrow"/>
      <w:b/>
      <w:bCs/>
      <w:sz w:val="24"/>
      <w:szCs w:val="24"/>
    </w:rPr>
  </w:style>
  <w:style w:type="character" w:customStyle="1" w:styleId="105">
    <w:name w:val="Основной текст (10)5"/>
    <w:uiPriority w:val="99"/>
    <w:rPr>
      <w:rFonts w:ascii="Bookman Old Style" w:hAnsi="Bookman Old Style" w:cs="Bookman Old Style"/>
      <w:sz w:val="22"/>
      <w:szCs w:val="22"/>
      <w:u w:val="single"/>
    </w:rPr>
  </w:style>
  <w:style w:type="character" w:customStyle="1" w:styleId="3MicrosoftSansSerif">
    <w:name w:val="Основной текст (3) + Microsoft Sans Serif"/>
    <w:aliases w:val="9 pt2,Курсив2"/>
    <w:uiPriority w:val="99"/>
    <w:rPr>
      <w:rFonts w:ascii="Microsoft Sans Serif" w:hAnsi="Microsoft Sans Serif" w:cs="Microsoft Sans Serif"/>
      <w:i/>
      <w:iCs/>
      <w:sz w:val="18"/>
      <w:szCs w:val="18"/>
      <w:lang w:val="en-US" w:eastAsia="en-US"/>
    </w:rPr>
  </w:style>
  <w:style w:type="character" w:customStyle="1" w:styleId="MicrosoftSansSerif10">
    <w:name w:val="Основной текст + Microsoft Sans Serif1"/>
    <w:aliases w:val="8 pt1,Полужирный5,Курсив1"/>
    <w:uiPriority w:val="99"/>
    <w:rPr>
      <w:rFonts w:ascii="Microsoft Sans Serif" w:hAnsi="Microsoft Sans Serif" w:cs="Microsoft Sans Serif"/>
      <w:b/>
      <w:bCs/>
      <w:i/>
      <w:iCs/>
      <w:sz w:val="16"/>
      <w:szCs w:val="16"/>
      <w:lang w:val="en-US" w:eastAsia="en-US"/>
    </w:rPr>
  </w:style>
  <w:style w:type="character" w:customStyle="1" w:styleId="10pt">
    <w:name w:val="Основной текст + 10 pt"/>
    <w:aliases w:val="Полужирный4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82">
    <w:name w:val="Основной текст (8) + Полужирный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33">
    <w:name w:val="Основной текст (3)3"/>
    <w:uiPriority w:val="99"/>
    <w:rPr>
      <w:rFonts w:ascii="Bookman Old Style" w:hAnsi="Bookman Old Style" w:cs="Bookman Old Style"/>
      <w:sz w:val="22"/>
      <w:szCs w:val="22"/>
      <w:u w:val="single"/>
    </w:rPr>
  </w:style>
  <w:style w:type="character" w:customStyle="1" w:styleId="9pt">
    <w:name w:val="Основной текст + 9 pt"/>
    <w:aliases w:val="Малые прописные"/>
    <w:uiPriority w:val="99"/>
    <w:rPr>
      <w:rFonts w:ascii="Bookman Old Style" w:hAnsi="Bookman Old Style" w:cs="Bookman Old Style"/>
      <w:smallCaps/>
      <w:sz w:val="18"/>
      <w:szCs w:val="18"/>
    </w:rPr>
  </w:style>
  <w:style w:type="character" w:customStyle="1" w:styleId="9pt2">
    <w:name w:val="Основной текст + 9 pt2"/>
    <w:aliases w:val="Малые прописные2"/>
    <w:uiPriority w:val="99"/>
    <w:rPr>
      <w:rFonts w:ascii="Bookman Old Style" w:hAnsi="Bookman Old Style" w:cs="Bookman Old Style"/>
      <w:smallCaps/>
      <w:strike/>
      <w:noProof/>
      <w:sz w:val="18"/>
      <w:szCs w:val="18"/>
    </w:rPr>
  </w:style>
  <w:style w:type="character" w:customStyle="1" w:styleId="34">
    <w:name w:val="Основной текст (3) + Полужирный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02">
    <w:name w:val="Основной текст (10) + Полужирный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22">
    <w:name w:val="Основной текст (12) + Не полужирный"/>
    <w:uiPriority w:val="99"/>
  </w:style>
  <w:style w:type="character" w:customStyle="1" w:styleId="1220">
    <w:name w:val="Основной текст (12)2"/>
    <w:uiPriority w:val="99"/>
    <w:rPr>
      <w:rFonts w:ascii="Bookman Old Style" w:hAnsi="Bookman Old Style" w:cs="Bookman Old Style"/>
      <w:b/>
      <w:bCs/>
      <w:sz w:val="22"/>
      <w:szCs w:val="22"/>
      <w:u w:val="single"/>
    </w:rPr>
  </w:style>
  <w:style w:type="character" w:customStyle="1" w:styleId="1210pt">
    <w:name w:val="Основной текст (12) + 10 pt"/>
    <w:uiPriority w:val="99"/>
    <w:rPr>
      <w:rFonts w:ascii="Bookman Old Style" w:hAnsi="Bookman Old Style" w:cs="Bookman Old Style"/>
      <w:b/>
      <w:bCs/>
      <w:sz w:val="20"/>
      <w:szCs w:val="20"/>
      <w:u w:val="single"/>
    </w:rPr>
  </w:style>
  <w:style w:type="character" w:customStyle="1" w:styleId="820">
    <w:name w:val="Основной текст (8) + Полужирный2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90">
    <w:name w:val="Основной текст (9) + Полужирный"/>
    <w:uiPriority w:val="99"/>
    <w:rPr>
      <w:rFonts w:ascii="Bookman Old Style" w:hAnsi="Bookman Old Style" w:cs="Bookman Old Style"/>
      <w:b/>
      <w:bCs/>
      <w:noProof/>
      <w:sz w:val="22"/>
      <w:szCs w:val="22"/>
    </w:rPr>
  </w:style>
  <w:style w:type="character" w:customStyle="1" w:styleId="910">
    <w:name w:val="Основной текст (9) + Полужирный1"/>
    <w:uiPriority w:val="99"/>
    <w:rPr>
      <w:rFonts w:ascii="Bookman Old Style" w:hAnsi="Bookman Old Style" w:cs="Bookman Old Style"/>
      <w:b/>
      <w:bCs/>
      <w:sz w:val="22"/>
      <w:szCs w:val="22"/>
      <w:u w:val="single"/>
    </w:rPr>
  </w:style>
  <w:style w:type="character" w:customStyle="1" w:styleId="910pt">
    <w:name w:val="Основной текст (9) + 10 pt"/>
    <w:aliases w:val="Полужирный3"/>
    <w:uiPriority w:val="99"/>
    <w:rPr>
      <w:rFonts w:ascii="Bookman Old Style" w:hAnsi="Bookman Old Style" w:cs="Bookman Old Style"/>
      <w:b/>
      <w:bCs/>
      <w:sz w:val="20"/>
      <w:szCs w:val="20"/>
      <w:u w:val="single"/>
    </w:rPr>
  </w:style>
  <w:style w:type="character" w:customStyle="1" w:styleId="94">
    <w:name w:val="Основной текст (9)4"/>
    <w:uiPriority w:val="99"/>
    <w:rPr>
      <w:rFonts w:ascii="Bookman Old Style" w:hAnsi="Bookman Old Style" w:cs="Bookman Old Style"/>
      <w:sz w:val="22"/>
      <w:szCs w:val="22"/>
      <w:u w:val="single"/>
    </w:rPr>
  </w:style>
  <w:style w:type="character" w:customStyle="1" w:styleId="93">
    <w:name w:val="Основной текст (9)3"/>
    <w:uiPriority w:val="99"/>
    <w:rPr>
      <w:rFonts w:ascii="Bookman Old Style" w:hAnsi="Bookman Old Style" w:cs="Bookman Old Style"/>
      <w:strike/>
      <w:sz w:val="22"/>
      <w:szCs w:val="22"/>
    </w:rPr>
  </w:style>
  <w:style w:type="character" w:customStyle="1" w:styleId="9ArialNarrow">
    <w:name w:val="Основной текст (9) + Arial Narrow"/>
    <w:aliases w:val="9 pt1"/>
    <w:uiPriority w:val="99"/>
    <w:rPr>
      <w:rFonts w:ascii="Arial Narrow" w:hAnsi="Arial Narrow" w:cs="Arial Narrow"/>
      <w:sz w:val="18"/>
      <w:szCs w:val="18"/>
    </w:rPr>
  </w:style>
  <w:style w:type="character" w:customStyle="1" w:styleId="130">
    <w:name w:val="Основной текст (13)"/>
    <w:link w:val="131"/>
    <w:uiPriority w:val="99"/>
    <w:locked/>
    <w:rPr>
      <w:rFonts w:ascii="Bookman Old Style" w:hAnsi="Bookman Old Style" w:cs="Bookman Old Style"/>
      <w:b/>
      <w:bCs/>
      <w:sz w:val="20"/>
      <w:szCs w:val="20"/>
    </w:rPr>
  </w:style>
  <w:style w:type="character" w:customStyle="1" w:styleId="1311pt">
    <w:name w:val="Основной текст (13) + 11 pt"/>
    <w:aliases w:val="Не полужирный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04">
    <w:name w:val="Основной текст (10)4"/>
    <w:uiPriority w:val="99"/>
    <w:rPr>
      <w:rFonts w:ascii="Bookman Old Style" w:hAnsi="Bookman Old Style" w:cs="Bookman Old Style"/>
      <w:sz w:val="22"/>
      <w:szCs w:val="22"/>
      <w:u w:val="single"/>
    </w:rPr>
  </w:style>
  <w:style w:type="character" w:customStyle="1" w:styleId="103">
    <w:name w:val="Основной текст (10)3"/>
    <w:uiPriority w:val="99"/>
    <w:rPr>
      <w:rFonts w:ascii="Bookman Old Style" w:hAnsi="Bookman Old Style" w:cs="Bookman Old Style"/>
      <w:sz w:val="22"/>
      <w:szCs w:val="22"/>
      <w:u w:val="single"/>
    </w:rPr>
  </w:style>
  <w:style w:type="character" w:customStyle="1" w:styleId="92">
    <w:name w:val="Основной текст (9)2"/>
    <w:uiPriority w:val="99"/>
    <w:rPr>
      <w:rFonts w:ascii="Bookman Old Style" w:hAnsi="Bookman Old Style" w:cs="Bookman Old Style"/>
      <w:sz w:val="22"/>
      <w:szCs w:val="22"/>
      <w:u w:val="single"/>
    </w:rPr>
  </w:style>
  <w:style w:type="character" w:customStyle="1" w:styleId="9pt1">
    <w:name w:val="Основной текст + 9 pt1"/>
    <w:aliases w:val="Малые прописные1"/>
    <w:uiPriority w:val="99"/>
    <w:rPr>
      <w:rFonts w:ascii="Bookman Old Style" w:hAnsi="Bookman Old Style" w:cs="Bookman Old Style"/>
      <w:smallCaps/>
      <w:sz w:val="18"/>
      <w:szCs w:val="18"/>
      <w:u w:val="single"/>
    </w:rPr>
  </w:style>
  <w:style w:type="character" w:customStyle="1" w:styleId="1010pt">
    <w:name w:val="Основной текст (10) + 10 pt"/>
    <w:aliases w:val="Полужирный2"/>
    <w:uiPriority w:val="99"/>
    <w:rPr>
      <w:rFonts w:ascii="Bookman Old Style" w:hAnsi="Bookman Old Style" w:cs="Bookman Old Style"/>
      <w:b/>
      <w:bCs/>
      <w:sz w:val="20"/>
      <w:szCs w:val="20"/>
      <w:u w:val="single"/>
    </w:rPr>
  </w:style>
  <w:style w:type="character" w:customStyle="1" w:styleId="1010pt1">
    <w:name w:val="Основной текст (10) + 10 pt1"/>
    <w:aliases w:val="Полужирный1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1020">
    <w:name w:val="Основной текст (10)2"/>
    <w:uiPriority w:val="99"/>
    <w:rPr>
      <w:rFonts w:ascii="Bookman Old Style" w:hAnsi="Bookman Old Style" w:cs="Bookman Old Style"/>
      <w:strike/>
      <w:sz w:val="22"/>
      <w:szCs w:val="22"/>
    </w:rPr>
  </w:style>
  <w:style w:type="character" w:customStyle="1" w:styleId="1030">
    <w:name w:val="Основной текст (10) + Полужирный3"/>
    <w:uiPriority w:val="99"/>
    <w:rPr>
      <w:rFonts w:ascii="Bookman Old Style" w:hAnsi="Bookman Old Style" w:cs="Bookman Old Style"/>
      <w:b/>
      <w:bCs/>
      <w:sz w:val="22"/>
      <w:szCs w:val="22"/>
      <w:lang w:val="en-US" w:eastAsia="en-US"/>
    </w:rPr>
  </w:style>
  <w:style w:type="character" w:customStyle="1" w:styleId="1021">
    <w:name w:val="Основной текст (10) + Полужирный2"/>
    <w:uiPriority w:val="99"/>
    <w:rPr>
      <w:rFonts w:ascii="Bookman Old Style" w:hAnsi="Bookman Old Style" w:cs="Bookman Old Style"/>
      <w:b/>
      <w:bCs/>
      <w:strike/>
      <w:noProof/>
      <w:sz w:val="22"/>
      <w:szCs w:val="22"/>
    </w:rPr>
  </w:style>
  <w:style w:type="character" w:customStyle="1" w:styleId="1010">
    <w:name w:val="Основной текст (10) + Полужирный1"/>
    <w:uiPriority w:val="99"/>
    <w:rPr>
      <w:rFonts w:ascii="Bookman Old Style" w:hAnsi="Bookman Old Style" w:cs="Bookman Old Style"/>
      <w:b/>
      <w:bCs/>
      <w:sz w:val="22"/>
      <w:szCs w:val="22"/>
      <w:u w:val="single"/>
      <w:lang w:val="en-US" w:eastAsia="en-US"/>
    </w:rPr>
  </w:style>
  <w:style w:type="character" w:customStyle="1" w:styleId="320">
    <w:name w:val="Основной текст (3)2"/>
    <w:uiPriority w:val="99"/>
    <w:rPr>
      <w:rFonts w:ascii="Bookman Old Style" w:hAnsi="Bookman Old Style" w:cs="Bookman Old Style"/>
      <w:sz w:val="22"/>
      <w:szCs w:val="22"/>
      <w:u w:val="single"/>
    </w:rPr>
  </w:style>
  <w:style w:type="character" w:customStyle="1" w:styleId="140">
    <w:name w:val="Основной текст (14)"/>
    <w:link w:val="141"/>
    <w:uiPriority w:val="99"/>
    <w:locked/>
    <w:rPr>
      <w:rFonts w:ascii="Arial Narrow" w:hAnsi="Arial Narrow" w:cs="Arial Narrow"/>
      <w:b/>
      <w:bCs/>
      <w:sz w:val="24"/>
      <w:szCs w:val="24"/>
    </w:rPr>
  </w:style>
  <w:style w:type="character" w:customStyle="1" w:styleId="15">
    <w:name w:val="Основной текст (15)"/>
    <w:link w:val="151"/>
    <w:uiPriority w:val="99"/>
    <w:locked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811">
    <w:name w:val="Основной текст (8) + Полужирный1"/>
    <w:uiPriority w:val="9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110">
    <w:name w:val="Заголовок №11"/>
    <w:basedOn w:val="a2"/>
    <w:link w:val="11"/>
    <w:uiPriority w:val="99"/>
    <w:pPr>
      <w:shd w:val="clear" w:color="auto" w:fill="FFFFFF"/>
      <w:spacing w:line="389" w:lineRule="exact"/>
      <w:ind w:firstLine="709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customStyle="1" w:styleId="12">
    <w:name w:val="Колонтитул1"/>
    <w:basedOn w:val="a2"/>
    <w:link w:val="a6"/>
    <w:uiPriority w:val="99"/>
    <w:pPr>
      <w:shd w:val="clear" w:color="auto" w:fill="FFFFFF"/>
      <w:ind w:firstLine="709"/>
    </w:pPr>
    <w:rPr>
      <w:sz w:val="20"/>
      <w:szCs w:val="20"/>
    </w:rPr>
  </w:style>
  <w:style w:type="paragraph" w:customStyle="1" w:styleId="221">
    <w:name w:val="Заголовок №2 (2)1"/>
    <w:basedOn w:val="a2"/>
    <w:link w:val="22"/>
    <w:uiPriority w:val="99"/>
    <w:pPr>
      <w:shd w:val="clear" w:color="auto" w:fill="FFFFFF"/>
      <w:spacing w:before="480" w:after="60" w:line="278" w:lineRule="exact"/>
      <w:ind w:hanging="700"/>
      <w:outlineLvl w:val="1"/>
    </w:pPr>
    <w:rPr>
      <w:rFonts w:ascii="Arial Narrow" w:hAnsi="Arial Narrow" w:cs="Arial Narrow"/>
      <w:b/>
      <w:bCs/>
    </w:rPr>
  </w:style>
  <w:style w:type="paragraph" w:customStyle="1" w:styleId="210">
    <w:name w:val="Основной текст (2)1"/>
    <w:basedOn w:val="a2"/>
    <w:link w:val="21"/>
    <w:uiPriority w:val="99"/>
    <w:pPr>
      <w:shd w:val="clear" w:color="auto" w:fill="FFFFFF"/>
      <w:spacing w:before="60" w:line="235" w:lineRule="exact"/>
      <w:ind w:firstLine="1340"/>
    </w:pPr>
    <w:rPr>
      <w:rFonts w:ascii="Bookman Old Style" w:hAnsi="Bookman Old Style" w:cs="Bookman Old Style"/>
      <w:sz w:val="22"/>
      <w:szCs w:val="22"/>
    </w:rPr>
  </w:style>
  <w:style w:type="paragraph" w:customStyle="1" w:styleId="211">
    <w:name w:val="Подпись к таблице (2)1"/>
    <w:basedOn w:val="a2"/>
    <w:link w:val="23"/>
    <w:uiPriority w:val="99"/>
    <w:pPr>
      <w:shd w:val="clear" w:color="auto" w:fill="FFFFFF"/>
      <w:spacing w:line="240" w:lineRule="atLeast"/>
      <w:ind w:firstLine="709"/>
    </w:pPr>
    <w:rPr>
      <w:rFonts w:ascii="Microsoft Sans Serif" w:hAnsi="Microsoft Sans Serif" w:cs="Microsoft Sans Serif"/>
      <w:b/>
      <w:bCs/>
      <w:i/>
      <w:iCs/>
      <w:sz w:val="16"/>
      <w:szCs w:val="16"/>
    </w:rPr>
  </w:style>
  <w:style w:type="paragraph" w:customStyle="1" w:styleId="311">
    <w:name w:val="Подпись к таблице (3)1"/>
    <w:basedOn w:val="a2"/>
    <w:link w:val="32"/>
    <w:uiPriority w:val="99"/>
    <w:pPr>
      <w:shd w:val="clear" w:color="auto" w:fill="FFFFFF"/>
      <w:spacing w:line="240" w:lineRule="atLeast"/>
      <w:ind w:firstLine="709"/>
    </w:pPr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410">
    <w:name w:val="Основной текст (4)1"/>
    <w:basedOn w:val="a2"/>
    <w:link w:val="41"/>
    <w:uiPriority w:val="99"/>
    <w:pPr>
      <w:shd w:val="clear" w:color="auto" w:fill="FFFFFF"/>
      <w:spacing w:line="240" w:lineRule="atLeast"/>
      <w:ind w:firstLine="709"/>
    </w:pPr>
    <w:rPr>
      <w:rFonts w:ascii="Arial Narrow" w:hAnsi="Arial Narrow" w:cs="Arial Narrow"/>
      <w:sz w:val="18"/>
      <w:szCs w:val="18"/>
    </w:rPr>
  </w:style>
  <w:style w:type="paragraph" w:customStyle="1" w:styleId="610">
    <w:name w:val="Основной текст (6)1"/>
    <w:basedOn w:val="a2"/>
    <w:link w:val="61"/>
    <w:uiPriority w:val="99"/>
    <w:pPr>
      <w:shd w:val="clear" w:color="auto" w:fill="FFFFFF"/>
      <w:spacing w:line="192" w:lineRule="exact"/>
      <w:ind w:firstLine="709"/>
      <w:jc w:val="center"/>
    </w:pPr>
    <w:rPr>
      <w:rFonts w:ascii="Arial Narrow" w:hAnsi="Arial Narrow" w:cs="Arial Narrow"/>
      <w:sz w:val="18"/>
      <w:szCs w:val="18"/>
    </w:rPr>
  </w:style>
  <w:style w:type="paragraph" w:customStyle="1" w:styleId="510">
    <w:name w:val="Основной текст (5)1"/>
    <w:basedOn w:val="a2"/>
    <w:link w:val="51"/>
    <w:uiPriority w:val="99"/>
    <w:pPr>
      <w:shd w:val="clear" w:color="auto" w:fill="FFFFFF"/>
      <w:spacing w:line="240" w:lineRule="atLeast"/>
      <w:ind w:firstLine="709"/>
    </w:pPr>
    <w:rPr>
      <w:rFonts w:ascii="Arial Narrow" w:hAnsi="Arial Narrow" w:cs="Arial Narrow"/>
      <w:sz w:val="18"/>
      <w:szCs w:val="18"/>
    </w:rPr>
  </w:style>
  <w:style w:type="paragraph" w:customStyle="1" w:styleId="710">
    <w:name w:val="Основной текст (7)1"/>
    <w:basedOn w:val="a2"/>
    <w:link w:val="71"/>
    <w:uiPriority w:val="99"/>
    <w:pPr>
      <w:shd w:val="clear" w:color="auto" w:fill="FFFFFF"/>
      <w:spacing w:line="240" w:lineRule="atLeast"/>
      <w:ind w:firstLine="709"/>
    </w:pPr>
    <w:rPr>
      <w:noProof/>
      <w:sz w:val="20"/>
      <w:szCs w:val="20"/>
    </w:rPr>
  </w:style>
  <w:style w:type="paragraph" w:customStyle="1" w:styleId="310">
    <w:name w:val="Основной текст (3)1"/>
    <w:basedOn w:val="a2"/>
    <w:link w:val="31"/>
    <w:uiPriority w:val="99"/>
    <w:pPr>
      <w:shd w:val="clear" w:color="auto" w:fill="FFFFFF"/>
      <w:spacing w:line="240" w:lineRule="exact"/>
      <w:ind w:firstLine="709"/>
    </w:pPr>
    <w:rPr>
      <w:rFonts w:ascii="Bookman Old Style" w:hAnsi="Bookman Old Style" w:cs="Bookman Old Style"/>
      <w:sz w:val="22"/>
      <w:szCs w:val="22"/>
    </w:rPr>
  </w:style>
  <w:style w:type="paragraph" w:customStyle="1" w:styleId="13">
    <w:name w:val="Подпись к таблице1"/>
    <w:basedOn w:val="a2"/>
    <w:link w:val="a9"/>
    <w:uiPriority w:val="99"/>
    <w:pPr>
      <w:shd w:val="clear" w:color="auto" w:fill="FFFFFF"/>
      <w:spacing w:line="192" w:lineRule="exact"/>
      <w:ind w:firstLine="709"/>
      <w:jc w:val="center"/>
    </w:pPr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31">
    <w:name w:val="Заголовок №2 (3)1"/>
    <w:basedOn w:val="a2"/>
    <w:link w:val="230"/>
    <w:uiPriority w:val="99"/>
    <w:pPr>
      <w:shd w:val="clear" w:color="auto" w:fill="FFFFFF"/>
      <w:spacing w:before="240" w:after="120" w:line="278" w:lineRule="exact"/>
      <w:ind w:hanging="700"/>
      <w:outlineLvl w:val="1"/>
    </w:pPr>
    <w:rPr>
      <w:rFonts w:ascii="Franklin Gothic Medium Cond" w:hAnsi="Franklin Gothic Medium Cond" w:cs="Franklin Gothic Medium Cond"/>
      <w:sz w:val="26"/>
      <w:szCs w:val="26"/>
    </w:rPr>
  </w:style>
  <w:style w:type="paragraph" w:customStyle="1" w:styleId="810">
    <w:name w:val="Основной текст (8)1"/>
    <w:basedOn w:val="a2"/>
    <w:link w:val="81"/>
    <w:uiPriority w:val="99"/>
    <w:pPr>
      <w:shd w:val="clear" w:color="auto" w:fill="FFFFFF"/>
      <w:spacing w:line="240" w:lineRule="exact"/>
      <w:ind w:hanging="280"/>
    </w:pPr>
    <w:rPr>
      <w:rFonts w:ascii="Bookman Old Style" w:hAnsi="Bookman Old Style" w:cs="Bookman Old Style"/>
      <w:sz w:val="22"/>
      <w:szCs w:val="22"/>
    </w:rPr>
  </w:style>
  <w:style w:type="paragraph" w:customStyle="1" w:styleId="91">
    <w:name w:val="Основной текст (9)1"/>
    <w:basedOn w:val="a2"/>
    <w:link w:val="9"/>
    <w:uiPriority w:val="99"/>
    <w:pPr>
      <w:shd w:val="clear" w:color="auto" w:fill="FFFFFF"/>
      <w:spacing w:line="235" w:lineRule="exact"/>
      <w:ind w:firstLine="709"/>
    </w:pPr>
    <w:rPr>
      <w:rFonts w:ascii="Bookman Old Style" w:hAnsi="Bookman Old Style" w:cs="Bookman Old Style"/>
      <w:sz w:val="22"/>
      <w:szCs w:val="22"/>
    </w:rPr>
  </w:style>
  <w:style w:type="paragraph" w:customStyle="1" w:styleId="101">
    <w:name w:val="Основной текст (10)1"/>
    <w:basedOn w:val="a2"/>
    <w:link w:val="100"/>
    <w:uiPriority w:val="99"/>
    <w:pPr>
      <w:shd w:val="clear" w:color="auto" w:fill="FFFFFF"/>
      <w:spacing w:line="235" w:lineRule="exact"/>
      <w:ind w:hanging="260"/>
    </w:pPr>
    <w:rPr>
      <w:rFonts w:ascii="Bookman Old Style" w:hAnsi="Bookman Old Style" w:cs="Bookman Old Style"/>
      <w:sz w:val="22"/>
      <w:szCs w:val="22"/>
    </w:rPr>
  </w:style>
  <w:style w:type="paragraph" w:customStyle="1" w:styleId="1110">
    <w:name w:val="Основной текст (11)1"/>
    <w:basedOn w:val="a2"/>
    <w:link w:val="111"/>
    <w:uiPriority w:val="99"/>
    <w:pPr>
      <w:shd w:val="clear" w:color="auto" w:fill="FFFFFF"/>
      <w:spacing w:before="360" w:line="240" w:lineRule="atLeast"/>
      <w:ind w:firstLine="709"/>
    </w:pPr>
    <w:rPr>
      <w:rFonts w:ascii="Microsoft Sans Serif" w:hAnsi="Microsoft Sans Serif" w:cs="Microsoft Sans Serif"/>
      <w:sz w:val="12"/>
      <w:szCs w:val="12"/>
    </w:rPr>
  </w:style>
  <w:style w:type="paragraph" w:customStyle="1" w:styleId="212">
    <w:name w:val="Заголовок №21"/>
    <w:basedOn w:val="a2"/>
    <w:link w:val="24"/>
    <w:uiPriority w:val="99"/>
    <w:pPr>
      <w:shd w:val="clear" w:color="auto" w:fill="FFFFFF"/>
      <w:spacing w:before="300" w:line="283" w:lineRule="exact"/>
      <w:ind w:firstLine="709"/>
      <w:outlineLvl w:val="1"/>
    </w:pPr>
    <w:rPr>
      <w:rFonts w:ascii="Arial Narrow" w:hAnsi="Arial Narrow" w:cs="Arial Narrow"/>
      <w:b/>
      <w:bCs/>
    </w:rPr>
  </w:style>
  <w:style w:type="paragraph" w:customStyle="1" w:styleId="121">
    <w:name w:val="Основной текст (12)1"/>
    <w:basedOn w:val="a2"/>
    <w:link w:val="120"/>
    <w:uiPriority w:val="99"/>
    <w:pPr>
      <w:shd w:val="clear" w:color="auto" w:fill="FFFFFF"/>
      <w:spacing w:line="240" w:lineRule="exact"/>
      <w:ind w:firstLine="260"/>
    </w:pPr>
    <w:rPr>
      <w:rFonts w:ascii="Bookman Old Style" w:hAnsi="Bookman Old Style" w:cs="Bookman Old Style"/>
      <w:b/>
      <w:bCs/>
      <w:sz w:val="22"/>
      <w:szCs w:val="22"/>
    </w:rPr>
  </w:style>
  <w:style w:type="paragraph" w:customStyle="1" w:styleId="131">
    <w:name w:val="Основной текст (13)1"/>
    <w:basedOn w:val="a2"/>
    <w:link w:val="130"/>
    <w:uiPriority w:val="99"/>
    <w:pPr>
      <w:shd w:val="clear" w:color="auto" w:fill="FFFFFF"/>
      <w:spacing w:line="240" w:lineRule="exact"/>
      <w:ind w:firstLine="709"/>
    </w:pPr>
    <w:rPr>
      <w:rFonts w:ascii="Bookman Old Style" w:hAnsi="Bookman Old Style" w:cs="Bookman Old Style"/>
      <w:b/>
      <w:bCs/>
      <w:sz w:val="20"/>
      <w:szCs w:val="20"/>
    </w:rPr>
  </w:style>
  <w:style w:type="paragraph" w:customStyle="1" w:styleId="141">
    <w:name w:val="Основной текст (14)1"/>
    <w:basedOn w:val="a2"/>
    <w:link w:val="140"/>
    <w:uiPriority w:val="99"/>
    <w:pPr>
      <w:shd w:val="clear" w:color="auto" w:fill="FFFFFF"/>
      <w:spacing w:line="278" w:lineRule="exact"/>
      <w:ind w:firstLine="709"/>
    </w:pPr>
    <w:rPr>
      <w:rFonts w:ascii="Arial Narrow" w:hAnsi="Arial Narrow" w:cs="Arial Narrow"/>
      <w:b/>
      <w:bCs/>
    </w:rPr>
  </w:style>
  <w:style w:type="paragraph" w:customStyle="1" w:styleId="151">
    <w:name w:val="Основной текст (15)1"/>
    <w:basedOn w:val="a2"/>
    <w:link w:val="15"/>
    <w:uiPriority w:val="99"/>
    <w:pPr>
      <w:shd w:val="clear" w:color="auto" w:fill="FFFFFF"/>
      <w:spacing w:before="60" w:after="60" w:line="240" w:lineRule="atLeast"/>
      <w:ind w:hanging="320"/>
    </w:pPr>
    <w:rPr>
      <w:rFonts w:ascii="Microsoft Sans Serif" w:hAnsi="Microsoft Sans Serif" w:cs="Microsoft Sans Serif"/>
      <w:b/>
      <w:bCs/>
      <w:sz w:val="16"/>
      <w:szCs w:val="16"/>
    </w:rPr>
  </w:style>
  <w:style w:type="paragraph" w:styleId="ab">
    <w:name w:val="header"/>
    <w:basedOn w:val="a2"/>
    <w:next w:val="a7"/>
    <w:uiPriority w:val="99"/>
    <w:rsid w:val="00C557C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C557C3"/>
    <w:pPr>
      <w:tabs>
        <w:tab w:val="center" w:pos="4819"/>
        <w:tab w:val="right" w:pos="9639"/>
      </w:tabs>
      <w:ind w:firstLine="709"/>
    </w:pPr>
  </w:style>
  <w:style w:type="character" w:customStyle="1" w:styleId="ad">
    <w:name w:val="Нижний колонтитул Знак"/>
    <w:link w:val="ac"/>
    <w:uiPriority w:val="99"/>
    <w:semiHidden/>
    <w:locked/>
    <w:rsid w:val="00C557C3"/>
    <w:rPr>
      <w:sz w:val="28"/>
      <w:szCs w:val="28"/>
      <w:lang w:val="ru-RU" w:eastAsia="ru-RU"/>
    </w:rPr>
  </w:style>
  <w:style w:type="table" w:styleId="ae">
    <w:name w:val="Table Grid"/>
    <w:basedOn w:val="a4"/>
    <w:uiPriority w:val="99"/>
    <w:rsid w:val="00C557C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6">
    <w:name w:val="Текст Знак1"/>
    <w:link w:val="af"/>
    <w:uiPriority w:val="99"/>
    <w:locked/>
    <w:rsid w:val="00C557C3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C557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Верхний колонтитул Знак"/>
    <w:uiPriority w:val="99"/>
    <w:rsid w:val="00C557C3"/>
    <w:rPr>
      <w:kern w:val="16"/>
      <w:sz w:val="24"/>
      <w:szCs w:val="24"/>
    </w:rPr>
  </w:style>
  <w:style w:type="paragraph" w:customStyle="1" w:styleId="af1">
    <w:name w:val="выделение"/>
    <w:uiPriority w:val="99"/>
    <w:rsid w:val="00C557C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C557C3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3"/>
    <w:uiPriority w:val="99"/>
    <w:rsid w:val="00C557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C557C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6"/>
    <w:uiPriority w:val="99"/>
    <w:rsid w:val="00C557C3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C557C3"/>
    <w:rPr>
      <w:vertAlign w:val="superscript"/>
    </w:rPr>
  </w:style>
  <w:style w:type="character" w:styleId="af7">
    <w:name w:val="footnote reference"/>
    <w:uiPriority w:val="99"/>
    <w:semiHidden/>
    <w:rsid w:val="00C557C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557C3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8">
    <w:name w:val="caption"/>
    <w:basedOn w:val="a2"/>
    <w:next w:val="a2"/>
    <w:uiPriority w:val="99"/>
    <w:qFormat/>
    <w:rsid w:val="00C557C3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C557C3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C557C3"/>
    <w:rPr>
      <w:sz w:val="28"/>
      <w:szCs w:val="28"/>
    </w:rPr>
  </w:style>
  <w:style w:type="paragraph" w:styleId="afb">
    <w:name w:val="Normal (Web)"/>
    <w:basedOn w:val="a2"/>
    <w:uiPriority w:val="99"/>
    <w:rsid w:val="00C557C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C557C3"/>
    <w:pPr>
      <w:ind w:firstLine="709"/>
    </w:pPr>
  </w:style>
  <w:style w:type="paragraph" w:styleId="17">
    <w:name w:val="toc 1"/>
    <w:basedOn w:val="a2"/>
    <w:next w:val="a2"/>
    <w:autoRedefine/>
    <w:uiPriority w:val="99"/>
    <w:semiHidden/>
    <w:rsid w:val="00C557C3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C557C3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C557C3"/>
    <w:pPr>
      <w:ind w:firstLine="709"/>
      <w:jc w:val="left"/>
    </w:pPr>
  </w:style>
  <w:style w:type="paragraph" w:styleId="42">
    <w:name w:val="toc 4"/>
    <w:basedOn w:val="a2"/>
    <w:next w:val="a2"/>
    <w:autoRedefine/>
    <w:uiPriority w:val="99"/>
    <w:semiHidden/>
    <w:rsid w:val="00C557C3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C557C3"/>
    <w:pPr>
      <w:ind w:left="958" w:firstLine="709"/>
    </w:pPr>
  </w:style>
  <w:style w:type="paragraph" w:styleId="27">
    <w:name w:val="Body Text Indent 2"/>
    <w:basedOn w:val="a2"/>
    <w:link w:val="28"/>
    <w:uiPriority w:val="99"/>
    <w:rsid w:val="00C557C3"/>
    <w:pPr>
      <w:shd w:val="clear" w:color="auto" w:fill="FFFFFF"/>
      <w:tabs>
        <w:tab w:val="left" w:pos="163"/>
      </w:tabs>
      <w:ind w:firstLine="360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ascii="Times New Roman" w:hAnsi="Times New Roman"/>
      <w:sz w:val="28"/>
      <w:szCs w:val="28"/>
    </w:rPr>
  </w:style>
  <w:style w:type="paragraph" w:styleId="36">
    <w:name w:val="Body Text Indent 3"/>
    <w:basedOn w:val="a2"/>
    <w:link w:val="37"/>
    <w:uiPriority w:val="99"/>
    <w:rsid w:val="00C557C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7">
    <w:name w:val="Основной текст с отступом 3 Знак"/>
    <w:link w:val="36"/>
    <w:uiPriority w:val="99"/>
    <w:semiHidden/>
    <w:rPr>
      <w:rFonts w:ascii="Times New Roman" w:hAnsi="Times New Roman"/>
      <w:sz w:val="16"/>
      <w:szCs w:val="16"/>
    </w:rPr>
  </w:style>
  <w:style w:type="paragraph" w:customStyle="1" w:styleId="afd">
    <w:name w:val="содержание"/>
    <w:autoRedefine/>
    <w:uiPriority w:val="99"/>
    <w:rsid w:val="00C557C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57C3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57C3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6">
    <w:name w:val="Стиль Оглавление 1 + Первая строка:  0 см"/>
    <w:basedOn w:val="17"/>
    <w:autoRedefine/>
    <w:uiPriority w:val="99"/>
    <w:rsid w:val="00C557C3"/>
    <w:rPr>
      <w:b/>
      <w:bCs/>
    </w:rPr>
  </w:style>
  <w:style w:type="paragraph" w:customStyle="1" w:styleId="1011">
    <w:name w:val="Стиль Оглавление 1 + Первая строка:  0 см1"/>
    <w:basedOn w:val="17"/>
    <w:autoRedefine/>
    <w:uiPriority w:val="99"/>
    <w:rsid w:val="00C557C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557C3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C557C3"/>
    <w:rPr>
      <w:i/>
      <w:iCs/>
    </w:rPr>
  </w:style>
  <w:style w:type="paragraph" w:customStyle="1" w:styleId="afe">
    <w:name w:val="ТАБЛИЦА"/>
    <w:next w:val="a2"/>
    <w:autoRedefine/>
    <w:uiPriority w:val="99"/>
    <w:rsid w:val="00C557C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557C3"/>
  </w:style>
  <w:style w:type="paragraph" w:customStyle="1" w:styleId="18">
    <w:name w:val="Стиль ТАБЛИЦА + Междустр.интервал:  полуторный1"/>
    <w:basedOn w:val="afe"/>
    <w:autoRedefine/>
    <w:uiPriority w:val="99"/>
    <w:rsid w:val="00C557C3"/>
  </w:style>
  <w:style w:type="table" w:customStyle="1" w:styleId="19">
    <w:name w:val="Стиль таблицы1"/>
    <w:basedOn w:val="a4"/>
    <w:uiPriority w:val="99"/>
    <w:rsid w:val="00C557C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C557C3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C557C3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C557C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C557C3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C557C3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C557C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6246</Words>
  <Characters>35605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41768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2014-03-03T21:01:00Z</dcterms:created>
  <dcterms:modified xsi:type="dcterms:W3CDTF">2014-03-03T21:01:00Z</dcterms:modified>
</cp:coreProperties>
</file>