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D3" w:rsidRDefault="008272D3" w:rsidP="00043A29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r w:rsidRPr="00043A29">
          <w:rPr>
            <w:b/>
            <w:sz w:val="32"/>
            <w:szCs w:val="32"/>
            <w:lang w:val="en-US"/>
          </w:rPr>
          <w:t>I</w:t>
        </w:r>
        <w:r>
          <w:rPr>
            <w:b/>
            <w:sz w:val="32"/>
            <w:szCs w:val="32"/>
          </w:rPr>
          <w:t>.</w:t>
        </w:r>
      </w:smartTag>
      <w:r>
        <w:rPr>
          <w:b/>
          <w:sz w:val="32"/>
          <w:szCs w:val="32"/>
        </w:rPr>
        <w:t xml:space="preserve"> Введение</w:t>
      </w:r>
    </w:p>
    <w:p w:rsidR="0082617B" w:rsidRDefault="0082617B" w:rsidP="00043A29">
      <w:pPr>
        <w:ind w:left="360"/>
        <w:jc w:val="center"/>
        <w:rPr>
          <w:b/>
          <w:sz w:val="32"/>
          <w:szCs w:val="32"/>
        </w:rPr>
      </w:pPr>
    </w:p>
    <w:p w:rsidR="008272D3" w:rsidRDefault="0082617B" w:rsidP="008272D3">
      <w:pPr>
        <w:ind w:left="360"/>
        <w:jc w:val="both"/>
      </w:pPr>
      <w:r>
        <w:t xml:space="preserve">  На строительных площадках многие трудности связаны с подземными водами: затопление котлованов (траншей), нарушение устойчивости их стенок, прорыв дна под воздействием напорных вод и др. В дальнейшем, уже при эксплуатации отдельных сооружений или застроенных территорий в целом, также могут возникнуть осложнения: подтопление подвалов, коррозия бетона и других материалов, проседание поверхности земли за счет водопонижения.</w:t>
      </w:r>
    </w:p>
    <w:p w:rsidR="007D4298" w:rsidRDefault="007D4298" w:rsidP="008272D3">
      <w:pPr>
        <w:ind w:left="360"/>
        <w:jc w:val="both"/>
      </w:pPr>
      <w:r>
        <w:t xml:space="preserve">  Поэтому оценка гидрогеологических условий является важнейшей составной частью инженерно-геологических изысканий (инженерно-геологические изыскания входят в состав «Инженерных изысканий для строительства» СНиП 11-02-96), на основе которых ведется проектирование оснований и фундаментов</w:t>
      </w:r>
      <w:r w:rsidR="0082617B">
        <w:t>.</w:t>
      </w:r>
    </w:p>
    <w:p w:rsidR="0082617B" w:rsidRPr="008272D3" w:rsidRDefault="0082617B" w:rsidP="008272D3">
      <w:pPr>
        <w:ind w:left="360"/>
        <w:jc w:val="both"/>
      </w:pPr>
    </w:p>
    <w:p w:rsidR="00043A29" w:rsidRPr="008272D3" w:rsidRDefault="00B57283" w:rsidP="00043A29">
      <w:pPr>
        <w:ind w:left="360"/>
        <w:jc w:val="center"/>
        <w:rPr>
          <w:b/>
          <w:sz w:val="32"/>
          <w:szCs w:val="32"/>
        </w:rPr>
      </w:pPr>
      <w:r w:rsidRPr="00043A29">
        <w:rPr>
          <w:b/>
          <w:sz w:val="32"/>
          <w:szCs w:val="32"/>
          <w:lang w:val="en-US"/>
        </w:rPr>
        <w:t>I</w:t>
      </w:r>
      <w:r w:rsidR="008272D3" w:rsidRPr="00043A29">
        <w:rPr>
          <w:b/>
          <w:sz w:val="32"/>
          <w:szCs w:val="32"/>
          <w:lang w:val="en-US"/>
        </w:rPr>
        <w:t>I</w:t>
      </w:r>
      <w:r w:rsidRPr="008272D3">
        <w:rPr>
          <w:b/>
          <w:sz w:val="32"/>
          <w:szCs w:val="32"/>
        </w:rPr>
        <w:t xml:space="preserve">. </w:t>
      </w:r>
      <w:r w:rsidRPr="00043A29">
        <w:rPr>
          <w:b/>
          <w:sz w:val="32"/>
          <w:szCs w:val="32"/>
        </w:rPr>
        <w:t>Геологические условия</w:t>
      </w:r>
    </w:p>
    <w:p w:rsidR="00043A29" w:rsidRPr="008272D3" w:rsidRDefault="00043A29" w:rsidP="00043A29">
      <w:pPr>
        <w:ind w:left="360"/>
        <w:jc w:val="center"/>
        <w:rPr>
          <w:b/>
          <w:sz w:val="32"/>
          <w:szCs w:val="32"/>
        </w:rPr>
      </w:pPr>
    </w:p>
    <w:p w:rsidR="00293F80" w:rsidRPr="00E24764" w:rsidRDefault="00B57283" w:rsidP="00B572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93F80" w:rsidRPr="00E24764">
        <w:rPr>
          <w:b/>
          <w:sz w:val="28"/>
          <w:szCs w:val="28"/>
        </w:rPr>
        <w:t>Исходные данные</w:t>
      </w:r>
    </w:p>
    <w:p w:rsidR="00D65B7A" w:rsidRPr="00D65B7A" w:rsidRDefault="00D65B7A" w:rsidP="00D65B7A">
      <w:pPr>
        <w:jc w:val="both"/>
      </w:pPr>
    </w:p>
    <w:p w:rsidR="00293F80" w:rsidRDefault="00D65B7A" w:rsidP="00293F80">
      <w:pPr>
        <w:ind w:left="360"/>
        <w:jc w:val="both"/>
      </w:pPr>
      <w:r>
        <w:t xml:space="preserve">Таблица 1. </w:t>
      </w:r>
      <w:r w:rsidR="00293F80">
        <w:t>Описание колонок буровых скважин</w:t>
      </w:r>
    </w:p>
    <w:p w:rsidR="00D65B7A" w:rsidRDefault="00D65B7A" w:rsidP="00293F80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520"/>
        <w:gridCol w:w="723"/>
        <w:gridCol w:w="3317"/>
        <w:gridCol w:w="973"/>
        <w:gridCol w:w="1823"/>
      </w:tblGrid>
      <w:tr w:rsidR="00293F80">
        <w:trPr>
          <w:cantSplit/>
          <w:trHeight w:val="1682"/>
        </w:trPr>
        <w:tc>
          <w:tcPr>
            <w:tcW w:w="1595" w:type="dxa"/>
            <w:vAlign w:val="center"/>
          </w:tcPr>
          <w:p w:rsidR="00293F80" w:rsidRDefault="00293F80" w:rsidP="003E0140">
            <w:pPr>
              <w:jc w:val="center"/>
            </w:pPr>
            <w:r>
              <w:t>Номер скважины и абсолютная отметка устья</w:t>
            </w:r>
          </w:p>
        </w:tc>
        <w:tc>
          <w:tcPr>
            <w:tcW w:w="520" w:type="dxa"/>
            <w:textDirection w:val="btLr"/>
          </w:tcPr>
          <w:p w:rsidR="00293F80" w:rsidRDefault="0074188D" w:rsidP="003E0140">
            <w:pPr>
              <w:ind w:left="113" w:right="113"/>
              <w:jc w:val="both"/>
            </w:pPr>
            <w:r>
              <w:t>Но</w:t>
            </w:r>
            <w:r w:rsidR="00293F80">
              <w:t>м</w:t>
            </w:r>
            <w:r>
              <w:t>е</w:t>
            </w:r>
            <w:r w:rsidR="00293F80">
              <w:t>р слоя</w:t>
            </w:r>
          </w:p>
        </w:tc>
        <w:tc>
          <w:tcPr>
            <w:tcW w:w="723" w:type="dxa"/>
            <w:textDirection w:val="btLr"/>
          </w:tcPr>
          <w:p w:rsidR="00293F80" w:rsidRDefault="0074188D" w:rsidP="003E0140">
            <w:pPr>
              <w:ind w:left="113" w:right="113"/>
            </w:pPr>
            <w:r>
              <w:t>Индекс слоя</w:t>
            </w:r>
          </w:p>
        </w:tc>
        <w:tc>
          <w:tcPr>
            <w:tcW w:w="3317" w:type="dxa"/>
            <w:vAlign w:val="center"/>
          </w:tcPr>
          <w:p w:rsidR="00293F80" w:rsidRDefault="0074188D" w:rsidP="003E0140">
            <w:pPr>
              <w:jc w:val="center"/>
            </w:pPr>
            <w:r>
              <w:t>Полевое описание пород</w:t>
            </w:r>
          </w:p>
        </w:tc>
        <w:tc>
          <w:tcPr>
            <w:tcW w:w="973" w:type="dxa"/>
            <w:textDirection w:val="btLr"/>
          </w:tcPr>
          <w:p w:rsidR="00293F80" w:rsidRDefault="0074188D" w:rsidP="003E0140">
            <w:pPr>
              <w:ind w:left="113" w:right="113"/>
              <w:jc w:val="both"/>
            </w:pPr>
            <w:r>
              <w:t>Отметка по-дошвы слоя, м</w:t>
            </w:r>
          </w:p>
        </w:tc>
        <w:tc>
          <w:tcPr>
            <w:tcW w:w="1823" w:type="dxa"/>
            <w:vAlign w:val="center"/>
          </w:tcPr>
          <w:p w:rsidR="00293F80" w:rsidRDefault="0074188D" w:rsidP="003E0140">
            <w:pPr>
              <w:jc w:val="center"/>
            </w:pPr>
            <w:r>
              <w:t>Отметка уровней подземных вод</w:t>
            </w:r>
          </w:p>
        </w:tc>
      </w:tr>
      <w:tr w:rsidR="00293F80">
        <w:tc>
          <w:tcPr>
            <w:tcW w:w="1595" w:type="dxa"/>
          </w:tcPr>
          <w:p w:rsidR="00293F80" w:rsidRDefault="003E2BF1" w:rsidP="003E0140">
            <w:pPr>
              <w:jc w:val="both"/>
            </w:pPr>
            <w:r>
              <w:t>1</w:t>
            </w:r>
          </w:p>
        </w:tc>
        <w:tc>
          <w:tcPr>
            <w:tcW w:w="520" w:type="dxa"/>
          </w:tcPr>
          <w:p w:rsidR="00293F80" w:rsidRDefault="003E2BF1" w:rsidP="003E0140">
            <w:pPr>
              <w:jc w:val="both"/>
            </w:pPr>
            <w:r>
              <w:t>2</w:t>
            </w:r>
          </w:p>
        </w:tc>
        <w:tc>
          <w:tcPr>
            <w:tcW w:w="723" w:type="dxa"/>
          </w:tcPr>
          <w:p w:rsidR="00293F80" w:rsidRDefault="003E2BF1" w:rsidP="003E0140">
            <w:pPr>
              <w:jc w:val="both"/>
            </w:pPr>
            <w:r>
              <w:t>3</w:t>
            </w:r>
          </w:p>
        </w:tc>
        <w:tc>
          <w:tcPr>
            <w:tcW w:w="3317" w:type="dxa"/>
          </w:tcPr>
          <w:p w:rsidR="00293F80" w:rsidRDefault="003E2BF1" w:rsidP="003E0140">
            <w:pPr>
              <w:jc w:val="both"/>
            </w:pPr>
            <w:r>
              <w:t>4</w:t>
            </w:r>
          </w:p>
        </w:tc>
        <w:tc>
          <w:tcPr>
            <w:tcW w:w="973" w:type="dxa"/>
          </w:tcPr>
          <w:p w:rsidR="00293F80" w:rsidRDefault="003E2BF1" w:rsidP="003E0140">
            <w:pPr>
              <w:jc w:val="both"/>
            </w:pPr>
            <w:r>
              <w:t>5</w:t>
            </w:r>
          </w:p>
        </w:tc>
        <w:tc>
          <w:tcPr>
            <w:tcW w:w="1823" w:type="dxa"/>
          </w:tcPr>
          <w:p w:rsidR="00293F80" w:rsidRDefault="003E2BF1" w:rsidP="003E0140">
            <w:pPr>
              <w:jc w:val="both"/>
            </w:pPr>
            <w:r>
              <w:t>6</w:t>
            </w:r>
          </w:p>
        </w:tc>
      </w:tr>
      <w:tr w:rsidR="00293F80">
        <w:tc>
          <w:tcPr>
            <w:tcW w:w="1595" w:type="dxa"/>
          </w:tcPr>
          <w:p w:rsidR="00293F80" w:rsidRDefault="003E2BF1" w:rsidP="003E0140">
            <w:pPr>
              <w:jc w:val="both"/>
            </w:pPr>
            <w:r>
              <w:t>11</w:t>
            </w:r>
          </w:p>
          <w:p w:rsidR="003E2BF1" w:rsidRDefault="003E2BF1" w:rsidP="003E0140">
            <w:pPr>
              <w:jc w:val="both"/>
            </w:pPr>
            <w:r>
              <w:t>47,0</w:t>
            </w:r>
          </w:p>
        </w:tc>
        <w:tc>
          <w:tcPr>
            <w:tcW w:w="520" w:type="dxa"/>
          </w:tcPr>
          <w:p w:rsidR="00293F80" w:rsidRDefault="003E2BF1" w:rsidP="003E0140">
            <w:pPr>
              <w:jc w:val="both"/>
            </w:pPr>
            <w:r>
              <w:t>1</w:t>
            </w:r>
          </w:p>
          <w:p w:rsidR="001C1872" w:rsidRDefault="001C1872" w:rsidP="003E0140">
            <w:pPr>
              <w:jc w:val="both"/>
            </w:pPr>
          </w:p>
          <w:p w:rsidR="001C1872" w:rsidRDefault="001C1872" w:rsidP="003E0140">
            <w:pPr>
              <w:jc w:val="both"/>
            </w:pPr>
            <w:r>
              <w:t>2</w:t>
            </w:r>
          </w:p>
          <w:p w:rsidR="001C1872" w:rsidRDefault="001C1872" w:rsidP="003E0140">
            <w:pPr>
              <w:jc w:val="both"/>
            </w:pPr>
          </w:p>
          <w:p w:rsidR="001C1872" w:rsidRDefault="001C1872" w:rsidP="003E0140">
            <w:pPr>
              <w:jc w:val="both"/>
            </w:pPr>
            <w:r>
              <w:t>3</w:t>
            </w:r>
          </w:p>
        </w:tc>
        <w:tc>
          <w:tcPr>
            <w:tcW w:w="723" w:type="dxa"/>
          </w:tcPr>
          <w:p w:rsidR="00293F80" w:rsidRDefault="003E2BF1" w:rsidP="003E0140">
            <w:pPr>
              <w:jc w:val="both"/>
            </w:pPr>
            <w:r w:rsidRPr="003E0140">
              <w:rPr>
                <w:lang w:val="en-US"/>
              </w:rPr>
              <w:t>mlIV</w:t>
            </w:r>
          </w:p>
          <w:p w:rsidR="005409F9" w:rsidRDefault="005409F9" w:rsidP="003E0140">
            <w:pPr>
              <w:jc w:val="both"/>
            </w:pPr>
          </w:p>
          <w:p w:rsidR="005409F9" w:rsidRDefault="005409F9" w:rsidP="003E0140">
            <w:pPr>
              <w:jc w:val="both"/>
            </w:pPr>
            <w:r w:rsidRPr="003E0140">
              <w:rPr>
                <w:lang w:val="en-US"/>
              </w:rPr>
              <w:t>gIII</w:t>
            </w:r>
          </w:p>
          <w:p w:rsidR="005409F9" w:rsidRDefault="005409F9" w:rsidP="003E0140">
            <w:pPr>
              <w:jc w:val="both"/>
            </w:pPr>
          </w:p>
          <w:p w:rsidR="005409F9" w:rsidRPr="005409F9" w:rsidRDefault="005409F9" w:rsidP="003E0140">
            <w:pPr>
              <w:jc w:val="both"/>
            </w:pPr>
            <w:r>
              <w:t>О</w:t>
            </w:r>
            <w:r w:rsidR="001C1872" w:rsidRPr="003E0140">
              <w:rPr>
                <w:position w:val="-10"/>
              </w:rPr>
              <w:object w:dxaOrig="1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7.25pt" o:ole="">
                  <v:imagedata r:id="rId7" o:title=""/>
                </v:shape>
                <o:OLEObject Type="Embed" ProgID="Equation.3" ShapeID="_x0000_i1025" DrawAspect="Content" ObjectID="_1459235368" r:id="rId8"/>
              </w:object>
            </w:r>
          </w:p>
        </w:tc>
        <w:tc>
          <w:tcPr>
            <w:tcW w:w="3317" w:type="dxa"/>
          </w:tcPr>
          <w:p w:rsidR="00293F80" w:rsidRDefault="009E6FC0" w:rsidP="003E0140">
            <w:pPr>
              <w:jc w:val="both"/>
            </w:pPr>
            <w:r>
              <w:t>Песок пылеватый, средней  плотности, водонасыщенный</w:t>
            </w:r>
          </w:p>
          <w:p w:rsidR="005409F9" w:rsidRDefault="005409F9" w:rsidP="003E0140">
            <w:pPr>
              <w:jc w:val="both"/>
            </w:pPr>
            <w:r>
              <w:t>Суглинок с гравием, пластичный</w:t>
            </w:r>
          </w:p>
          <w:p w:rsidR="005409F9" w:rsidRPr="009E6FC0" w:rsidRDefault="005409F9" w:rsidP="003E0140">
            <w:pPr>
              <w:jc w:val="both"/>
            </w:pPr>
            <w:r>
              <w:t>Известняк трещиноватый</w:t>
            </w:r>
          </w:p>
        </w:tc>
        <w:tc>
          <w:tcPr>
            <w:tcW w:w="973" w:type="dxa"/>
          </w:tcPr>
          <w:p w:rsidR="00293F80" w:rsidRDefault="009E6FC0" w:rsidP="003E0140">
            <w:pPr>
              <w:jc w:val="both"/>
            </w:pPr>
            <w:r>
              <w:t>43,0</w:t>
            </w:r>
          </w:p>
          <w:p w:rsidR="005409F9" w:rsidRDefault="005409F9" w:rsidP="003E0140">
            <w:pPr>
              <w:jc w:val="both"/>
            </w:pPr>
          </w:p>
          <w:p w:rsidR="005409F9" w:rsidRDefault="005409F9" w:rsidP="003E0140">
            <w:pPr>
              <w:jc w:val="both"/>
            </w:pPr>
            <w:r>
              <w:t>36,1</w:t>
            </w:r>
          </w:p>
          <w:p w:rsidR="005409F9" w:rsidRDefault="005409F9" w:rsidP="003E0140">
            <w:pPr>
              <w:jc w:val="both"/>
            </w:pPr>
          </w:p>
          <w:p w:rsidR="005409F9" w:rsidRDefault="005409F9" w:rsidP="003E0140">
            <w:pPr>
              <w:jc w:val="both"/>
            </w:pPr>
            <w:r>
              <w:t>35,0</w:t>
            </w:r>
          </w:p>
        </w:tc>
        <w:tc>
          <w:tcPr>
            <w:tcW w:w="1823" w:type="dxa"/>
          </w:tcPr>
          <w:p w:rsidR="00293F80" w:rsidRDefault="005409F9" w:rsidP="003E0140">
            <w:pPr>
              <w:jc w:val="both"/>
            </w:pPr>
            <w:r w:rsidRPr="003E0140">
              <w:rPr>
                <w:position w:val="-28"/>
              </w:rPr>
              <w:object w:dxaOrig="540" w:dyaOrig="660">
                <v:shape id="_x0000_i1026" type="#_x0000_t75" style="width:27pt;height:33pt" o:ole="">
                  <v:imagedata r:id="rId9" o:title=""/>
                </v:shape>
                <o:OLEObject Type="Embed" ProgID="Equation.3" ShapeID="_x0000_i1026" DrawAspect="Content" ObjectID="_1459235369" r:id="rId10"/>
              </w:object>
            </w:r>
          </w:p>
        </w:tc>
      </w:tr>
      <w:tr w:rsidR="001C1872">
        <w:tc>
          <w:tcPr>
            <w:tcW w:w="1595" w:type="dxa"/>
          </w:tcPr>
          <w:p w:rsidR="001C1872" w:rsidRDefault="001C1872" w:rsidP="003E0140">
            <w:pPr>
              <w:jc w:val="both"/>
            </w:pPr>
            <w:r>
              <w:t>12</w:t>
            </w:r>
          </w:p>
          <w:p w:rsidR="001C1872" w:rsidRDefault="001C1872" w:rsidP="003E0140">
            <w:pPr>
              <w:jc w:val="both"/>
            </w:pPr>
            <w:r>
              <w:t>50,8</w:t>
            </w:r>
          </w:p>
        </w:tc>
        <w:tc>
          <w:tcPr>
            <w:tcW w:w="520" w:type="dxa"/>
          </w:tcPr>
          <w:p w:rsidR="001C1872" w:rsidRDefault="001C1872" w:rsidP="003E0140">
            <w:pPr>
              <w:jc w:val="both"/>
            </w:pPr>
            <w:r>
              <w:t>1</w:t>
            </w:r>
          </w:p>
          <w:p w:rsidR="001C1872" w:rsidRDefault="001C1872" w:rsidP="003E0140">
            <w:pPr>
              <w:jc w:val="both"/>
            </w:pPr>
          </w:p>
          <w:p w:rsidR="001C1872" w:rsidRDefault="001C1872" w:rsidP="003E0140">
            <w:pPr>
              <w:jc w:val="both"/>
            </w:pPr>
            <w:r>
              <w:t>2</w:t>
            </w:r>
          </w:p>
          <w:p w:rsidR="001C1872" w:rsidRDefault="001C1872" w:rsidP="003E0140">
            <w:pPr>
              <w:jc w:val="both"/>
            </w:pPr>
          </w:p>
          <w:p w:rsidR="001C1872" w:rsidRPr="003E0140" w:rsidRDefault="001C1872" w:rsidP="003E0140">
            <w:pPr>
              <w:jc w:val="both"/>
              <w:rPr>
                <w:lang w:val="en-US"/>
              </w:rPr>
            </w:pPr>
            <w:r>
              <w:t>3</w:t>
            </w:r>
          </w:p>
          <w:p w:rsidR="001C1872" w:rsidRDefault="001C1872" w:rsidP="003E0140">
            <w:pPr>
              <w:jc w:val="both"/>
            </w:pPr>
          </w:p>
          <w:p w:rsidR="001C1872" w:rsidRPr="003E0140" w:rsidRDefault="001C1872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4</w:t>
            </w:r>
          </w:p>
        </w:tc>
        <w:tc>
          <w:tcPr>
            <w:tcW w:w="723" w:type="dxa"/>
          </w:tcPr>
          <w:p w:rsidR="001C1872" w:rsidRPr="003E0140" w:rsidRDefault="001C1872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tgIV</w:t>
            </w:r>
          </w:p>
          <w:p w:rsidR="001C1872" w:rsidRDefault="001C1872" w:rsidP="003E0140">
            <w:pPr>
              <w:jc w:val="both"/>
            </w:pPr>
          </w:p>
          <w:p w:rsidR="001C1872" w:rsidRDefault="001C1872" w:rsidP="003E0140">
            <w:pPr>
              <w:jc w:val="both"/>
            </w:pPr>
            <w:r w:rsidRPr="003E0140">
              <w:rPr>
                <w:lang w:val="en-US"/>
              </w:rPr>
              <w:t>mlIV</w:t>
            </w:r>
          </w:p>
          <w:p w:rsidR="001C1872" w:rsidRDefault="001C1872" w:rsidP="003E0140">
            <w:pPr>
              <w:jc w:val="both"/>
            </w:pPr>
          </w:p>
          <w:p w:rsidR="001C1872" w:rsidRDefault="001C1872" w:rsidP="003E0140">
            <w:pPr>
              <w:jc w:val="both"/>
            </w:pPr>
            <w:r w:rsidRPr="003E0140">
              <w:rPr>
                <w:lang w:val="en-US"/>
              </w:rPr>
              <w:t>gIII</w:t>
            </w:r>
          </w:p>
          <w:p w:rsidR="001C1872" w:rsidRDefault="001C1872" w:rsidP="003E0140">
            <w:pPr>
              <w:jc w:val="both"/>
            </w:pPr>
          </w:p>
          <w:p w:rsidR="001C1872" w:rsidRPr="005409F9" w:rsidRDefault="001C1872" w:rsidP="003E0140">
            <w:pPr>
              <w:jc w:val="both"/>
            </w:pPr>
            <w:r>
              <w:t>О</w:t>
            </w:r>
            <w:r w:rsidRPr="003E0140">
              <w:rPr>
                <w:position w:val="-10"/>
              </w:rPr>
              <w:object w:dxaOrig="120" w:dyaOrig="340">
                <v:shape id="_x0000_i1027" type="#_x0000_t75" style="width:6pt;height:17.25pt" o:ole="">
                  <v:imagedata r:id="rId11" o:title=""/>
                </v:shape>
                <o:OLEObject Type="Embed" ProgID="Equation.3" ShapeID="_x0000_i1027" DrawAspect="Content" ObjectID="_1459235370" r:id="rId12"/>
              </w:object>
            </w:r>
          </w:p>
        </w:tc>
        <w:tc>
          <w:tcPr>
            <w:tcW w:w="3317" w:type="dxa"/>
          </w:tcPr>
          <w:p w:rsidR="004A59B5" w:rsidRDefault="004A59B5" w:rsidP="003E0140">
            <w:pPr>
              <w:jc w:val="both"/>
            </w:pPr>
            <w:r>
              <w:t xml:space="preserve">Насыпной слой, </w:t>
            </w:r>
          </w:p>
          <w:p w:rsidR="001C1872" w:rsidRPr="001C1872" w:rsidRDefault="001C1872" w:rsidP="003E0140">
            <w:pPr>
              <w:jc w:val="both"/>
            </w:pPr>
            <w:r>
              <w:t>водонасыщенный</w:t>
            </w:r>
          </w:p>
          <w:p w:rsidR="001C1872" w:rsidRPr="001C1872" w:rsidRDefault="001C1872" w:rsidP="003E0140">
            <w:pPr>
              <w:jc w:val="both"/>
            </w:pPr>
            <w:r>
              <w:t>Пес</w:t>
            </w:r>
            <w:r w:rsidR="004A59B5">
              <w:t>ок пылеватый, рыхлый</w:t>
            </w:r>
            <w:r>
              <w:t>, водонасыщенный</w:t>
            </w:r>
          </w:p>
          <w:p w:rsidR="001C1872" w:rsidRPr="001C1872" w:rsidRDefault="004A59B5" w:rsidP="003E0140">
            <w:pPr>
              <w:jc w:val="both"/>
            </w:pPr>
            <w:r>
              <w:t>Суглинок с гравием, твердый</w:t>
            </w:r>
          </w:p>
          <w:p w:rsidR="00505628" w:rsidRDefault="00505628" w:rsidP="003E0140">
            <w:pPr>
              <w:jc w:val="both"/>
            </w:pPr>
          </w:p>
          <w:p w:rsidR="001C1872" w:rsidRPr="009E6FC0" w:rsidRDefault="001C1872" w:rsidP="003E0140">
            <w:pPr>
              <w:jc w:val="both"/>
            </w:pPr>
            <w:r>
              <w:t>Известняк трещиноватый</w:t>
            </w:r>
          </w:p>
        </w:tc>
        <w:tc>
          <w:tcPr>
            <w:tcW w:w="973" w:type="dxa"/>
          </w:tcPr>
          <w:p w:rsidR="001C1872" w:rsidRDefault="004A59B5" w:rsidP="003E0140">
            <w:pPr>
              <w:jc w:val="both"/>
            </w:pPr>
            <w:r>
              <w:t>49</w:t>
            </w:r>
            <w:r w:rsidR="001C1872">
              <w:t>,0</w:t>
            </w:r>
          </w:p>
          <w:p w:rsidR="001C1872" w:rsidRDefault="001C1872" w:rsidP="003E0140">
            <w:pPr>
              <w:jc w:val="both"/>
            </w:pPr>
          </w:p>
          <w:p w:rsidR="001C1872" w:rsidRDefault="004A59B5" w:rsidP="003E0140">
            <w:pPr>
              <w:jc w:val="both"/>
            </w:pPr>
            <w:r>
              <w:t>46,2</w:t>
            </w:r>
          </w:p>
          <w:p w:rsidR="001C1872" w:rsidRDefault="001C1872" w:rsidP="003E0140">
            <w:pPr>
              <w:jc w:val="both"/>
            </w:pPr>
          </w:p>
          <w:p w:rsidR="001C1872" w:rsidRDefault="004A59B5" w:rsidP="003E0140">
            <w:pPr>
              <w:jc w:val="both"/>
            </w:pPr>
            <w:r>
              <w:t>41,9</w:t>
            </w:r>
          </w:p>
          <w:p w:rsidR="004A59B5" w:rsidRDefault="004A59B5" w:rsidP="003E0140">
            <w:pPr>
              <w:jc w:val="both"/>
            </w:pPr>
          </w:p>
          <w:p w:rsidR="004A59B5" w:rsidRDefault="004A59B5" w:rsidP="003E0140">
            <w:pPr>
              <w:jc w:val="both"/>
            </w:pPr>
            <w:r>
              <w:t>40,8</w:t>
            </w:r>
          </w:p>
        </w:tc>
        <w:tc>
          <w:tcPr>
            <w:tcW w:w="1823" w:type="dxa"/>
          </w:tcPr>
          <w:p w:rsidR="001C1872" w:rsidRDefault="004A59B5" w:rsidP="003E0140">
            <w:pPr>
              <w:jc w:val="both"/>
            </w:pPr>
            <w:r w:rsidRPr="003E0140">
              <w:rPr>
                <w:position w:val="-28"/>
              </w:rPr>
              <w:object w:dxaOrig="540" w:dyaOrig="660">
                <v:shape id="_x0000_i1028" type="#_x0000_t75" style="width:27pt;height:33pt" o:ole="">
                  <v:imagedata r:id="rId13" o:title=""/>
                </v:shape>
                <o:OLEObject Type="Embed" ProgID="Equation.3" ShapeID="_x0000_i1028" DrawAspect="Content" ObjectID="_1459235371" r:id="rId14"/>
              </w:object>
            </w:r>
          </w:p>
        </w:tc>
      </w:tr>
      <w:tr w:rsidR="00916566">
        <w:tc>
          <w:tcPr>
            <w:tcW w:w="1595" w:type="dxa"/>
          </w:tcPr>
          <w:p w:rsidR="00916566" w:rsidRDefault="00916566" w:rsidP="003E0140">
            <w:pPr>
              <w:jc w:val="both"/>
            </w:pPr>
            <w:r>
              <w:t>13</w:t>
            </w:r>
          </w:p>
          <w:p w:rsidR="00916566" w:rsidRDefault="00916566" w:rsidP="003E0140">
            <w:pPr>
              <w:jc w:val="both"/>
            </w:pPr>
            <w:r>
              <w:t>49,5</w:t>
            </w:r>
          </w:p>
        </w:tc>
        <w:tc>
          <w:tcPr>
            <w:tcW w:w="520" w:type="dxa"/>
          </w:tcPr>
          <w:p w:rsidR="00916566" w:rsidRDefault="00916566" w:rsidP="003E0140">
            <w:pPr>
              <w:jc w:val="both"/>
            </w:pPr>
            <w:r>
              <w:t>1</w: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>
              <w:t>2</w:t>
            </w:r>
          </w:p>
          <w:p w:rsidR="00916566" w:rsidRDefault="00916566" w:rsidP="003E0140">
            <w:pPr>
              <w:jc w:val="both"/>
            </w:pPr>
          </w:p>
          <w:p w:rsidR="00916566" w:rsidRPr="003E0140" w:rsidRDefault="00916566" w:rsidP="003E0140">
            <w:pPr>
              <w:jc w:val="both"/>
              <w:rPr>
                <w:lang w:val="en-US"/>
              </w:rPr>
            </w:pPr>
            <w:r>
              <w:t>3</w:t>
            </w:r>
          </w:p>
          <w:p w:rsidR="00916566" w:rsidRDefault="00916566" w:rsidP="003E0140">
            <w:pPr>
              <w:jc w:val="both"/>
            </w:pPr>
          </w:p>
          <w:p w:rsidR="00916566" w:rsidRPr="003E0140" w:rsidRDefault="00916566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4</w:t>
            </w:r>
          </w:p>
        </w:tc>
        <w:tc>
          <w:tcPr>
            <w:tcW w:w="723" w:type="dxa"/>
          </w:tcPr>
          <w:p w:rsidR="00916566" w:rsidRDefault="00916566" w:rsidP="003E0140">
            <w:pPr>
              <w:jc w:val="both"/>
            </w:pPr>
            <w:r w:rsidRPr="003E0140">
              <w:rPr>
                <w:lang w:val="en-US"/>
              </w:rPr>
              <w:t>mlIV</w: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 w:rsidRPr="003E0140">
              <w:rPr>
                <w:lang w:val="en-US"/>
              </w:rPr>
              <w:t>mlIV</w: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 w:rsidRPr="003E0140">
              <w:rPr>
                <w:lang w:val="en-US"/>
              </w:rPr>
              <w:t>gIII</w:t>
            </w:r>
          </w:p>
          <w:p w:rsidR="00916566" w:rsidRDefault="00916566" w:rsidP="003E0140">
            <w:pPr>
              <w:jc w:val="both"/>
            </w:pPr>
          </w:p>
          <w:p w:rsidR="00916566" w:rsidRPr="005409F9" w:rsidRDefault="00916566" w:rsidP="003E0140">
            <w:pPr>
              <w:jc w:val="both"/>
            </w:pPr>
            <w:r>
              <w:t>О</w:t>
            </w:r>
            <w:r w:rsidRPr="003E0140">
              <w:rPr>
                <w:position w:val="-10"/>
              </w:rPr>
              <w:object w:dxaOrig="120" w:dyaOrig="340">
                <v:shape id="_x0000_i1029" type="#_x0000_t75" style="width:6pt;height:17.25pt" o:ole="">
                  <v:imagedata r:id="rId11" o:title=""/>
                </v:shape>
                <o:OLEObject Type="Embed" ProgID="Equation.3" ShapeID="_x0000_i1029" DrawAspect="Content" ObjectID="_1459235372" r:id="rId15"/>
              </w:object>
            </w:r>
          </w:p>
        </w:tc>
        <w:tc>
          <w:tcPr>
            <w:tcW w:w="3317" w:type="dxa"/>
          </w:tcPr>
          <w:p w:rsidR="00916566" w:rsidRPr="001C1872" w:rsidRDefault="00916566" w:rsidP="003E0140">
            <w:pPr>
              <w:jc w:val="both"/>
            </w:pPr>
            <w:r>
              <w:t>Из расчетов</w: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>
              <w:t>Супесь пылеватая, пластичная</w:t>
            </w:r>
          </w:p>
          <w:p w:rsidR="00916566" w:rsidRPr="001C1872" w:rsidRDefault="00916566" w:rsidP="003E0140">
            <w:pPr>
              <w:jc w:val="both"/>
            </w:pPr>
            <w:r>
              <w:t>Суглинок с гравием, твердый</w:t>
            </w:r>
          </w:p>
          <w:p w:rsidR="00505628" w:rsidRDefault="00505628" w:rsidP="003E0140">
            <w:pPr>
              <w:jc w:val="both"/>
            </w:pPr>
          </w:p>
          <w:p w:rsidR="00916566" w:rsidRPr="009E6FC0" w:rsidRDefault="00916566" w:rsidP="003E0140">
            <w:pPr>
              <w:jc w:val="both"/>
            </w:pPr>
            <w:r>
              <w:t>Известняк трещиноватый</w:t>
            </w:r>
          </w:p>
        </w:tc>
        <w:tc>
          <w:tcPr>
            <w:tcW w:w="973" w:type="dxa"/>
          </w:tcPr>
          <w:p w:rsidR="00916566" w:rsidRDefault="00916566" w:rsidP="003E0140">
            <w:pPr>
              <w:jc w:val="both"/>
            </w:pPr>
            <w:r>
              <w:t>46,5</w: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>
              <w:t>45,0</w: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>
              <w:t>41,2</w: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>
              <w:t>40,5</w:t>
            </w:r>
          </w:p>
        </w:tc>
        <w:tc>
          <w:tcPr>
            <w:tcW w:w="1823" w:type="dxa"/>
          </w:tcPr>
          <w:p w:rsidR="00916566" w:rsidRDefault="00916566" w:rsidP="003E0140">
            <w:pPr>
              <w:jc w:val="both"/>
            </w:pPr>
            <w:r w:rsidRPr="003E0140">
              <w:rPr>
                <w:position w:val="-28"/>
              </w:rPr>
              <w:object w:dxaOrig="520" w:dyaOrig="660">
                <v:shape id="_x0000_i1030" type="#_x0000_t75" style="width:26.25pt;height:33pt" o:ole="">
                  <v:imagedata r:id="rId16" o:title=""/>
                </v:shape>
                <o:OLEObject Type="Embed" ProgID="Equation.3" ShapeID="_x0000_i1030" DrawAspect="Content" ObjectID="_1459235373" r:id="rId17"/>
              </w:object>
            </w:r>
          </w:p>
          <w:p w:rsidR="00916566" w:rsidRDefault="00916566" w:rsidP="003E0140">
            <w:pPr>
              <w:jc w:val="both"/>
            </w:pPr>
          </w:p>
          <w:p w:rsidR="00916566" w:rsidRDefault="00916566" w:rsidP="003E0140">
            <w:pPr>
              <w:jc w:val="both"/>
            </w:pPr>
            <w:r w:rsidRPr="003E0140">
              <w:rPr>
                <w:position w:val="-28"/>
              </w:rPr>
              <w:object w:dxaOrig="540" w:dyaOrig="660">
                <v:shape id="_x0000_i1031" type="#_x0000_t75" style="width:27pt;height:33pt" o:ole="">
                  <v:imagedata r:id="rId18" o:title=""/>
                </v:shape>
                <o:OLEObject Type="Embed" ProgID="Equation.3" ShapeID="_x0000_i1031" DrawAspect="Content" ObjectID="_1459235374" r:id="rId19"/>
              </w:object>
            </w:r>
          </w:p>
        </w:tc>
      </w:tr>
    </w:tbl>
    <w:p w:rsidR="00346A05" w:rsidRDefault="00346A05" w:rsidP="00346A05">
      <w:pPr>
        <w:jc w:val="both"/>
      </w:pPr>
    </w:p>
    <w:p w:rsidR="00E24764" w:rsidRDefault="00E24764" w:rsidP="00346A05">
      <w:pPr>
        <w:jc w:val="both"/>
      </w:pPr>
    </w:p>
    <w:p w:rsidR="00E24764" w:rsidRDefault="00E24764" w:rsidP="00346A05">
      <w:pPr>
        <w:jc w:val="both"/>
      </w:pPr>
    </w:p>
    <w:p w:rsidR="00E24764" w:rsidRDefault="00E24764" w:rsidP="00346A05">
      <w:pPr>
        <w:jc w:val="both"/>
      </w:pPr>
    </w:p>
    <w:p w:rsidR="00E24764" w:rsidRDefault="00E24764" w:rsidP="00346A05">
      <w:pPr>
        <w:jc w:val="both"/>
      </w:pPr>
    </w:p>
    <w:p w:rsidR="00346A05" w:rsidRDefault="008E3D31" w:rsidP="00E24764">
      <w:pPr>
        <w:jc w:val="center"/>
        <w:rPr>
          <w:b/>
          <w:sz w:val="28"/>
          <w:szCs w:val="28"/>
        </w:rPr>
      </w:pPr>
      <w:r w:rsidRPr="00E24764">
        <w:rPr>
          <w:b/>
          <w:sz w:val="28"/>
          <w:szCs w:val="28"/>
        </w:rPr>
        <w:t>2.1 Определение неизвестной породы №1 для скважины № 13</w:t>
      </w:r>
    </w:p>
    <w:p w:rsidR="002811BB" w:rsidRPr="00E24764" w:rsidRDefault="002811BB" w:rsidP="00E24764">
      <w:pPr>
        <w:jc w:val="center"/>
        <w:rPr>
          <w:b/>
          <w:sz w:val="28"/>
          <w:szCs w:val="28"/>
        </w:rPr>
      </w:pPr>
    </w:p>
    <w:p w:rsidR="00346A05" w:rsidRDefault="002811BB" w:rsidP="002811BB">
      <w:pPr>
        <w:jc w:val="both"/>
      </w:pPr>
      <w:r>
        <w:t>Таблица 2.</w:t>
      </w:r>
      <w:r w:rsidR="005130DF">
        <w:t>1.1</w:t>
      </w:r>
      <w:r>
        <w:t xml:space="preserve"> Классификация дисперсных грунтов по ГОСТ 25100-95. Грунты</w:t>
      </w:r>
    </w:p>
    <w:p w:rsidR="002811BB" w:rsidRPr="00E24764" w:rsidRDefault="002811BB" w:rsidP="002811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2"/>
        <w:gridCol w:w="2548"/>
      </w:tblGrid>
      <w:tr w:rsidR="008E3D31">
        <w:tc>
          <w:tcPr>
            <w:tcW w:w="2448" w:type="dxa"/>
          </w:tcPr>
          <w:p w:rsidR="008E3D31" w:rsidRDefault="008E3D31" w:rsidP="003E0140">
            <w:pPr>
              <w:jc w:val="both"/>
            </w:pPr>
            <w:r>
              <w:t>Разновидность грунтов (несвязных)</w:t>
            </w:r>
          </w:p>
        </w:tc>
        <w:tc>
          <w:tcPr>
            <w:tcW w:w="3932" w:type="dxa"/>
          </w:tcPr>
          <w:p w:rsidR="008E3D31" w:rsidRPr="008E3D31" w:rsidRDefault="008E3D31" w:rsidP="003E0140">
            <w:pPr>
              <w:jc w:val="both"/>
            </w:pPr>
            <w:r>
              <w:t>Размер зерен, частиц,</w:t>
            </w:r>
            <w:r w:rsidRPr="003E0140"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2548" w:type="dxa"/>
          </w:tcPr>
          <w:p w:rsidR="008E3D31" w:rsidRDefault="008E3D31" w:rsidP="003E0140">
            <w:pPr>
              <w:jc w:val="both"/>
            </w:pPr>
            <w:r>
              <w:t>Содержание зерен, частиц, % по массе</w:t>
            </w:r>
          </w:p>
        </w:tc>
      </w:tr>
      <w:tr w:rsidR="008E3D31">
        <w:tc>
          <w:tcPr>
            <w:tcW w:w="2448" w:type="dxa"/>
          </w:tcPr>
          <w:p w:rsidR="008E3D31" w:rsidRPr="003E0140" w:rsidRDefault="00296580" w:rsidP="003E0140">
            <w:pPr>
              <w:jc w:val="both"/>
              <w:rPr>
                <w:i/>
              </w:rPr>
            </w:pPr>
            <w:r w:rsidRPr="003E0140">
              <w:rPr>
                <w:i/>
              </w:rPr>
              <w:t>Крупнообломочные:</w:t>
            </w:r>
          </w:p>
          <w:p w:rsidR="00E24764" w:rsidRDefault="00E24764" w:rsidP="003E0140">
            <w:pPr>
              <w:jc w:val="both"/>
            </w:pPr>
            <w:r>
              <w:t xml:space="preserve">   валунный</w:t>
            </w:r>
          </w:p>
          <w:p w:rsidR="00296580" w:rsidRDefault="00E24764" w:rsidP="003E0140">
            <w:pPr>
              <w:jc w:val="both"/>
            </w:pPr>
            <w:r>
              <w:t>(при преобладании неокатанных частиц-</w:t>
            </w:r>
            <w:r w:rsidR="00296580">
              <w:t>глыбовый)</w:t>
            </w:r>
          </w:p>
          <w:p w:rsidR="00296580" w:rsidRDefault="00296580" w:rsidP="003E0140">
            <w:pPr>
              <w:jc w:val="both"/>
            </w:pPr>
            <w:r>
              <w:t xml:space="preserve">   галечниковый (при неокатанных гранях - щебенистый)</w:t>
            </w:r>
          </w:p>
          <w:p w:rsidR="00296580" w:rsidRPr="00296580" w:rsidRDefault="00296580" w:rsidP="003E0140">
            <w:pPr>
              <w:jc w:val="both"/>
            </w:pPr>
            <w:r>
              <w:t xml:space="preserve">   гравийный (при   неокатанных гранях - дресвяный)</w:t>
            </w:r>
          </w:p>
        </w:tc>
        <w:tc>
          <w:tcPr>
            <w:tcW w:w="3932" w:type="dxa"/>
          </w:tcPr>
          <w:p w:rsidR="008E3D31" w:rsidRDefault="008E3D31" w:rsidP="003E0140">
            <w:pPr>
              <w:jc w:val="both"/>
            </w:pPr>
          </w:p>
          <w:p w:rsidR="007554CB" w:rsidRDefault="007554CB" w:rsidP="003E0140">
            <w:pPr>
              <w:jc w:val="both"/>
            </w:pPr>
          </w:p>
          <w:p w:rsidR="007554CB" w:rsidRDefault="007554CB" w:rsidP="003E0140">
            <w:pPr>
              <w:jc w:val="both"/>
            </w:pPr>
          </w:p>
          <w:p w:rsidR="007554CB" w:rsidRDefault="007554CB" w:rsidP="003E0140">
            <w:pPr>
              <w:jc w:val="both"/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&gt;200</w:t>
            </w: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&gt;10</w:t>
            </w: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&gt;2</w:t>
            </w:r>
          </w:p>
        </w:tc>
        <w:tc>
          <w:tcPr>
            <w:tcW w:w="2548" w:type="dxa"/>
          </w:tcPr>
          <w:p w:rsidR="008E3D31" w:rsidRPr="003E0140" w:rsidRDefault="008E3D31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&gt;50</w:t>
            </w: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&gt;50</w:t>
            </w: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</w:p>
          <w:p w:rsidR="007554CB" w:rsidRPr="003E0140" w:rsidRDefault="007554CB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&gt;50</w:t>
            </w:r>
          </w:p>
        </w:tc>
      </w:tr>
      <w:tr w:rsidR="00C2768E">
        <w:tc>
          <w:tcPr>
            <w:tcW w:w="2448" w:type="dxa"/>
          </w:tcPr>
          <w:p w:rsidR="00C2768E" w:rsidRPr="003E0140" w:rsidRDefault="00C2768E" w:rsidP="003E0140">
            <w:pPr>
              <w:jc w:val="center"/>
              <w:rPr>
                <w:i/>
              </w:rPr>
            </w:pPr>
            <w:r w:rsidRPr="003E0140">
              <w:rPr>
                <w:i/>
              </w:rPr>
              <w:t>Пески:</w:t>
            </w:r>
          </w:p>
          <w:p w:rsidR="00C2768E" w:rsidRDefault="00C2768E" w:rsidP="003E0140">
            <w:pPr>
              <w:jc w:val="both"/>
            </w:pPr>
            <w:r w:rsidRPr="003E0140">
              <w:rPr>
                <w:i/>
              </w:rPr>
              <w:t xml:space="preserve">   </w:t>
            </w:r>
            <w:r>
              <w:t>гравелистый</w:t>
            </w:r>
          </w:p>
          <w:p w:rsidR="00C2768E" w:rsidRDefault="00C2768E" w:rsidP="003E0140">
            <w:pPr>
              <w:jc w:val="both"/>
            </w:pPr>
            <w:r>
              <w:t xml:space="preserve">   крупный </w:t>
            </w:r>
          </w:p>
          <w:p w:rsidR="00C2768E" w:rsidRDefault="00C2768E" w:rsidP="003E0140">
            <w:pPr>
              <w:jc w:val="both"/>
            </w:pPr>
            <w:r>
              <w:t xml:space="preserve">   средней крупности</w:t>
            </w:r>
          </w:p>
          <w:p w:rsidR="00C2768E" w:rsidRDefault="00C2768E" w:rsidP="003E0140">
            <w:pPr>
              <w:jc w:val="both"/>
            </w:pPr>
            <w:r>
              <w:t xml:space="preserve">   мелкий </w:t>
            </w:r>
          </w:p>
          <w:p w:rsidR="00C2768E" w:rsidRPr="00E24764" w:rsidRDefault="00C2768E" w:rsidP="003E0140">
            <w:pPr>
              <w:jc w:val="both"/>
            </w:pPr>
            <w:r>
              <w:t xml:space="preserve">   пылеватый</w:t>
            </w:r>
          </w:p>
        </w:tc>
        <w:tc>
          <w:tcPr>
            <w:tcW w:w="3932" w:type="dxa"/>
          </w:tcPr>
          <w:p w:rsidR="00C2768E" w:rsidRPr="003E0140" w:rsidRDefault="00C2768E" w:rsidP="003E0140">
            <w:pPr>
              <w:jc w:val="both"/>
              <w:rPr>
                <w:lang w:val="en-US"/>
              </w:rPr>
            </w:pP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&gt;2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&gt;0,50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&gt;0,25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&gt;0,10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&gt;0,10</w:t>
            </w:r>
          </w:p>
        </w:tc>
        <w:tc>
          <w:tcPr>
            <w:tcW w:w="2548" w:type="dxa"/>
          </w:tcPr>
          <w:p w:rsidR="00C2768E" w:rsidRPr="003E0140" w:rsidRDefault="00C2768E" w:rsidP="003E0140">
            <w:pPr>
              <w:jc w:val="both"/>
              <w:rPr>
                <w:lang w:val="en-US"/>
              </w:rPr>
            </w:pP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&gt;25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&gt;50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&gt;50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≥75</w:t>
            </w:r>
          </w:p>
          <w:p w:rsidR="00C2768E" w:rsidRPr="003E0140" w:rsidRDefault="00C2768E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&lt;75</w:t>
            </w:r>
          </w:p>
        </w:tc>
      </w:tr>
    </w:tbl>
    <w:p w:rsidR="00346A05" w:rsidRDefault="00346A05" w:rsidP="00916566">
      <w:pPr>
        <w:jc w:val="both"/>
        <w:rPr>
          <w:lang w:val="en-US"/>
        </w:rPr>
      </w:pPr>
    </w:p>
    <w:p w:rsidR="002811BB" w:rsidRDefault="005130DF" w:rsidP="00916566">
      <w:pPr>
        <w:jc w:val="both"/>
      </w:pPr>
      <w:r>
        <w:t>Таблица 2.1.2. Результаты гранулометрического анализа грунтов 1го слоя</w:t>
      </w:r>
    </w:p>
    <w:p w:rsidR="005130DF" w:rsidRDefault="005130DF" w:rsidP="0091656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244"/>
        <w:gridCol w:w="914"/>
        <w:gridCol w:w="952"/>
        <w:gridCol w:w="571"/>
        <w:gridCol w:w="666"/>
        <w:gridCol w:w="729"/>
        <w:gridCol w:w="666"/>
        <w:gridCol w:w="729"/>
        <w:gridCol w:w="761"/>
        <w:gridCol w:w="1340"/>
      </w:tblGrid>
      <w:tr w:rsidR="00451929">
        <w:tc>
          <w:tcPr>
            <w:tcW w:w="999" w:type="dxa"/>
            <w:vMerge w:val="restart"/>
            <w:vAlign w:val="center"/>
          </w:tcPr>
          <w:p w:rsidR="00451929" w:rsidRDefault="00451929" w:rsidP="003E0140">
            <w:pPr>
              <w:jc w:val="center"/>
            </w:pPr>
            <w:r>
              <w:t>Номер участка</w:t>
            </w:r>
          </w:p>
        </w:tc>
        <w:tc>
          <w:tcPr>
            <w:tcW w:w="1244" w:type="dxa"/>
            <w:vMerge w:val="restart"/>
            <w:vAlign w:val="center"/>
          </w:tcPr>
          <w:p w:rsidR="00451929" w:rsidRDefault="00451929" w:rsidP="003E0140">
            <w:pPr>
              <w:jc w:val="center"/>
            </w:pPr>
            <w:r>
              <w:t>Номер скважины</w:t>
            </w:r>
          </w:p>
        </w:tc>
        <w:tc>
          <w:tcPr>
            <w:tcW w:w="914" w:type="dxa"/>
            <w:vMerge w:val="restart"/>
            <w:vAlign w:val="center"/>
          </w:tcPr>
          <w:p w:rsidR="00451929" w:rsidRDefault="00451929" w:rsidP="003E0140">
            <w:pPr>
              <w:jc w:val="center"/>
            </w:pPr>
            <w:r>
              <w:t>Галька</w:t>
            </w:r>
          </w:p>
          <w:p w:rsidR="00451929" w:rsidRPr="003E0140" w:rsidRDefault="00451929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&gt;100</w:t>
            </w:r>
          </w:p>
        </w:tc>
        <w:tc>
          <w:tcPr>
            <w:tcW w:w="952" w:type="dxa"/>
            <w:vMerge w:val="restart"/>
            <w:vAlign w:val="center"/>
          </w:tcPr>
          <w:p w:rsidR="00451929" w:rsidRDefault="00451929" w:rsidP="003E0140">
            <w:pPr>
              <w:jc w:val="center"/>
            </w:pPr>
            <w:r>
              <w:t>Гравий</w:t>
            </w:r>
          </w:p>
          <w:p w:rsidR="00451929" w:rsidRPr="00451929" w:rsidRDefault="00451929" w:rsidP="003E0140">
            <w:pPr>
              <w:jc w:val="center"/>
            </w:pPr>
            <w:r>
              <w:t>10-2</w:t>
            </w:r>
          </w:p>
        </w:tc>
        <w:tc>
          <w:tcPr>
            <w:tcW w:w="2632" w:type="dxa"/>
            <w:gridSpan w:val="4"/>
            <w:vAlign w:val="center"/>
          </w:tcPr>
          <w:p w:rsidR="00451929" w:rsidRDefault="00451929" w:rsidP="003E0140">
            <w:pPr>
              <w:jc w:val="center"/>
            </w:pPr>
            <w:r>
              <w:t>Песчаные</w:t>
            </w:r>
          </w:p>
        </w:tc>
        <w:tc>
          <w:tcPr>
            <w:tcW w:w="1490" w:type="dxa"/>
            <w:gridSpan w:val="2"/>
          </w:tcPr>
          <w:p w:rsidR="00451929" w:rsidRDefault="00451929" w:rsidP="003E0140">
            <w:pPr>
              <w:jc w:val="both"/>
            </w:pPr>
            <w:r>
              <w:t>Пылеватые</w:t>
            </w:r>
          </w:p>
        </w:tc>
        <w:tc>
          <w:tcPr>
            <w:tcW w:w="1340" w:type="dxa"/>
            <w:vMerge w:val="restart"/>
            <w:vAlign w:val="center"/>
          </w:tcPr>
          <w:p w:rsidR="00451929" w:rsidRDefault="00451929" w:rsidP="003E0140">
            <w:pPr>
              <w:jc w:val="center"/>
            </w:pPr>
            <w:r>
              <w:t>Глинистые</w:t>
            </w:r>
          </w:p>
        </w:tc>
      </w:tr>
      <w:tr w:rsidR="00451929">
        <w:tc>
          <w:tcPr>
            <w:tcW w:w="999" w:type="dxa"/>
            <w:vMerge/>
          </w:tcPr>
          <w:p w:rsidR="00451929" w:rsidRDefault="00451929" w:rsidP="003E0140">
            <w:pPr>
              <w:jc w:val="both"/>
            </w:pPr>
          </w:p>
        </w:tc>
        <w:tc>
          <w:tcPr>
            <w:tcW w:w="1244" w:type="dxa"/>
            <w:vMerge/>
          </w:tcPr>
          <w:p w:rsidR="00451929" w:rsidRDefault="00451929" w:rsidP="003E0140">
            <w:pPr>
              <w:jc w:val="both"/>
            </w:pPr>
          </w:p>
        </w:tc>
        <w:tc>
          <w:tcPr>
            <w:tcW w:w="914" w:type="dxa"/>
            <w:vMerge/>
          </w:tcPr>
          <w:p w:rsidR="00451929" w:rsidRDefault="00451929" w:rsidP="003E0140">
            <w:pPr>
              <w:jc w:val="both"/>
            </w:pPr>
          </w:p>
        </w:tc>
        <w:tc>
          <w:tcPr>
            <w:tcW w:w="952" w:type="dxa"/>
            <w:vMerge/>
          </w:tcPr>
          <w:p w:rsidR="00451929" w:rsidRDefault="00451929" w:rsidP="003E0140">
            <w:pPr>
              <w:jc w:val="both"/>
            </w:pPr>
          </w:p>
        </w:tc>
        <w:tc>
          <w:tcPr>
            <w:tcW w:w="571" w:type="dxa"/>
          </w:tcPr>
          <w:p w:rsidR="00451929" w:rsidRDefault="00451929" w:rsidP="003E0140">
            <w:pPr>
              <w:jc w:val="both"/>
            </w:pPr>
            <w:r>
              <w:t>2-0,5</w:t>
            </w:r>
          </w:p>
        </w:tc>
        <w:tc>
          <w:tcPr>
            <w:tcW w:w="666" w:type="dxa"/>
          </w:tcPr>
          <w:p w:rsidR="00451929" w:rsidRDefault="00451929" w:rsidP="003E0140">
            <w:pPr>
              <w:jc w:val="both"/>
            </w:pPr>
            <w:r>
              <w:t>0,5-0,25</w:t>
            </w:r>
          </w:p>
        </w:tc>
        <w:tc>
          <w:tcPr>
            <w:tcW w:w="729" w:type="dxa"/>
          </w:tcPr>
          <w:p w:rsidR="00451929" w:rsidRDefault="00451929" w:rsidP="003E0140">
            <w:pPr>
              <w:jc w:val="both"/>
            </w:pPr>
            <w:r>
              <w:t>0,25-0,1</w:t>
            </w:r>
          </w:p>
        </w:tc>
        <w:tc>
          <w:tcPr>
            <w:tcW w:w="666" w:type="dxa"/>
          </w:tcPr>
          <w:p w:rsidR="00451929" w:rsidRDefault="00451929" w:rsidP="003E0140">
            <w:pPr>
              <w:jc w:val="both"/>
            </w:pPr>
            <w:r>
              <w:t>0,1-0,05</w:t>
            </w:r>
          </w:p>
        </w:tc>
        <w:tc>
          <w:tcPr>
            <w:tcW w:w="729" w:type="dxa"/>
          </w:tcPr>
          <w:p w:rsidR="00451929" w:rsidRDefault="00451929" w:rsidP="003E0140">
            <w:pPr>
              <w:jc w:val="both"/>
            </w:pPr>
            <w:r>
              <w:t>0,05-0,01</w:t>
            </w:r>
          </w:p>
        </w:tc>
        <w:tc>
          <w:tcPr>
            <w:tcW w:w="761" w:type="dxa"/>
          </w:tcPr>
          <w:p w:rsidR="00451929" w:rsidRDefault="00451929" w:rsidP="003E0140">
            <w:pPr>
              <w:jc w:val="both"/>
            </w:pPr>
            <w:r>
              <w:t>0,01-0,005</w:t>
            </w:r>
          </w:p>
        </w:tc>
        <w:tc>
          <w:tcPr>
            <w:tcW w:w="1340" w:type="dxa"/>
            <w:vMerge/>
          </w:tcPr>
          <w:p w:rsidR="00451929" w:rsidRDefault="00451929" w:rsidP="003E0140">
            <w:pPr>
              <w:jc w:val="both"/>
            </w:pPr>
          </w:p>
        </w:tc>
      </w:tr>
      <w:tr w:rsidR="00451929">
        <w:tc>
          <w:tcPr>
            <w:tcW w:w="999" w:type="dxa"/>
            <w:vAlign w:val="center"/>
          </w:tcPr>
          <w:p w:rsidR="005130DF" w:rsidRDefault="000812DA" w:rsidP="003E0140">
            <w:pPr>
              <w:jc w:val="center"/>
            </w:pPr>
            <w:r>
              <w:t>2</w:t>
            </w:r>
          </w:p>
        </w:tc>
        <w:tc>
          <w:tcPr>
            <w:tcW w:w="1244" w:type="dxa"/>
            <w:vAlign w:val="center"/>
          </w:tcPr>
          <w:p w:rsidR="005130DF" w:rsidRDefault="000812DA" w:rsidP="003E0140">
            <w:pPr>
              <w:jc w:val="center"/>
            </w:pPr>
            <w:r>
              <w:t>13</w:t>
            </w:r>
          </w:p>
        </w:tc>
        <w:tc>
          <w:tcPr>
            <w:tcW w:w="914" w:type="dxa"/>
            <w:vAlign w:val="center"/>
          </w:tcPr>
          <w:p w:rsidR="005130DF" w:rsidRDefault="000812DA" w:rsidP="003E0140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5130DF" w:rsidRDefault="000812DA" w:rsidP="003E0140">
            <w:pPr>
              <w:jc w:val="center"/>
            </w:pPr>
            <w:r>
              <w:t>-</w:t>
            </w:r>
          </w:p>
        </w:tc>
        <w:tc>
          <w:tcPr>
            <w:tcW w:w="571" w:type="dxa"/>
            <w:vAlign w:val="center"/>
          </w:tcPr>
          <w:p w:rsidR="005130DF" w:rsidRDefault="000812DA" w:rsidP="003E0140">
            <w:pPr>
              <w:jc w:val="center"/>
            </w:pPr>
            <w:r>
              <w:t>28</w:t>
            </w:r>
          </w:p>
        </w:tc>
        <w:tc>
          <w:tcPr>
            <w:tcW w:w="666" w:type="dxa"/>
            <w:vAlign w:val="center"/>
          </w:tcPr>
          <w:p w:rsidR="005130DF" w:rsidRDefault="000812DA" w:rsidP="003E0140">
            <w:pPr>
              <w:jc w:val="center"/>
            </w:pPr>
            <w:r>
              <w:t>20</w:t>
            </w:r>
          </w:p>
        </w:tc>
        <w:tc>
          <w:tcPr>
            <w:tcW w:w="729" w:type="dxa"/>
            <w:vAlign w:val="center"/>
          </w:tcPr>
          <w:p w:rsidR="005130DF" w:rsidRDefault="000812DA" w:rsidP="003E0140">
            <w:pPr>
              <w:jc w:val="center"/>
            </w:pPr>
            <w:r>
              <w:t>16</w:t>
            </w:r>
          </w:p>
        </w:tc>
        <w:tc>
          <w:tcPr>
            <w:tcW w:w="666" w:type="dxa"/>
            <w:vAlign w:val="center"/>
          </w:tcPr>
          <w:p w:rsidR="005130DF" w:rsidRDefault="000812DA" w:rsidP="003E0140">
            <w:pPr>
              <w:jc w:val="center"/>
            </w:pPr>
            <w:r>
              <w:t>25</w:t>
            </w:r>
          </w:p>
        </w:tc>
        <w:tc>
          <w:tcPr>
            <w:tcW w:w="729" w:type="dxa"/>
            <w:vAlign w:val="center"/>
          </w:tcPr>
          <w:p w:rsidR="005130DF" w:rsidRDefault="000812DA" w:rsidP="003E0140">
            <w:pPr>
              <w:jc w:val="center"/>
            </w:pPr>
            <w:r>
              <w:t>6</w:t>
            </w:r>
          </w:p>
        </w:tc>
        <w:tc>
          <w:tcPr>
            <w:tcW w:w="761" w:type="dxa"/>
            <w:vAlign w:val="center"/>
          </w:tcPr>
          <w:p w:rsidR="005130DF" w:rsidRDefault="000812DA" w:rsidP="003E0140">
            <w:pPr>
              <w:jc w:val="center"/>
            </w:pPr>
            <w:r>
              <w:t>5</w:t>
            </w:r>
          </w:p>
        </w:tc>
        <w:tc>
          <w:tcPr>
            <w:tcW w:w="1340" w:type="dxa"/>
            <w:vAlign w:val="center"/>
          </w:tcPr>
          <w:p w:rsidR="005130DF" w:rsidRDefault="000812DA" w:rsidP="003E0140">
            <w:pPr>
              <w:jc w:val="center"/>
            </w:pPr>
            <w:r>
              <w:t>-</w:t>
            </w:r>
          </w:p>
        </w:tc>
      </w:tr>
    </w:tbl>
    <w:p w:rsidR="005130DF" w:rsidRDefault="005130DF" w:rsidP="00916566">
      <w:pPr>
        <w:jc w:val="both"/>
      </w:pPr>
    </w:p>
    <w:p w:rsidR="004909C0" w:rsidRDefault="004909C0" w:rsidP="00916566">
      <w:pPr>
        <w:jc w:val="both"/>
      </w:pPr>
      <w:r>
        <w:t>Таким образом, для данного 1го слоя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2"/>
        <w:gridCol w:w="2548"/>
      </w:tblGrid>
      <w:tr w:rsidR="004909C0">
        <w:tc>
          <w:tcPr>
            <w:tcW w:w="2448" w:type="dxa"/>
          </w:tcPr>
          <w:p w:rsidR="004909C0" w:rsidRDefault="004909C0" w:rsidP="003E0140">
            <w:pPr>
              <w:jc w:val="both"/>
            </w:pPr>
            <w:r>
              <w:t>Разновидность грунтов (несвязных)</w:t>
            </w:r>
          </w:p>
        </w:tc>
        <w:tc>
          <w:tcPr>
            <w:tcW w:w="3932" w:type="dxa"/>
          </w:tcPr>
          <w:p w:rsidR="004909C0" w:rsidRPr="008E3D31" w:rsidRDefault="004909C0" w:rsidP="003E0140">
            <w:pPr>
              <w:jc w:val="both"/>
            </w:pPr>
            <w:r>
              <w:t>Размер зерен, частиц,</w:t>
            </w:r>
            <w:r w:rsidRPr="003E0140"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2548" w:type="dxa"/>
          </w:tcPr>
          <w:p w:rsidR="004909C0" w:rsidRDefault="004909C0" w:rsidP="003E0140">
            <w:pPr>
              <w:jc w:val="both"/>
            </w:pPr>
            <w:r>
              <w:t>Содержание зерен, частиц, % по массе</w:t>
            </w:r>
          </w:p>
        </w:tc>
      </w:tr>
      <w:tr w:rsidR="004909C0">
        <w:tc>
          <w:tcPr>
            <w:tcW w:w="2448" w:type="dxa"/>
          </w:tcPr>
          <w:p w:rsidR="004909C0" w:rsidRPr="003E0140" w:rsidRDefault="004909C0" w:rsidP="003E0140">
            <w:pPr>
              <w:jc w:val="both"/>
              <w:rPr>
                <w:i/>
              </w:rPr>
            </w:pPr>
            <w:r w:rsidRPr="003E0140">
              <w:rPr>
                <w:i/>
              </w:rPr>
              <w:t>Крупнообломочные:</w:t>
            </w:r>
          </w:p>
          <w:p w:rsidR="004909C0" w:rsidRDefault="004909C0" w:rsidP="003E0140">
            <w:pPr>
              <w:jc w:val="both"/>
            </w:pPr>
            <w:r>
              <w:t xml:space="preserve">   валунный</w:t>
            </w:r>
          </w:p>
          <w:p w:rsidR="004909C0" w:rsidRDefault="004909C0" w:rsidP="003E0140">
            <w:pPr>
              <w:jc w:val="both"/>
            </w:pPr>
            <w:r>
              <w:t>(при преобладании неокатанных частиц-глыбовый)</w:t>
            </w:r>
          </w:p>
          <w:p w:rsidR="004909C0" w:rsidRDefault="004909C0" w:rsidP="003E0140">
            <w:pPr>
              <w:jc w:val="both"/>
            </w:pPr>
            <w:r>
              <w:t xml:space="preserve">   галечниковый (при неокатанных гранях - щебенистый)</w:t>
            </w:r>
          </w:p>
          <w:p w:rsidR="004909C0" w:rsidRPr="00296580" w:rsidRDefault="004909C0" w:rsidP="003E0140">
            <w:pPr>
              <w:jc w:val="both"/>
            </w:pPr>
            <w:r>
              <w:t xml:space="preserve">   гравийный (при   неокатанных гранях - дресвяный)</w:t>
            </w:r>
          </w:p>
        </w:tc>
        <w:tc>
          <w:tcPr>
            <w:tcW w:w="3932" w:type="dxa"/>
          </w:tcPr>
          <w:p w:rsidR="004909C0" w:rsidRDefault="004909C0" w:rsidP="003E0140">
            <w:pPr>
              <w:jc w:val="both"/>
            </w:pPr>
          </w:p>
          <w:p w:rsidR="004909C0" w:rsidRDefault="004909C0" w:rsidP="003E0140">
            <w:pPr>
              <w:jc w:val="both"/>
            </w:pPr>
          </w:p>
          <w:p w:rsidR="004909C0" w:rsidRDefault="004909C0" w:rsidP="003E0140">
            <w:pPr>
              <w:jc w:val="both"/>
            </w:pPr>
          </w:p>
          <w:p w:rsidR="004909C0" w:rsidRDefault="004909C0" w:rsidP="003E0140">
            <w:pPr>
              <w:jc w:val="both"/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&gt;200</w:t>
            </w: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&gt;10</w:t>
            </w: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&gt;2</w:t>
            </w:r>
          </w:p>
        </w:tc>
        <w:tc>
          <w:tcPr>
            <w:tcW w:w="2548" w:type="dxa"/>
          </w:tcPr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  <w:r>
              <w:t>0</w:t>
            </w:r>
            <w:r w:rsidRPr="004909C0">
              <w:t>&gt;50-</w:t>
            </w:r>
            <w:r>
              <w:t>не соответствует</w:t>
            </w:r>
          </w:p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  <w:r>
              <w:t>0</w:t>
            </w:r>
            <w:r w:rsidRPr="004909C0">
              <w:t>&gt;50-</w:t>
            </w:r>
            <w:r>
              <w:t>не соответствует</w:t>
            </w:r>
          </w:p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</w:p>
          <w:p w:rsidR="004909C0" w:rsidRPr="004909C0" w:rsidRDefault="004909C0" w:rsidP="003E0140">
            <w:pPr>
              <w:jc w:val="both"/>
            </w:pPr>
            <w:r>
              <w:t>0</w:t>
            </w:r>
            <w:r w:rsidRPr="004909C0">
              <w:t>&gt;50-</w:t>
            </w:r>
            <w:r>
              <w:t>не соответствует</w:t>
            </w:r>
          </w:p>
        </w:tc>
      </w:tr>
      <w:tr w:rsidR="004909C0">
        <w:tc>
          <w:tcPr>
            <w:tcW w:w="2448" w:type="dxa"/>
          </w:tcPr>
          <w:p w:rsidR="004909C0" w:rsidRPr="003E0140" w:rsidRDefault="004909C0" w:rsidP="003E0140">
            <w:pPr>
              <w:jc w:val="center"/>
              <w:rPr>
                <w:i/>
              </w:rPr>
            </w:pPr>
            <w:r w:rsidRPr="003E0140">
              <w:rPr>
                <w:i/>
              </w:rPr>
              <w:t>Пески:</w:t>
            </w:r>
          </w:p>
          <w:p w:rsidR="004909C0" w:rsidRDefault="004909C0" w:rsidP="003E0140">
            <w:pPr>
              <w:jc w:val="both"/>
            </w:pPr>
            <w:r w:rsidRPr="003E0140">
              <w:rPr>
                <w:i/>
              </w:rPr>
              <w:t xml:space="preserve">   </w:t>
            </w:r>
            <w:r>
              <w:t>гравелистый</w:t>
            </w:r>
          </w:p>
          <w:p w:rsidR="004909C0" w:rsidRDefault="004909C0" w:rsidP="003E0140">
            <w:pPr>
              <w:jc w:val="both"/>
            </w:pPr>
            <w:r>
              <w:t xml:space="preserve">   крупный </w:t>
            </w:r>
          </w:p>
          <w:p w:rsidR="004909C0" w:rsidRDefault="004909C0" w:rsidP="003E0140">
            <w:pPr>
              <w:jc w:val="both"/>
            </w:pPr>
            <w:r>
              <w:t xml:space="preserve">  </w:t>
            </w:r>
          </w:p>
          <w:p w:rsidR="004909C0" w:rsidRDefault="004909C0" w:rsidP="003E0140">
            <w:pPr>
              <w:jc w:val="both"/>
            </w:pPr>
            <w:r>
              <w:t xml:space="preserve"> средней крупности</w:t>
            </w:r>
          </w:p>
          <w:p w:rsidR="004909C0" w:rsidRDefault="004909C0" w:rsidP="003E0140">
            <w:pPr>
              <w:jc w:val="both"/>
            </w:pPr>
            <w:r>
              <w:t xml:space="preserve">   </w:t>
            </w:r>
          </w:p>
          <w:p w:rsidR="004909C0" w:rsidRDefault="004909C0" w:rsidP="003E0140">
            <w:pPr>
              <w:jc w:val="both"/>
            </w:pPr>
            <w:r>
              <w:t xml:space="preserve">мелкий </w:t>
            </w:r>
          </w:p>
          <w:p w:rsidR="004909C0" w:rsidRDefault="004909C0" w:rsidP="003E0140">
            <w:pPr>
              <w:jc w:val="both"/>
            </w:pPr>
          </w:p>
          <w:p w:rsidR="004909C0" w:rsidRPr="00E24764" w:rsidRDefault="004909C0" w:rsidP="003E0140">
            <w:pPr>
              <w:jc w:val="both"/>
            </w:pPr>
            <w:r>
              <w:t>пылеватый</w:t>
            </w:r>
          </w:p>
        </w:tc>
        <w:tc>
          <w:tcPr>
            <w:tcW w:w="3932" w:type="dxa"/>
          </w:tcPr>
          <w:p w:rsidR="004909C0" w:rsidRPr="003E0140" w:rsidRDefault="004909C0" w:rsidP="003E0140">
            <w:pPr>
              <w:jc w:val="both"/>
              <w:rPr>
                <w:lang w:val="en-US"/>
              </w:rPr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&gt;2</w:t>
            </w: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&gt;0,50</w:t>
            </w:r>
          </w:p>
          <w:p w:rsidR="004909C0" w:rsidRDefault="004909C0" w:rsidP="003E0140">
            <w:pPr>
              <w:jc w:val="both"/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&gt;0,25</w:t>
            </w:r>
          </w:p>
          <w:p w:rsidR="004909C0" w:rsidRDefault="004909C0" w:rsidP="003E0140">
            <w:pPr>
              <w:jc w:val="both"/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&gt;0,10</w:t>
            </w:r>
          </w:p>
          <w:p w:rsidR="004909C0" w:rsidRDefault="004909C0" w:rsidP="003E0140">
            <w:pPr>
              <w:jc w:val="both"/>
            </w:pPr>
          </w:p>
          <w:p w:rsidR="004909C0" w:rsidRPr="003E0140" w:rsidRDefault="004909C0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&gt;0,10</w:t>
            </w:r>
          </w:p>
        </w:tc>
        <w:tc>
          <w:tcPr>
            <w:tcW w:w="2548" w:type="dxa"/>
          </w:tcPr>
          <w:p w:rsidR="004909C0" w:rsidRPr="003E0140" w:rsidRDefault="004909C0" w:rsidP="003E0140">
            <w:pPr>
              <w:jc w:val="both"/>
              <w:rPr>
                <w:lang w:val="en-US"/>
              </w:rPr>
            </w:pPr>
          </w:p>
          <w:p w:rsidR="004909C0" w:rsidRPr="004909C0" w:rsidRDefault="004909C0" w:rsidP="003E0140">
            <w:pPr>
              <w:jc w:val="both"/>
            </w:pPr>
            <w:r>
              <w:t>0</w:t>
            </w:r>
            <w:r w:rsidRPr="003E0140">
              <w:rPr>
                <w:lang w:val="en-US"/>
              </w:rPr>
              <w:t>&gt;25</w:t>
            </w:r>
            <w:r w:rsidRPr="004909C0">
              <w:t>-</w:t>
            </w:r>
            <w:r>
              <w:t>не соответствует</w:t>
            </w:r>
          </w:p>
          <w:p w:rsidR="004909C0" w:rsidRPr="004909C0" w:rsidRDefault="004909C0" w:rsidP="003E0140">
            <w:pPr>
              <w:jc w:val="both"/>
            </w:pPr>
            <w:r>
              <w:t>28</w:t>
            </w:r>
            <w:r w:rsidRPr="004909C0">
              <w:t>&gt;50-</w:t>
            </w:r>
            <w:r>
              <w:t>не соответствует</w:t>
            </w:r>
          </w:p>
          <w:p w:rsidR="004909C0" w:rsidRPr="004909C0" w:rsidRDefault="004909C0" w:rsidP="003E0140">
            <w:pPr>
              <w:jc w:val="both"/>
            </w:pPr>
            <w:r>
              <w:t>48</w:t>
            </w:r>
            <w:r w:rsidRPr="004909C0">
              <w:t>&gt;50-</w:t>
            </w:r>
            <w:r>
              <w:t>не соответствует</w:t>
            </w:r>
          </w:p>
          <w:p w:rsidR="004909C0" w:rsidRPr="004909C0" w:rsidRDefault="004909C0" w:rsidP="003E0140">
            <w:pPr>
              <w:jc w:val="both"/>
            </w:pPr>
            <w:r>
              <w:t>64</w:t>
            </w:r>
            <w:r w:rsidRPr="004909C0">
              <w:t>≥75-</w:t>
            </w:r>
            <w:r>
              <w:t>не соответствует</w:t>
            </w:r>
          </w:p>
          <w:p w:rsidR="004909C0" w:rsidRPr="004909C0" w:rsidRDefault="004909C0" w:rsidP="003E0140">
            <w:pPr>
              <w:jc w:val="both"/>
            </w:pPr>
            <w:r>
              <w:t>64</w:t>
            </w:r>
            <w:r w:rsidRPr="004909C0">
              <w:t>&lt;75</w:t>
            </w:r>
            <w:r>
              <w:t>-равенство верно</w:t>
            </w:r>
          </w:p>
        </w:tc>
      </w:tr>
    </w:tbl>
    <w:p w:rsidR="004909C0" w:rsidRDefault="004909C0" w:rsidP="004909C0">
      <w:pPr>
        <w:jc w:val="both"/>
      </w:pPr>
      <w:r>
        <w:t xml:space="preserve">Следовательно, в соответствие с </w:t>
      </w:r>
      <w:r w:rsidR="00882B36">
        <w:t>ГОСТ 25100-95 «</w:t>
      </w:r>
      <w:r>
        <w:t xml:space="preserve"> Грунты</w:t>
      </w:r>
      <w:r w:rsidR="00882B36">
        <w:t xml:space="preserve">» </w:t>
      </w:r>
      <w:r w:rsidR="00882B36" w:rsidRPr="00E76967">
        <w:rPr>
          <w:b/>
        </w:rPr>
        <w:t>песок пылеватый</w:t>
      </w:r>
      <w:r w:rsidR="00882B36">
        <w:t>.</w:t>
      </w:r>
    </w:p>
    <w:p w:rsidR="00646C97" w:rsidRDefault="00646C97" w:rsidP="004909C0">
      <w:pPr>
        <w:jc w:val="both"/>
      </w:pPr>
      <w:r>
        <w:t>Исходя из значений некоторых показателей физико-механических свойств грунтов для песка пылеватого: показатель пористости е=0,53 д.ед.</w:t>
      </w:r>
      <w:r w:rsidR="00E76967" w:rsidRPr="00E76967">
        <w:t xml:space="preserve"> </w:t>
      </w:r>
      <w:r w:rsidR="00E76967">
        <w:t xml:space="preserve">В соответствие с таблицей показателей </w:t>
      </w:r>
      <w:r w:rsidR="002C7558">
        <w:t xml:space="preserve">коэффициентов </w:t>
      </w:r>
      <w:r w:rsidR="00E76967">
        <w:t xml:space="preserve">пористости, </w:t>
      </w:r>
      <w:r w:rsidR="00E76967" w:rsidRPr="00E76967">
        <w:rPr>
          <w:b/>
        </w:rPr>
        <w:t>песок плотный</w:t>
      </w:r>
      <w:r w:rsidR="00E76967">
        <w:t>.</w:t>
      </w:r>
    </w:p>
    <w:p w:rsidR="00E76967" w:rsidRDefault="00E76967" w:rsidP="004909C0">
      <w:pPr>
        <w:jc w:val="both"/>
      </w:pPr>
    </w:p>
    <w:p w:rsidR="00E76967" w:rsidRDefault="00E76967" w:rsidP="002C7558">
      <w:pPr>
        <w:jc w:val="center"/>
      </w:pPr>
      <w:r>
        <w:t xml:space="preserve">Таблица 2.1.3 </w:t>
      </w:r>
      <w:r w:rsidR="002C7558">
        <w:t>Коэффициенты пористости для песков</w:t>
      </w:r>
    </w:p>
    <w:p w:rsidR="002C7558" w:rsidRPr="00E76967" w:rsidRDefault="002C7558" w:rsidP="002C75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46C97">
        <w:tc>
          <w:tcPr>
            <w:tcW w:w="2392" w:type="dxa"/>
            <w:vMerge w:val="restart"/>
            <w:vAlign w:val="center"/>
          </w:tcPr>
          <w:p w:rsidR="00646C97" w:rsidRDefault="00646C97" w:rsidP="003E0140">
            <w:pPr>
              <w:jc w:val="center"/>
            </w:pPr>
            <w:r>
              <w:t>Разновидность песков</w:t>
            </w:r>
          </w:p>
        </w:tc>
        <w:tc>
          <w:tcPr>
            <w:tcW w:w="7179" w:type="dxa"/>
            <w:gridSpan w:val="3"/>
            <w:vAlign w:val="center"/>
          </w:tcPr>
          <w:p w:rsidR="00646C97" w:rsidRDefault="00646C97" w:rsidP="003E0140">
            <w:pPr>
              <w:jc w:val="center"/>
            </w:pPr>
            <w:r>
              <w:t>Коэффициент пористости е</w:t>
            </w:r>
          </w:p>
        </w:tc>
      </w:tr>
      <w:tr w:rsidR="00646C97">
        <w:tc>
          <w:tcPr>
            <w:tcW w:w="2392" w:type="dxa"/>
            <w:vMerge/>
            <w:vAlign w:val="center"/>
          </w:tcPr>
          <w:p w:rsidR="00646C97" w:rsidRDefault="00646C97" w:rsidP="003E0140">
            <w:pPr>
              <w:jc w:val="center"/>
            </w:pPr>
          </w:p>
        </w:tc>
        <w:tc>
          <w:tcPr>
            <w:tcW w:w="2393" w:type="dxa"/>
            <w:vAlign w:val="center"/>
          </w:tcPr>
          <w:p w:rsidR="00646C97" w:rsidRDefault="00646C97" w:rsidP="003E0140">
            <w:pPr>
              <w:jc w:val="center"/>
            </w:pPr>
            <w:r>
              <w:t>Пески гравелистые, крупные и средней крупности</w:t>
            </w:r>
          </w:p>
        </w:tc>
        <w:tc>
          <w:tcPr>
            <w:tcW w:w="2393" w:type="dxa"/>
            <w:vAlign w:val="center"/>
          </w:tcPr>
          <w:p w:rsidR="00646C97" w:rsidRDefault="00646C97" w:rsidP="003E0140">
            <w:pPr>
              <w:jc w:val="center"/>
            </w:pPr>
            <w:r>
              <w:t>Пески мелкие</w:t>
            </w:r>
          </w:p>
        </w:tc>
        <w:tc>
          <w:tcPr>
            <w:tcW w:w="2393" w:type="dxa"/>
            <w:vAlign w:val="center"/>
          </w:tcPr>
          <w:p w:rsidR="00646C97" w:rsidRDefault="00646C97" w:rsidP="003E0140">
            <w:pPr>
              <w:jc w:val="center"/>
            </w:pPr>
            <w:r>
              <w:t>Пески пылеватые</w:t>
            </w:r>
          </w:p>
        </w:tc>
      </w:tr>
      <w:tr w:rsidR="00646C97">
        <w:tc>
          <w:tcPr>
            <w:tcW w:w="2392" w:type="dxa"/>
          </w:tcPr>
          <w:p w:rsidR="00646C97" w:rsidRDefault="00646C97" w:rsidP="003E0140">
            <w:pPr>
              <w:jc w:val="both"/>
            </w:pPr>
            <w:r>
              <w:t>Плотный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&lt;0,55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&lt;0,60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&lt;0,60</w:t>
            </w:r>
          </w:p>
        </w:tc>
      </w:tr>
      <w:tr w:rsidR="00646C97">
        <w:tc>
          <w:tcPr>
            <w:tcW w:w="2392" w:type="dxa"/>
          </w:tcPr>
          <w:p w:rsidR="00646C97" w:rsidRDefault="00646C97" w:rsidP="003E0140">
            <w:pPr>
              <w:jc w:val="both"/>
            </w:pPr>
            <w:r>
              <w:t>Средней плотности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0,55-0,70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0,60-0,75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0,60-0,80</w:t>
            </w:r>
          </w:p>
        </w:tc>
      </w:tr>
      <w:tr w:rsidR="00646C97">
        <w:tc>
          <w:tcPr>
            <w:tcW w:w="2392" w:type="dxa"/>
          </w:tcPr>
          <w:p w:rsidR="00646C97" w:rsidRDefault="00646C97" w:rsidP="003E0140">
            <w:pPr>
              <w:jc w:val="both"/>
            </w:pPr>
            <w:r>
              <w:t>Рыхлый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&gt;0,70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&gt;0,75</w:t>
            </w:r>
          </w:p>
        </w:tc>
        <w:tc>
          <w:tcPr>
            <w:tcW w:w="2393" w:type="dxa"/>
          </w:tcPr>
          <w:p w:rsidR="00646C97" w:rsidRPr="003E0140" w:rsidRDefault="00646C97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&gt;0,80</w:t>
            </w:r>
          </w:p>
        </w:tc>
      </w:tr>
    </w:tbl>
    <w:p w:rsidR="00646C97" w:rsidRPr="00646C97" w:rsidRDefault="00646C97" w:rsidP="004909C0">
      <w:pPr>
        <w:jc w:val="both"/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4020A1" w:rsidRPr="004020A1" w:rsidRDefault="004020A1" w:rsidP="004909C0">
      <w:pPr>
        <w:jc w:val="center"/>
        <w:rPr>
          <w:b/>
          <w:lang w:val="en-US"/>
        </w:rPr>
      </w:pPr>
    </w:p>
    <w:p w:rsidR="00346A05" w:rsidRPr="00E24764" w:rsidRDefault="008E3D31" w:rsidP="004909C0">
      <w:pPr>
        <w:jc w:val="center"/>
        <w:rPr>
          <w:b/>
          <w:sz w:val="28"/>
          <w:szCs w:val="28"/>
        </w:rPr>
      </w:pPr>
      <w:r w:rsidRPr="00E24764">
        <w:rPr>
          <w:b/>
          <w:sz w:val="28"/>
          <w:szCs w:val="28"/>
        </w:rPr>
        <w:t xml:space="preserve">2.2. </w:t>
      </w:r>
      <w:r w:rsidR="00346A05" w:rsidRPr="00E24764">
        <w:rPr>
          <w:b/>
          <w:sz w:val="28"/>
          <w:szCs w:val="28"/>
        </w:rPr>
        <w:t>Суммарная кривая гранулометрического состава</w:t>
      </w:r>
    </w:p>
    <w:p w:rsidR="00346A05" w:rsidRPr="00D65B7A" w:rsidRDefault="00346A05" w:rsidP="008E3D31"/>
    <w:p w:rsidR="00EA1781" w:rsidRPr="00EA1781" w:rsidRDefault="00EA1781" w:rsidP="00EA1781">
      <w:pPr>
        <w:jc w:val="both"/>
        <w:rPr>
          <w:b/>
          <w:i/>
        </w:rPr>
      </w:pPr>
      <w:r>
        <w:rPr>
          <w:b/>
          <w:i/>
        </w:rPr>
        <w:t xml:space="preserve">1.Нахождение </w:t>
      </w:r>
      <w:r w:rsidRPr="004020A1">
        <w:rPr>
          <w:position w:val="-12"/>
        </w:rPr>
        <w:object w:dxaOrig="340" w:dyaOrig="360">
          <v:shape id="_x0000_i1032" type="#_x0000_t75" style="width:17.25pt;height:18pt" o:ole="">
            <v:imagedata r:id="rId20" o:title=""/>
          </v:shape>
          <o:OLEObject Type="Embed" ProgID="Equation.3" ShapeID="_x0000_i1032" DrawAspect="Content" ObjectID="_1459235375" r:id="rId21"/>
        </w:object>
      </w:r>
      <w:r>
        <w:rPr>
          <w:b/>
          <w:i/>
        </w:rPr>
        <w:t>-</w:t>
      </w:r>
      <w:r w:rsidR="00F53DE5">
        <w:rPr>
          <w:b/>
          <w:i/>
        </w:rPr>
        <w:t xml:space="preserve"> </w:t>
      </w:r>
      <w:r>
        <w:rPr>
          <w:b/>
          <w:i/>
        </w:rPr>
        <w:t xml:space="preserve">действующего и </w:t>
      </w:r>
      <w:r w:rsidRPr="004020A1">
        <w:rPr>
          <w:position w:val="-12"/>
        </w:rPr>
        <w:object w:dxaOrig="360" w:dyaOrig="360">
          <v:shape id="_x0000_i1033" type="#_x0000_t75" style="width:18pt;height:18pt" o:ole="">
            <v:imagedata r:id="rId22" o:title=""/>
          </v:shape>
          <o:OLEObject Type="Embed" ProgID="Equation.3" ShapeID="_x0000_i1033" DrawAspect="Content" ObjectID="_1459235376" r:id="rId23"/>
        </w:object>
      </w:r>
      <w:r>
        <w:rPr>
          <w:b/>
          <w:i/>
        </w:rPr>
        <w:t>-</w:t>
      </w:r>
      <w:r w:rsidR="00193421">
        <w:rPr>
          <w:b/>
          <w:i/>
        </w:rPr>
        <w:t xml:space="preserve"> </w:t>
      </w:r>
      <w:r>
        <w:rPr>
          <w:b/>
          <w:i/>
        </w:rPr>
        <w:t>контролирующего диаметров</w:t>
      </w:r>
      <w:r w:rsidRPr="00EA1781">
        <w:rPr>
          <w:b/>
          <w:i/>
        </w:rPr>
        <w:t>:</w:t>
      </w:r>
    </w:p>
    <w:p w:rsidR="00EA1781" w:rsidRDefault="00EA1781" w:rsidP="00EA1781">
      <w:pPr>
        <w:jc w:val="both"/>
      </w:pPr>
    </w:p>
    <w:p w:rsidR="00346A05" w:rsidRDefault="005130DF" w:rsidP="00346A05">
      <w:pPr>
        <w:jc w:val="center"/>
      </w:pPr>
      <w:r>
        <w:t>Таблица 2</w:t>
      </w:r>
      <w:r w:rsidR="00346A05">
        <w:t>.</w:t>
      </w:r>
      <w:r>
        <w:t>2.1</w:t>
      </w:r>
      <w:r w:rsidR="00346A05">
        <w:t xml:space="preserve"> Результаты гранулометрического состава (из задания)</w:t>
      </w:r>
    </w:p>
    <w:p w:rsidR="002C7558" w:rsidRDefault="002C7558" w:rsidP="00346A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061"/>
        <w:gridCol w:w="1166"/>
        <w:gridCol w:w="1170"/>
        <w:gridCol w:w="1173"/>
        <w:gridCol w:w="1171"/>
        <w:gridCol w:w="1174"/>
        <w:gridCol w:w="1175"/>
      </w:tblGrid>
      <w:tr w:rsidR="00346A05">
        <w:tc>
          <w:tcPr>
            <w:tcW w:w="1368" w:type="dxa"/>
          </w:tcPr>
          <w:p w:rsidR="00346A05" w:rsidRDefault="00346A05" w:rsidP="003E0140">
            <w:pPr>
              <w:jc w:val="both"/>
            </w:pPr>
            <w:r>
              <w:t xml:space="preserve">Диаметры </w:t>
            </w:r>
          </w:p>
          <w:p w:rsidR="00346A05" w:rsidRDefault="00346A05" w:rsidP="003E0140">
            <w:pPr>
              <w:jc w:val="both"/>
            </w:pPr>
            <w:r>
              <w:t>частиц, мм</w:t>
            </w:r>
          </w:p>
        </w:tc>
        <w:tc>
          <w:tcPr>
            <w:tcW w:w="1078" w:type="dxa"/>
          </w:tcPr>
          <w:p w:rsidR="00346A05" w:rsidRDefault="00346A05" w:rsidP="003E0140">
            <w:pPr>
              <w:jc w:val="both"/>
            </w:pPr>
            <w:r>
              <w:t>10-2</w:t>
            </w:r>
          </w:p>
        </w:tc>
        <w:tc>
          <w:tcPr>
            <w:tcW w:w="1187" w:type="dxa"/>
          </w:tcPr>
          <w:p w:rsidR="00346A05" w:rsidRDefault="00346A05" w:rsidP="003E0140">
            <w:pPr>
              <w:jc w:val="both"/>
            </w:pPr>
            <w:r>
              <w:t>2-0,5</w:t>
            </w:r>
          </w:p>
        </w:tc>
        <w:tc>
          <w:tcPr>
            <w:tcW w:w="1187" w:type="dxa"/>
          </w:tcPr>
          <w:p w:rsidR="00346A05" w:rsidRDefault="00346A05" w:rsidP="003E0140">
            <w:pPr>
              <w:jc w:val="both"/>
            </w:pPr>
            <w:r>
              <w:t>0,5-0,25</w:t>
            </w:r>
          </w:p>
        </w:tc>
        <w:tc>
          <w:tcPr>
            <w:tcW w:w="1187" w:type="dxa"/>
          </w:tcPr>
          <w:p w:rsidR="00346A05" w:rsidRDefault="00346A05" w:rsidP="003E0140">
            <w:pPr>
              <w:jc w:val="both"/>
            </w:pPr>
            <w:r>
              <w:t>0,25-0,1</w:t>
            </w:r>
          </w:p>
        </w:tc>
        <w:tc>
          <w:tcPr>
            <w:tcW w:w="1188" w:type="dxa"/>
          </w:tcPr>
          <w:p w:rsidR="00346A05" w:rsidRDefault="00346A05" w:rsidP="003E0140">
            <w:pPr>
              <w:jc w:val="both"/>
            </w:pPr>
            <w:r>
              <w:t>0,1</w:t>
            </w:r>
            <w:r w:rsidR="00193421">
              <w:t xml:space="preserve"> </w:t>
            </w:r>
            <w:r>
              <w:t>0,05</w:t>
            </w:r>
          </w:p>
        </w:tc>
        <w:tc>
          <w:tcPr>
            <w:tcW w:w="1188" w:type="dxa"/>
          </w:tcPr>
          <w:p w:rsidR="00346A05" w:rsidRDefault="00346A05" w:rsidP="003E0140">
            <w:pPr>
              <w:jc w:val="both"/>
            </w:pPr>
            <w:r>
              <w:t>0,05-0,01</w:t>
            </w:r>
          </w:p>
        </w:tc>
        <w:tc>
          <w:tcPr>
            <w:tcW w:w="1188" w:type="dxa"/>
          </w:tcPr>
          <w:p w:rsidR="00346A05" w:rsidRDefault="00346A05" w:rsidP="003E0140">
            <w:pPr>
              <w:jc w:val="both"/>
            </w:pPr>
            <w:r>
              <w:t>0,01-0,005</w:t>
            </w:r>
          </w:p>
        </w:tc>
      </w:tr>
      <w:tr w:rsidR="00346A05">
        <w:tc>
          <w:tcPr>
            <w:tcW w:w="1368" w:type="dxa"/>
          </w:tcPr>
          <w:p w:rsidR="00346A05" w:rsidRDefault="00346A05" w:rsidP="003E0140">
            <w:pPr>
              <w:jc w:val="both"/>
            </w:pPr>
            <w:r>
              <w:t xml:space="preserve">Содержание фракций, % </w:t>
            </w:r>
          </w:p>
        </w:tc>
        <w:tc>
          <w:tcPr>
            <w:tcW w:w="1078" w:type="dxa"/>
            <w:vAlign w:val="center"/>
          </w:tcPr>
          <w:p w:rsidR="00346A05" w:rsidRDefault="003571F7" w:rsidP="003E0140">
            <w:pPr>
              <w:jc w:val="center"/>
            </w:pPr>
            <w:r>
              <w:t>-</w:t>
            </w:r>
          </w:p>
        </w:tc>
        <w:tc>
          <w:tcPr>
            <w:tcW w:w="1187" w:type="dxa"/>
            <w:vAlign w:val="center"/>
          </w:tcPr>
          <w:p w:rsidR="00346A05" w:rsidRDefault="003571F7" w:rsidP="003E0140">
            <w:pPr>
              <w:jc w:val="center"/>
            </w:pPr>
            <w:r>
              <w:t>28</w:t>
            </w:r>
          </w:p>
        </w:tc>
        <w:tc>
          <w:tcPr>
            <w:tcW w:w="1187" w:type="dxa"/>
            <w:vAlign w:val="center"/>
          </w:tcPr>
          <w:p w:rsidR="00346A05" w:rsidRDefault="003571F7" w:rsidP="003E0140">
            <w:pPr>
              <w:jc w:val="center"/>
            </w:pPr>
            <w:r>
              <w:t>20</w:t>
            </w:r>
          </w:p>
        </w:tc>
        <w:tc>
          <w:tcPr>
            <w:tcW w:w="1187" w:type="dxa"/>
            <w:vAlign w:val="center"/>
          </w:tcPr>
          <w:p w:rsidR="00346A05" w:rsidRDefault="003571F7" w:rsidP="003E0140">
            <w:pPr>
              <w:jc w:val="center"/>
            </w:pPr>
            <w:r>
              <w:t>16</w:t>
            </w:r>
          </w:p>
        </w:tc>
        <w:tc>
          <w:tcPr>
            <w:tcW w:w="1188" w:type="dxa"/>
            <w:vAlign w:val="center"/>
          </w:tcPr>
          <w:p w:rsidR="00346A05" w:rsidRDefault="003571F7" w:rsidP="003E0140">
            <w:pPr>
              <w:jc w:val="center"/>
            </w:pPr>
            <w:r>
              <w:t>25</w:t>
            </w:r>
          </w:p>
        </w:tc>
        <w:tc>
          <w:tcPr>
            <w:tcW w:w="1188" w:type="dxa"/>
            <w:vAlign w:val="center"/>
          </w:tcPr>
          <w:p w:rsidR="00346A05" w:rsidRDefault="003571F7" w:rsidP="003E0140">
            <w:pPr>
              <w:jc w:val="center"/>
            </w:pPr>
            <w:r>
              <w:t>6</w:t>
            </w:r>
          </w:p>
        </w:tc>
        <w:tc>
          <w:tcPr>
            <w:tcW w:w="1188" w:type="dxa"/>
            <w:vAlign w:val="center"/>
          </w:tcPr>
          <w:p w:rsidR="00346A05" w:rsidRDefault="003571F7" w:rsidP="003E0140">
            <w:pPr>
              <w:jc w:val="center"/>
            </w:pPr>
            <w:r>
              <w:t>5</w:t>
            </w:r>
          </w:p>
        </w:tc>
      </w:tr>
    </w:tbl>
    <w:p w:rsidR="00346A05" w:rsidRDefault="00346A05" w:rsidP="00346A05">
      <w:pPr>
        <w:jc w:val="both"/>
      </w:pPr>
    </w:p>
    <w:p w:rsidR="00A055A1" w:rsidRDefault="005130DF" w:rsidP="00A055A1">
      <w:pPr>
        <w:jc w:val="center"/>
      </w:pPr>
      <w:r>
        <w:t>Таблица 2.2.2</w:t>
      </w:r>
      <w:r w:rsidR="00A055A1">
        <w:t>. Вспомогательная таблица полных остатков</w:t>
      </w:r>
    </w:p>
    <w:p w:rsidR="00A055A1" w:rsidRDefault="00A055A1" w:rsidP="00A055A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063"/>
        <w:gridCol w:w="1168"/>
        <w:gridCol w:w="1166"/>
        <w:gridCol w:w="1174"/>
        <w:gridCol w:w="1172"/>
        <w:gridCol w:w="1171"/>
        <w:gridCol w:w="1175"/>
      </w:tblGrid>
      <w:tr w:rsidR="00A055A1">
        <w:tc>
          <w:tcPr>
            <w:tcW w:w="1368" w:type="dxa"/>
            <w:vAlign w:val="center"/>
          </w:tcPr>
          <w:p w:rsidR="00A055A1" w:rsidRDefault="00A055A1" w:rsidP="003E0140">
            <w:pPr>
              <w:jc w:val="center"/>
            </w:pPr>
            <w:r>
              <w:t>Диаметры</w:t>
            </w:r>
          </w:p>
          <w:p w:rsidR="00A055A1" w:rsidRDefault="00A055A1" w:rsidP="003E0140">
            <w:pPr>
              <w:jc w:val="center"/>
            </w:pPr>
            <w:r>
              <w:t>частиц, мм</w:t>
            </w:r>
          </w:p>
        </w:tc>
        <w:tc>
          <w:tcPr>
            <w:tcW w:w="107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&lt;</w:t>
            </w:r>
            <w:r>
              <w:t>10</w:t>
            </w:r>
          </w:p>
        </w:tc>
        <w:tc>
          <w:tcPr>
            <w:tcW w:w="1187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&lt;</w:t>
            </w:r>
            <w:r>
              <w:t>2</w:t>
            </w:r>
          </w:p>
        </w:tc>
        <w:tc>
          <w:tcPr>
            <w:tcW w:w="1187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87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&lt;</w:t>
            </w:r>
            <w:r>
              <w:t>0,25</w:t>
            </w:r>
          </w:p>
        </w:tc>
        <w:tc>
          <w:tcPr>
            <w:tcW w:w="118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&lt;</w:t>
            </w:r>
            <w:r>
              <w:t>0,1</w:t>
            </w:r>
          </w:p>
        </w:tc>
        <w:tc>
          <w:tcPr>
            <w:tcW w:w="118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>
              <w:t>0,05</w:t>
            </w:r>
          </w:p>
        </w:tc>
        <w:tc>
          <w:tcPr>
            <w:tcW w:w="118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&lt;</w:t>
            </w:r>
            <w:r>
              <w:t>0,0</w:t>
            </w:r>
            <w:r w:rsidRPr="003E0140">
              <w:rPr>
                <w:lang w:val="en-US"/>
              </w:rPr>
              <w:t>1</w:t>
            </w:r>
          </w:p>
        </w:tc>
      </w:tr>
      <w:tr w:rsidR="00A055A1">
        <w:tc>
          <w:tcPr>
            <w:tcW w:w="1368" w:type="dxa"/>
          </w:tcPr>
          <w:p w:rsidR="00A055A1" w:rsidRDefault="00A055A1" w:rsidP="003E0140">
            <w:pPr>
              <w:jc w:val="both"/>
            </w:pPr>
            <w:r>
              <w:t xml:space="preserve">Содержание фракций, % </w:t>
            </w:r>
          </w:p>
        </w:tc>
        <w:tc>
          <w:tcPr>
            <w:tcW w:w="107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100</w:t>
            </w:r>
          </w:p>
        </w:tc>
        <w:tc>
          <w:tcPr>
            <w:tcW w:w="1187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100</w:t>
            </w:r>
          </w:p>
        </w:tc>
        <w:tc>
          <w:tcPr>
            <w:tcW w:w="1187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72</w:t>
            </w:r>
          </w:p>
        </w:tc>
        <w:tc>
          <w:tcPr>
            <w:tcW w:w="1187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52</w:t>
            </w:r>
          </w:p>
        </w:tc>
        <w:tc>
          <w:tcPr>
            <w:tcW w:w="118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36</w:t>
            </w:r>
          </w:p>
        </w:tc>
        <w:tc>
          <w:tcPr>
            <w:tcW w:w="118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11</w:t>
            </w:r>
          </w:p>
        </w:tc>
        <w:tc>
          <w:tcPr>
            <w:tcW w:w="1188" w:type="dxa"/>
            <w:vAlign w:val="center"/>
          </w:tcPr>
          <w:p w:rsidR="00A055A1" w:rsidRPr="003E0140" w:rsidRDefault="00A055A1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5</w:t>
            </w:r>
          </w:p>
        </w:tc>
      </w:tr>
    </w:tbl>
    <w:p w:rsidR="00A055A1" w:rsidRDefault="00A055A1" w:rsidP="00346A05">
      <w:pPr>
        <w:jc w:val="both"/>
        <w:rPr>
          <w:lang w:val="en-US"/>
        </w:rPr>
      </w:pPr>
    </w:p>
    <w:p w:rsidR="004020A1" w:rsidRDefault="004020A1" w:rsidP="00346A05">
      <w:pPr>
        <w:jc w:val="both"/>
      </w:pPr>
      <w:r>
        <w:t>Исходя из графика кривой</w:t>
      </w:r>
      <w:r w:rsidRPr="004020A1">
        <w:t xml:space="preserve"> гранулометрического состава</w:t>
      </w:r>
      <w:r w:rsidR="00CA22F8">
        <w:t xml:space="preserve"> определим</w:t>
      </w:r>
      <w:r>
        <w:t xml:space="preserve"> значения </w:t>
      </w:r>
      <w:r w:rsidR="004D023E">
        <w:t xml:space="preserve">действующего </w:t>
      </w:r>
      <w:r w:rsidRPr="004020A1">
        <w:rPr>
          <w:position w:val="-12"/>
        </w:rPr>
        <w:object w:dxaOrig="340" w:dyaOrig="360">
          <v:shape id="_x0000_i1034" type="#_x0000_t75" style="width:17.25pt;height:18pt" o:ole="">
            <v:imagedata r:id="rId20" o:title=""/>
          </v:shape>
          <o:OLEObject Type="Embed" ProgID="Equation.3" ShapeID="_x0000_i1034" DrawAspect="Content" ObjectID="_1459235377" r:id="rId24"/>
        </w:object>
      </w:r>
      <w:r>
        <w:t xml:space="preserve"> и </w:t>
      </w:r>
      <w:r w:rsidR="004D023E">
        <w:t xml:space="preserve">контролирующего </w:t>
      </w:r>
      <w:r w:rsidRPr="004020A1">
        <w:rPr>
          <w:position w:val="-12"/>
        </w:rPr>
        <w:object w:dxaOrig="360" w:dyaOrig="360">
          <v:shape id="_x0000_i1035" type="#_x0000_t75" style="width:18pt;height:18pt" o:ole="">
            <v:imagedata r:id="rId22" o:title=""/>
          </v:shape>
          <o:OLEObject Type="Embed" ProgID="Equation.3" ShapeID="_x0000_i1035" DrawAspect="Content" ObjectID="_1459235378" r:id="rId25"/>
        </w:object>
      </w:r>
      <w:r w:rsidR="004D023E">
        <w:t xml:space="preserve"> диаметров</w:t>
      </w:r>
      <w:r>
        <w:t xml:space="preserve">: </w:t>
      </w:r>
      <w:r w:rsidRPr="004020A1">
        <w:rPr>
          <w:position w:val="-12"/>
        </w:rPr>
        <w:object w:dxaOrig="340" w:dyaOrig="360">
          <v:shape id="_x0000_i1036" type="#_x0000_t75" style="width:17.25pt;height:18pt" o:ole="">
            <v:imagedata r:id="rId20" o:title=""/>
          </v:shape>
          <o:OLEObject Type="Embed" ProgID="Equation.3" ShapeID="_x0000_i1036" DrawAspect="Content" ObjectID="_1459235379" r:id="rId26"/>
        </w:object>
      </w:r>
      <w:r>
        <w:t xml:space="preserve">=0,04 мм, </w:t>
      </w:r>
      <w:r w:rsidRPr="004020A1">
        <w:rPr>
          <w:position w:val="-12"/>
        </w:rPr>
        <w:object w:dxaOrig="360" w:dyaOrig="360">
          <v:shape id="_x0000_i1037" type="#_x0000_t75" style="width:18pt;height:18pt" o:ole="">
            <v:imagedata r:id="rId22" o:title=""/>
          </v:shape>
          <o:OLEObject Type="Embed" ProgID="Equation.3" ShapeID="_x0000_i1037" DrawAspect="Content" ObjectID="_1459235380" r:id="rId27"/>
        </w:object>
      </w:r>
      <w:r>
        <w:t>=0,37 мм</w:t>
      </w:r>
      <w:r w:rsidR="00CA22F8">
        <w:t>.</w:t>
      </w:r>
    </w:p>
    <w:p w:rsidR="00EA1781" w:rsidRDefault="00EA1781" w:rsidP="00346A05">
      <w:pPr>
        <w:jc w:val="both"/>
      </w:pPr>
    </w:p>
    <w:p w:rsidR="00CA22F8" w:rsidRPr="00EA1781" w:rsidRDefault="00F53DE5" w:rsidP="00346A05">
      <w:pPr>
        <w:jc w:val="both"/>
        <w:rPr>
          <w:b/>
          <w:i/>
        </w:rPr>
      </w:pPr>
      <w:r>
        <w:rPr>
          <w:b/>
          <w:i/>
        </w:rPr>
        <w:t>2</w:t>
      </w:r>
      <w:r w:rsidR="00EA1781">
        <w:rPr>
          <w:b/>
          <w:i/>
        </w:rPr>
        <w:t>.</w:t>
      </w:r>
      <w:r w:rsidR="00CA22F8" w:rsidRPr="00EA1781">
        <w:rPr>
          <w:b/>
          <w:i/>
        </w:rPr>
        <w:t>Определение степени неоднородности гранулометрического состава:</w:t>
      </w:r>
    </w:p>
    <w:p w:rsidR="003549E9" w:rsidRDefault="003549E9" w:rsidP="00346A05">
      <w:pPr>
        <w:jc w:val="both"/>
        <w:rPr>
          <w:b/>
        </w:rPr>
      </w:pPr>
      <w:r w:rsidRPr="003549E9">
        <w:rPr>
          <w:position w:val="-22"/>
        </w:rPr>
        <w:object w:dxaOrig="1460" w:dyaOrig="560">
          <v:shape id="_x0000_i1038" type="#_x0000_t75" style="width:72.75pt;height:27.75pt" o:ole="">
            <v:imagedata r:id="rId28" o:title=""/>
          </v:shape>
          <o:OLEObject Type="Embed" ProgID="Equation.3" ShapeID="_x0000_i1038" DrawAspect="Content" ObjectID="_1459235381" r:id="rId29"/>
        </w:object>
      </w:r>
      <w:r>
        <w:t>=9,25</w:t>
      </w:r>
      <w:r w:rsidRPr="003549E9">
        <w:t>&gt;3</w:t>
      </w:r>
      <w:r>
        <w:t xml:space="preserve">, следовательно, </w:t>
      </w:r>
      <w:r w:rsidRPr="003549E9">
        <w:rPr>
          <w:b/>
        </w:rPr>
        <w:t>песок неоднородный</w:t>
      </w:r>
      <w:r>
        <w:rPr>
          <w:b/>
        </w:rPr>
        <w:t>;</w:t>
      </w:r>
    </w:p>
    <w:p w:rsidR="003549E9" w:rsidRDefault="00EA1781" w:rsidP="00346A05">
      <w:pPr>
        <w:jc w:val="both"/>
        <w:rPr>
          <w:b/>
        </w:rPr>
      </w:pPr>
      <w:r w:rsidRPr="001758E4">
        <w:rPr>
          <w:position w:val="-12"/>
        </w:rPr>
        <w:object w:dxaOrig="320" w:dyaOrig="360">
          <v:shape id="_x0000_i1039" type="#_x0000_t75" style="width:15.75pt;height:18pt" o:ole="">
            <v:imagedata r:id="rId30" o:title=""/>
          </v:shape>
          <o:OLEObject Type="Embed" ProgID="Equation.3" ShapeID="_x0000_i1039" DrawAspect="Content" ObjectID="_1459235382" r:id="rId31"/>
        </w:object>
      </w:r>
      <w:r w:rsidR="001758E4">
        <w:t>=</w:t>
      </w:r>
      <w:r w:rsidR="003549E9">
        <w:t>9,25</w:t>
      </w:r>
      <w:r w:rsidR="00742CE3" w:rsidRPr="00F610FA">
        <w:t>&lt;</w:t>
      </w:r>
      <w:r w:rsidR="003549E9">
        <w:t>10,</w:t>
      </w:r>
      <w:r w:rsidR="003549E9" w:rsidRPr="003549E9">
        <w:t xml:space="preserve"> </w:t>
      </w:r>
      <w:r w:rsidR="003549E9">
        <w:t xml:space="preserve">следовательно, </w:t>
      </w:r>
      <w:r w:rsidR="003549E9" w:rsidRPr="003549E9">
        <w:rPr>
          <w:b/>
        </w:rPr>
        <w:t>песок</w:t>
      </w:r>
      <w:r w:rsidR="00742CE3">
        <w:rPr>
          <w:b/>
        </w:rPr>
        <w:t xml:space="preserve"> суффозионно-</w:t>
      </w:r>
      <w:r w:rsidR="003549E9">
        <w:rPr>
          <w:b/>
        </w:rPr>
        <w:t>устойчивый.</w:t>
      </w:r>
    </w:p>
    <w:p w:rsidR="002C1704" w:rsidRPr="002C1704" w:rsidRDefault="00F53DE5" w:rsidP="00346A05">
      <w:pPr>
        <w:jc w:val="both"/>
      </w:pPr>
      <w:r>
        <w:rPr>
          <w:b/>
          <w:i/>
        </w:rPr>
        <w:t>3</w:t>
      </w:r>
      <w:r w:rsidR="00EA1781">
        <w:rPr>
          <w:b/>
          <w:i/>
        </w:rPr>
        <w:t>. Определение ориентировочных значений</w:t>
      </w:r>
      <w:r w:rsidR="002C1704">
        <w:rPr>
          <w:b/>
          <w:i/>
        </w:rPr>
        <w:t xml:space="preserve"> коэффициента фильтрации </w:t>
      </w:r>
      <w:r w:rsidR="002C1704">
        <w:rPr>
          <w:b/>
          <w:i/>
          <w:lang w:val="en-US"/>
        </w:rPr>
        <w:t>k</w:t>
      </w:r>
      <w:r w:rsidR="002C1704">
        <w:rPr>
          <w:b/>
          <w:i/>
        </w:rPr>
        <w:t xml:space="preserve"> (м</w:t>
      </w:r>
      <w:r w:rsidR="002C1704" w:rsidRPr="002C1704">
        <w:rPr>
          <w:b/>
          <w:i/>
        </w:rPr>
        <w:t>/</w:t>
      </w:r>
      <w:r w:rsidR="002C1704">
        <w:rPr>
          <w:b/>
          <w:i/>
        </w:rPr>
        <w:t>сут):</w:t>
      </w:r>
    </w:p>
    <w:p w:rsidR="004020A1" w:rsidRDefault="00F75B2E" w:rsidP="00346A05">
      <w:pPr>
        <w:jc w:val="both"/>
      </w:pPr>
      <w:r>
        <w:t xml:space="preserve">Так как значение </w:t>
      </w:r>
      <w:r w:rsidRPr="001758E4">
        <w:rPr>
          <w:position w:val="-12"/>
        </w:rPr>
        <w:object w:dxaOrig="320" w:dyaOrig="360">
          <v:shape id="_x0000_i1040" type="#_x0000_t75" style="width:15.75pt;height:18pt" o:ole="">
            <v:imagedata r:id="rId30" o:title=""/>
          </v:shape>
          <o:OLEObject Type="Embed" ProgID="Equation.3" ShapeID="_x0000_i1040" DrawAspect="Content" ObjectID="_1459235383" r:id="rId32"/>
        </w:object>
      </w:r>
      <w:r w:rsidRPr="00F75B2E">
        <w:t>&gt; 5</w:t>
      </w:r>
      <w:r>
        <w:t>, то определяем значение по таблице средних значений</w:t>
      </w:r>
      <w:r w:rsidR="00C0323A">
        <w:t xml:space="preserve"> для песка пылеватого</w:t>
      </w:r>
      <w:r>
        <w:t xml:space="preserve">: </w:t>
      </w:r>
    </w:p>
    <w:p w:rsidR="00C0323A" w:rsidRDefault="00C0323A" w:rsidP="00346A05">
      <w:pPr>
        <w:jc w:val="both"/>
      </w:pPr>
    </w:p>
    <w:p w:rsidR="00C0323A" w:rsidRDefault="00C0323A" w:rsidP="00C0323A">
      <w:pPr>
        <w:jc w:val="center"/>
      </w:pPr>
      <w:r>
        <w:t>Таблица 2.2.3. Средние значения высоты капиллярного поднятия, коэффициента фильтрации радиуса влияния при водопонижении в безнапорном слое</w:t>
      </w:r>
    </w:p>
    <w:p w:rsidR="00C0323A" w:rsidRDefault="00C0323A" w:rsidP="00346A0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0323A">
        <w:tc>
          <w:tcPr>
            <w:tcW w:w="2392" w:type="dxa"/>
            <w:vAlign w:val="center"/>
          </w:tcPr>
          <w:p w:rsidR="00C0323A" w:rsidRDefault="00C0323A" w:rsidP="003E0140">
            <w:pPr>
              <w:jc w:val="center"/>
            </w:pPr>
            <w:r>
              <w:t>Грунт (порода)</w:t>
            </w:r>
          </w:p>
        </w:tc>
        <w:tc>
          <w:tcPr>
            <w:tcW w:w="2393" w:type="dxa"/>
            <w:vAlign w:val="center"/>
          </w:tcPr>
          <w:p w:rsidR="00C0323A" w:rsidRPr="00C0323A" w:rsidRDefault="00C0323A" w:rsidP="003E0140">
            <w:pPr>
              <w:jc w:val="center"/>
            </w:pPr>
            <w:r>
              <w:t>Коэффициент фильтрации</w:t>
            </w:r>
          </w:p>
          <w:p w:rsidR="00C0323A" w:rsidRPr="00C0323A" w:rsidRDefault="00C0323A" w:rsidP="003E0140">
            <w:pPr>
              <w:jc w:val="center"/>
            </w:pPr>
            <w:r w:rsidRPr="003E0140">
              <w:rPr>
                <w:b/>
                <w:i/>
                <w:lang w:val="en-US"/>
              </w:rPr>
              <w:t>k</w:t>
            </w:r>
            <w:r w:rsidRPr="003E0140">
              <w:rPr>
                <w:b/>
                <w:i/>
              </w:rPr>
              <w:t>, (м/сут)</w:t>
            </w:r>
          </w:p>
        </w:tc>
        <w:tc>
          <w:tcPr>
            <w:tcW w:w="2393" w:type="dxa"/>
            <w:vAlign w:val="center"/>
          </w:tcPr>
          <w:p w:rsidR="00C0323A" w:rsidRPr="00C0323A" w:rsidRDefault="00C0323A" w:rsidP="003E0140">
            <w:pPr>
              <w:jc w:val="center"/>
            </w:pPr>
            <w:r>
              <w:t xml:space="preserve">Радиус влияния </w:t>
            </w:r>
            <w:r w:rsidRPr="003E0140">
              <w:rPr>
                <w:lang w:val="en-US"/>
              </w:rPr>
              <w:t>R</w:t>
            </w:r>
            <w:r>
              <w:t>,</w:t>
            </w:r>
            <w:r w:rsidRPr="003E0140">
              <w:rPr>
                <w:lang w:val="en-US"/>
              </w:rPr>
              <w:t xml:space="preserve"> </w:t>
            </w:r>
            <w:r>
              <w:t>м</w:t>
            </w:r>
          </w:p>
        </w:tc>
        <w:tc>
          <w:tcPr>
            <w:tcW w:w="2393" w:type="dxa"/>
            <w:vAlign w:val="center"/>
          </w:tcPr>
          <w:p w:rsidR="00C0323A" w:rsidRPr="00C0323A" w:rsidRDefault="00C0323A" w:rsidP="003E0140">
            <w:pPr>
              <w:jc w:val="center"/>
            </w:pPr>
            <w:r>
              <w:t xml:space="preserve">Высота капиллярного поднятия </w:t>
            </w:r>
            <w:r w:rsidR="00043D03" w:rsidRPr="003E0140">
              <w:rPr>
                <w:position w:val="-12"/>
              </w:rPr>
              <w:object w:dxaOrig="279" w:dyaOrig="360">
                <v:shape id="_x0000_i1041" type="#_x0000_t75" style="width:14.25pt;height:18pt" o:ole="">
                  <v:imagedata r:id="rId33" o:title=""/>
                </v:shape>
                <o:OLEObject Type="Embed" ProgID="Equation.3" ShapeID="_x0000_i1041" DrawAspect="Content" ObjectID="_1459235384" r:id="rId34"/>
              </w:object>
            </w:r>
            <w:r>
              <w:t>, м</w:t>
            </w:r>
          </w:p>
        </w:tc>
      </w:tr>
      <w:tr w:rsidR="00C0323A">
        <w:tc>
          <w:tcPr>
            <w:tcW w:w="2392" w:type="dxa"/>
            <w:vAlign w:val="center"/>
          </w:tcPr>
          <w:p w:rsidR="00C0323A" w:rsidRDefault="00D8024D" w:rsidP="003E0140">
            <w:pPr>
              <w:jc w:val="center"/>
            </w:pPr>
            <w:r>
              <w:t>Пески пылеватые</w:t>
            </w:r>
          </w:p>
        </w:tc>
        <w:tc>
          <w:tcPr>
            <w:tcW w:w="2393" w:type="dxa"/>
            <w:vAlign w:val="center"/>
          </w:tcPr>
          <w:p w:rsidR="00C0323A" w:rsidRDefault="00D8024D" w:rsidP="003E0140">
            <w:pPr>
              <w:jc w:val="center"/>
            </w:pPr>
            <w:r>
              <w:t>1-3</w:t>
            </w:r>
          </w:p>
        </w:tc>
        <w:tc>
          <w:tcPr>
            <w:tcW w:w="2393" w:type="dxa"/>
            <w:vAlign w:val="center"/>
          </w:tcPr>
          <w:p w:rsidR="00C0323A" w:rsidRDefault="00D8024D" w:rsidP="003E0140">
            <w:pPr>
              <w:jc w:val="center"/>
            </w:pPr>
            <w:r>
              <w:t>20-40</w:t>
            </w:r>
          </w:p>
        </w:tc>
        <w:tc>
          <w:tcPr>
            <w:tcW w:w="2393" w:type="dxa"/>
            <w:vAlign w:val="center"/>
          </w:tcPr>
          <w:p w:rsidR="00C0323A" w:rsidRDefault="00D8024D" w:rsidP="003E0140">
            <w:pPr>
              <w:jc w:val="center"/>
            </w:pPr>
            <w:r>
              <w:t>0,4-1,5</w:t>
            </w:r>
          </w:p>
        </w:tc>
      </w:tr>
    </w:tbl>
    <w:p w:rsidR="00C0323A" w:rsidRDefault="00043D03" w:rsidP="00346A05">
      <w:pPr>
        <w:jc w:val="both"/>
      </w:pPr>
      <w:r>
        <w:rPr>
          <w:b/>
          <w:i/>
        </w:rPr>
        <w:t>4. Определение</w:t>
      </w:r>
      <w:r w:rsidR="006A7C33">
        <w:rPr>
          <w:b/>
          <w:i/>
        </w:rPr>
        <w:t xml:space="preserve"> значения</w:t>
      </w:r>
      <w:r w:rsidR="0053186B">
        <w:rPr>
          <w:b/>
          <w:i/>
        </w:rPr>
        <w:t xml:space="preserve"> высоты </w:t>
      </w:r>
      <w:r>
        <w:rPr>
          <w:b/>
          <w:i/>
        </w:rPr>
        <w:t>капиллярно</w:t>
      </w:r>
      <w:r w:rsidR="0053186B">
        <w:rPr>
          <w:b/>
          <w:i/>
        </w:rPr>
        <w:t>го</w:t>
      </w:r>
      <w:r>
        <w:rPr>
          <w:b/>
          <w:i/>
        </w:rPr>
        <w:t xml:space="preserve"> поднятия </w:t>
      </w:r>
      <w:r w:rsidRPr="00C0323A">
        <w:rPr>
          <w:position w:val="-12"/>
        </w:rPr>
        <w:object w:dxaOrig="279" w:dyaOrig="360">
          <v:shape id="_x0000_i1042" type="#_x0000_t75" style="width:14.25pt;height:18pt" o:ole="">
            <v:imagedata r:id="rId33" o:title=""/>
          </v:shape>
          <o:OLEObject Type="Embed" ProgID="Equation.3" ShapeID="_x0000_i1042" DrawAspect="Content" ObjectID="_1459235385" r:id="rId35"/>
        </w:object>
      </w:r>
      <w:r>
        <w:t xml:space="preserve"> (см):</w:t>
      </w:r>
    </w:p>
    <w:p w:rsidR="00043D03" w:rsidRDefault="00043D03" w:rsidP="00346A05">
      <w:pPr>
        <w:jc w:val="both"/>
      </w:pPr>
      <w:r w:rsidRPr="00043D03">
        <w:rPr>
          <w:position w:val="-30"/>
        </w:rPr>
        <w:object w:dxaOrig="1180" w:dyaOrig="680">
          <v:shape id="_x0000_i1043" type="#_x0000_t75" style="width:59.25pt;height:33.75pt" o:ole="">
            <v:imagedata r:id="rId36" o:title=""/>
          </v:shape>
          <o:OLEObject Type="Embed" ProgID="Equation.3" ShapeID="_x0000_i1043" DrawAspect="Content" ObjectID="_1459235386" r:id="rId37"/>
        </w:object>
      </w:r>
      <w:r>
        <w:t>=</w:t>
      </w:r>
      <w:r w:rsidR="0053186B" w:rsidRPr="00043D03">
        <w:rPr>
          <w:position w:val="-28"/>
        </w:rPr>
        <w:object w:dxaOrig="999" w:dyaOrig="660">
          <v:shape id="_x0000_i1044" type="#_x0000_t75" style="width:50.25pt;height:33pt" o:ole="">
            <v:imagedata r:id="rId38" o:title=""/>
          </v:shape>
          <o:OLEObject Type="Embed" ProgID="Equation.3" ShapeID="_x0000_i1044" DrawAspect="Content" ObjectID="_1459235387" r:id="rId39"/>
        </w:object>
      </w:r>
      <w:r>
        <w:t>=0,47 см</w:t>
      </w:r>
    </w:p>
    <w:p w:rsidR="006A7C33" w:rsidRDefault="002A4C5C" w:rsidP="00346A05">
      <w:pPr>
        <w:jc w:val="both"/>
      </w:pPr>
      <w:r>
        <w:t xml:space="preserve">Значение С </w:t>
      </w:r>
      <w:r w:rsidR="00393B1D">
        <w:t>для песков</w:t>
      </w:r>
      <w:r>
        <w:t xml:space="preserve"> принимается равное 0,1</w:t>
      </w:r>
      <w:r w:rsidR="00393B1D">
        <w:t>.</w:t>
      </w: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6A7C33" w:rsidP="00346A05">
      <w:pPr>
        <w:jc w:val="both"/>
      </w:pPr>
    </w:p>
    <w:p w:rsidR="006A7C33" w:rsidRDefault="0013052C" w:rsidP="00346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A7C33" w:rsidRPr="00E24764">
        <w:rPr>
          <w:b/>
          <w:sz w:val="28"/>
          <w:szCs w:val="28"/>
        </w:rPr>
        <w:t>.</w:t>
      </w:r>
      <w:r w:rsidR="006A7C33">
        <w:rPr>
          <w:b/>
          <w:sz w:val="28"/>
          <w:szCs w:val="28"/>
        </w:rPr>
        <w:t xml:space="preserve"> Выделение инженерно-геологических элементов (ИГЭ)</w:t>
      </w:r>
    </w:p>
    <w:p w:rsidR="0013052C" w:rsidRDefault="0013052C" w:rsidP="00346A05">
      <w:pPr>
        <w:jc w:val="both"/>
      </w:pPr>
    </w:p>
    <w:p w:rsidR="0013052C" w:rsidRPr="005960B9" w:rsidRDefault="005960B9" w:rsidP="0013052C">
      <w:pPr>
        <w:jc w:val="center"/>
      </w:pPr>
      <w:r>
        <w:t xml:space="preserve">Таблица </w:t>
      </w:r>
      <w:r w:rsidR="0013052C">
        <w:t>3.1. Инженерно-геологические элементы</w:t>
      </w:r>
    </w:p>
    <w:p w:rsidR="00663D02" w:rsidRPr="005960B9" w:rsidRDefault="00663D02" w:rsidP="001305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3420"/>
        <w:gridCol w:w="1608"/>
        <w:gridCol w:w="1915"/>
      </w:tblGrid>
      <w:tr w:rsidR="0013052C">
        <w:tc>
          <w:tcPr>
            <w:tcW w:w="1008" w:type="dxa"/>
          </w:tcPr>
          <w:p w:rsidR="0013052C" w:rsidRDefault="0013052C" w:rsidP="003E0140">
            <w:pPr>
              <w:jc w:val="center"/>
            </w:pPr>
            <w:r>
              <w:t>№</w:t>
            </w:r>
          </w:p>
        </w:tc>
        <w:tc>
          <w:tcPr>
            <w:tcW w:w="1620" w:type="dxa"/>
          </w:tcPr>
          <w:p w:rsidR="0013052C" w:rsidRDefault="00FE7064" w:rsidP="003E0140">
            <w:pPr>
              <w:jc w:val="center"/>
            </w:pPr>
            <w:r>
              <w:t>Индекс</w:t>
            </w:r>
          </w:p>
        </w:tc>
        <w:tc>
          <w:tcPr>
            <w:tcW w:w="3420" w:type="dxa"/>
          </w:tcPr>
          <w:p w:rsidR="0013052C" w:rsidRDefault="00FE7064" w:rsidP="003E0140">
            <w:pPr>
              <w:jc w:val="center"/>
            </w:pPr>
            <w:r>
              <w:t>Грунт</w:t>
            </w:r>
          </w:p>
        </w:tc>
        <w:tc>
          <w:tcPr>
            <w:tcW w:w="1608" w:type="dxa"/>
          </w:tcPr>
          <w:p w:rsidR="0013052C" w:rsidRDefault="00402A1D" w:rsidP="003E0140">
            <w:pPr>
              <w:jc w:val="center"/>
            </w:pPr>
            <w:r>
              <w:t>е</w:t>
            </w:r>
          </w:p>
        </w:tc>
        <w:tc>
          <w:tcPr>
            <w:tcW w:w="1915" w:type="dxa"/>
          </w:tcPr>
          <w:p w:rsidR="0013052C" w:rsidRDefault="005F6070" w:rsidP="003E0140">
            <w:pPr>
              <w:jc w:val="center"/>
            </w:pPr>
            <w:r w:rsidRPr="003E0140">
              <w:rPr>
                <w:position w:val="-10"/>
              </w:rPr>
              <w:object w:dxaOrig="279" w:dyaOrig="340">
                <v:shape id="_x0000_i1045" type="#_x0000_t75" style="width:14.25pt;height:17.25pt" o:ole="">
                  <v:imagedata r:id="rId40" o:title=""/>
                </v:shape>
                <o:OLEObject Type="Embed" ProgID="Equation.3" ShapeID="_x0000_i1045" DrawAspect="Content" ObjectID="_1459235388" r:id="rId41"/>
              </w:object>
            </w:r>
          </w:p>
        </w:tc>
      </w:tr>
      <w:tr w:rsidR="0013052C">
        <w:tc>
          <w:tcPr>
            <w:tcW w:w="1008" w:type="dxa"/>
            <w:vAlign w:val="center"/>
          </w:tcPr>
          <w:p w:rsidR="0013052C" w:rsidRDefault="0013052C" w:rsidP="003E0140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13052C" w:rsidRDefault="00FE7064" w:rsidP="003E0140">
            <w:pPr>
              <w:jc w:val="center"/>
            </w:pPr>
            <w:r w:rsidRPr="003E0140">
              <w:rPr>
                <w:lang w:val="en-US"/>
              </w:rPr>
              <w:t>mlIV</w:t>
            </w:r>
          </w:p>
        </w:tc>
        <w:tc>
          <w:tcPr>
            <w:tcW w:w="3420" w:type="dxa"/>
            <w:vAlign w:val="center"/>
          </w:tcPr>
          <w:p w:rsidR="00130289" w:rsidRDefault="00FE7064" w:rsidP="003E0140">
            <w:pPr>
              <w:jc w:val="both"/>
            </w:pPr>
            <w:r>
              <w:t xml:space="preserve">Песок пылеватый, рыхлый, </w:t>
            </w:r>
          </w:p>
          <w:p w:rsidR="0013052C" w:rsidRDefault="00FE7064" w:rsidP="003E0140">
            <w:pPr>
              <w:jc w:val="both"/>
            </w:pPr>
            <w:r>
              <w:t>водонасыщенный</w:t>
            </w:r>
          </w:p>
        </w:tc>
        <w:tc>
          <w:tcPr>
            <w:tcW w:w="1608" w:type="dxa"/>
            <w:vAlign w:val="center"/>
          </w:tcPr>
          <w:p w:rsidR="0013052C" w:rsidRDefault="00402A1D" w:rsidP="003E0140">
            <w:pPr>
              <w:jc w:val="center"/>
            </w:pPr>
            <w:r>
              <w:t>0,6-0,8</w:t>
            </w:r>
          </w:p>
        </w:tc>
        <w:tc>
          <w:tcPr>
            <w:tcW w:w="1915" w:type="dxa"/>
            <w:vAlign w:val="center"/>
          </w:tcPr>
          <w:p w:rsidR="0013052C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</w:tr>
      <w:tr w:rsidR="0013052C">
        <w:tc>
          <w:tcPr>
            <w:tcW w:w="1008" w:type="dxa"/>
            <w:vAlign w:val="center"/>
          </w:tcPr>
          <w:p w:rsidR="0013052C" w:rsidRDefault="0013052C" w:rsidP="003E0140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13052C" w:rsidRDefault="00FE7064" w:rsidP="003E0140">
            <w:pPr>
              <w:jc w:val="center"/>
            </w:pPr>
            <w:r w:rsidRPr="003E0140">
              <w:rPr>
                <w:lang w:val="en-US"/>
              </w:rPr>
              <w:t>mlIV</w:t>
            </w:r>
          </w:p>
        </w:tc>
        <w:tc>
          <w:tcPr>
            <w:tcW w:w="3420" w:type="dxa"/>
            <w:vAlign w:val="center"/>
          </w:tcPr>
          <w:p w:rsidR="0013052C" w:rsidRPr="00603D6A" w:rsidRDefault="00603D6A" w:rsidP="00603D6A">
            <w:r>
              <w:t>П</w:t>
            </w:r>
            <w:r w:rsidRPr="00603D6A">
              <w:t>есок пылеватый</w:t>
            </w:r>
            <w:r>
              <w:t>, плотный</w:t>
            </w:r>
          </w:p>
        </w:tc>
        <w:tc>
          <w:tcPr>
            <w:tcW w:w="1608" w:type="dxa"/>
            <w:vAlign w:val="center"/>
          </w:tcPr>
          <w:p w:rsidR="0013052C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&gt;0,8</w:t>
            </w:r>
          </w:p>
        </w:tc>
        <w:tc>
          <w:tcPr>
            <w:tcW w:w="1915" w:type="dxa"/>
            <w:vAlign w:val="center"/>
          </w:tcPr>
          <w:p w:rsidR="0013052C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</w:tr>
      <w:tr w:rsidR="00603D6A">
        <w:tc>
          <w:tcPr>
            <w:tcW w:w="1008" w:type="dxa"/>
            <w:vAlign w:val="center"/>
          </w:tcPr>
          <w:p w:rsidR="00603D6A" w:rsidRDefault="00603D6A" w:rsidP="003E0140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603D6A" w:rsidRDefault="00603D6A" w:rsidP="003E0140">
            <w:pPr>
              <w:jc w:val="center"/>
            </w:pPr>
            <w:r w:rsidRPr="003E0140">
              <w:rPr>
                <w:lang w:val="en-US"/>
              </w:rPr>
              <w:t>mlIV</w:t>
            </w:r>
          </w:p>
        </w:tc>
        <w:tc>
          <w:tcPr>
            <w:tcW w:w="3420" w:type="dxa"/>
            <w:vAlign w:val="center"/>
          </w:tcPr>
          <w:p w:rsidR="00130289" w:rsidRDefault="00603D6A" w:rsidP="00603D6A">
            <w:r>
              <w:t>П</w:t>
            </w:r>
            <w:r w:rsidRPr="00603D6A">
              <w:t>есок пылеватый</w:t>
            </w:r>
            <w:r>
              <w:t xml:space="preserve">, средней </w:t>
            </w:r>
          </w:p>
          <w:p w:rsidR="00603D6A" w:rsidRPr="00603D6A" w:rsidRDefault="00603D6A" w:rsidP="00603D6A">
            <w:r>
              <w:t>плотности</w:t>
            </w:r>
            <w:r w:rsidR="00600FFD">
              <w:t>, водонасыщенный</w:t>
            </w:r>
          </w:p>
        </w:tc>
        <w:tc>
          <w:tcPr>
            <w:tcW w:w="1608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0,53</w:t>
            </w:r>
          </w:p>
        </w:tc>
        <w:tc>
          <w:tcPr>
            <w:tcW w:w="1915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</w:tr>
      <w:tr w:rsidR="00603D6A">
        <w:tc>
          <w:tcPr>
            <w:tcW w:w="1008" w:type="dxa"/>
            <w:vAlign w:val="center"/>
          </w:tcPr>
          <w:p w:rsidR="00603D6A" w:rsidRDefault="00603D6A" w:rsidP="003E0140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603D6A" w:rsidRDefault="00603D6A" w:rsidP="003E0140">
            <w:pPr>
              <w:jc w:val="center"/>
            </w:pPr>
            <w:r w:rsidRPr="003E0140">
              <w:rPr>
                <w:lang w:val="en-US"/>
              </w:rPr>
              <w:t>mlIV</w:t>
            </w:r>
          </w:p>
        </w:tc>
        <w:tc>
          <w:tcPr>
            <w:tcW w:w="3420" w:type="dxa"/>
            <w:vAlign w:val="center"/>
          </w:tcPr>
          <w:p w:rsidR="00603D6A" w:rsidRDefault="00992D00" w:rsidP="003E0140">
            <w:pPr>
              <w:jc w:val="both"/>
            </w:pPr>
            <w:r>
              <w:t>Супесь пылеватая, пластичная</w:t>
            </w:r>
          </w:p>
        </w:tc>
        <w:tc>
          <w:tcPr>
            <w:tcW w:w="1608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  <w:tc>
          <w:tcPr>
            <w:tcW w:w="1915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0-1</w:t>
            </w:r>
          </w:p>
        </w:tc>
      </w:tr>
      <w:tr w:rsidR="00603D6A">
        <w:tc>
          <w:tcPr>
            <w:tcW w:w="1008" w:type="dxa"/>
            <w:vAlign w:val="center"/>
          </w:tcPr>
          <w:p w:rsidR="00603D6A" w:rsidRDefault="00603D6A" w:rsidP="003E0140">
            <w:pPr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603D6A" w:rsidRDefault="00603D6A" w:rsidP="003E0140">
            <w:pPr>
              <w:jc w:val="center"/>
            </w:pPr>
            <w:r w:rsidRPr="003E0140">
              <w:rPr>
                <w:lang w:val="en-US"/>
              </w:rPr>
              <w:t>gIII</w:t>
            </w:r>
          </w:p>
        </w:tc>
        <w:tc>
          <w:tcPr>
            <w:tcW w:w="3420" w:type="dxa"/>
            <w:vAlign w:val="center"/>
          </w:tcPr>
          <w:p w:rsidR="00603D6A" w:rsidRDefault="00130289" w:rsidP="003E0140">
            <w:pPr>
              <w:jc w:val="both"/>
            </w:pPr>
            <w:r>
              <w:t>Суглинок с гравием, твердый</w:t>
            </w:r>
          </w:p>
        </w:tc>
        <w:tc>
          <w:tcPr>
            <w:tcW w:w="1608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  <w:tc>
          <w:tcPr>
            <w:tcW w:w="1915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&lt;0</w:t>
            </w:r>
          </w:p>
        </w:tc>
      </w:tr>
      <w:tr w:rsidR="00603D6A">
        <w:tc>
          <w:tcPr>
            <w:tcW w:w="1008" w:type="dxa"/>
            <w:vAlign w:val="center"/>
          </w:tcPr>
          <w:p w:rsidR="00603D6A" w:rsidRDefault="00603D6A" w:rsidP="003E0140">
            <w:pPr>
              <w:jc w:val="center"/>
            </w:pPr>
            <w:r>
              <w:t>6</w:t>
            </w:r>
          </w:p>
        </w:tc>
        <w:tc>
          <w:tcPr>
            <w:tcW w:w="1620" w:type="dxa"/>
            <w:vAlign w:val="center"/>
          </w:tcPr>
          <w:p w:rsidR="00603D6A" w:rsidRDefault="00603D6A" w:rsidP="003E0140">
            <w:pPr>
              <w:jc w:val="center"/>
            </w:pPr>
            <w:r w:rsidRPr="003E0140">
              <w:rPr>
                <w:lang w:val="en-US"/>
              </w:rPr>
              <w:t>gIII</w:t>
            </w:r>
          </w:p>
        </w:tc>
        <w:tc>
          <w:tcPr>
            <w:tcW w:w="3420" w:type="dxa"/>
            <w:vAlign w:val="center"/>
          </w:tcPr>
          <w:p w:rsidR="00130289" w:rsidRDefault="00130289" w:rsidP="003E0140">
            <w:pPr>
              <w:jc w:val="both"/>
            </w:pPr>
            <w:r>
              <w:t xml:space="preserve">Суглинок с гравием, </w:t>
            </w:r>
          </w:p>
          <w:p w:rsidR="00603D6A" w:rsidRDefault="00130289" w:rsidP="003E0140">
            <w:pPr>
              <w:jc w:val="both"/>
            </w:pPr>
            <w:r>
              <w:t>пластичный</w:t>
            </w:r>
          </w:p>
        </w:tc>
        <w:tc>
          <w:tcPr>
            <w:tcW w:w="1608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  <w:tc>
          <w:tcPr>
            <w:tcW w:w="1915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0,25-0,5</w:t>
            </w:r>
          </w:p>
        </w:tc>
      </w:tr>
      <w:tr w:rsidR="00603D6A">
        <w:tc>
          <w:tcPr>
            <w:tcW w:w="1008" w:type="dxa"/>
            <w:vAlign w:val="center"/>
          </w:tcPr>
          <w:p w:rsidR="00603D6A" w:rsidRDefault="00603D6A" w:rsidP="003E0140">
            <w:pPr>
              <w:jc w:val="center"/>
            </w:pPr>
            <w:r>
              <w:t>7</w:t>
            </w:r>
          </w:p>
        </w:tc>
        <w:tc>
          <w:tcPr>
            <w:tcW w:w="1620" w:type="dxa"/>
            <w:vAlign w:val="center"/>
          </w:tcPr>
          <w:p w:rsidR="00603D6A" w:rsidRDefault="00603D6A" w:rsidP="003E0140">
            <w:pPr>
              <w:jc w:val="center"/>
            </w:pPr>
            <w:r>
              <w:t>О</w:t>
            </w:r>
            <w:r w:rsidRPr="003E0140">
              <w:rPr>
                <w:position w:val="-10"/>
              </w:rPr>
              <w:object w:dxaOrig="120" w:dyaOrig="340">
                <v:shape id="_x0000_i1046" type="#_x0000_t75" style="width:6pt;height:17.25pt" o:ole="">
                  <v:imagedata r:id="rId11" o:title=""/>
                </v:shape>
                <o:OLEObject Type="Embed" ProgID="Equation.3" ShapeID="_x0000_i1046" DrawAspect="Content" ObjectID="_1459235389" r:id="rId42"/>
              </w:object>
            </w:r>
          </w:p>
        </w:tc>
        <w:tc>
          <w:tcPr>
            <w:tcW w:w="3420" w:type="dxa"/>
            <w:vAlign w:val="center"/>
          </w:tcPr>
          <w:p w:rsidR="00603D6A" w:rsidRDefault="002B495E" w:rsidP="003E0140">
            <w:pPr>
              <w:jc w:val="both"/>
            </w:pPr>
            <w:r>
              <w:t>Известняк трещиноватый</w:t>
            </w:r>
          </w:p>
        </w:tc>
        <w:tc>
          <w:tcPr>
            <w:tcW w:w="1608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  <w:tc>
          <w:tcPr>
            <w:tcW w:w="1915" w:type="dxa"/>
            <w:vAlign w:val="center"/>
          </w:tcPr>
          <w:p w:rsidR="00603D6A" w:rsidRPr="003E0140" w:rsidRDefault="00402A1D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-</w:t>
            </w:r>
          </w:p>
        </w:tc>
      </w:tr>
    </w:tbl>
    <w:p w:rsidR="0013052C" w:rsidRDefault="0013052C" w:rsidP="0013052C">
      <w:pPr>
        <w:jc w:val="center"/>
        <w:rPr>
          <w:lang w:val="en-US"/>
        </w:rPr>
      </w:pPr>
    </w:p>
    <w:p w:rsidR="005960B9" w:rsidRDefault="005960B9" w:rsidP="005960B9">
      <w:pPr>
        <w:jc w:val="center"/>
        <w:rPr>
          <w:b/>
          <w:sz w:val="28"/>
          <w:szCs w:val="28"/>
        </w:rPr>
      </w:pPr>
      <w:r w:rsidRPr="005960B9">
        <w:rPr>
          <w:b/>
          <w:sz w:val="28"/>
          <w:szCs w:val="28"/>
        </w:rPr>
        <w:t>4</w:t>
      </w:r>
      <w:r w:rsidRPr="00E247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Определение глубины залегания коренных пород и характеристик их кровли (уклон, расчлененность)</w:t>
      </w:r>
    </w:p>
    <w:p w:rsidR="005960B9" w:rsidRDefault="005960B9" w:rsidP="005960B9">
      <w:pPr>
        <w:jc w:val="both"/>
        <w:rPr>
          <w:sz w:val="28"/>
          <w:szCs w:val="28"/>
        </w:rPr>
      </w:pPr>
    </w:p>
    <w:p w:rsidR="007A5008" w:rsidRDefault="005960B9" w:rsidP="005960B9">
      <w:pPr>
        <w:jc w:val="both"/>
      </w:pPr>
      <w:r w:rsidRPr="005960B9">
        <w:t xml:space="preserve">По </w:t>
      </w:r>
      <w:r w:rsidR="008F5F1B" w:rsidRPr="005960B9">
        <w:t>геолого-литологическому</w:t>
      </w:r>
      <w:r w:rsidRPr="005960B9">
        <w:t xml:space="preserve"> разрезу </w:t>
      </w:r>
      <w:r>
        <w:t>определяем: к</w:t>
      </w:r>
      <w:r w:rsidRPr="005960B9">
        <w:t>оренная порода – О</w:t>
      </w:r>
      <w:r w:rsidRPr="005960B9">
        <w:rPr>
          <w:position w:val="-10"/>
        </w:rPr>
        <w:object w:dxaOrig="120" w:dyaOrig="340">
          <v:shape id="_x0000_i1047" type="#_x0000_t75" style="width:6pt;height:17.25pt" o:ole="">
            <v:imagedata r:id="rId11" o:title=""/>
          </v:shape>
          <o:OLEObject Type="Embed" ProgID="Equation.3" ShapeID="_x0000_i1047" DrawAspect="Content" ObjectID="_1459235390" r:id="rId43"/>
        </w:object>
      </w:r>
      <w:r>
        <w:t xml:space="preserve"> </w:t>
      </w:r>
      <w:r w:rsidR="008F5F1B" w:rsidRPr="005960B9">
        <w:t>(</w:t>
      </w:r>
      <w:r w:rsidRPr="005960B9">
        <w:t>известняк трещиноватый) залегает на глубине от 8,9 м до 10,9 м в.</w:t>
      </w:r>
    </w:p>
    <w:p w:rsidR="008F5F1B" w:rsidRDefault="008F5F1B" w:rsidP="005960B9">
      <w:pPr>
        <w:jc w:val="both"/>
      </w:pPr>
    </w:p>
    <w:p w:rsidR="007A5008" w:rsidRDefault="005960B9" w:rsidP="005960B9">
      <w:pPr>
        <w:jc w:val="both"/>
      </w:pPr>
      <w:r>
        <w:t>Уклон</w:t>
      </w:r>
      <w:r w:rsidR="007A5008">
        <w:t xml:space="preserve"> </w:t>
      </w:r>
      <w:r w:rsidR="00AF59FA">
        <w:t xml:space="preserve">залегания коренной породы </w:t>
      </w:r>
      <w:r w:rsidR="007A5008">
        <w:t xml:space="preserve">между 12 и 13 скважинами: </w:t>
      </w:r>
    </w:p>
    <w:p w:rsidR="00845E3B" w:rsidRDefault="00845E3B" w:rsidP="005960B9">
      <w:pPr>
        <w:jc w:val="both"/>
      </w:pPr>
      <w:r w:rsidRPr="00845E3B">
        <w:rPr>
          <w:position w:val="-24"/>
        </w:rPr>
        <w:object w:dxaOrig="1020" w:dyaOrig="620">
          <v:shape id="_x0000_i1048" type="#_x0000_t75" style="width:51pt;height:30.75pt" o:ole="">
            <v:imagedata r:id="rId44" o:title=""/>
          </v:shape>
          <o:OLEObject Type="Embed" ProgID="Equation.3" ShapeID="_x0000_i1048" DrawAspect="Content" ObjectID="_1459235391" r:id="rId45"/>
        </w:object>
      </w:r>
      <w:r>
        <w:t xml:space="preserve">=-0,00375, </w:t>
      </w:r>
      <w:r w:rsidR="00AF59FA" w:rsidRPr="00845E3B">
        <w:rPr>
          <w:position w:val="-10"/>
        </w:rPr>
        <w:object w:dxaOrig="1740" w:dyaOrig="360">
          <v:shape id="_x0000_i1049" type="#_x0000_t75" style="width:87pt;height:18pt" o:ole="">
            <v:imagedata r:id="rId46" o:title=""/>
          </v:shape>
          <o:OLEObject Type="Embed" ProgID="Equation.3" ShapeID="_x0000_i1049" DrawAspect="Content" ObjectID="_1459235392" r:id="rId47"/>
        </w:object>
      </w:r>
    </w:p>
    <w:p w:rsidR="008F5F1B" w:rsidRDefault="008F5F1B" w:rsidP="005960B9">
      <w:pPr>
        <w:jc w:val="both"/>
      </w:pPr>
    </w:p>
    <w:p w:rsidR="008F5F1B" w:rsidRDefault="008F5F1B" w:rsidP="005960B9">
      <w:pPr>
        <w:jc w:val="both"/>
      </w:pPr>
      <w:r>
        <w:t xml:space="preserve">Уклон </w:t>
      </w:r>
      <w:r w:rsidR="00AF59FA">
        <w:t xml:space="preserve">залегания коренной породы </w:t>
      </w:r>
      <w:r>
        <w:t>между 13и 11скважинами:</w:t>
      </w:r>
    </w:p>
    <w:p w:rsidR="008F5F1B" w:rsidRDefault="00AF59FA" w:rsidP="005960B9">
      <w:pPr>
        <w:jc w:val="both"/>
      </w:pPr>
      <w:r w:rsidRPr="00845E3B">
        <w:rPr>
          <w:position w:val="-24"/>
        </w:rPr>
        <w:object w:dxaOrig="999" w:dyaOrig="620">
          <v:shape id="_x0000_i1050" type="#_x0000_t75" style="width:50.25pt;height:30.75pt" o:ole="">
            <v:imagedata r:id="rId48" o:title=""/>
          </v:shape>
          <o:OLEObject Type="Embed" ProgID="Equation.3" ShapeID="_x0000_i1050" DrawAspect="Content" ObjectID="_1459235393" r:id="rId49"/>
        </w:object>
      </w:r>
      <w:r w:rsidR="008F5F1B">
        <w:t>=</w:t>
      </w:r>
      <w:r w:rsidRPr="00AF59FA">
        <w:t>0,06875</w:t>
      </w:r>
      <w:r>
        <w:t xml:space="preserve">, </w:t>
      </w:r>
      <w:r w:rsidRPr="00845E3B">
        <w:rPr>
          <w:position w:val="-10"/>
        </w:rPr>
        <w:object w:dxaOrig="1560" w:dyaOrig="360">
          <v:shape id="_x0000_i1051" type="#_x0000_t75" style="width:78pt;height:18pt" o:ole="">
            <v:imagedata r:id="rId50" o:title=""/>
          </v:shape>
          <o:OLEObject Type="Embed" ProgID="Equation.3" ShapeID="_x0000_i1051" DrawAspect="Content" ObjectID="_1459235394" r:id="rId51"/>
        </w:object>
      </w:r>
    </w:p>
    <w:p w:rsidR="00A33A2A" w:rsidRDefault="00A33A2A" w:rsidP="005960B9">
      <w:pPr>
        <w:jc w:val="both"/>
      </w:pPr>
      <w:r>
        <w:t>Р</w:t>
      </w:r>
      <w:r w:rsidRPr="00A33A2A">
        <w:t>асчлененность</w:t>
      </w:r>
      <w:r>
        <w:t xml:space="preserve"> коренной пород</w:t>
      </w:r>
      <w:r w:rsidR="008E6806">
        <w:t>ы -</w:t>
      </w:r>
      <w:r>
        <w:t xml:space="preserve"> отсутствует.</w:t>
      </w:r>
    </w:p>
    <w:p w:rsidR="00CE426B" w:rsidRDefault="00CE426B" w:rsidP="005960B9">
      <w:pPr>
        <w:jc w:val="both"/>
      </w:pPr>
    </w:p>
    <w:p w:rsidR="00CE426B" w:rsidRDefault="00CE426B" w:rsidP="00CE4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247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Определение категории сложности инженерно- геологических условий</w:t>
      </w:r>
    </w:p>
    <w:p w:rsidR="00CE426B" w:rsidRDefault="00CE426B" w:rsidP="00CE426B">
      <w:pPr>
        <w:jc w:val="both"/>
        <w:rPr>
          <w:b/>
        </w:rPr>
      </w:pPr>
    </w:p>
    <w:p w:rsidR="00CE426B" w:rsidRDefault="00CE426B" w:rsidP="00CE426B">
      <w:pPr>
        <w:jc w:val="both"/>
      </w:pPr>
      <w:r>
        <w:t xml:space="preserve">В соответствие со СН 1-195-97 «Категории сложности инженерно – геологических условий» подбираем: в данном случае </w:t>
      </w:r>
      <w:r>
        <w:rPr>
          <w:lang w:val="en-US"/>
        </w:rPr>
        <w:t>II</w:t>
      </w:r>
      <w:r w:rsidRPr="00CE426B">
        <w:t xml:space="preserve"> </w:t>
      </w:r>
      <w:r>
        <w:t xml:space="preserve">категория сложности, так как имеется не более 4ех различных </w:t>
      </w:r>
      <w:r w:rsidR="00B654F7">
        <w:t>по литологии слоев, залегающих наклонно или с выклиниванием. Мощность изменяется закономерно. Наблюдается существенное изменение характеристик свойств грунтов в плане или по глубине.</w:t>
      </w:r>
    </w:p>
    <w:p w:rsidR="00E61A71" w:rsidRDefault="00E61A71" w:rsidP="00CE426B">
      <w:pPr>
        <w:jc w:val="both"/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F64CAC" w:rsidRDefault="00F64CAC" w:rsidP="00E61A71">
      <w:pPr>
        <w:ind w:left="360"/>
        <w:jc w:val="center"/>
        <w:rPr>
          <w:b/>
          <w:sz w:val="32"/>
          <w:szCs w:val="32"/>
          <w:lang w:val="en-US"/>
        </w:rPr>
      </w:pPr>
    </w:p>
    <w:p w:rsidR="00E61A71" w:rsidRDefault="00E61A71" w:rsidP="00E61A71">
      <w:pPr>
        <w:ind w:left="360"/>
        <w:jc w:val="center"/>
        <w:rPr>
          <w:b/>
          <w:sz w:val="32"/>
          <w:szCs w:val="32"/>
        </w:rPr>
      </w:pPr>
      <w:r w:rsidRPr="00043A29">
        <w:rPr>
          <w:b/>
          <w:sz w:val="32"/>
          <w:szCs w:val="32"/>
          <w:lang w:val="en-US"/>
        </w:rPr>
        <w:t>II</w:t>
      </w:r>
      <w:r w:rsidR="00F20F03">
        <w:rPr>
          <w:b/>
          <w:sz w:val="32"/>
          <w:szCs w:val="32"/>
          <w:lang w:val="en-US"/>
        </w:rPr>
        <w:t>I</w:t>
      </w:r>
      <w:r w:rsidRPr="008272D3">
        <w:rPr>
          <w:b/>
          <w:sz w:val="32"/>
          <w:szCs w:val="32"/>
        </w:rPr>
        <w:t xml:space="preserve">. </w:t>
      </w:r>
      <w:r w:rsidRPr="00043A29">
        <w:rPr>
          <w:b/>
          <w:sz w:val="32"/>
          <w:szCs w:val="32"/>
        </w:rPr>
        <w:t>Г</w:t>
      </w:r>
      <w:r w:rsidR="00527236">
        <w:rPr>
          <w:b/>
          <w:sz w:val="32"/>
          <w:szCs w:val="32"/>
        </w:rPr>
        <w:t>идрог</w:t>
      </w:r>
      <w:r w:rsidRPr="00043A29">
        <w:rPr>
          <w:b/>
          <w:sz w:val="32"/>
          <w:szCs w:val="32"/>
        </w:rPr>
        <w:t>еологические условия</w:t>
      </w:r>
    </w:p>
    <w:p w:rsidR="00B566D0" w:rsidRPr="008272D3" w:rsidRDefault="00B566D0" w:rsidP="00E61A71">
      <w:pPr>
        <w:ind w:left="360"/>
        <w:jc w:val="center"/>
        <w:rPr>
          <w:b/>
          <w:sz w:val="32"/>
          <w:szCs w:val="32"/>
        </w:rPr>
      </w:pPr>
    </w:p>
    <w:p w:rsidR="00B566D0" w:rsidRPr="00B566D0" w:rsidRDefault="00B566D0" w:rsidP="00B566D0">
      <w:pPr>
        <w:jc w:val="center"/>
        <w:rPr>
          <w:b/>
          <w:sz w:val="28"/>
          <w:szCs w:val="28"/>
        </w:rPr>
      </w:pPr>
      <w:r w:rsidRPr="00B566D0">
        <w:rPr>
          <w:b/>
          <w:sz w:val="28"/>
          <w:szCs w:val="28"/>
        </w:rPr>
        <w:t>1. Анализ колонок буровых скважин, геолого-литологического разреза и карты изогипс</w:t>
      </w:r>
    </w:p>
    <w:p w:rsidR="00C31354" w:rsidRDefault="00C31354" w:rsidP="00CE426B">
      <w:pPr>
        <w:jc w:val="both"/>
      </w:pPr>
      <w:r>
        <w:t>1.Устанавливаем для разреза в целом:</w:t>
      </w:r>
    </w:p>
    <w:p w:rsidR="00E61A71" w:rsidRDefault="00E61A71" w:rsidP="00CE426B">
      <w:pPr>
        <w:jc w:val="both"/>
      </w:pPr>
      <w:r>
        <w:t>1.</w:t>
      </w:r>
      <w:r w:rsidR="00C31354">
        <w:t>1.</w:t>
      </w:r>
      <w:r>
        <w:t xml:space="preserve"> Количество водоносных слоёв:2;</w:t>
      </w:r>
    </w:p>
    <w:p w:rsidR="00E61A71" w:rsidRDefault="00C31354" w:rsidP="00CE426B">
      <w:pPr>
        <w:jc w:val="both"/>
      </w:pPr>
      <w:r>
        <w:t>1.</w:t>
      </w:r>
      <w:r w:rsidR="00E61A71">
        <w:t>2. Тип по условиям залегания: первый слой –</w:t>
      </w:r>
      <w:r w:rsidR="007E617A">
        <w:t xml:space="preserve"> грунтовая вода</w:t>
      </w:r>
      <w:r w:rsidR="00E61A71">
        <w:t>; второй слой – межпласт</w:t>
      </w:r>
      <w:r w:rsidR="007E617A">
        <w:t>овая вода</w:t>
      </w:r>
      <w:r w:rsidR="00E61A71">
        <w:t>.</w:t>
      </w:r>
    </w:p>
    <w:p w:rsidR="00AC074B" w:rsidRDefault="00C31354" w:rsidP="00CE426B">
      <w:pPr>
        <w:jc w:val="both"/>
      </w:pPr>
      <w:r>
        <w:t>1.</w:t>
      </w:r>
      <w:r w:rsidR="00C708D5">
        <w:t xml:space="preserve">3. </w:t>
      </w:r>
      <w:r w:rsidR="00AC074B">
        <w:t>Наименование слоёв:</w:t>
      </w:r>
    </w:p>
    <w:p w:rsidR="00AC074B" w:rsidRDefault="00AC074B" w:rsidP="00CE426B">
      <w:pPr>
        <w:jc w:val="both"/>
      </w:pPr>
      <w:r>
        <w:t>Первый слой – водовмещающий</w:t>
      </w:r>
      <w:r w:rsidR="00440177">
        <w:t xml:space="preserve"> (фильтрующий)</w:t>
      </w:r>
      <w:r>
        <w:t xml:space="preserve"> </w:t>
      </w:r>
      <w:r w:rsidR="00440177">
        <w:t xml:space="preserve">слой. Это </w:t>
      </w:r>
      <w:r w:rsidR="0023765A">
        <w:t xml:space="preserve">грунтовая </w:t>
      </w:r>
      <w:r w:rsidR="00440177">
        <w:t>безнапорная вода, пролегающая через толщу породы озёрно-морского происхождения. (</w:t>
      </w:r>
      <w:r w:rsidR="00440177">
        <w:rPr>
          <w:lang w:val="en-US"/>
        </w:rPr>
        <w:t>ml</w:t>
      </w:r>
      <w:r w:rsidR="00440177" w:rsidRPr="00440177">
        <w:t xml:space="preserve"> </w:t>
      </w:r>
      <w:r w:rsidR="00440177">
        <w:rPr>
          <w:lang w:val="en-US"/>
        </w:rPr>
        <w:t>IV</w:t>
      </w:r>
      <w:r w:rsidR="00440177">
        <w:t>)</w:t>
      </w:r>
    </w:p>
    <w:p w:rsidR="00C708D5" w:rsidRDefault="00C708D5" w:rsidP="00CE426B">
      <w:pPr>
        <w:jc w:val="both"/>
      </w:pPr>
      <w:r>
        <w:t>Второй слой</w:t>
      </w:r>
      <w:r w:rsidR="00AC074B">
        <w:t xml:space="preserve"> –</w:t>
      </w:r>
      <w:r>
        <w:t xml:space="preserve"> </w:t>
      </w:r>
      <w:r w:rsidR="00AC074B">
        <w:t>водоупорный слой. М</w:t>
      </w:r>
      <w:r>
        <w:t>ежпластовая напорная (артезианская) вода, так как ее напор на контакте с верхним водоупором (слой № 5-суглинок с гравием, твердый) больше нуля.</w:t>
      </w:r>
    </w:p>
    <w:p w:rsidR="00C81DF3" w:rsidRDefault="00C31354" w:rsidP="00CE426B">
      <w:pPr>
        <w:jc w:val="both"/>
      </w:pPr>
      <w:r>
        <w:t>1.</w:t>
      </w:r>
      <w:r w:rsidR="00C81DF3">
        <w:t xml:space="preserve">4. Глубина залегания первого </w:t>
      </w:r>
      <w:r w:rsidR="00013C03">
        <w:t xml:space="preserve">водоносного </w:t>
      </w:r>
      <w:r w:rsidR="00C81DF3">
        <w:t>слоя – от 1 метра до 0, 6 метра. Мощность (величина, измеряемая от уровня воды до подошвы слоя)- от 3,3 до 3,6.</w:t>
      </w:r>
    </w:p>
    <w:p w:rsidR="00C81DF3" w:rsidRDefault="00C81DF3" w:rsidP="00CE426B">
      <w:pPr>
        <w:jc w:val="both"/>
      </w:pPr>
      <w:r>
        <w:t xml:space="preserve">Глубина залегания второго </w:t>
      </w:r>
      <w:r w:rsidR="00013C03">
        <w:t xml:space="preserve">водоносного </w:t>
      </w:r>
      <w:r>
        <w:t>слоя – от 9 метров до 2,3 метра.</w:t>
      </w:r>
      <w:r w:rsidR="00DA45D1">
        <w:t xml:space="preserve"> Величина напора Низб =6.</w:t>
      </w:r>
    </w:p>
    <w:p w:rsidR="00B566D0" w:rsidRDefault="00B566D0" w:rsidP="00CE426B">
      <w:pPr>
        <w:jc w:val="both"/>
      </w:pPr>
      <w:r>
        <w:t>2. По карте изогипс устанавливаем:</w:t>
      </w:r>
    </w:p>
    <w:p w:rsidR="00A8106C" w:rsidRDefault="00A8106C" w:rsidP="00CE426B">
      <w:pPr>
        <w:jc w:val="both"/>
      </w:pPr>
      <w:r>
        <w:t>2.1. Направление потока и его характер: поток радиальный (сходящийся), т.к</w:t>
      </w:r>
      <w:r w:rsidR="00013C03">
        <w:t>.</w:t>
      </w:r>
      <w:r>
        <w:t xml:space="preserve"> вода сходится к одной области.</w:t>
      </w:r>
    </w:p>
    <w:p w:rsidR="00726A7B" w:rsidRDefault="00726A7B" w:rsidP="00CE426B">
      <w:pPr>
        <w:jc w:val="both"/>
      </w:pPr>
      <w:r>
        <w:t>2.2. Определение гидравлического градиента:</w:t>
      </w:r>
    </w:p>
    <w:p w:rsidR="00726A7B" w:rsidRDefault="00726A7B" w:rsidP="00CE426B">
      <w:pPr>
        <w:jc w:val="both"/>
      </w:pPr>
      <w:r w:rsidRPr="00726A7B">
        <w:rPr>
          <w:position w:val="-24"/>
        </w:rPr>
        <w:object w:dxaOrig="780" w:dyaOrig="620">
          <v:shape id="_x0000_i1052" type="#_x0000_t75" style="width:39pt;height:30.75pt" o:ole="">
            <v:imagedata r:id="rId52" o:title=""/>
          </v:shape>
          <o:OLEObject Type="Embed" ProgID="Equation.3" ShapeID="_x0000_i1052" DrawAspect="Content" ObjectID="_1459235395" r:id="rId53"/>
        </w:object>
      </w:r>
    </w:p>
    <w:p w:rsidR="00726A7B" w:rsidRDefault="00726A7B" w:rsidP="00CE426B">
      <w:pPr>
        <w:jc w:val="both"/>
      </w:pPr>
      <w:r>
        <w:t>для 12 и 13 скважин:</w:t>
      </w:r>
      <w:r w:rsidRPr="00726A7B">
        <w:t xml:space="preserve"> </w:t>
      </w:r>
      <w:r w:rsidR="004D7124" w:rsidRPr="00726A7B">
        <w:rPr>
          <w:position w:val="-4"/>
        </w:rPr>
        <w:object w:dxaOrig="420" w:dyaOrig="260">
          <v:shape id="_x0000_i1053" type="#_x0000_t75" style="width:21pt;height:12.75pt" o:ole="">
            <v:imagedata r:id="rId54" o:title=""/>
          </v:shape>
          <o:OLEObject Type="Embed" ProgID="Equation.3" ShapeID="_x0000_i1053" DrawAspect="Content" ObjectID="_1459235396" r:id="rId55"/>
        </w:object>
      </w:r>
      <w:r>
        <w:t>=49,8-48,5=</w:t>
      </w:r>
      <w:r w:rsidRPr="00726A7B">
        <w:t>1,3</w:t>
      </w:r>
      <w:r>
        <w:t>м</w:t>
      </w:r>
      <w:r w:rsidR="004D7124">
        <w:t>, тогда</w:t>
      </w:r>
    </w:p>
    <w:p w:rsidR="004D7124" w:rsidRDefault="004D7124" w:rsidP="00CE426B">
      <w:pPr>
        <w:jc w:val="both"/>
      </w:pPr>
      <w:r w:rsidRPr="00726A7B">
        <w:rPr>
          <w:position w:val="-24"/>
        </w:rPr>
        <w:object w:dxaOrig="2000" w:dyaOrig="620">
          <v:shape id="_x0000_i1054" type="#_x0000_t75" style="width:99.75pt;height:30.75pt" o:ole="">
            <v:imagedata r:id="rId56" o:title=""/>
          </v:shape>
          <o:OLEObject Type="Embed" ProgID="Equation.3" ShapeID="_x0000_i1054" DrawAspect="Content" ObjectID="_1459235397" r:id="rId57"/>
        </w:object>
      </w:r>
    </w:p>
    <w:p w:rsidR="004D7124" w:rsidRDefault="004D7124" w:rsidP="00CE426B">
      <w:pPr>
        <w:jc w:val="both"/>
      </w:pPr>
      <w:r>
        <w:t>для 11 и 13 скважин:</w:t>
      </w:r>
      <w:r w:rsidRPr="00726A7B">
        <w:t xml:space="preserve"> </w:t>
      </w:r>
      <w:r w:rsidRPr="00726A7B">
        <w:rPr>
          <w:position w:val="-4"/>
        </w:rPr>
        <w:object w:dxaOrig="420" w:dyaOrig="260">
          <v:shape id="_x0000_i1055" type="#_x0000_t75" style="width:21pt;height:12.75pt" o:ole="">
            <v:imagedata r:id="rId54" o:title=""/>
          </v:shape>
          <o:OLEObject Type="Embed" ProgID="Equation.3" ShapeID="_x0000_i1055" DrawAspect="Content" ObjectID="_1459235398" r:id="rId58"/>
        </w:object>
      </w:r>
      <w:r>
        <w:t>=48,5-46,4=</w:t>
      </w:r>
      <w:r w:rsidRPr="004D7124">
        <w:t>2,1</w:t>
      </w:r>
      <w:r>
        <w:t>м, тогда</w:t>
      </w:r>
    </w:p>
    <w:p w:rsidR="006E0B4B" w:rsidRDefault="00B27D20" w:rsidP="00CE426B">
      <w:pPr>
        <w:jc w:val="both"/>
      </w:pPr>
      <w:r w:rsidRPr="00726A7B">
        <w:rPr>
          <w:position w:val="-24"/>
        </w:rPr>
        <w:object w:dxaOrig="2000" w:dyaOrig="620">
          <v:shape id="_x0000_i1056" type="#_x0000_t75" style="width:99.75pt;height:30.75pt" o:ole="">
            <v:imagedata r:id="rId59" o:title=""/>
          </v:shape>
          <o:OLEObject Type="Embed" ProgID="Equation.3" ShapeID="_x0000_i1056" DrawAspect="Content" ObjectID="_1459235399" r:id="rId60"/>
        </w:object>
      </w:r>
    </w:p>
    <w:p w:rsidR="006B2148" w:rsidRDefault="006B2148" w:rsidP="00CE426B">
      <w:pPr>
        <w:jc w:val="both"/>
      </w:pPr>
      <w:r>
        <w:t>Оп</w:t>
      </w:r>
      <w:r w:rsidR="00B27D20">
        <w:t xml:space="preserve">ределение скорости </w:t>
      </w:r>
      <w:r w:rsidR="00CD7A3E">
        <w:t xml:space="preserve">грунтового </w:t>
      </w:r>
      <w:r w:rsidR="00B27D20">
        <w:t>потока кажущей</w:t>
      </w:r>
      <w:r>
        <w:t>ся:</w:t>
      </w:r>
      <w:r w:rsidR="006B218C">
        <w:t xml:space="preserve"> </w:t>
      </w:r>
      <w:r w:rsidR="006B218C">
        <w:rPr>
          <w:lang w:val="en-US"/>
        </w:rPr>
        <w:t>V</w:t>
      </w:r>
      <w:r w:rsidR="006B218C">
        <w:t>=</w:t>
      </w:r>
      <w:r w:rsidR="006B218C">
        <w:rPr>
          <w:lang w:val="en-US"/>
        </w:rPr>
        <w:t>ki</w:t>
      </w:r>
    </w:p>
    <w:p w:rsidR="006B218C" w:rsidRPr="006B218C" w:rsidRDefault="006B218C" w:rsidP="00CE426B">
      <w:pPr>
        <w:jc w:val="both"/>
      </w:pPr>
      <w:r>
        <w:t>Для 12 и 13 скважин</w:t>
      </w:r>
      <w:r w:rsidRPr="006B218C">
        <w:t xml:space="preserve"> </w:t>
      </w:r>
      <w:r>
        <w:t>:</w:t>
      </w:r>
      <w:r>
        <w:rPr>
          <w:lang w:val="en-US"/>
        </w:rPr>
        <w:t>V</w:t>
      </w:r>
      <w:r>
        <w:t>=</w:t>
      </w:r>
      <w:r>
        <w:rPr>
          <w:lang w:val="en-US"/>
        </w:rPr>
        <w:t>ki</w:t>
      </w:r>
      <w:r w:rsidRPr="006B218C">
        <w:t>=</w:t>
      </w:r>
      <w:r>
        <w:t>0,2*0,02=</w:t>
      </w:r>
      <w:r w:rsidRPr="006B218C">
        <w:t>0,004</w:t>
      </w:r>
      <w:r w:rsidR="002601B1">
        <w:t xml:space="preserve"> </w:t>
      </w:r>
      <w:r w:rsidR="00490E37">
        <w:t>м/сут</w:t>
      </w:r>
    </w:p>
    <w:p w:rsidR="006B218C" w:rsidRPr="006B218C" w:rsidRDefault="006B218C" w:rsidP="00CE426B">
      <w:pPr>
        <w:jc w:val="both"/>
      </w:pPr>
      <w:r>
        <w:rPr>
          <w:lang w:val="en-US"/>
        </w:rPr>
        <w:t>k</w:t>
      </w:r>
      <w:r>
        <w:t>=0</w:t>
      </w:r>
      <w:r w:rsidRPr="006B218C">
        <w:t>,1-0,3</w:t>
      </w:r>
      <w:r>
        <w:t xml:space="preserve">, примем </w:t>
      </w:r>
      <w:r>
        <w:rPr>
          <w:lang w:val="en-US"/>
        </w:rPr>
        <w:t>k</w:t>
      </w:r>
      <w:r>
        <w:t xml:space="preserve"> =0,2</w:t>
      </w:r>
    </w:p>
    <w:p w:rsidR="006B218C" w:rsidRDefault="006B218C" w:rsidP="00CE426B">
      <w:pPr>
        <w:jc w:val="both"/>
      </w:pPr>
      <w:r>
        <w:t>для 11 и 13 скважин:</w:t>
      </w:r>
      <w:r w:rsidR="00173F0D" w:rsidRPr="00173F0D">
        <w:t xml:space="preserve"> </w:t>
      </w:r>
      <w:r w:rsidR="00173F0D">
        <w:rPr>
          <w:lang w:val="en-US"/>
        </w:rPr>
        <w:t>V</w:t>
      </w:r>
      <w:r w:rsidR="00173F0D">
        <w:t>=</w:t>
      </w:r>
      <w:r w:rsidR="00173F0D">
        <w:rPr>
          <w:lang w:val="en-US"/>
        </w:rPr>
        <w:t>ki</w:t>
      </w:r>
      <w:r w:rsidR="00173F0D" w:rsidRPr="006B218C">
        <w:t>=</w:t>
      </w:r>
      <w:r w:rsidR="00173F0D">
        <w:t>0,2*0,03=</w:t>
      </w:r>
      <w:r w:rsidR="00173F0D" w:rsidRPr="00173F0D">
        <w:t xml:space="preserve"> 0,006</w:t>
      </w:r>
      <w:r w:rsidR="002601B1">
        <w:t xml:space="preserve"> </w:t>
      </w:r>
      <w:r w:rsidR="00490E37">
        <w:t>м/сут</w:t>
      </w:r>
    </w:p>
    <w:p w:rsidR="00490E37" w:rsidRPr="00173F0D" w:rsidRDefault="00490E37" w:rsidP="00CE426B">
      <w:pPr>
        <w:jc w:val="both"/>
      </w:pPr>
      <w:r>
        <w:t xml:space="preserve">Определение скорости грунтового потока действительной: </w:t>
      </w:r>
      <w:r>
        <w:rPr>
          <w:lang w:val="en-US"/>
        </w:rPr>
        <w:t>V</w:t>
      </w:r>
      <w:r>
        <w:t>д</w:t>
      </w:r>
      <w:r w:rsidRPr="00CD7A3E">
        <w:t>=</w:t>
      </w:r>
      <w:r>
        <w:rPr>
          <w:lang w:val="en-US"/>
        </w:rPr>
        <w:t>V</w:t>
      </w:r>
      <w:r>
        <w:t>/</w:t>
      </w:r>
      <w:r>
        <w:rPr>
          <w:lang w:val="en-US"/>
        </w:rPr>
        <w:t>n</w:t>
      </w:r>
    </w:p>
    <w:p w:rsidR="00CD7A3E" w:rsidRDefault="00490E37" w:rsidP="00CE426B">
      <w:pPr>
        <w:jc w:val="both"/>
      </w:pPr>
      <w:r>
        <w:t>Для 12 и 13 скважин</w:t>
      </w:r>
      <w:r w:rsidRPr="006B218C">
        <w:t xml:space="preserve"> </w:t>
      </w:r>
      <w:r>
        <w:t>:</w:t>
      </w:r>
      <w:r w:rsidR="00CD7A3E">
        <w:rPr>
          <w:lang w:val="en-US"/>
        </w:rPr>
        <w:t>V</w:t>
      </w:r>
      <w:r w:rsidR="00CD7A3E">
        <w:t>д</w:t>
      </w:r>
      <w:r w:rsidR="00CD7A3E" w:rsidRPr="00CD7A3E">
        <w:t>=</w:t>
      </w:r>
      <w:r w:rsidR="00CD7A3E">
        <w:rPr>
          <w:lang w:val="en-US"/>
        </w:rPr>
        <w:t>V</w:t>
      </w:r>
      <w:r w:rsidR="00CD7A3E">
        <w:t>/</w:t>
      </w:r>
      <w:r w:rsidR="00CD7A3E">
        <w:rPr>
          <w:lang w:val="en-US"/>
        </w:rPr>
        <w:t>n</w:t>
      </w:r>
      <w:r w:rsidR="00CD7A3E" w:rsidRPr="00CD7A3E">
        <w:t>=</w:t>
      </w:r>
      <w:r w:rsidRPr="006B218C">
        <w:t>0,004</w:t>
      </w:r>
      <w:r>
        <w:t>/0,35=0,011</w:t>
      </w:r>
      <w:r w:rsidRPr="00490E37">
        <w:t xml:space="preserve"> </w:t>
      </w:r>
      <w:r>
        <w:t>м/сут</w:t>
      </w:r>
    </w:p>
    <w:p w:rsidR="00CD7A3E" w:rsidRDefault="00CD7A3E" w:rsidP="00CE426B">
      <w:pPr>
        <w:jc w:val="both"/>
      </w:pPr>
      <w:r>
        <w:rPr>
          <w:lang w:val="en-US"/>
        </w:rPr>
        <w:t>n</w:t>
      </w:r>
      <w:r w:rsidRPr="00CD7A3E">
        <w:t>=0,35</w:t>
      </w:r>
      <w:r w:rsidR="006B218C">
        <w:t xml:space="preserve"> д.ед.</w:t>
      </w:r>
      <w:r w:rsidRPr="00CD7A3E">
        <w:t xml:space="preserve"> </w:t>
      </w:r>
      <w:r>
        <w:t>для пылеватых песков</w:t>
      </w:r>
    </w:p>
    <w:p w:rsidR="00490E37" w:rsidRDefault="00490E37" w:rsidP="00CE426B">
      <w:pPr>
        <w:jc w:val="both"/>
      </w:pPr>
      <w:r>
        <w:t>для 11 и 13 скважин:</w:t>
      </w:r>
      <w:r w:rsidRPr="00490E37">
        <w:t xml:space="preserve"> </w:t>
      </w:r>
      <w:r>
        <w:rPr>
          <w:lang w:val="en-US"/>
        </w:rPr>
        <w:t>V</w:t>
      </w:r>
      <w:r>
        <w:t>д</w:t>
      </w:r>
      <w:r w:rsidRPr="00CD7A3E">
        <w:t>=</w:t>
      </w:r>
      <w:r>
        <w:rPr>
          <w:lang w:val="en-US"/>
        </w:rPr>
        <w:t>V</w:t>
      </w:r>
      <w:r>
        <w:t>/</w:t>
      </w:r>
      <w:r>
        <w:rPr>
          <w:lang w:val="en-US"/>
        </w:rPr>
        <w:t>n</w:t>
      </w:r>
      <w:r w:rsidRPr="00CD7A3E">
        <w:t>=</w:t>
      </w:r>
      <w:r w:rsidRPr="00173F0D">
        <w:t>0,006</w:t>
      </w:r>
      <w:r>
        <w:t>/0,35=0,017</w:t>
      </w:r>
      <w:r w:rsidRPr="00490E37">
        <w:t xml:space="preserve"> </w:t>
      </w:r>
      <w:r>
        <w:t>м/сут</w:t>
      </w:r>
    </w:p>
    <w:p w:rsidR="00F610FA" w:rsidRDefault="00F610FA" w:rsidP="00CE426B">
      <w:pPr>
        <w:jc w:val="both"/>
      </w:pPr>
      <w:r>
        <w:t>2.3. Участки возможного подтопления: высокий уровень грунтовых вод является помехой при строительстве</w:t>
      </w:r>
      <w:r w:rsidR="00013C03">
        <w:t xml:space="preserve"> </w:t>
      </w:r>
      <w:r>
        <w:t>- он может вызвать большие притоки в строительные котлованы, привести к размока</w:t>
      </w:r>
      <w:r w:rsidR="00013C03">
        <w:t xml:space="preserve">нию и потере связности грунтов, так на разрезе видно, что возможно подтопление котлована в скважине № 13, также котлованов, </w:t>
      </w:r>
      <w:r w:rsidR="00C13ED0">
        <w:t>которые будут разработаны</w:t>
      </w:r>
      <w:r w:rsidR="00013C03">
        <w:t xml:space="preserve"> и у скважин № 11 и 12, так как глубина залегания </w:t>
      </w:r>
      <w:r w:rsidR="00C13ED0">
        <w:t>водоносного слоя не превышает 1 метра.</w:t>
      </w:r>
    </w:p>
    <w:p w:rsidR="005F19A6" w:rsidRDefault="005F19A6" w:rsidP="00CE426B">
      <w:pPr>
        <w:jc w:val="both"/>
      </w:pPr>
      <w:r>
        <w:t xml:space="preserve"> Напорная вода</w:t>
      </w:r>
      <w:r w:rsidR="00AD6839">
        <w:t xml:space="preserve"> (13 скважина)</w:t>
      </w:r>
      <w:r>
        <w:t xml:space="preserve"> под водоупорным дном котлована</w:t>
      </w:r>
      <w:r w:rsidR="00AD6839">
        <w:t xml:space="preserve"> может</w:t>
      </w:r>
      <w:r>
        <w:t xml:space="preserve"> вызвать его прорыв и внезапное затопление</w:t>
      </w:r>
      <w:r w:rsidR="00AD6839">
        <w:t>.</w:t>
      </w:r>
    </w:p>
    <w:p w:rsidR="00FC20DE" w:rsidRDefault="00FC20DE" w:rsidP="00CE426B">
      <w:pPr>
        <w:jc w:val="both"/>
      </w:pPr>
    </w:p>
    <w:p w:rsidR="00FC20DE" w:rsidRDefault="00FC20DE" w:rsidP="00FC20DE">
      <w:pPr>
        <w:jc w:val="center"/>
        <w:rPr>
          <w:b/>
          <w:sz w:val="28"/>
          <w:szCs w:val="28"/>
        </w:rPr>
      </w:pPr>
      <w:r w:rsidRPr="00FC20DE">
        <w:rPr>
          <w:b/>
          <w:sz w:val="28"/>
          <w:szCs w:val="28"/>
        </w:rPr>
        <w:t>2. Химический состав подземных вод. Оценка качества воды по отношению к бетону.</w:t>
      </w:r>
    </w:p>
    <w:p w:rsidR="00FC20DE" w:rsidRPr="00384BF9" w:rsidRDefault="00384BF9" w:rsidP="00FC20DE">
      <w:pPr>
        <w:jc w:val="both"/>
        <w:rPr>
          <w:lang w:val="en-US"/>
        </w:rPr>
      </w:pPr>
      <w:r>
        <w:t>2.1. Расчетные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C20DE">
        <w:tc>
          <w:tcPr>
            <w:tcW w:w="1063" w:type="dxa"/>
            <w:vAlign w:val="center"/>
          </w:tcPr>
          <w:p w:rsidR="00FC20DE" w:rsidRDefault="00FC20DE" w:rsidP="003E0140">
            <w:pPr>
              <w:jc w:val="center"/>
            </w:pPr>
            <w:r>
              <w:t>№ скв</w:t>
            </w:r>
          </w:p>
        </w:tc>
        <w:tc>
          <w:tcPr>
            <w:tcW w:w="1063" w:type="dxa"/>
            <w:vAlign w:val="center"/>
          </w:tcPr>
          <w:p w:rsidR="00FC20DE" w:rsidRDefault="00FC20DE" w:rsidP="003E0140">
            <w:pPr>
              <w:jc w:val="center"/>
            </w:pPr>
            <w:r>
              <w:t>Са</w:t>
            </w:r>
          </w:p>
        </w:tc>
        <w:tc>
          <w:tcPr>
            <w:tcW w:w="1063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Mg</w:t>
            </w:r>
          </w:p>
        </w:tc>
        <w:tc>
          <w:tcPr>
            <w:tcW w:w="1063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K+Na</w:t>
            </w:r>
          </w:p>
        </w:tc>
        <w:tc>
          <w:tcPr>
            <w:tcW w:w="1063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SO</w:t>
            </w:r>
            <w:r w:rsidRPr="003E0140">
              <w:rPr>
                <w:position w:val="-10"/>
                <w:lang w:val="en-US"/>
              </w:rPr>
              <w:object w:dxaOrig="160" w:dyaOrig="340">
                <v:shape id="_x0000_i1057" type="#_x0000_t75" style="width:8.25pt;height:17.25pt" o:ole="">
                  <v:imagedata r:id="rId61" o:title=""/>
                </v:shape>
                <o:OLEObject Type="Embed" ProgID="Equation.3" ShapeID="_x0000_i1057" DrawAspect="Content" ObjectID="_1459235400" r:id="rId62"/>
              </w:objec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Cl</w: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HCO</w:t>
            </w:r>
            <w:r w:rsidRPr="003E0140">
              <w:rPr>
                <w:position w:val="-12"/>
                <w:lang w:val="en-US"/>
              </w:rPr>
              <w:object w:dxaOrig="139" w:dyaOrig="360">
                <v:shape id="_x0000_i1058" type="#_x0000_t75" style="width:6.75pt;height:18pt" o:ole="">
                  <v:imagedata r:id="rId63" o:title=""/>
                </v:shape>
                <o:OLEObject Type="Embed" ProgID="Equation.3" ShapeID="_x0000_i1058" DrawAspect="Content" ObjectID="_1459235401" r:id="rId64"/>
              </w:objec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CO</w:t>
            </w:r>
            <w:r w:rsidRPr="003E0140">
              <w:rPr>
                <w:position w:val="-10"/>
                <w:lang w:val="en-US"/>
              </w:rPr>
              <w:object w:dxaOrig="160" w:dyaOrig="340">
                <v:shape id="_x0000_i1059" type="#_x0000_t75" style="width:8.25pt;height:18.75pt" o:ole="">
                  <v:imagedata r:id="rId65" o:title=""/>
                </v:shape>
                <o:OLEObject Type="Embed" ProgID="Equation.3" ShapeID="_x0000_i1059" DrawAspect="Content" ObjectID="_1459235402" r:id="rId66"/>
              </w:objec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pH</w:t>
            </w:r>
          </w:p>
        </w:tc>
      </w:tr>
      <w:tr w:rsidR="00FC20DE">
        <w:tc>
          <w:tcPr>
            <w:tcW w:w="1063" w:type="dxa"/>
            <w:vAlign w:val="center"/>
          </w:tcPr>
          <w:p w:rsidR="00FC20DE" w:rsidRDefault="00FC20DE" w:rsidP="003E0140">
            <w:pPr>
              <w:jc w:val="center"/>
            </w:pPr>
            <w:r>
              <w:t>13</w:t>
            </w:r>
          </w:p>
        </w:tc>
        <w:tc>
          <w:tcPr>
            <w:tcW w:w="1063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68</w:t>
            </w:r>
          </w:p>
        </w:tc>
        <w:tc>
          <w:tcPr>
            <w:tcW w:w="1063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34</w:t>
            </w:r>
          </w:p>
        </w:tc>
        <w:tc>
          <w:tcPr>
            <w:tcW w:w="1063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14</w:t>
            </w:r>
          </w:p>
        </w:tc>
        <w:tc>
          <w:tcPr>
            <w:tcW w:w="1063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22</w: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17</w: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415</w: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57</w:t>
            </w:r>
          </w:p>
        </w:tc>
        <w:tc>
          <w:tcPr>
            <w:tcW w:w="1064" w:type="dxa"/>
            <w:vAlign w:val="center"/>
          </w:tcPr>
          <w:p w:rsidR="00FC20DE" w:rsidRPr="003E0140" w:rsidRDefault="00FC20DE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6,7</w:t>
            </w:r>
          </w:p>
        </w:tc>
      </w:tr>
    </w:tbl>
    <w:p w:rsidR="00FC20DE" w:rsidRDefault="00FC20DE" w:rsidP="00FC20DE">
      <w:pPr>
        <w:jc w:val="both"/>
        <w:rPr>
          <w:lang w:val="en-US"/>
        </w:rPr>
      </w:pPr>
    </w:p>
    <w:p w:rsidR="00384BF9" w:rsidRDefault="00384BF9" w:rsidP="00FC20DE">
      <w:pPr>
        <w:jc w:val="both"/>
      </w:pPr>
      <w:r>
        <w:t>Выражение результатов анализа в различных формах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84BF9">
        <w:tc>
          <w:tcPr>
            <w:tcW w:w="1914" w:type="dxa"/>
            <w:vMerge w:val="restart"/>
            <w:vAlign w:val="center"/>
          </w:tcPr>
          <w:p w:rsidR="00384BF9" w:rsidRDefault="00384BF9" w:rsidP="003E0140">
            <w:pPr>
              <w:jc w:val="center"/>
            </w:pPr>
            <w:r>
              <w:t>Ионы</w:t>
            </w:r>
          </w:p>
        </w:tc>
        <w:tc>
          <w:tcPr>
            <w:tcW w:w="1914" w:type="dxa"/>
            <w:vMerge w:val="restart"/>
            <w:vAlign w:val="center"/>
          </w:tcPr>
          <w:p w:rsidR="00384BF9" w:rsidRDefault="00384BF9" w:rsidP="003E0140">
            <w:pPr>
              <w:jc w:val="center"/>
            </w:pPr>
            <w:r>
              <w:t>Содержание мг/л</w:t>
            </w:r>
          </w:p>
        </w:tc>
        <w:tc>
          <w:tcPr>
            <w:tcW w:w="3828" w:type="dxa"/>
            <w:gridSpan w:val="2"/>
            <w:vAlign w:val="center"/>
          </w:tcPr>
          <w:p w:rsidR="00384BF9" w:rsidRDefault="00384BF9" w:rsidP="003E0140">
            <w:pPr>
              <w:jc w:val="center"/>
            </w:pPr>
            <w:r>
              <w:t>Эквивалентное содержание</w:t>
            </w:r>
          </w:p>
        </w:tc>
        <w:tc>
          <w:tcPr>
            <w:tcW w:w="1915" w:type="dxa"/>
            <w:vMerge w:val="restart"/>
            <w:vAlign w:val="center"/>
          </w:tcPr>
          <w:p w:rsidR="00384BF9" w:rsidRDefault="00384BF9" w:rsidP="003E0140">
            <w:pPr>
              <w:jc w:val="center"/>
            </w:pPr>
            <w:r>
              <w:t>Эквивалентная масса</w:t>
            </w:r>
          </w:p>
        </w:tc>
      </w:tr>
      <w:tr w:rsidR="00384BF9">
        <w:tc>
          <w:tcPr>
            <w:tcW w:w="1914" w:type="dxa"/>
            <w:vMerge/>
          </w:tcPr>
          <w:p w:rsidR="00384BF9" w:rsidRDefault="00384BF9" w:rsidP="003E0140">
            <w:pPr>
              <w:jc w:val="both"/>
            </w:pPr>
          </w:p>
        </w:tc>
        <w:tc>
          <w:tcPr>
            <w:tcW w:w="1914" w:type="dxa"/>
            <w:vMerge/>
          </w:tcPr>
          <w:p w:rsidR="00384BF9" w:rsidRDefault="00384BF9" w:rsidP="003E0140">
            <w:pPr>
              <w:jc w:val="both"/>
            </w:pPr>
          </w:p>
        </w:tc>
        <w:tc>
          <w:tcPr>
            <w:tcW w:w="1914" w:type="dxa"/>
          </w:tcPr>
          <w:p w:rsidR="00384BF9" w:rsidRDefault="00384BF9" w:rsidP="003E0140">
            <w:pPr>
              <w:jc w:val="both"/>
            </w:pPr>
            <w:r>
              <w:t>мг*экв</w:t>
            </w:r>
          </w:p>
        </w:tc>
        <w:tc>
          <w:tcPr>
            <w:tcW w:w="1914" w:type="dxa"/>
          </w:tcPr>
          <w:p w:rsidR="00384BF9" w:rsidRDefault="00384BF9" w:rsidP="003E0140">
            <w:pPr>
              <w:jc w:val="both"/>
            </w:pPr>
            <w:r>
              <w:t>(%-экв)</w:t>
            </w:r>
          </w:p>
        </w:tc>
        <w:tc>
          <w:tcPr>
            <w:tcW w:w="1915" w:type="dxa"/>
            <w:vMerge/>
          </w:tcPr>
          <w:p w:rsidR="00384BF9" w:rsidRDefault="00384BF9" w:rsidP="003E0140">
            <w:pPr>
              <w:jc w:val="both"/>
            </w:pPr>
          </w:p>
        </w:tc>
      </w:tr>
      <w:tr w:rsidR="00384BF9">
        <w:tc>
          <w:tcPr>
            <w:tcW w:w="1914" w:type="dxa"/>
          </w:tcPr>
          <w:p w:rsidR="00384BF9" w:rsidRDefault="00384BF9" w:rsidP="003E0140">
            <w:pPr>
              <w:jc w:val="both"/>
            </w:pPr>
            <w:r>
              <w:t>Катионы</w:t>
            </w:r>
          </w:p>
          <w:p w:rsidR="00384BF9" w:rsidRPr="003E0140" w:rsidRDefault="00384BF9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Na</w:t>
            </w:r>
            <w:r w:rsidR="00DB0ED4" w:rsidRPr="003E0140">
              <w:rPr>
                <w:position w:val="-4"/>
                <w:lang w:val="en-US"/>
              </w:rPr>
              <w:object w:dxaOrig="240" w:dyaOrig="300">
                <v:shape id="_x0000_i1060" type="#_x0000_t75" style="width:12pt;height:15pt" o:ole="">
                  <v:imagedata r:id="rId67" o:title=""/>
                </v:shape>
                <o:OLEObject Type="Embed" ProgID="Equation.3" ShapeID="_x0000_i1060" DrawAspect="Content" ObjectID="_1459235403" r:id="rId68"/>
              </w:object>
            </w:r>
          </w:p>
          <w:p w:rsidR="00384BF9" w:rsidRPr="003E0140" w:rsidRDefault="00384BF9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Mg</w:t>
            </w:r>
            <w:r w:rsidRPr="003E0140">
              <w:rPr>
                <w:position w:val="-4"/>
                <w:lang w:val="en-US"/>
              </w:rPr>
              <w:object w:dxaOrig="240" w:dyaOrig="300">
                <v:shape id="_x0000_i1061" type="#_x0000_t75" style="width:12pt;height:15pt" o:ole="">
                  <v:imagedata r:id="rId69" o:title=""/>
                </v:shape>
                <o:OLEObject Type="Embed" ProgID="Equation.3" ShapeID="_x0000_i1061" DrawAspect="Content" ObjectID="_1459235404" r:id="rId70"/>
              </w:object>
            </w:r>
          </w:p>
          <w:p w:rsidR="00384BF9" w:rsidRPr="003E0140" w:rsidRDefault="00384BF9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Ca</w:t>
            </w:r>
            <w:r w:rsidRPr="003E0140">
              <w:rPr>
                <w:position w:val="-4"/>
                <w:lang w:val="en-US"/>
              </w:rPr>
              <w:object w:dxaOrig="240" w:dyaOrig="300">
                <v:shape id="_x0000_i1062" type="#_x0000_t75" style="width:12pt;height:15pt" o:ole="">
                  <v:imagedata r:id="rId69" o:title=""/>
                </v:shape>
                <o:OLEObject Type="Embed" ProgID="Equation.3" ShapeID="_x0000_i1062" DrawAspect="Content" ObjectID="_1459235405" r:id="rId71"/>
              </w:object>
            </w:r>
          </w:p>
        </w:tc>
        <w:tc>
          <w:tcPr>
            <w:tcW w:w="1914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384BF9" w:rsidRPr="003E0140" w:rsidRDefault="00384BF9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14</w:t>
            </w:r>
          </w:p>
          <w:p w:rsidR="00384BF9" w:rsidRPr="003E0140" w:rsidRDefault="00384BF9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34</w:t>
            </w:r>
          </w:p>
          <w:p w:rsidR="00DB0ED4" w:rsidRPr="003E0140" w:rsidRDefault="00384BF9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68</w:t>
            </w:r>
          </w:p>
        </w:tc>
        <w:tc>
          <w:tcPr>
            <w:tcW w:w="1914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0,6</w:t>
            </w: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2,83</w:t>
            </w: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3,4</w:t>
            </w:r>
          </w:p>
        </w:tc>
        <w:tc>
          <w:tcPr>
            <w:tcW w:w="1914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12,1</w:t>
            </w: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29,3</w:t>
            </w: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58,6</w:t>
            </w:r>
          </w:p>
        </w:tc>
        <w:tc>
          <w:tcPr>
            <w:tcW w:w="1915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23,0</w:t>
            </w: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12,0</w:t>
            </w:r>
          </w:p>
          <w:p w:rsidR="00DB0ED4" w:rsidRPr="003E0140" w:rsidRDefault="00DB0ED4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20,0</w:t>
            </w:r>
          </w:p>
        </w:tc>
      </w:tr>
      <w:tr w:rsidR="00384BF9">
        <w:tc>
          <w:tcPr>
            <w:tcW w:w="1914" w:type="dxa"/>
            <w:vAlign w:val="center"/>
          </w:tcPr>
          <w:p w:rsidR="00384BF9" w:rsidRPr="00961AA6" w:rsidRDefault="00961AA6" w:rsidP="003E0140">
            <w:pPr>
              <w:jc w:val="center"/>
            </w:pPr>
            <w:r>
              <w:t>Сумма катионов</w:t>
            </w:r>
          </w:p>
        </w:tc>
        <w:tc>
          <w:tcPr>
            <w:tcW w:w="1914" w:type="dxa"/>
            <w:vAlign w:val="center"/>
          </w:tcPr>
          <w:p w:rsidR="00384BF9" w:rsidRDefault="00961AA6" w:rsidP="003E0140">
            <w:pPr>
              <w:jc w:val="center"/>
            </w:pPr>
            <w:r>
              <w:t>116</w:t>
            </w:r>
          </w:p>
        </w:tc>
        <w:tc>
          <w:tcPr>
            <w:tcW w:w="1914" w:type="dxa"/>
            <w:vAlign w:val="center"/>
          </w:tcPr>
          <w:p w:rsidR="00384BF9" w:rsidRDefault="00961AA6" w:rsidP="003E0140">
            <w:pPr>
              <w:jc w:val="center"/>
            </w:pPr>
            <w:r>
              <w:t>6,83</w:t>
            </w:r>
          </w:p>
        </w:tc>
        <w:tc>
          <w:tcPr>
            <w:tcW w:w="1914" w:type="dxa"/>
            <w:vAlign w:val="center"/>
          </w:tcPr>
          <w:p w:rsidR="00384BF9" w:rsidRDefault="00961AA6" w:rsidP="003E0140">
            <w:pPr>
              <w:jc w:val="center"/>
            </w:pPr>
            <w:r>
              <w:t>100%</w:t>
            </w:r>
          </w:p>
        </w:tc>
        <w:tc>
          <w:tcPr>
            <w:tcW w:w="1915" w:type="dxa"/>
            <w:vAlign w:val="center"/>
          </w:tcPr>
          <w:p w:rsidR="00384BF9" w:rsidRDefault="00961AA6" w:rsidP="003E0140">
            <w:pPr>
              <w:jc w:val="center"/>
            </w:pPr>
            <w:r>
              <w:t>-</w:t>
            </w:r>
          </w:p>
        </w:tc>
      </w:tr>
      <w:tr w:rsidR="00384BF9">
        <w:tc>
          <w:tcPr>
            <w:tcW w:w="1914" w:type="dxa"/>
          </w:tcPr>
          <w:p w:rsidR="00384BF9" w:rsidRDefault="00534252" w:rsidP="003E0140">
            <w:pPr>
              <w:jc w:val="both"/>
            </w:pPr>
            <w:r>
              <w:t>Анионы</w:t>
            </w:r>
          </w:p>
          <w:p w:rsidR="00534252" w:rsidRPr="003E0140" w:rsidRDefault="00534252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Cl</w:t>
            </w:r>
            <w:r w:rsidRPr="003E0140">
              <w:rPr>
                <w:position w:val="-4"/>
                <w:lang w:val="en-US"/>
              </w:rPr>
              <w:object w:dxaOrig="160" w:dyaOrig="300">
                <v:shape id="_x0000_i1063" type="#_x0000_t75" style="width:8.25pt;height:15pt" o:ole="">
                  <v:imagedata r:id="rId72" o:title=""/>
                </v:shape>
                <o:OLEObject Type="Embed" ProgID="Equation.3" ShapeID="_x0000_i1063" DrawAspect="Content" ObjectID="_1459235406" r:id="rId73"/>
              </w:object>
            </w:r>
          </w:p>
          <w:p w:rsidR="00534252" w:rsidRPr="003E0140" w:rsidRDefault="00534252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SO</w:t>
            </w:r>
            <w:r w:rsidRPr="003E0140">
              <w:rPr>
                <w:position w:val="-10"/>
                <w:lang w:val="en-US"/>
              </w:rPr>
              <w:object w:dxaOrig="160" w:dyaOrig="340">
                <v:shape id="_x0000_i1064" type="#_x0000_t75" style="width:8.25pt;height:17.25pt" o:ole="">
                  <v:imagedata r:id="rId61" o:title=""/>
                </v:shape>
                <o:OLEObject Type="Embed" ProgID="Equation.3" ShapeID="_x0000_i1064" DrawAspect="Content" ObjectID="_1459235407" r:id="rId74"/>
              </w:object>
            </w:r>
            <w:r w:rsidRPr="003E0140">
              <w:rPr>
                <w:position w:val="-4"/>
                <w:lang w:val="en-US"/>
              </w:rPr>
              <w:object w:dxaOrig="240" w:dyaOrig="300">
                <v:shape id="_x0000_i1065" type="#_x0000_t75" style="width:12pt;height:15pt" o:ole="">
                  <v:imagedata r:id="rId75" o:title=""/>
                </v:shape>
                <o:OLEObject Type="Embed" ProgID="Equation.3" ShapeID="_x0000_i1065" DrawAspect="Content" ObjectID="_1459235408" r:id="rId76"/>
              </w:object>
            </w:r>
          </w:p>
          <w:p w:rsidR="00534252" w:rsidRPr="003E0140" w:rsidRDefault="00534252" w:rsidP="003E0140">
            <w:pPr>
              <w:jc w:val="both"/>
              <w:rPr>
                <w:lang w:val="en-US"/>
              </w:rPr>
            </w:pPr>
            <w:r w:rsidRPr="003E0140">
              <w:rPr>
                <w:lang w:val="en-US"/>
              </w:rPr>
              <w:t>HCO</w:t>
            </w:r>
            <w:r w:rsidRPr="003E0140">
              <w:rPr>
                <w:position w:val="-12"/>
                <w:lang w:val="en-US"/>
              </w:rPr>
              <w:object w:dxaOrig="139" w:dyaOrig="360">
                <v:shape id="_x0000_i1066" type="#_x0000_t75" style="width:6.75pt;height:18pt" o:ole="">
                  <v:imagedata r:id="rId63" o:title=""/>
                </v:shape>
                <o:OLEObject Type="Embed" ProgID="Equation.3" ShapeID="_x0000_i1066" DrawAspect="Content" ObjectID="_1459235409" r:id="rId77"/>
              </w:object>
            </w:r>
            <w:r w:rsidRPr="003E0140">
              <w:rPr>
                <w:position w:val="-4"/>
                <w:lang w:val="en-US"/>
              </w:rPr>
              <w:object w:dxaOrig="160" w:dyaOrig="300">
                <v:shape id="_x0000_i1067" type="#_x0000_t75" style="width:8.25pt;height:15pt" o:ole="">
                  <v:imagedata r:id="rId78" o:title=""/>
                </v:shape>
                <o:OLEObject Type="Embed" ProgID="Equation.3" ShapeID="_x0000_i1067" DrawAspect="Content" ObjectID="_1459235410" r:id="rId79"/>
              </w:object>
            </w:r>
          </w:p>
        </w:tc>
        <w:tc>
          <w:tcPr>
            <w:tcW w:w="1914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17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22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415</w:t>
            </w:r>
          </w:p>
        </w:tc>
        <w:tc>
          <w:tcPr>
            <w:tcW w:w="1914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0,49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0,46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6,8</w:t>
            </w:r>
          </w:p>
        </w:tc>
        <w:tc>
          <w:tcPr>
            <w:tcW w:w="1914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3,8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4,8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91,4</w:t>
            </w:r>
          </w:p>
        </w:tc>
        <w:tc>
          <w:tcPr>
            <w:tcW w:w="1915" w:type="dxa"/>
            <w:vAlign w:val="center"/>
          </w:tcPr>
          <w:p w:rsidR="00384BF9" w:rsidRPr="003E0140" w:rsidRDefault="00384BF9" w:rsidP="003E0140">
            <w:pPr>
              <w:jc w:val="center"/>
              <w:rPr>
                <w:lang w:val="en-US"/>
              </w:rPr>
            </w:pP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35,0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48,0</w:t>
            </w:r>
          </w:p>
          <w:p w:rsidR="00534252" w:rsidRPr="003E0140" w:rsidRDefault="00534252" w:rsidP="003E0140">
            <w:pPr>
              <w:jc w:val="center"/>
              <w:rPr>
                <w:lang w:val="en-US"/>
              </w:rPr>
            </w:pPr>
            <w:r w:rsidRPr="003E0140">
              <w:rPr>
                <w:lang w:val="en-US"/>
              </w:rPr>
              <w:t>61,0</w:t>
            </w:r>
          </w:p>
        </w:tc>
      </w:tr>
      <w:tr w:rsidR="00236D46">
        <w:tc>
          <w:tcPr>
            <w:tcW w:w="1914" w:type="dxa"/>
            <w:vAlign w:val="center"/>
          </w:tcPr>
          <w:p w:rsidR="00236D46" w:rsidRPr="00961AA6" w:rsidRDefault="00236D46" w:rsidP="003E0140">
            <w:pPr>
              <w:jc w:val="center"/>
            </w:pPr>
            <w:r>
              <w:t>Сумма анионов</w:t>
            </w:r>
          </w:p>
        </w:tc>
        <w:tc>
          <w:tcPr>
            <w:tcW w:w="1914" w:type="dxa"/>
            <w:vAlign w:val="center"/>
          </w:tcPr>
          <w:p w:rsidR="00236D46" w:rsidRDefault="00236D46" w:rsidP="003E0140">
            <w:pPr>
              <w:jc w:val="center"/>
            </w:pPr>
            <w:r>
              <w:t>454</w:t>
            </w:r>
          </w:p>
        </w:tc>
        <w:tc>
          <w:tcPr>
            <w:tcW w:w="1914" w:type="dxa"/>
            <w:vAlign w:val="center"/>
          </w:tcPr>
          <w:p w:rsidR="00236D46" w:rsidRDefault="00236D46" w:rsidP="003E0140">
            <w:pPr>
              <w:jc w:val="center"/>
            </w:pPr>
            <w:r>
              <w:t>3,15</w:t>
            </w:r>
          </w:p>
        </w:tc>
        <w:tc>
          <w:tcPr>
            <w:tcW w:w="1914" w:type="dxa"/>
            <w:vAlign w:val="center"/>
          </w:tcPr>
          <w:p w:rsidR="00236D46" w:rsidRDefault="00236D46" w:rsidP="003E0140">
            <w:pPr>
              <w:jc w:val="center"/>
            </w:pPr>
            <w:r>
              <w:t>100%</w:t>
            </w:r>
          </w:p>
        </w:tc>
        <w:tc>
          <w:tcPr>
            <w:tcW w:w="1915" w:type="dxa"/>
            <w:vAlign w:val="center"/>
          </w:tcPr>
          <w:p w:rsidR="00236D46" w:rsidRDefault="00236D46" w:rsidP="003E0140">
            <w:pPr>
              <w:jc w:val="center"/>
            </w:pPr>
            <w:r>
              <w:t>144</w:t>
            </w:r>
          </w:p>
        </w:tc>
      </w:tr>
      <w:tr w:rsidR="00236D46">
        <w:tc>
          <w:tcPr>
            <w:tcW w:w="1914" w:type="dxa"/>
            <w:vAlign w:val="center"/>
          </w:tcPr>
          <w:p w:rsidR="00236D46" w:rsidRDefault="00236D46" w:rsidP="003E0140">
            <w:pPr>
              <w:jc w:val="center"/>
            </w:pPr>
            <w:r>
              <w:t>Общая сумма</w:t>
            </w:r>
          </w:p>
        </w:tc>
        <w:tc>
          <w:tcPr>
            <w:tcW w:w="1914" w:type="dxa"/>
            <w:vAlign w:val="center"/>
          </w:tcPr>
          <w:p w:rsidR="00236D46" w:rsidRDefault="00236D46" w:rsidP="003E0140">
            <w:pPr>
              <w:jc w:val="center"/>
            </w:pPr>
            <w:r>
              <w:t>570</w:t>
            </w:r>
          </w:p>
        </w:tc>
        <w:tc>
          <w:tcPr>
            <w:tcW w:w="1914" w:type="dxa"/>
            <w:vAlign w:val="center"/>
          </w:tcPr>
          <w:p w:rsidR="00236D46" w:rsidRDefault="00236D46" w:rsidP="003E0140">
            <w:pPr>
              <w:jc w:val="center"/>
            </w:pPr>
            <w:r>
              <w:t>9,98</w:t>
            </w:r>
          </w:p>
        </w:tc>
        <w:tc>
          <w:tcPr>
            <w:tcW w:w="1914" w:type="dxa"/>
            <w:vAlign w:val="center"/>
          </w:tcPr>
          <w:p w:rsidR="00236D46" w:rsidRDefault="00236D46" w:rsidP="003E0140">
            <w:pPr>
              <w:jc w:val="center"/>
            </w:pPr>
          </w:p>
        </w:tc>
        <w:tc>
          <w:tcPr>
            <w:tcW w:w="1915" w:type="dxa"/>
            <w:vAlign w:val="center"/>
          </w:tcPr>
          <w:p w:rsidR="00236D46" w:rsidRDefault="00236D46" w:rsidP="003E0140">
            <w:pPr>
              <w:jc w:val="center"/>
            </w:pPr>
          </w:p>
        </w:tc>
      </w:tr>
    </w:tbl>
    <w:p w:rsidR="006058B4" w:rsidRDefault="006058B4" w:rsidP="00FC20DE">
      <w:pPr>
        <w:jc w:val="both"/>
      </w:pPr>
    </w:p>
    <w:p w:rsidR="00384BF9" w:rsidRDefault="006058B4" w:rsidP="00FC20DE">
      <w:pPr>
        <w:jc w:val="both"/>
      </w:pPr>
      <w:r>
        <w:t>Составляем химическую формулу воды в виде псевдодроби:</w:t>
      </w:r>
    </w:p>
    <w:p w:rsidR="006058B4" w:rsidRDefault="00C85F2D" w:rsidP="00FC20DE">
      <w:pPr>
        <w:jc w:val="both"/>
      </w:pPr>
      <w:r w:rsidRPr="006058B4">
        <w:rPr>
          <w:position w:val="-28"/>
        </w:rPr>
        <w:object w:dxaOrig="3519" w:dyaOrig="680">
          <v:shape id="_x0000_i1068" type="#_x0000_t75" style="width:176.25pt;height:33.75pt" o:ole="">
            <v:imagedata r:id="rId80" o:title=""/>
          </v:shape>
          <o:OLEObject Type="Embed" ProgID="Equation.3" ShapeID="_x0000_i1068" DrawAspect="Content" ObjectID="_1459235411" r:id="rId81"/>
        </w:object>
      </w:r>
    </w:p>
    <w:p w:rsidR="002A0238" w:rsidRDefault="002A0238" w:rsidP="00FC20DE">
      <w:pPr>
        <w:jc w:val="both"/>
      </w:pPr>
      <w:r>
        <w:t xml:space="preserve">Вода </w:t>
      </w:r>
      <w:r w:rsidR="00C85F2D">
        <w:t>бикарбонатно-кальциево-магниево-натриевая, пресная</w:t>
      </w:r>
      <w:r w:rsidR="00BE0349">
        <w:t xml:space="preserve"> (содержание минеральных веществ меньше 1 г/л)</w:t>
      </w:r>
      <w:r w:rsidR="00C85F2D">
        <w:t>, неагрессивная среда по отношению к бетону в соответствие со СНиП 2.03.11-85.</w:t>
      </w:r>
    </w:p>
    <w:p w:rsidR="00BE0349" w:rsidRDefault="00BE0349" w:rsidP="00FC20DE">
      <w:pPr>
        <w:jc w:val="both"/>
      </w:pPr>
    </w:p>
    <w:p w:rsidR="00BE0349" w:rsidRDefault="00BE0349" w:rsidP="00FC20DE">
      <w:pPr>
        <w:jc w:val="both"/>
      </w:pPr>
      <w:r>
        <w:t xml:space="preserve">2.2. </w:t>
      </w:r>
      <w:r w:rsidRPr="00BE0349">
        <w:rPr>
          <w:b/>
        </w:rPr>
        <w:t>Категория сложности</w:t>
      </w:r>
      <w:r>
        <w:t xml:space="preserve"> участка по гидрогеологическим факторам:</w:t>
      </w:r>
    </w:p>
    <w:p w:rsidR="00BE0349" w:rsidRDefault="00BE0349" w:rsidP="00BE0349">
      <w:pPr>
        <w:jc w:val="both"/>
      </w:pPr>
      <w:r>
        <w:t xml:space="preserve">В соответствие со СН 1-195-97 «Категории сложности инженерно – геологических условий» подбираем: в данном случае </w:t>
      </w:r>
      <w:r>
        <w:rPr>
          <w:lang w:val="en-US"/>
        </w:rPr>
        <w:t>II</w:t>
      </w:r>
      <w:r w:rsidRPr="00CE426B">
        <w:t xml:space="preserve"> </w:t>
      </w:r>
      <w:r>
        <w:t>категория сложности, так как имеется два выдержанных горизонта подземных вод, местами с неоднородным химическим составом, один из которых обладает напором и содержащих загрязнение.</w:t>
      </w:r>
    </w:p>
    <w:p w:rsidR="001F0207" w:rsidRDefault="001F0207" w:rsidP="00BE0349">
      <w:pPr>
        <w:jc w:val="both"/>
      </w:pPr>
    </w:p>
    <w:p w:rsidR="001F0207" w:rsidRDefault="00F64CAC" w:rsidP="00F64CA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IV</w:t>
      </w:r>
      <w:r w:rsidRPr="00F64CA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1F0207" w:rsidRPr="00F64CAC">
        <w:rPr>
          <w:b/>
          <w:sz w:val="32"/>
          <w:szCs w:val="32"/>
        </w:rPr>
        <w:t>Гидрогеологические расчеты при строительном водопонижении.</w:t>
      </w:r>
    </w:p>
    <w:p w:rsidR="001E4F6D" w:rsidRDefault="00A158E2" w:rsidP="00F64CAC">
      <w:pPr>
        <w:jc w:val="both"/>
      </w:pPr>
      <w:r>
        <w:t xml:space="preserve">а) </w:t>
      </w:r>
      <w:r w:rsidR="001E4F6D">
        <w:t>Выемка – траншея;</w:t>
      </w:r>
    </w:p>
    <w:p w:rsidR="00937EF5" w:rsidRDefault="001E4F6D" w:rsidP="00F64CAC">
      <w:pPr>
        <w:jc w:val="both"/>
      </w:pPr>
      <w:r>
        <w:t>тип траншеи</w:t>
      </w:r>
      <w:r w:rsidR="00937EF5">
        <w:t xml:space="preserve"> – соверше</w:t>
      </w:r>
      <w:r>
        <w:t>нная</w:t>
      </w:r>
      <w:r w:rsidR="004D5C76">
        <w:t xml:space="preserve">, плоская </w:t>
      </w:r>
      <w:r w:rsidR="004D5C76">
        <w:rPr>
          <w:lang w:val="en-US"/>
        </w:rPr>
        <w:t>l</w:t>
      </w:r>
      <w:r w:rsidR="004D5C76">
        <w:t>/</w:t>
      </w:r>
      <w:r w:rsidR="004D5C76">
        <w:rPr>
          <w:lang w:val="en-US"/>
        </w:rPr>
        <w:t>b</w:t>
      </w:r>
      <w:r w:rsidR="004D5C76" w:rsidRPr="004D5C76">
        <w:t>&gt;</w:t>
      </w:r>
      <w:r w:rsidR="004D5C76" w:rsidRPr="00A43A0B">
        <w:t>10</w:t>
      </w:r>
      <w:r w:rsidR="006B04F9">
        <w:t>; характер потока – плоский.</w:t>
      </w:r>
    </w:p>
    <w:p w:rsidR="00937EF5" w:rsidRDefault="00DC6F09" w:rsidP="00937EF5">
      <w:pPr>
        <w:jc w:val="both"/>
      </w:pPr>
      <w:r>
        <w:t xml:space="preserve">1. </w:t>
      </w:r>
      <w:r w:rsidR="00937EF5">
        <w:t>Расчет</w:t>
      </w:r>
      <w:r w:rsidR="002A58D2">
        <w:t xml:space="preserve">ные данные: траншея совершенная, </w:t>
      </w:r>
      <w:r w:rsidR="00937EF5">
        <w:t>в скважине № 11.</w:t>
      </w:r>
    </w:p>
    <w:p w:rsidR="00937EF5" w:rsidRDefault="00937EF5" w:rsidP="00937EF5">
      <w:pPr>
        <w:jc w:val="both"/>
      </w:pPr>
      <w:r>
        <w:t>длина</w:t>
      </w:r>
      <w:r w:rsidRPr="009926F4">
        <w:t xml:space="preserve"> </w:t>
      </w:r>
      <w:r>
        <w:rPr>
          <w:lang w:val="en-US"/>
        </w:rPr>
        <w:t>l</w:t>
      </w:r>
      <w:r>
        <w:t xml:space="preserve"> </w:t>
      </w:r>
      <w:r w:rsidRPr="009926F4">
        <w:t>=</w:t>
      </w:r>
      <w:r>
        <w:t>150 м.;</w:t>
      </w:r>
    </w:p>
    <w:p w:rsidR="00937EF5" w:rsidRDefault="00937EF5" w:rsidP="00937EF5">
      <w:pPr>
        <w:jc w:val="both"/>
      </w:pPr>
      <w:r>
        <w:t xml:space="preserve">водопонижение </w:t>
      </w:r>
      <w:r>
        <w:rPr>
          <w:lang w:val="en-US"/>
        </w:rPr>
        <w:t>S</w:t>
      </w:r>
      <w:r w:rsidRPr="009926F4">
        <w:t xml:space="preserve">=1 </w:t>
      </w:r>
      <w:r>
        <w:t>м.;</w:t>
      </w:r>
    </w:p>
    <w:p w:rsidR="00937EF5" w:rsidRPr="009926F4" w:rsidRDefault="00937EF5" w:rsidP="00937EF5">
      <w:pPr>
        <w:jc w:val="both"/>
      </w:pPr>
      <w:r>
        <w:t xml:space="preserve">глубина </w:t>
      </w:r>
      <w:r>
        <w:rPr>
          <w:lang w:val="en-US"/>
        </w:rPr>
        <w:t>h</w:t>
      </w:r>
      <w:r w:rsidRPr="009926F4">
        <w:t xml:space="preserve">=4 </w:t>
      </w:r>
      <w:r>
        <w:t>м.</w:t>
      </w:r>
    </w:p>
    <w:p w:rsidR="00937EF5" w:rsidRDefault="00937EF5" w:rsidP="00937EF5">
      <w:pPr>
        <w:jc w:val="both"/>
      </w:pPr>
      <w:r>
        <w:t>2.Расчеты притока воды в безнапорном горизонте для траншеи:</w:t>
      </w:r>
      <w:r w:rsidRPr="007F3B9F">
        <w:t xml:space="preserve"> </w:t>
      </w:r>
      <w:r w:rsidRPr="00DC6F09">
        <w:rPr>
          <w:position w:val="-24"/>
        </w:rPr>
        <w:object w:dxaOrig="1520" w:dyaOrig="660">
          <v:shape id="_x0000_i1069" type="#_x0000_t75" style="width:75.75pt;height:33pt" o:ole="">
            <v:imagedata r:id="rId82" o:title=""/>
          </v:shape>
          <o:OLEObject Type="Embed" ProgID="Equation.3" ShapeID="_x0000_i1069" DrawAspect="Content" ObjectID="_1459235412" r:id="rId83"/>
        </w:object>
      </w:r>
      <w:r>
        <w:t xml:space="preserve"> </w:t>
      </w:r>
    </w:p>
    <w:p w:rsidR="00937EF5" w:rsidRPr="007F3B9F" w:rsidRDefault="00937EF5" w:rsidP="00937EF5">
      <w:pPr>
        <w:jc w:val="both"/>
      </w:pPr>
      <w:r>
        <w:rPr>
          <w:lang w:val="en-US"/>
        </w:rPr>
        <w:t>k</w:t>
      </w:r>
      <w:r w:rsidRPr="00DC6F09">
        <w:t xml:space="preserve">=2 </w:t>
      </w:r>
      <w:r>
        <w:t>м/сут.</w:t>
      </w:r>
    </w:p>
    <w:p w:rsidR="00937EF5" w:rsidRDefault="00937EF5" w:rsidP="00937EF5">
      <w:pPr>
        <w:jc w:val="both"/>
      </w:pPr>
      <w:r>
        <w:t>Из схем</w:t>
      </w:r>
      <w:r w:rsidR="001F4C86">
        <w:t>ы траншеи</w:t>
      </w:r>
      <w:r>
        <w:t xml:space="preserve">: </w:t>
      </w:r>
      <w:r w:rsidRPr="00877048">
        <w:rPr>
          <w:position w:val="-10"/>
        </w:rPr>
        <w:object w:dxaOrig="820" w:dyaOrig="340">
          <v:shape id="_x0000_i1070" type="#_x0000_t75" style="width:41.25pt;height:17.25pt" o:ole="">
            <v:imagedata r:id="rId84" o:title=""/>
          </v:shape>
          <o:OLEObject Type="Embed" ProgID="Equation.3" ShapeID="_x0000_i1070" DrawAspect="Content" ObjectID="_1459235413" r:id="rId85"/>
        </w:object>
      </w:r>
      <w:r>
        <w:t>м;</w:t>
      </w:r>
    </w:p>
    <w:p w:rsidR="00937EF5" w:rsidRPr="00877048" w:rsidRDefault="00937EF5" w:rsidP="00937EF5">
      <w:pPr>
        <w:jc w:val="both"/>
      </w:pPr>
      <w:r w:rsidRPr="00DC6F09">
        <w:rPr>
          <w:position w:val="-10"/>
        </w:rPr>
        <w:object w:dxaOrig="2520" w:dyaOrig="340">
          <v:shape id="_x0000_i1071" type="#_x0000_t75" style="width:126pt;height:17.25pt" o:ole="">
            <v:imagedata r:id="rId86" o:title=""/>
          </v:shape>
          <o:OLEObject Type="Embed" ProgID="Equation.3" ShapeID="_x0000_i1071" DrawAspect="Content" ObjectID="_1459235414" r:id="rId87"/>
        </w:object>
      </w:r>
      <w:r>
        <w:t>м;</w:t>
      </w:r>
    </w:p>
    <w:p w:rsidR="00937EF5" w:rsidRDefault="00937EF5" w:rsidP="00937EF5">
      <w:pPr>
        <w:jc w:val="both"/>
      </w:pPr>
      <w:r w:rsidRPr="007F3B9F">
        <w:rPr>
          <w:position w:val="-10"/>
        </w:rPr>
        <w:object w:dxaOrig="3159" w:dyaOrig="380">
          <v:shape id="_x0000_i1072" type="#_x0000_t75" style="width:158.25pt;height:18.75pt" o:ole="">
            <v:imagedata r:id="rId88" o:title=""/>
          </v:shape>
          <o:OLEObject Type="Embed" ProgID="Equation.3" ShapeID="_x0000_i1072" DrawAspect="Content" ObjectID="_1459235415" r:id="rId89"/>
        </w:object>
      </w:r>
      <w:r>
        <w:t>м;</w:t>
      </w:r>
    </w:p>
    <w:p w:rsidR="009926F4" w:rsidRDefault="00937EF5" w:rsidP="00937EF5">
      <w:pPr>
        <w:jc w:val="both"/>
      </w:pPr>
      <w:r w:rsidRPr="00877048">
        <w:rPr>
          <w:position w:val="-28"/>
        </w:rPr>
        <w:object w:dxaOrig="4560" w:dyaOrig="700">
          <v:shape id="_x0000_i1073" type="#_x0000_t75" style="width:228pt;height:35.25pt" o:ole="">
            <v:imagedata r:id="rId90" o:title=""/>
          </v:shape>
          <o:OLEObject Type="Embed" ProgID="Equation.3" ShapeID="_x0000_i1073" DrawAspect="Content" ObjectID="_1459235416" r:id="rId91"/>
        </w:object>
      </w:r>
      <w:r w:rsidRPr="007F3B9F">
        <w:rPr>
          <w:position w:val="-10"/>
        </w:rPr>
        <w:object w:dxaOrig="880" w:dyaOrig="360">
          <v:shape id="_x0000_i1074" type="#_x0000_t75" style="width:44.25pt;height:18pt" o:ole="">
            <v:imagedata r:id="rId92" o:title=""/>
          </v:shape>
          <o:OLEObject Type="Embed" ProgID="Equation.3" ShapeID="_x0000_i1074" DrawAspect="Content" ObjectID="_1459235417" r:id="rId93"/>
        </w:object>
      </w:r>
    </w:p>
    <w:p w:rsidR="006B04F9" w:rsidRDefault="006B04F9" w:rsidP="00093573">
      <w:pPr>
        <w:jc w:val="both"/>
      </w:pPr>
    </w:p>
    <w:p w:rsidR="006B04F9" w:rsidRDefault="006B04F9" w:rsidP="00093573">
      <w:pPr>
        <w:jc w:val="both"/>
      </w:pPr>
    </w:p>
    <w:p w:rsidR="00093573" w:rsidRDefault="00A158E2" w:rsidP="00093573">
      <w:pPr>
        <w:jc w:val="both"/>
      </w:pPr>
      <w:r>
        <w:t xml:space="preserve">б) </w:t>
      </w:r>
      <w:r w:rsidR="00093573">
        <w:t>Выемка – котлован;</w:t>
      </w:r>
    </w:p>
    <w:p w:rsidR="006B04F9" w:rsidRDefault="00093573" w:rsidP="006B04F9">
      <w:pPr>
        <w:jc w:val="both"/>
      </w:pPr>
      <w:r>
        <w:t>тип котлована – несовершенный</w:t>
      </w:r>
      <w:r w:rsidR="00A43A0B">
        <w:t>, короткий:</w:t>
      </w:r>
      <w:r w:rsidR="00A43A0B" w:rsidRPr="00A43A0B">
        <w:t xml:space="preserve"> </w:t>
      </w:r>
      <w:r w:rsidR="00A43A0B">
        <w:t xml:space="preserve">отношение сторон </w:t>
      </w:r>
      <w:r w:rsidR="00A43A0B">
        <w:rPr>
          <w:lang w:val="en-US"/>
        </w:rPr>
        <w:t>l</w:t>
      </w:r>
      <w:r w:rsidR="00A43A0B">
        <w:t>/</w:t>
      </w:r>
      <w:r w:rsidR="00A43A0B">
        <w:rPr>
          <w:lang w:val="en-US"/>
        </w:rPr>
        <w:t>b</w:t>
      </w:r>
      <w:r w:rsidR="00A43A0B" w:rsidRPr="00A43A0B">
        <w:t>&lt;10</w:t>
      </w:r>
      <w:r w:rsidR="006B04F9">
        <w:t>; характер потока – радиальный.</w:t>
      </w:r>
    </w:p>
    <w:p w:rsidR="00093573" w:rsidRDefault="00093573" w:rsidP="00093573">
      <w:pPr>
        <w:jc w:val="both"/>
      </w:pPr>
    </w:p>
    <w:p w:rsidR="00093573" w:rsidRDefault="00093573" w:rsidP="00093573">
      <w:pPr>
        <w:jc w:val="both"/>
      </w:pPr>
      <w:r>
        <w:t>1. Расчетные данные: котлован несовершенный, в скважине № 13.</w:t>
      </w:r>
    </w:p>
    <w:p w:rsidR="00093573" w:rsidRDefault="00093573" w:rsidP="00093573">
      <w:pPr>
        <w:jc w:val="both"/>
        <w:rPr>
          <w:lang w:val="en-US"/>
        </w:rPr>
      </w:pPr>
      <w:r>
        <w:t>длина</w:t>
      </w:r>
      <w:r w:rsidRPr="009926F4">
        <w:t xml:space="preserve"> </w:t>
      </w:r>
      <w:r>
        <w:rPr>
          <w:lang w:val="en-US"/>
        </w:rPr>
        <w:t>L</w:t>
      </w:r>
      <w:r>
        <w:t xml:space="preserve"> </w:t>
      </w:r>
      <w:r w:rsidRPr="009926F4">
        <w:t>=</w:t>
      </w:r>
      <w:r>
        <w:rPr>
          <w:lang w:val="en-US"/>
        </w:rPr>
        <w:t>30</w:t>
      </w:r>
      <w:r>
        <w:t xml:space="preserve"> м.;</w:t>
      </w:r>
    </w:p>
    <w:p w:rsidR="00093573" w:rsidRPr="00093573" w:rsidRDefault="00093573" w:rsidP="00093573">
      <w:pPr>
        <w:jc w:val="both"/>
      </w:pPr>
      <w:r>
        <w:t>ширина В=30 м;</w:t>
      </w:r>
    </w:p>
    <w:p w:rsidR="00093573" w:rsidRPr="009926F4" w:rsidRDefault="00093573" w:rsidP="00093573">
      <w:pPr>
        <w:jc w:val="both"/>
      </w:pPr>
      <w:r>
        <w:t xml:space="preserve">глубина </w:t>
      </w:r>
      <w:r>
        <w:rPr>
          <w:lang w:val="en-US"/>
        </w:rPr>
        <w:t>H</w:t>
      </w:r>
      <w:r w:rsidR="004C2E7C">
        <w:t>=2,5</w:t>
      </w:r>
      <w:r w:rsidRPr="009926F4">
        <w:t xml:space="preserve"> </w:t>
      </w:r>
      <w:r>
        <w:t>м.</w:t>
      </w:r>
    </w:p>
    <w:p w:rsidR="001F4C86" w:rsidRDefault="001F4C86" w:rsidP="001F4C86">
      <w:pPr>
        <w:jc w:val="both"/>
      </w:pPr>
      <w:r>
        <w:t>2.Расчеты притока воды в безнапорном горизонте для котлована:</w:t>
      </w:r>
      <w:r w:rsidRPr="007F3B9F">
        <w:t xml:space="preserve"> </w:t>
      </w:r>
      <w:r w:rsidR="00964FBD" w:rsidRPr="00DC6F09">
        <w:rPr>
          <w:position w:val="-24"/>
        </w:rPr>
        <w:object w:dxaOrig="2520" w:dyaOrig="660">
          <v:shape id="_x0000_i1075" type="#_x0000_t75" style="width:126pt;height:33pt" o:ole="">
            <v:imagedata r:id="rId94" o:title=""/>
          </v:shape>
          <o:OLEObject Type="Embed" ProgID="Equation.3" ShapeID="_x0000_i1075" DrawAspect="Content" ObjectID="_1459235418" r:id="rId95"/>
        </w:object>
      </w:r>
      <w:r>
        <w:t xml:space="preserve"> </w:t>
      </w:r>
    </w:p>
    <w:p w:rsidR="001F4C86" w:rsidRDefault="001F4C86" w:rsidP="001F4C86">
      <w:pPr>
        <w:jc w:val="both"/>
      </w:pPr>
      <w:r>
        <w:rPr>
          <w:lang w:val="en-US"/>
        </w:rPr>
        <w:t>k</w:t>
      </w:r>
      <w:r w:rsidRPr="00DC6F09">
        <w:t xml:space="preserve">=2 </w:t>
      </w:r>
      <w:r>
        <w:t>м/сут.</w:t>
      </w:r>
    </w:p>
    <w:p w:rsidR="00964FBD" w:rsidRDefault="0003591D" w:rsidP="001F4C86">
      <w:pPr>
        <w:jc w:val="both"/>
      </w:pPr>
      <w:r w:rsidRPr="00964FBD">
        <w:rPr>
          <w:position w:val="-12"/>
        </w:rPr>
        <w:object w:dxaOrig="2940" w:dyaOrig="360">
          <v:shape id="_x0000_i1076" type="#_x0000_t75" style="width:147.75pt;height:15.75pt" o:ole="">
            <v:imagedata r:id="rId96" o:title=""/>
          </v:shape>
          <o:OLEObject Type="Embed" ProgID="Equation.3" ShapeID="_x0000_i1076" DrawAspect="Content" ObjectID="_1459235419" r:id="rId97"/>
        </w:object>
      </w:r>
      <w:r w:rsidR="00964FBD">
        <w:t>м</w:t>
      </w:r>
    </w:p>
    <w:p w:rsidR="0003591D" w:rsidRPr="007F3B9F" w:rsidRDefault="00A01A6F" w:rsidP="001F4C86">
      <w:pPr>
        <w:jc w:val="both"/>
      </w:pPr>
      <w:r w:rsidRPr="00FD6C14">
        <w:rPr>
          <w:position w:val="-12"/>
        </w:rPr>
        <w:object w:dxaOrig="360" w:dyaOrig="360">
          <v:shape id="_x0000_i1077" type="#_x0000_t75" style="width:18pt;height:18pt" o:ole="">
            <v:imagedata r:id="rId98" o:title=""/>
          </v:shape>
          <o:OLEObject Type="Embed" ProgID="Equation.3" ShapeID="_x0000_i1077" DrawAspect="Content" ObjectID="_1459235420" r:id="rId99"/>
        </w:object>
      </w:r>
      <w:r>
        <w:t>=1,5 м</w:t>
      </w:r>
    </w:p>
    <w:p w:rsidR="001F4C86" w:rsidRDefault="00851582" w:rsidP="001F4C86">
      <w:pPr>
        <w:jc w:val="both"/>
      </w:pPr>
      <w:r w:rsidRPr="0003591D">
        <w:rPr>
          <w:position w:val="-12"/>
        </w:rPr>
        <w:object w:dxaOrig="1560" w:dyaOrig="360">
          <v:shape id="_x0000_i1078" type="#_x0000_t75" style="width:78.75pt;height:15.75pt" o:ole="">
            <v:imagedata r:id="rId100" o:title=""/>
          </v:shape>
          <o:OLEObject Type="Embed" ProgID="Equation.3" ShapeID="_x0000_i1078" DrawAspect="Content" ObjectID="_1459235421" r:id="rId101"/>
        </w:object>
      </w:r>
      <w:r w:rsidR="0003591D">
        <w:t>=1,95-1,5=0,45</w:t>
      </w:r>
      <w:r>
        <w:t xml:space="preserve"> </w:t>
      </w:r>
      <w:r w:rsidR="001F4C86">
        <w:t>м;</w:t>
      </w:r>
    </w:p>
    <w:p w:rsidR="00093573" w:rsidRDefault="00A86CE7" w:rsidP="00937EF5">
      <w:pPr>
        <w:jc w:val="both"/>
      </w:pPr>
      <w:r>
        <w:t>и</w:t>
      </w:r>
      <w:r w:rsidR="00591047">
        <w:t>з схемы котлована</w:t>
      </w:r>
      <w:r w:rsidR="00851582">
        <w:t xml:space="preserve">: </w:t>
      </w:r>
      <w:r w:rsidR="00851582">
        <w:rPr>
          <w:lang w:val="en-US"/>
        </w:rPr>
        <w:t>S</w:t>
      </w:r>
      <w:r w:rsidR="00851582" w:rsidRPr="00851582">
        <w:t xml:space="preserve">=1,5 </w:t>
      </w:r>
      <w:r w:rsidR="00851582">
        <w:t>м</w:t>
      </w:r>
    </w:p>
    <w:p w:rsidR="008B5E7D" w:rsidRDefault="008B5E7D" w:rsidP="00937EF5">
      <w:pPr>
        <w:jc w:val="both"/>
      </w:pPr>
      <w:r>
        <w:t xml:space="preserve">Рассчитаем приведенный радиус «большого колодца»: </w:t>
      </w:r>
      <w:r w:rsidR="00E92965" w:rsidRPr="008B5E7D">
        <w:rPr>
          <w:position w:val="-30"/>
        </w:rPr>
        <w:object w:dxaOrig="2360" w:dyaOrig="740">
          <v:shape id="_x0000_i1079" type="#_x0000_t75" style="width:117.75pt;height:36.75pt" o:ole="">
            <v:imagedata r:id="rId102" o:title=""/>
          </v:shape>
          <o:OLEObject Type="Embed" ProgID="Equation.3" ShapeID="_x0000_i1079" DrawAspect="Content" ObjectID="_1459235422" r:id="rId103"/>
        </w:object>
      </w:r>
      <w:r>
        <w:t>м</w:t>
      </w:r>
      <w:r w:rsidR="00E92965">
        <w:t>;</w:t>
      </w:r>
    </w:p>
    <w:p w:rsidR="00E92965" w:rsidRDefault="00E92965" w:rsidP="00937EF5">
      <w:pPr>
        <w:jc w:val="both"/>
      </w:pPr>
      <w:r>
        <w:t>радиус влияния «большого колодца»:</w:t>
      </w:r>
      <w:r w:rsidRPr="00E92965">
        <w:t xml:space="preserve"> </w:t>
      </w:r>
      <w:r w:rsidR="006B04F9" w:rsidRPr="00E92965">
        <w:rPr>
          <w:position w:val="-12"/>
        </w:rPr>
        <w:object w:dxaOrig="2880" w:dyaOrig="360">
          <v:shape id="_x0000_i1080" type="#_x0000_t75" style="width:2in;height:18pt" o:ole="">
            <v:imagedata r:id="rId104" o:title=""/>
          </v:shape>
          <o:OLEObject Type="Embed" ProgID="Equation.3" ShapeID="_x0000_i1080" DrawAspect="Content" ObjectID="_1459235423" r:id="rId105"/>
        </w:object>
      </w:r>
      <w:r>
        <w:t>м</w:t>
      </w:r>
      <w:r w:rsidR="008D2CDC">
        <w:t>.</w:t>
      </w:r>
    </w:p>
    <w:p w:rsidR="00085AE7" w:rsidRDefault="003336CC" w:rsidP="00937EF5">
      <w:pPr>
        <w:jc w:val="both"/>
      </w:pPr>
      <w:r w:rsidRPr="00085AE7">
        <w:rPr>
          <w:position w:val="-12"/>
        </w:rPr>
        <w:object w:dxaOrig="4220" w:dyaOrig="400">
          <v:shape id="_x0000_i1081" type="#_x0000_t75" style="width:210.75pt;height:20.25pt" o:ole="">
            <v:imagedata r:id="rId106" o:title=""/>
          </v:shape>
          <o:OLEObject Type="Embed" ProgID="Equation.3" ShapeID="_x0000_i1081" DrawAspect="Content" ObjectID="_1459235424" r:id="rId107"/>
        </w:object>
      </w:r>
      <w:r w:rsidR="00085AE7">
        <w:t>м;</w:t>
      </w:r>
    </w:p>
    <w:p w:rsidR="003336CC" w:rsidRDefault="00A2152B" w:rsidP="00937EF5">
      <w:pPr>
        <w:jc w:val="both"/>
      </w:pPr>
      <w:r w:rsidRPr="00760642">
        <w:rPr>
          <w:position w:val="-30"/>
        </w:rPr>
        <w:object w:dxaOrig="7479" w:dyaOrig="720">
          <v:shape id="_x0000_i1082" type="#_x0000_t75" style="width:374.25pt;height:36pt" o:ole="">
            <v:imagedata r:id="rId108" o:title=""/>
          </v:shape>
          <o:OLEObject Type="Embed" ProgID="Equation.3" ShapeID="_x0000_i1082" DrawAspect="Content" ObjectID="_1459235425" r:id="rId109"/>
        </w:object>
      </w:r>
    </w:p>
    <w:p w:rsidR="00BB72C7" w:rsidRDefault="00BB72C7" w:rsidP="00937EF5">
      <w:pPr>
        <w:jc w:val="both"/>
      </w:pPr>
    </w:p>
    <w:p w:rsidR="007F2559" w:rsidRDefault="00BB72C7" w:rsidP="00937EF5">
      <w:pPr>
        <w:jc w:val="both"/>
      </w:pPr>
      <w:r>
        <w:t xml:space="preserve">  </w:t>
      </w:r>
      <w:r w:rsidR="007F2559">
        <w:t>Мощность активного слоя для котлована: Н=4/3</w:t>
      </w:r>
      <w:r w:rsidR="007F2559">
        <w:rPr>
          <w:lang w:val="en-US"/>
        </w:rPr>
        <w:t>P</w:t>
      </w:r>
      <w:r w:rsidR="007F2559">
        <w:t>,</w:t>
      </w:r>
    </w:p>
    <w:p w:rsidR="005F2CDD" w:rsidRDefault="007F2559" w:rsidP="00937EF5">
      <w:pPr>
        <w:jc w:val="both"/>
      </w:pPr>
      <w:r>
        <w:t xml:space="preserve"> где Р=3,5 -мощность водоносного слоя для 13 скважины, тогда</w:t>
      </w:r>
    </w:p>
    <w:p w:rsidR="000072DF" w:rsidRDefault="007F2559" w:rsidP="00937EF5">
      <w:pPr>
        <w:jc w:val="both"/>
      </w:pPr>
      <w:r>
        <w:t>Н=4/3*3,5=4,7</w:t>
      </w:r>
    </w:p>
    <w:p w:rsidR="007F2559" w:rsidRDefault="00A158E2" w:rsidP="00937EF5">
      <w:pPr>
        <w:jc w:val="both"/>
      </w:pPr>
      <w:r>
        <w:t xml:space="preserve">  </w:t>
      </w:r>
    </w:p>
    <w:p w:rsidR="005F2CDD" w:rsidRDefault="007F2559" w:rsidP="00937EF5">
      <w:pPr>
        <w:jc w:val="both"/>
      </w:pPr>
      <w:r>
        <w:t xml:space="preserve">  </w:t>
      </w:r>
      <w:r w:rsidR="005F2CDD">
        <w:t>Возможность поступления воды в осушаемый котлован (траншею) из поверхностного водоема: в процессе откачки возможна фильтрация воды из поверхностного водоема в котлован (траншею), так как водоём находится в пределах депрессионной воронки, его называют радиус влияния дрены и в песках он составляет порядка 300 м , а уровень воды в нем выше отметки дна котлована.</w:t>
      </w:r>
    </w:p>
    <w:p w:rsidR="003B0226" w:rsidRDefault="003B0226" w:rsidP="00937EF5">
      <w:pPr>
        <w:jc w:val="both"/>
      </w:pPr>
    </w:p>
    <w:p w:rsidR="003B0226" w:rsidRDefault="003B0226" w:rsidP="003B02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F64CA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Прогноз процессов</w:t>
      </w:r>
      <w:r w:rsidR="00A56FC7">
        <w:rPr>
          <w:b/>
          <w:sz w:val="32"/>
          <w:szCs w:val="32"/>
        </w:rPr>
        <w:t xml:space="preserve"> в грунтовой толще, связанных с понижением уровня грунтовых вод</w:t>
      </w:r>
      <w:r w:rsidRPr="00F64CAC">
        <w:rPr>
          <w:b/>
          <w:sz w:val="32"/>
          <w:szCs w:val="32"/>
        </w:rPr>
        <w:t>.</w:t>
      </w:r>
    </w:p>
    <w:p w:rsidR="00395847" w:rsidRDefault="00395847" w:rsidP="003B0226">
      <w:pPr>
        <w:jc w:val="center"/>
        <w:rPr>
          <w:b/>
        </w:rPr>
      </w:pPr>
    </w:p>
    <w:p w:rsidR="006E0292" w:rsidRPr="00395847" w:rsidRDefault="006E0292" w:rsidP="00792C03">
      <w:pPr>
        <w:jc w:val="center"/>
        <w:rPr>
          <w:b/>
        </w:rPr>
      </w:pPr>
      <w:r w:rsidRPr="006E0292">
        <w:rPr>
          <w:b/>
        </w:rPr>
        <w:t>1.</w:t>
      </w:r>
      <w:r>
        <w:rPr>
          <w:b/>
        </w:rPr>
        <w:t xml:space="preserve"> Механическая суффозия в откосах выемки</w:t>
      </w:r>
    </w:p>
    <w:p w:rsidR="008F43AD" w:rsidRDefault="008F43AD" w:rsidP="008F43AD">
      <w:pPr>
        <w:numPr>
          <w:ilvl w:val="0"/>
          <w:numId w:val="2"/>
        </w:numPr>
        <w:jc w:val="both"/>
      </w:pPr>
      <w:r>
        <w:t xml:space="preserve">Гидравлический градиент </w:t>
      </w:r>
      <w:r>
        <w:rPr>
          <w:lang w:val="en-US"/>
        </w:rPr>
        <w:t>i</w:t>
      </w:r>
      <w:r w:rsidRPr="004440FB">
        <w:t xml:space="preserve"> </w:t>
      </w:r>
      <w:r>
        <w:t>при водопонижении в котловане и траншее:</w:t>
      </w:r>
    </w:p>
    <w:p w:rsidR="008F43AD" w:rsidRDefault="008F43AD" w:rsidP="008F43AD">
      <w:pPr>
        <w:ind w:left="720"/>
        <w:jc w:val="both"/>
      </w:pPr>
      <w:r>
        <w:rPr>
          <w:lang w:val="en-US"/>
        </w:rPr>
        <w:t>i</w:t>
      </w:r>
      <w:r>
        <w:t>=</w:t>
      </w:r>
      <w:r w:rsidRPr="004440FB">
        <w:rPr>
          <w:position w:val="-10"/>
        </w:rPr>
        <w:object w:dxaOrig="1120" w:dyaOrig="320">
          <v:shape id="_x0000_i1083" type="#_x0000_t75" style="width:56.25pt;height:15.75pt" o:ole="">
            <v:imagedata r:id="rId110" o:title=""/>
          </v:shape>
          <o:OLEObject Type="Embed" ProgID="Equation.3" ShapeID="_x0000_i1083" DrawAspect="Content" ObjectID="_1459235426" r:id="rId111"/>
        </w:object>
      </w:r>
      <w:r>
        <w:rPr>
          <w:lang w:val="en-US"/>
        </w:rPr>
        <w:t>=3,4/</w:t>
      </w:r>
      <w:r w:rsidR="00DB6DF4">
        <w:rPr>
          <w:lang w:val="en-US"/>
        </w:rPr>
        <w:t>0,33*</w:t>
      </w:r>
      <w:r w:rsidR="00DB6DF4">
        <w:t>20</w:t>
      </w:r>
      <w:r w:rsidR="00DB6DF4">
        <w:rPr>
          <w:lang w:val="en-US"/>
        </w:rPr>
        <w:t>=</w:t>
      </w:r>
      <w:r w:rsidR="00DB6DF4">
        <w:t>0</w:t>
      </w:r>
      <w:r w:rsidR="00DB6DF4">
        <w:rPr>
          <w:lang w:val="en-US"/>
        </w:rPr>
        <w:t>,5</w:t>
      </w:r>
      <w:r w:rsidR="00DB6DF4">
        <w:t>2</w:t>
      </w:r>
      <w:r>
        <w:rPr>
          <w:lang w:val="en-US"/>
        </w:rPr>
        <w:t xml:space="preserve"> </w:t>
      </w:r>
      <w:r>
        <w:t>м</w:t>
      </w:r>
    </w:p>
    <w:p w:rsidR="008F43AD" w:rsidRDefault="008F43AD" w:rsidP="008F43AD">
      <w:pPr>
        <w:ind w:left="720"/>
        <w:jc w:val="both"/>
      </w:pPr>
      <w:r>
        <w:rPr>
          <w:lang w:val="en-US"/>
        </w:rPr>
        <w:t xml:space="preserve">S=H=49,8-46,4=3,4 </w:t>
      </w:r>
      <w:r>
        <w:t>м</w:t>
      </w:r>
    </w:p>
    <w:p w:rsidR="008F43AD" w:rsidRDefault="008F43AD" w:rsidP="008F43AD">
      <w:pPr>
        <w:ind w:left="720"/>
        <w:jc w:val="both"/>
      </w:pPr>
      <w:r>
        <w:rPr>
          <w:lang w:val="en-US"/>
        </w:rPr>
        <w:t>R=</w:t>
      </w:r>
      <w:r w:rsidRPr="00B14CF2">
        <w:rPr>
          <w:position w:val="-12"/>
        </w:rPr>
        <w:object w:dxaOrig="480" w:dyaOrig="360">
          <v:shape id="_x0000_i1084" type="#_x0000_t75" style="width:24pt;height:18pt" o:ole="">
            <v:imagedata r:id="rId112" o:title=""/>
          </v:shape>
          <o:OLEObject Type="Embed" ProgID="Equation.3" ShapeID="_x0000_i1084" DrawAspect="Content" ObjectID="_1459235427" r:id="rId113"/>
        </w:object>
      </w:r>
      <w:r w:rsidR="00A27C66">
        <w:rPr>
          <w:lang w:val="en-US"/>
        </w:rPr>
        <w:t>=</w:t>
      </w:r>
      <w:r w:rsidR="00A27C66">
        <w:t>20</w:t>
      </w:r>
      <w:r>
        <w:rPr>
          <w:lang w:val="en-US"/>
        </w:rPr>
        <w:t xml:space="preserve"> </w:t>
      </w:r>
      <w:r>
        <w:t>м</w:t>
      </w:r>
    </w:p>
    <w:p w:rsidR="008F43AD" w:rsidRDefault="000724EF" w:rsidP="00395847">
      <w:pPr>
        <w:numPr>
          <w:ilvl w:val="0"/>
          <w:numId w:val="2"/>
        </w:numPr>
        <w:jc w:val="both"/>
      </w:pPr>
      <w:r>
        <w:t xml:space="preserve">Степень неоднородности грунта </w:t>
      </w:r>
      <w:r w:rsidRPr="000724EF">
        <w:rPr>
          <w:position w:val="-14"/>
        </w:rPr>
        <w:object w:dxaOrig="300" w:dyaOrig="380">
          <v:shape id="_x0000_i1085" type="#_x0000_t75" style="width:15pt;height:18.75pt" o:ole="">
            <v:imagedata r:id="rId114" o:title=""/>
          </v:shape>
          <o:OLEObject Type="Embed" ProgID="Equation.3" ShapeID="_x0000_i1085" DrawAspect="Content" ObjectID="_1459235428" r:id="rId115"/>
        </w:object>
      </w:r>
      <w:r w:rsidR="002738A3">
        <w:t>=9,25 (раздел 2.2 пункт 2)</w:t>
      </w:r>
    </w:p>
    <w:p w:rsidR="00826042" w:rsidRDefault="00826042" w:rsidP="00395847">
      <w:pPr>
        <w:numPr>
          <w:ilvl w:val="0"/>
          <w:numId w:val="2"/>
        </w:numPr>
        <w:jc w:val="both"/>
      </w:pPr>
      <w:r>
        <w:t>График прогноза суффозионного выноса (см. ниже)</w:t>
      </w:r>
    </w:p>
    <w:p w:rsidR="00826042" w:rsidRDefault="00436411" w:rsidP="00395847">
      <w:pPr>
        <w:numPr>
          <w:ilvl w:val="0"/>
          <w:numId w:val="2"/>
        </w:numPr>
        <w:jc w:val="both"/>
      </w:pPr>
      <w:r>
        <w:t>В соответствие с графиком прогноза суффозионного выноса</w:t>
      </w:r>
      <w:r w:rsidR="00864668">
        <w:t xml:space="preserve"> делаем вывод, что точка попадает в област</w:t>
      </w:r>
      <w:r w:rsidR="00E975AE">
        <w:t>ь безопасных градиентов</w:t>
      </w:r>
    </w:p>
    <w:p w:rsidR="008E416D" w:rsidRDefault="00AB4079" w:rsidP="00AB4079">
      <w:pPr>
        <w:pStyle w:val="a4"/>
        <w:numPr>
          <w:ilvl w:val="0"/>
          <w:numId w:val="2"/>
        </w:numPr>
      </w:pPr>
      <w:r>
        <w:t xml:space="preserve">    </w:t>
      </w:r>
      <w:r w:rsidR="008E416D">
        <w:t>В</w:t>
      </w:r>
      <w:r w:rsidR="008E416D" w:rsidRPr="00623E3C">
        <w:t xml:space="preserve"> общем случае, грунты при деформировании обладают как упругими, так и остаточными свойствами. Физические причины упругих деформаций:</w:t>
      </w:r>
      <w:r w:rsidR="008E416D">
        <w:t xml:space="preserve"> </w:t>
      </w:r>
      <w:r w:rsidR="008E416D" w:rsidRPr="00623E3C">
        <w:t>упругость минеральных частиц грунта; упругость воды; упругость замкнутых пузырьков воздуха. Физические причины остаточных деформаций:</w:t>
      </w:r>
      <w:r w:rsidR="008E416D">
        <w:t xml:space="preserve"> </w:t>
      </w:r>
      <w:r w:rsidR="008E416D" w:rsidRPr="00623E3C">
        <w:t>уплотнение грунта; сдвиги частиц грунта; разрушение частиц в точках контакта.</w:t>
      </w:r>
    </w:p>
    <w:p w:rsidR="003A05BE" w:rsidRPr="00515FC4" w:rsidRDefault="00515FC4" w:rsidP="00C04942">
      <w:pPr>
        <w:spacing w:after="120"/>
        <w:ind w:left="708" w:firstLine="284"/>
        <w:jc w:val="both"/>
      </w:pPr>
      <w:r>
        <w:t xml:space="preserve">Для </w:t>
      </w:r>
      <w:r w:rsidR="00C21A31">
        <w:t>ограничения</w:t>
      </w:r>
      <w:r w:rsidRPr="00515FC4">
        <w:t xml:space="preserve"> абсолютных или относительных перемещений фундаментов и надфундаментных конструкций такими пределами, при которых гарантируется нормальная эксплуатация сооружения и не снижается его долговечность (вследствие появления недопустимых осадок, подъемов, кренов, изменений проектных уровней и положений конструкций, расстройств их соединений и т.п.)</w:t>
      </w:r>
      <w:r w:rsidR="00C21A31">
        <w:t xml:space="preserve"> необходим расчет</w:t>
      </w:r>
      <w:r w:rsidR="00C21A31" w:rsidRPr="00515FC4">
        <w:t xml:space="preserve"> оснований по деформациям</w:t>
      </w:r>
      <w:r w:rsidR="00FE44C6">
        <w:t>. Это необходимо для проверки прочности и трещиностойкости</w:t>
      </w:r>
      <w:r w:rsidR="00FE44C6" w:rsidRPr="00515FC4">
        <w:t xml:space="preserve"> фундаментов и надфундаментных конструкций</w:t>
      </w:r>
      <w:r w:rsidR="003A05BE">
        <w:t xml:space="preserve"> с учетом усилий</w:t>
      </w:r>
      <w:r w:rsidR="003A05BE" w:rsidRPr="00515FC4">
        <w:t>, которые возникают при взаимодействии сооружения с основанием.</w:t>
      </w:r>
    </w:p>
    <w:p w:rsidR="008E416D" w:rsidRPr="00623E3C" w:rsidRDefault="008E416D" w:rsidP="00971CA9">
      <w:pPr>
        <w:pStyle w:val="a4"/>
        <w:ind w:left="708"/>
      </w:pPr>
    </w:p>
    <w:p w:rsidR="00792C03" w:rsidRPr="00792C03" w:rsidRDefault="00792C03" w:rsidP="00792C03">
      <w:pPr>
        <w:ind w:left="1146"/>
        <w:jc w:val="center"/>
      </w:pPr>
      <w:r>
        <w:rPr>
          <w:b/>
        </w:rPr>
        <w:t xml:space="preserve">2. </w:t>
      </w:r>
      <w:r w:rsidR="0030359C" w:rsidRPr="00792C03">
        <w:rPr>
          <w:b/>
        </w:rPr>
        <w:t>Фильтрационный выпор</w:t>
      </w:r>
      <w:r>
        <w:rPr>
          <w:b/>
        </w:rPr>
        <w:t xml:space="preserve"> в дне выемки.</w:t>
      </w:r>
    </w:p>
    <w:p w:rsidR="00B30622" w:rsidRDefault="00792C03" w:rsidP="00792C03">
      <w:pPr>
        <w:ind w:left="786"/>
        <w:jc w:val="both"/>
      </w:pPr>
      <w:r>
        <w:t xml:space="preserve">  </w:t>
      </w:r>
      <w:r w:rsidRPr="00792C03">
        <w:t>В</w:t>
      </w:r>
      <w:r w:rsidR="00B3640E" w:rsidRPr="00792C03">
        <w:t>еличина градиента при водопонижении</w:t>
      </w:r>
      <w:r w:rsidR="00B3640E">
        <w:t xml:space="preserve"> не достигает</w:t>
      </w:r>
      <w:r w:rsidR="000900FF">
        <w:t xml:space="preserve"> значения </w:t>
      </w:r>
      <w:r w:rsidR="003F6901" w:rsidRPr="003F6901">
        <w:rPr>
          <w:position w:val="-6"/>
        </w:rPr>
        <w:object w:dxaOrig="460" w:dyaOrig="279">
          <v:shape id="_x0000_i1086" type="#_x0000_t75" style="width:23.25pt;height:12pt" o:ole="">
            <v:imagedata r:id="rId116" o:title=""/>
          </v:shape>
          <o:OLEObject Type="Embed" ProgID="Equation.3" ShapeID="_x0000_i1086" DrawAspect="Content" ObjectID="_1459235429" r:id="rId117"/>
        </w:object>
      </w:r>
      <w:r w:rsidR="003F6901">
        <w:t>,</w:t>
      </w:r>
      <w:r w:rsidR="003F6901" w:rsidRPr="003F6901">
        <w:t xml:space="preserve"> </w:t>
      </w:r>
      <w:r w:rsidR="009A434F">
        <w:t>следовательно,</w:t>
      </w:r>
      <w:r w:rsidR="003F6901">
        <w:t xml:space="preserve"> возможность фильтрационного выпора отсутствует.</w:t>
      </w:r>
    </w:p>
    <w:p w:rsidR="00E85B11" w:rsidRDefault="00E85B11" w:rsidP="00792C03">
      <w:pPr>
        <w:ind w:left="786"/>
        <w:jc w:val="both"/>
      </w:pPr>
    </w:p>
    <w:p w:rsidR="00792C03" w:rsidRDefault="00792C03" w:rsidP="00E85B11">
      <w:pPr>
        <w:ind w:left="786"/>
        <w:jc w:val="center"/>
        <w:rPr>
          <w:b/>
        </w:rPr>
      </w:pPr>
      <w:r w:rsidRPr="00E85B11">
        <w:rPr>
          <w:b/>
        </w:rPr>
        <w:t xml:space="preserve">3. </w:t>
      </w:r>
      <w:r w:rsidR="008F6230">
        <w:rPr>
          <w:b/>
        </w:rPr>
        <w:t>Прогноз оседания</w:t>
      </w:r>
      <w:r w:rsidRPr="00E85B11">
        <w:rPr>
          <w:b/>
        </w:rPr>
        <w:t xml:space="preserve"> </w:t>
      </w:r>
      <w:r w:rsidR="00E85B11" w:rsidRPr="00E85B11">
        <w:rPr>
          <w:b/>
        </w:rPr>
        <w:t>поверхности земли</w:t>
      </w:r>
      <w:r w:rsidR="008F6230">
        <w:rPr>
          <w:b/>
        </w:rPr>
        <w:t xml:space="preserve"> при снижении уровня грунтовых вод</w:t>
      </w:r>
      <w:r w:rsidR="00E85B11" w:rsidRPr="00E85B11">
        <w:rPr>
          <w:b/>
        </w:rPr>
        <w:t>.</w:t>
      </w:r>
    </w:p>
    <w:p w:rsidR="00800C9E" w:rsidRDefault="00A04AF8" w:rsidP="00800C9E">
      <w:pPr>
        <w:ind w:left="786"/>
        <w:jc w:val="both"/>
      </w:pPr>
      <w:r w:rsidRPr="002A162B">
        <w:rPr>
          <w:position w:val="-24"/>
        </w:rPr>
        <w:object w:dxaOrig="1480" w:dyaOrig="680">
          <v:shape id="_x0000_i1087" type="#_x0000_t75" style="width:74.25pt;height:33.75pt" o:ole="">
            <v:imagedata r:id="rId118" o:title=""/>
          </v:shape>
          <o:OLEObject Type="Embed" ProgID="Equation.3" ShapeID="_x0000_i1087" DrawAspect="Content" ObjectID="_1459235430" r:id="rId119"/>
        </w:object>
      </w:r>
    </w:p>
    <w:p w:rsidR="00665BC3" w:rsidRDefault="00665BC3" w:rsidP="00800C9E">
      <w:pPr>
        <w:ind w:left="786"/>
        <w:jc w:val="both"/>
      </w:pPr>
      <w:r w:rsidRPr="00665BC3">
        <w:rPr>
          <w:position w:val="-12"/>
        </w:rPr>
        <w:object w:dxaOrig="700" w:dyaOrig="360">
          <v:shape id="_x0000_i1088" type="#_x0000_t75" style="width:35.25pt;height:18pt" o:ole="">
            <v:imagedata r:id="rId120" o:title=""/>
          </v:shape>
          <o:OLEObject Type="Embed" ProgID="Equation.3" ShapeID="_x0000_i1088" DrawAspect="Content" ObjectID="_1459235431" r:id="rId121"/>
        </w:object>
      </w:r>
      <w:r>
        <w:t>м</w:t>
      </w:r>
    </w:p>
    <w:p w:rsidR="00A04AF8" w:rsidRDefault="00A04AF8" w:rsidP="00800C9E">
      <w:pPr>
        <w:ind w:left="786"/>
        <w:jc w:val="both"/>
      </w:pPr>
      <w:r w:rsidRPr="00A04AF8">
        <w:rPr>
          <w:position w:val="-12"/>
        </w:rPr>
        <w:object w:dxaOrig="780" w:dyaOrig="360">
          <v:shape id="_x0000_i1089" type="#_x0000_t75" style="width:39pt;height:18pt" o:ole="">
            <v:imagedata r:id="rId122" o:title=""/>
          </v:shape>
          <o:OLEObject Type="Embed" ProgID="Equation.3" ShapeID="_x0000_i1089" DrawAspect="Content" ObjectID="_1459235432" r:id="rId123"/>
        </w:object>
      </w:r>
      <w:r w:rsidR="00565DEB">
        <w:t>кН/</w:t>
      </w:r>
      <w:r w:rsidR="00565DEB" w:rsidRPr="00A04AF8">
        <w:rPr>
          <w:position w:val="-6"/>
        </w:rPr>
        <w:object w:dxaOrig="320" w:dyaOrig="320">
          <v:shape id="_x0000_i1090" type="#_x0000_t75" style="width:15.75pt;height:15.75pt" o:ole="">
            <v:imagedata r:id="rId124" o:title=""/>
          </v:shape>
          <o:OLEObject Type="Embed" ProgID="Equation.3" ShapeID="_x0000_i1090" DrawAspect="Content" ObjectID="_1459235433" r:id="rId125"/>
        </w:object>
      </w:r>
      <w:r w:rsidR="00565DEB">
        <w:t xml:space="preserve"> </w:t>
      </w:r>
      <w:r>
        <w:t>(для песчаных грунтов);</w:t>
      </w:r>
    </w:p>
    <w:p w:rsidR="00A04AF8" w:rsidRDefault="00A04AF8" w:rsidP="00800C9E">
      <w:pPr>
        <w:ind w:left="786"/>
        <w:jc w:val="both"/>
      </w:pPr>
      <w:r w:rsidRPr="00A04AF8">
        <w:rPr>
          <w:position w:val="-12"/>
        </w:rPr>
        <w:object w:dxaOrig="780" w:dyaOrig="360">
          <v:shape id="_x0000_i1091" type="#_x0000_t75" style="width:39pt;height:18pt" o:ole="">
            <v:imagedata r:id="rId126" o:title=""/>
          </v:shape>
          <o:OLEObject Type="Embed" ProgID="Equation.3" ShapeID="_x0000_i1091" DrawAspect="Content" ObjectID="_1459235434" r:id="rId127"/>
        </w:object>
      </w:r>
      <w:r>
        <w:t>кН/</w:t>
      </w:r>
      <w:r w:rsidRPr="00A04AF8">
        <w:rPr>
          <w:position w:val="-6"/>
        </w:rPr>
        <w:object w:dxaOrig="320" w:dyaOrig="320">
          <v:shape id="_x0000_i1092" type="#_x0000_t75" style="width:15.75pt;height:15.75pt" o:ole="">
            <v:imagedata r:id="rId124" o:title=""/>
          </v:shape>
          <o:OLEObject Type="Embed" ProgID="Equation.3" ShapeID="_x0000_i1092" DrawAspect="Content" ObjectID="_1459235435" r:id="rId128"/>
        </w:object>
      </w:r>
      <w:r w:rsidR="006E0BF9">
        <w:t>(удельный вес воды)</w:t>
      </w:r>
      <w:r w:rsidR="009915C2">
        <w:t>;</w:t>
      </w:r>
    </w:p>
    <w:p w:rsidR="007A6F23" w:rsidRDefault="002A0E38" w:rsidP="00800C9E">
      <w:pPr>
        <w:ind w:left="786"/>
        <w:jc w:val="both"/>
      </w:pPr>
      <w:r w:rsidRPr="007A6F23">
        <w:rPr>
          <w:position w:val="-28"/>
        </w:rPr>
        <w:object w:dxaOrig="3080" w:dyaOrig="660">
          <v:shape id="_x0000_i1093" type="#_x0000_t75" style="width:153.75pt;height:33pt" o:ole="">
            <v:imagedata r:id="rId129" o:title=""/>
          </v:shape>
          <o:OLEObject Type="Embed" ProgID="Equation.3" ShapeID="_x0000_i1093" DrawAspect="Content" ObjectID="_1459235436" r:id="rId130"/>
        </w:object>
      </w:r>
      <w:r w:rsidR="007A6F23" w:rsidRPr="007A6F23">
        <w:t xml:space="preserve"> </w:t>
      </w:r>
      <w:r w:rsidR="007A6F23">
        <w:t>кН/</w:t>
      </w:r>
      <w:r w:rsidR="007A6F23" w:rsidRPr="00A04AF8">
        <w:rPr>
          <w:position w:val="-6"/>
        </w:rPr>
        <w:object w:dxaOrig="320" w:dyaOrig="320">
          <v:shape id="_x0000_i1094" type="#_x0000_t75" style="width:15.75pt;height:15.75pt" o:ole="">
            <v:imagedata r:id="rId124" o:title=""/>
          </v:shape>
          <o:OLEObject Type="Embed" ProgID="Equation.3" ShapeID="_x0000_i1094" DrawAspect="Content" ObjectID="_1459235437" r:id="rId131"/>
        </w:object>
      </w:r>
    </w:p>
    <w:p w:rsidR="002875A5" w:rsidRDefault="002875A5" w:rsidP="002875A5">
      <w:pPr>
        <w:ind w:left="786"/>
        <w:jc w:val="both"/>
      </w:pPr>
      <w:r>
        <w:t>е=0,53 (показатель пористости);</w:t>
      </w:r>
    </w:p>
    <w:p w:rsidR="00B25829" w:rsidRDefault="007A6F23" w:rsidP="00800C9E">
      <w:pPr>
        <w:ind w:left="786"/>
        <w:jc w:val="both"/>
      </w:pPr>
      <w:r w:rsidRPr="00B25829">
        <w:rPr>
          <w:position w:val="-10"/>
        </w:rPr>
        <w:object w:dxaOrig="2340" w:dyaOrig="320">
          <v:shape id="_x0000_i1095" type="#_x0000_t75" style="width:117pt;height:15.75pt" o:ole="">
            <v:imagedata r:id="rId132" o:title=""/>
          </v:shape>
          <o:OLEObject Type="Embed" ProgID="Equation.3" ShapeID="_x0000_i1095" DrawAspect="Content" ObjectID="_1459235438" r:id="rId133"/>
        </w:object>
      </w:r>
      <w:r w:rsidR="00B25829">
        <w:t xml:space="preserve"> кН/</w:t>
      </w:r>
      <w:r w:rsidR="00B25829" w:rsidRPr="00A04AF8">
        <w:rPr>
          <w:position w:val="-6"/>
        </w:rPr>
        <w:object w:dxaOrig="320" w:dyaOrig="320">
          <v:shape id="_x0000_i1096" type="#_x0000_t75" style="width:15.75pt;height:15.75pt" o:ole="">
            <v:imagedata r:id="rId124" o:title=""/>
          </v:shape>
          <o:OLEObject Type="Embed" ProgID="Equation.3" ShapeID="_x0000_i1096" DrawAspect="Content" ObjectID="_1459235439" r:id="rId134"/>
        </w:object>
      </w:r>
    </w:p>
    <w:p w:rsidR="007D452E" w:rsidRDefault="007A6F23" w:rsidP="00800C9E">
      <w:pPr>
        <w:ind w:left="786"/>
        <w:jc w:val="both"/>
      </w:pPr>
      <w:r w:rsidRPr="007D452E">
        <w:rPr>
          <w:position w:val="-12"/>
        </w:rPr>
        <w:object w:dxaOrig="3100" w:dyaOrig="360">
          <v:shape id="_x0000_i1097" type="#_x0000_t75" style="width:155.25pt;height:18pt" o:ole="">
            <v:imagedata r:id="rId135" o:title=""/>
          </v:shape>
          <o:OLEObject Type="Embed" ProgID="Equation.3" ShapeID="_x0000_i1097" DrawAspect="Content" ObjectID="_1459235440" r:id="rId136"/>
        </w:object>
      </w:r>
      <w:r w:rsidR="007D452E" w:rsidRPr="007D452E">
        <w:t xml:space="preserve"> </w:t>
      </w:r>
      <w:r w:rsidR="007D452E">
        <w:t>кН/</w:t>
      </w:r>
      <w:r w:rsidR="007D452E" w:rsidRPr="00A04AF8">
        <w:rPr>
          <w:position w:val="-6"/>
        </w:rPr>
        <w:object w:dxaOrig="320" w:dyaOrig="320">
          <v:shape id="_x0000_i1098" type="#_x0000_t75" style="width:15.75pt;height:15.75pt" o:ole="">
            <v:imagedata r:id="rId124" o:title=""/>
          </v:shape>
          <o:OLEObject Type="Embed" ProgID="Equation.3" ShapeID="_x0000_i1098" DrawAspect="Content" ObjectID="_1459235441" r:id="rId137"/>
        </w:object>
      </w:r>
    </w:p>
    <w:p w:rsidR="009915C2" w:rsidRDefault="009915C2" w:rsidP="00800C9E">
      <w:pPr>
        <w:ind w:left="786"/>
        <w:jc w:val="both"/>
      </w:pPr>
      <w:r>
        <w:t>Е =9-12 МПа, примем Е=10</w:t>
      </w:r>
      <w:r w:rsidRPr="009915C2">
        <w:t xml:space="preserve"> </w:t>
      </w:r>
      <w:r>
        <w:t xml:space="preserve">МПа </w:t>
      </w:r>
    </w:p>
    <w:p w:rsidR="003F25D7" w:rsidRPr="009915C2" w:rsidRDefault="007F2768" w:rsidP="00800C9E">
      <w:pPr>
        <w:ind w:left="786"/>
        <w:jc w:val="both"/>
      </w:pPr>
      <w:r w:rsidRPr="003F25D7">
        <w:rPr>
          <w:position w:val="-24"/>
        </w:rPr>
        <w:object w:dxaOrig="3060" w:dyaOrig="680">
          <v:shape id="_x0000_i1099" type="#_x0000_t75" style="width:153pt;height:33.75pt" o:ole="">
            <v:imagedata r:id="rId138" o:title=""/>
          </v:shape>
          <o:OLEObject Type="Embed" ProgID="Equation.3" ShapeID="_x0000_i1099" DrawAspect="Content" ObjectID="_1459235442" r:id="rId139"/>
        </w:object>
      </w:r>
      <w:r w:rsidR="003F25D7">
        <w:t xml:space="preserve"> м</w:t>
      </w:r>
      <w:bookmarkStart w:id="0" w:name="_GoBack"/>
      <w:bookmarkEnd w:id="0"/>
    </w:p>
    <w:sectPr w:rsidR="003F25D7" w:rsidRPr="009915C2" w:rsidSect="005E093D">
      <w:footerReference w:type="even" r:id="rId140"/>
      <w:footerReference w:type="default" r:id="rId1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37" w:rsidRDefault="00062F37">
      <w:r>
        <w:separator/>
      </w:r>
    </w:p>
  </w:endnote>
  <w:endnote w:type="continuationSeparator" w:id="0">
    <w:p w:rsidR="00062F37" w:rsidRDefault="0006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3D" w:rsidRDefault="005E093D" w:rsidP="00F159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93D" w:rsidRDefault="005E093D" w:rsidP="005E09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3D" w:rsidRDefault="005E093D" w:rsidP="00F159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772D">
      <w:rPr>
        <w:rStyle w:val="a6"/>
        <w:noProof/>
      </w:rPr>
      <w:t>9</w:t>
    </w:r>
    <w:r>
      <w:rPr>
        <w:rStyle w:val="a6"/>
      </w:rPr>
      <w:fldChar w:fldCharType="end"/>
    </w:r>
  </w:p>
  <w:p w:rsidR="005E093D" w:rsidRDefault="005E093D" w:rsidP="005E09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37" w:rsidRDefault="00062F37">
      <w:r>
        <w:separator/>
      </w:r>
    </w:p>
  </w:footnote>
  <w:footnote w:type="continuationSeparator" w:id="0">
    <w:p w:rsidR="00062F37" w:rsidRDefault="0006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9A3"/>
    <w:multiLevelType w:val="multilevel"/>
    <w:tmpl w:val="632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25928"/>
    <w:multiLevelType w:val="multilevel"/>
    <w:tmpl w:val="3F6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53611"/>
    <w:multiLevelType w:val="hybridMultilevel"/>
    <w:tmpl w:val="668ED6D8"/>
    <w:lvl w:ilvl="0" w:tplc="BE0C67F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DE45BF"/>
    <w:multiLevelType w:val="hybridMultilevel"/>
    <w:tmpl w:val="04F6BA32"/>
    <w:lvl w:ilvl="0" w:tplc="86529142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751DED"/>
    <w:multiLevelType w:val="hybridMultilevel"/>
    <w:tmpl w:val="85BAC0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D74A6"/>
    <w:multiLevelType w:val="hybridMultilevel"/>
    <w:tmpl w:val="73481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F80"/>
    <w:rsid w:val="000072DF"/>
    <w:rsid w:val="00013C03"/>
    <w:rsid w:val="0002667B"/>
    <w:rsid w:val="0003591D"/>
    <w:rsid w:val="00043A29"/>
    <w:rsid w:val="00043D03"/>
    <w:rsid w:val="00050748"/>
    <w:rsid w:val="00062F37"/>
    <w:rsid w:val="000724EF"/>
    <w:rsid w:val="000812DA"/>
    <w:rsid w:val="00085AE7"/>
    <w:rsid w:val="000900FF"/>
    <w:rsid w:val="00093573"/>
    <w:rsid w:val="000A0091"/>
    <w:rsid w:val="000C6851"/>
    <w:rsid w:val="00130289"/>
    <w:rsid w:val="0013052C"/>
    <w:rsid w:val="00173F0D"/>
    <w:rsid w:val="001758E4"/>
    <w:rsid w:val="00193421"/>
    <w:rsid w:val="001C1872"/>
    <w:rsid w:val="001E4F6D"/>
    <w:rsid w:val="001F0207"/>
    <w:rsid w:val="001F4C86"/>
    <w:rsid w:val="002030ED"/>
    <w:rsid w:val="00236D46"/>
    <w:rsid w:val="0023765A"/>
    <w:rsid w:val="002523E2"/>
    <w:rsid w:val="002601B1"/>
    <w:rsid w:val="00265DB8"/>
    <w:rsid w:val="002738A3"/>
    <w:rsid w:val="002811BB"/>
    <w:rsid w:val="002875A5"/>
    <w:rsid w:val="00293F80"/>
    <w:rsid w:val="00296580"/>
    <w:rsid w:val="002A0238"/>
    <w:rsid w:val="002A0E38"/>
    <w:rsid w:val="002A162B"/>
    <w:rsid w:val="002A17ED"/>
    <w:rsid w:val="002A4C5C"/>
    <w:rsid w:val="002A58D2"/>
    <w:rsid w:val="002B3CB6"/>
    <w:rsid w:val="002B495E"/>
    <w:rsid w:val="002C1704"/>
    <w:rsid w:val="002C7558"/>
    <w:rsid w:val="0030359C"/>
    <w:rsid w:val="00327F7D"/>
    <w:rsid w:val="003336CC"/>
    <w:rsid w:val="00346A05"/>
    <w:rsid w:val="00353970"/>
    <w:rsid w:val="003549E9"/>
    <w:rsid w:val="003571F7"/>
    <w:rsid w:val="00384BF9"/>
    <w:rsid w:val="00393B1D"/>
    <w:rsid w:val="00395847"/>
    <w:rsid w:val="003A05BE"/>
    <w:rsid w:val="003B0226"/>
    <w:rsid w:val="003C681D"/>
    <w:rsid w:val="003E0140"/>
    <w:rsid w:val="003E2BF1"/>
    <w:rsid w:val="003F25D7"/>
    <w:rsid w:val="003F6901"/>
    <w:rsid w:val="004020A1"/>
    <w:rsid w:val="00402A1D"/>
    <w:rsid w:val="00411A25"/>
    <w:rsid w:val="004277A7"/>
    <w:rsid w:val="00436411"/>
    <w:rsid w:val="00440177"/>
    <w:rsid w:val="004440FB"/>
    <w:rsid w:val="00451929"/>
    <w:rsid w:val="00475A64"/>
    <w:rsid w:val="004909C0"/>
    <w:rsid w:val="00490E37"/>
    <w:rsid w:val="004A59B5"/>
    <w:rsid w:val="004C2E7C"/>
    <w:rsid w:val="004D023E"/>
    <w:rsid w:val="004D5C76"/>
    <w:rsid w:val="004D7124"/>
    <w:rsid w:val="00505628"/>
    <w:rsid w:val="005130DF"/>
    <w:rsid w:val="00515FC4"/>
    <w:rsid w:val="00527236"/>
    <w:rsid w:val="0053186B"/>
    <w:rsid w:val="00534252"/>
    <w:rsid w:val="005409F9"/>
    <w:rsid w:val="00565DEB"/>
    <w:rsid w:val="00591047"/>
    <w:rsid w:val="005960B9"/>
    <w:rsid w:val="005C1F57"/>
    <w:rsid w:val="005E093D"/>
    <w:rsid w:val="005F19A6"/>
    <w:rsid w:val="005F2CDD"/>
    <w:rsid w:val="005F6070"/>
    <w:rsid w:val="00600FFD"/>
    <w:rsid w:val="00603D6A"/>
    <w:rsid w:val="006058B4"/>
    <w:rsid w:val="00623E3C"/>
    <w:rsid w:val="00644A59"/>
    <w:rsid w:val="00646C97"/>
    <w:rsid w:val="00663D02"/>
    <w:rsid w:val="00665BC3"/>
    <w:rsid w:val="0069172D"/>
    <w:rsid w:val="006A7C33"/>
    <w:rsid w:val="006B04F9"/>
    <w:rsid w:val="006B2148"/>
    <w:rsid w:val="006B218C"/>
    <w:rsid w:val="006E0292"/>
    <w:rsid w:val="006E0B4B"/>
    <w:rsid w:val="006E0BF9"/>
    <w:rsid w:val="00726A7B"/>
    <w:rsid w:val="0074188D"/>
    <w:rsid w:val="00742CE3"/>
    <w:rsid w:val="0074455F"/>
    <w:rsid w:val="007554CB"/>
    <w:rsid w:val="00760642"/>
    <w:rsid w:val="00792C03"/>
    <w:rsid w:val="007A5008"/>
    <w:rsid w:val="007A6F23"/>
    <w:rsid w:val="007D4298"/>
    <w:rsid w:val="007D452E"/>
    <w:rsid w:val="007E617A"/>
    <w:rsid w:val="007F2559"/>
    <w:rsid w:val="007F2768"/>
    <w:rsid w:val="007F3B9F"/>
    <w:rsid w:val="00800C9E"/>
    <w:rsid w:val="00826042"/>
    <w:rsid w:val="0082617B"/>
    <w:rsid w:val="008272D3"/>
    <w:rsid w:val="00845E3B"/>
    <w:rsid w:val="00851582"/>
    <w:rsid w:val="00864379"/>
    <w:rsid w:val="00864668"/>
    <w:rsid w:val="00877048"/>
    <w:rsid w:val="00882B36"/>
    <w:rsid w:val="008A602E"/>
    <w:rsid w:val="008B5E7D"/>
    <w:rsid w:val="008D2CDC"/>
    <w:rsid w:val="008E3D31"/>
    <w:rsid w:val="008E416D"/>
    <w:rsid w:val="008E6806"/>
    <w:rsid w:val="008F43AD"/>
    <w:rsid w:val="008F5F1B"/>
    <w:rsid w:val="008F6230"/>
    <w:rsid w:val="00914429"/>
    <w:rsid w:val="00916566"/>
    <w:rsid w:val="00937EF5"/>
    <w:rsid w:val="00961AA6"/>
    <w:rsid w:val="00964FBD"/>
    <w:rsid w:val="00971CA9"/>
    <w:rsid w:val="009915C2"/>
    <w:rsid w:val="009926F4"/>
    <w:rsid w:val="00992D00"/>
    <w:rsid w:val="009A434F"/>
    <w:rsid w:val="009B04E5"/>
    <w:rsid w:val="009C6939"/>
    <w:rsid w:val="009E6FC0"/>
    <w:rsid w:val="00A01A6F"/>
    <w:rsid w:val="00A04AF8"/>
    <w:rsid w:val="00A055A1"/>
    <w:rsid w:val="00A158E2"/>
    <w:rsid w:val="00A2152B"/>
    <w:rsid w:val="00A27C66"/>
    <w:rsid w:val="00A33A2A"/>
    <w:rsid w:val="00A43A0B"/>
    <w:rsid w:val="00A56FC7"/>
    <w:rsid w:val="00A8106C"/>
    <w:rsid w:val="00A86CE7"/>
    <w:rsid w:val="00AB4079"/>
    <w:rsid w:val="00AC074B"/>
    <w:rsid w:val="00AD6839"/>
    <w:rsid w:val="00AE1BF4"/>
    <w:rsid w:val="00AF59FA"/>
    <w:rsid w:val="00B14CF2"/>
    <w:rsid w:val="00B25829"/>
    <w:rsid w:val="00B27D20"/>
    <w:rsid w:val="00B30622"/>
    <w:rsid w:val="00B3640E"/>
    <w:rsid w:val="00B566D0"/>
    <w:rsid w:val="00B57283"/>
    <w:rsid w:val="00B654F7"/>
    <w:rsid w:val="00BA5415"/>
    <w:rsid w:val="00BB72C7"/>
    <w:rsid w:val="00BE0349"/>
    <w:rsid w:val="00C0323A"/>
    <w:rsid w:val="00C04942"/>
    <w:rsid w:val="00C13ED0"/>
    <w:rsid w:val="00C21A31"/>
    <w:rsid w:val="00C2768E"/>
    <w:rsid w:val="00C31354"/>
    <w:rsid w:val="00C5155A"/>
    <w:rsid w:val="00C708D5"/>
    <w:rsid w:val="00C81DF3"/>
    <w:rsid w:val="00C85F2D"/>
    <w:rsid w:val="00CA22F8"/>
    <w:rsid w:val="00CD2994"/>
    <w:rsid w:val="00CD7A3E"/>
    <w:rsid w:val="00CE426B"/>
    <w:rsid w:val="00D65B7A"/>
    <w:rsid w:val="00D8024D"/>
    <w:rsid w:val="00DA45D1"/>
    <w:rsid w:val="00DA728F"/>
    <w:rsid w:val="00DB0ED4"/>
    <w:rsid w:val="00DB6DF4"/>
    <w:rsid w:val="00DC6F09"/>
    <w:rsid w:val="00E1772D"/>
    <w:rsid w:val="00E214ED"/>
    <w:rsid w:val="00E24764"/>
    <w:rsid w:val="00E27466"/>
    <w:rsid w:val="00E61A71"/>
    <w:rsid w:val="00E70D2F"/>
    <w:rsid w:val="00E76967"/>
    <w:rsid w:val="00E85B11"/>
    <w:rsid w:val="00E92965"/>
    <w:rsid w:val="00E975AE"/>
    <w:rsid w:val="00EA1781"/>
    <w:rsid w:val="00ED7429"/>
    <w:rsid w:val="00F159B1"/>
    <w:rsid w:val="00F20F03"/>
    <w:rsid w:val="00F53DE5"/>
    <w:rsid w:val="00F610FA"/>
    <w:rsid w:val="00F64CAC"/>
    <w:rsid w:val="00F75B2E"/>
    <w:rsid w:val="00F8401C"/>
    <w:rsid w:val="00FC20DE"/>
    <w:rsid w:val="00FE44C6"/>
    <w:rsid w:val="00FE643B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01"/>
    <o:shapelayout v:ext="edit">
      <o:idmap v:ext="edit" data="1"/>
    </o:shapelayout>
  </w:shapeDefaults>
  <w:decimalSymbol w:val=","/>
  <w:listSeparator w:val=";"/>
  <w15:chartTrackingRefBased/>
  <w15:docId w15:val="{0E5A9F12-ECDD-404A-91C6-DC9B2D3E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0622"/>
    <w:pPr>
      <w:spacing w:before="100" w:beforeAutospacing="1" w:after="100" w:afterAutospacing="1"/>
    </w:pPr>
  </w:style>
  <w:style w:type="paragraph" w:styleId="a5">
    <w:name w:val="footer"/>
    <w:basedOn w:val="a"/>
    <w:rsid w:val="005E09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5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137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57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Kletko</dc:creator>
  <cp:keywords/>
  <cp:lastModifiedBy>admin</cp:lastModifiedBy>
  <cp:revision>2</cp:revision>
  <dcterms:created xsi:type="dcterms:W3CDTF">2014-04-17T07:21:00Z</dcterms:created>
  <dcterms:modified xsi:type="dcterms:W3CDTF">2014-04-17T07:21:00Z</dcterms:modified>
</cp:coreProperties>
</file>