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F" w:rsidRDefault="00D773CF" w:rsidP="00D773CF">
      <w:pPr>
        <w:pStyle w:val="afb"/>
      </w:pPr>
      <w:r>
        <w:t>Содержание</w:t>
      </w:r>
    </w:p>
    <w:p w:rsidR="00D773CF" w:rsidRDefault="00D773CF" w:rsidP="00D773CF">
      <w:pPr>
        <w:ind w:firstLine="709"/>
      </w:pP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Оценка как метод стоимостного измерения объектов учета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Оценка основных средств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Оценка нематериальных активов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Оценка доходных вложений в материальные ценности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Материально-производственные запасы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Незавершенное производство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Расходы на продажу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Расходы будущих периодов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Готовая продукция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Товары для перепродажи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Товары отгруженные, работы сданные и услуги оказанные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Денежные средства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Уставный капитал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Добавочный капитал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Резервный капитал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Нераспределенная прибыль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Резервы предстоящих расходов</w:t>
      </w:r>
    </w:p>
    <w:p w:rsidR="00D773CF" w:rsidRDefault="00D773CF">
      <w:pPr>
        <w:pStyle w:val="22"/>
        <w:rPr>
          <w:smallCaps w:val="0"/>
          <w:noProof/>
          <w:sz w:val="24"/>
          <w:szCs w:val="24"/>
        </w:rPr>
      </w:pPr>
      <w:r w:rsidRPr="00757D38">
        <w:rPr>
          <w:rStyle w:val="ac"/>
          <w:noProof/>
        </w:rPr>
        <w:t>Обязательства перед юридическими и физическими лицами</w:t>
      </w:r>
    </w:p>
    <w:p w:rsidR="00D773CF" w:rsidRPr="00D773CF" w:rsidRDefault="00D773CF" w:rsidP="00B92D7F">
      <w:pPr>
        <w:ind w:firstLine="0"/>
      </w:pPr>
    </w:p>
    <w:p w:rsidR="005B37AD" w:rsidRPr="00D773CF" w:rsidRDefault="00D773CF" w:rsidP="00D773CF">
      <w:pPr>
        <w:pStyle w:val="2"/>
      </w:pPr>
      <w:r>
        <w:br w:type="page"/>
      </w:r>
      <w:bookmarkStart w:id="0" w:name="_Toc256030377"/>
      <w:r w:rsidR="005B37AD" w:rsidRPr="00D773CF">
        <w:t>Оценка как метод стоимостного измерения объектов учета</w:t>
      </w:r>
      <w:bookmarkEnd w:id="0"/>
    </w:p>
    <w:p w:rsidR="00D773CF" w:rsidRDefault="00D773CF" w:rsidP="00D773CF">
      <w:pPr>
        <w:ind w:firstLine="709"/>
      </w:pPr>
    </w:p>
    <w:p w:rsidR="00D773CF" w:rsidRDefault="005B37AD" w:rsidP="00D773CF">
      <w:pPr>
        <w:ind w:firstLine="709"/>
      </w:pPr>
      <w:r w:rsidRPr="00D773CF">
        <w:t>Для реального определения состояния финансово-хозяйственной деятельности организации необходима оценка ее имущества и обязательств</w:t>
      </w:r>
      <w:r w:rsidR="00D773CF" w:rsidRPr="00D773CF">
        <w:t xml:space="preserve">. </w:t>
      </w:r>
      <w:r w:rsidRPr="00D773CF">
        <w:t>Оценка объектов бух</w:t>
      </w:r>
      <w:r w:rsidR="00D773CF" w:rsidRPr="00D773CF">
        <w:t xml:space="preserve">. </w:t>
      </w:r>
      <w:r w:rsidRPr="00D773CF">
        <w:t>учета зависит от видов объектов и целей учета</w:t>
      </w:r>
      <w:r w:rsidR="00D773CF" w:rsidRPr="00D773CF">
        <w:t>.</w:t>
      </w:r>
    </w:p>
    <w:p w:rsidR="00D773CF" w:rsidRDefault="005B37AD" w:rsidP="00D773CF">
      <w:pPr>
        <w:ind w:firstLine="709"/>
      </w:pPr>
      <w:r w:rsidRPr="00D773CF">
        <w:t>Оценка имущества и обязательств представляет собой способ выражения в учете и отчетности отдельных видов имущества и источников их образования в денежном измерении</w:t>
      </w:r>
      <w:r w:rsidR="00D773CF" w:rsidRPr="00D773CF">
        <w:t>.</w:t>
      </w:r>
    </w:p>
    <w:p w:rsidR="00D773CF" w:rsidRDefault="005B37AD" w:rsidP="00D773CF">
      <w:pPr>
        <w:ind w:firstLine="709"/>
      </w:pPr>
      <w:r w:rsidRPr="00D773CF">
        <w:t>Для организаций всех форм собственности установлен единый порядок оценки имущества и обязательств</w:t>
      </w:r>
      <w:r w:rsidR="00D773CF" w:rsidRPr="00D773CF">
        <w:t>:</w:t>
      </w:r>
    </w:p>
    <w:p w:rsidR="00D773CF" w:rsidRDefault="005B37AD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имущество, обязательства и хозяйственные операции оцениваются в рублях</w:t>
      </w:r>
      <w:r w:rsidR="00D773CF" w:rsidRPr="00D773CF">
        <w:t>;</w:t>
      </w:r>
    </w:p>
    <w:p w:rsidR="00D773CF" w:rsidRDefault="005B37AD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записи в бух</w:t>
      </w:r>
      <w:r w:rsidR="00D773CF" w:rsidRPr="00D773CF">
        <w:t xml:space="preserve">. </w:t>
      </w:r>
      <w:r w:rsidRPr="00D773CF">
        <w:t>учете по валютным счетам, а также по операциям в иностранной валюте проводятся в рублях путем пересчета иностранной валюты по курсу Центрального банка РФ, действующему на дату совершения операции</w:t>
      </w:r>
      <w:r w:rsidR="00D773CF" w:rsidRPr="00D773CF">
        <w:t xml:space="preserve">. </w:t>
      </w:r>
      <w:r w:rsidRPr="00D773CF">
        <w:t>Одновременно указанные записи проводятся в валюте расчетов и платежей</w:t>
      </w:r>
      <w:r w:rsidR="00D773CF" w:rsidRPr="00D773CF">
        <w:t>;</w:t>
      </w:r>
    </w:p>
    <w:p w:rsidR="00D773CF" w:rsidRDefault="005B37AD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бух</w:t>
      </w:r>
      <w:r w:rsidR="00D773CF" w:rsidRPr="00D773CF">
        <w:t xml:space="preserve">. </w:t>
      </w:r>
      <w:r w:rsidRPr="00D773CF">
        <w:t>учет имущества, обязательств и хозяйственных операций допускается вести в суммах, округленных до целых рублей</w:t>
      </w:r>
      <w:r w:rsidR="00D773CF" w:rsidRPr="00D773CF">
        <w:t xml:space="preserve">. </w:t>
      </w:r>
      <w:r w:rsidRPr="00D773CF">
        <w:t>Возникшие суммовые разницы относят на результаты хозяйственной деятельности</w:t>
      </w:r>
      <w:r w:rsidR="00D773CF" w:rsidRPr="00D773CF">
        <w:t>.</w:t>
      </w:r>
    </w:p>
    <w:p w:rsidR="00D773CF" w:rsidRDefault="005B37AD" w:rsidP="00D773CF">
      <w:pPr>
        <w:ind w:firstLine="709"/>
      </w:pPr>
      <w:r w:rsidRPr="00D773CF">
        <w:t>Оценка имущества осуществляется следующим образом</w:t>
      </w:r>
      <w:r w:rsidR="00D773CF" w:rsidRPr="00D773CF">
        <w:t>:</w:t>
      </w:r>
    </w:p>
    <w:p w:rsidR="00D773CF" w:rsidRDefault="005B37AD" w:rsidP="00D773CF">
      <w:pPr>
        <w:ind w:firstLine="709"/>
      </w:pPr>
      <w:r w:rsidRPr="00D773CF">
        <w:t>приобретенного за плату</w:t>
      </w:r>
      <w:r w:rsidR="00D773CF" w:rsidRPr="00D773CF">
        <w:t xml:space="preserve"> - </w:t>
      </w:r>
      <w:r w:rsidRPr="00D773CF">
        <w:t>путем суммирования фактически произведенных затрат на его покупку</w:t>
      </w:r>
      <w:r w:rsidR="00D773CF" w:rsidRPr="00D773CF">
        <w:t>;</w:t>
      </w:r>
    </w:p>
    <w:p w:rsidR="00D773CF" w:rsidRDefault="005B37AD" w:rsidP="00D773CF">
      <w:pPr>
        <w:ind w:firstLine="709"/>
      </w:pPr>
      <w:r w:rsidRPr="00D773CF">
        <w:t>полученного безвозмездно</w:t>
      </w:r>
      <w:r w:rsidR="00D773CF" w:rsidRPr="00D773CF">
        <w:t xml:space="preserve"> - </w:t>
      </w:r>
      <w:r w:rsidRPr="00D773CF">
        <w:t>по рыночной стоимости на дату оприходования</w:t>
      </w:r>
      <w:r w:rsidR="00D773CF" w:rsidRPr="00D773CF">
        <w:t>;</w:t>
      </w:r>
    </w:p>
    <w:p w:rsidR="00D773CF" w:rsidRDefault="005B37AD" w:rsidP="00D773CF">
      <w:pPr>
        <w:ind w:firstLine="709"/>
      </w:pPr>
      <w:r w:rsidRPr="00D773CF">
        <w:t>произведенного в самой организации</w:t>
      </w:r>
      <w:r w:rsidR="00D773CF" w:rsidRPr="00D773CF">
        <w:t xml:space="preserve"> - </w:t>
      </w:r>
      <w:r w:rsidRPr="00D773CF">
        <w:t>по стоимости его изготовления, включающей фактические затраты, связанные с производством объекта имущества</w:t>
      </w:r>
      <w:r w:rsidR="00D773CF" w:rsidRPr="00D773CF">
        <w:t>.</w:t>
      </w:r>
    </w:p>
    <w:p w:rsidR="006F7264" w:rsidRPr="00D773CF" w:rsidRDefault="00D773CF" w:rsidP="00D773CF">
      <w:pPr>
        <w:pStyle w:val="2"/>
      </w:pPr>
      <w:r>
        <w:br w:type="page"/>
      </w:r>
      <w:bookmarkStart w:id="1" w:name="_Toc256030378"/>
      <w:r w:rsidR="006F7264" w:rsidRPr="00D773CF">
        <w:t>Оценка основных средств</w:t>
      </w:r>
      <w:bookmarkEnd w:id="1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Основные средства в учете оцениваются по видам</w:t>
      </w:r>
      <w:r w:rsidR="00D773CF" w:rsidRPr="00D773CF">
        <w:t xml:space="preserve">: </w:t>
      </w:r>
      <w:r w:rsidRPr="00D773CF">
        <w:t>первоначальная стоимость, восстановительная стоимость, текущая стоимость, остаточная стоимость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</w:t>
      </w:r>
      <w:r w:rsidR="00D773CF">
        <w:t xml:space="preserve"> (</w:t>
      </w:r>
      <w:r w:rsidRPr="00D773CF">
        <w:t>кроме случаев, предусмотренных законодательством Российской Федерации</w:t>
      </w:r>
      <w:r w:rsidR="00D773CF" w:rsidRPr="00D773CF">
        <w:t>).</w:t>
      </w:r>
    </w:p>
    <w:p w:rsidR="00D773CF" w:rsidRDefault="006F7264" w:rsidP="00D773CF">
      <w:pPr>
        <w:ind w:firstLine="709"/>
      </w:pPr>
      <w:r w:rsidRPr="00D773CF">
        <w:t>Фактическими затратами на приобретение, сооружение и изготовление основных средств являются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суммы, уплачиваемые в соответствии с договором поставщику</w:t>
      </w:r>
      <w:r w:rsidR="00D773CF">
        <w:t xml:space="preserve"> (</w:t>
      </w:r>
      <w:r w:rsidRPr="00D773CF">
        <w:t>продавцу</w:t>
      </w:r>
      <w:r w:rsidR="00D773CF" w:rsidRPr="00D773CF">
        <w:t>),</w:t>
      </w:r>
      <w:r w:rsidRPr="00D773CF">
        <w:t xml:space="preserve"> а также суммы, уплачиваемые за доставку объекта и приведение его в состояние, пригодное для использования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суммы, уплачиваемые организациям за осуществление работ по договору строительного подряда и иным договорам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суммы, уплачиваемые организациям за информационные и консультационные услуги, связанные с приобретением основных средств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таможенные пошлины и таможенные сборы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5</w:t>
      </w:r>
      <w:r w:rsidR="00D773CF" w:rsidRPr="00D773CF">
        <w:t xml:space="preserve">) </w:t>
      </w:r>
      <w:r w:rsidRPr="00D773CF">
        <w:t>невозмещаемые налоги, государственная пошлина, уплачиваемые в связи с приобретением объекта основных средств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6</w:t>
      </w:r>
      <w:r w:rsidR="00D773CF" w:rsidRPr="00D773CF">
        <w:t xml:space="preserve">) </w:t>
      </w:r>
      <w:r w:rsidRPr="00D773CF">
        <w:t>вознаграждения, уплачиваемые посреднической организации, через которую приобретен объект основных средств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7</w:t>
      </w:r>
      <w:r w:rsidR="00D773CF" w:rsidRPr="00D773CF">
        <w:t xml:space="preserve">) </w:t>
      </w:r>
      <w:r w:rsidRPr="00D773CF">
        <w:t>иные затраты, непосредственно связанные с приобретением, сооружением и изготовлением объекта основных средств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Не включаются в фактические затраты на приобретение, сооружение или изготовление основных средств общехозяйственные и иные аналогичные расходы, кроме случаев, когда они непосредственно связаны с приобретением, сооружением или изготовлением основных средств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Фактические затраты на приобретение и сооружение основных средств определяются</w:t>
      </w:r>
      <w:r w:rsidR="00D773CF">
        <w:t xml:space="preserve"> (</w:t>
      </w:r>
      <w:r w:rsidRPr="00D773CF">
        <w:t>уменьшаются или увеличиваются</w:t>
      </w:r>
      <w:r w:rsidR="00D773CF" w:rsidRPr="00D773CF">
        <w:t xml:space="preserve">) </w:t>
      </w:r>
      <w:r w:rsidRPr="00D773CF">
        <w:t>с учетом суммовых разниц, возникающих в случаях, когда оплата производится в рублях в сумме, эквивалентной сумме в иностранной валюте</w:t>
      </w:r>
      <w:r w:rsidR="00D773CF">
        <w:t xml:space="preserve"> (</w:t>
      </w:r>
      <w:r w:rsidRPr="00D773CF">
        <w:t>условных денежных единицах</w:t>
      </w:r>
      <w:r w:rsidR="00D773CF" w:rsidRPr="00D773CF">
        <w:t xml:space="preserve">). </w:t>
      </w:r>
      <w:r w:rsidRPr="00D773CF">
        <w:t>Под суммовой разницей понимается разница между рублевой оценкой, выраженной в иностранной валюте</w:t>
      </w:r>
      <w:r w:rsidR="00D773CF">
        <w:t xml:space="preserve"> (</w:t>
      </w:r>
      <w:r w:rsidRPr="00D773CF">
        <w:t>условных денежных единицах</w:t>
      </w:r>
      <w:r w:rsidR="00D773CF" w:rsidRPr="00D773CF">
        <w:t xml:space="preserve">) </w:t>
      </w:r>
      <w:r w:rsidRPr="00D773CF">
        <w:t>кредиторской задолженности по оплате объекта основных средств, исчисленной по официальному или иному согласованному курсу на дату принятия ее к бухгалтерскому учету, и рублевой оценкой этой кредиторской задолженности, исчисленной по официальному или иному согласованному курсу на дату ее погашения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2" w:name="sub_1009"/>
      <w:r w:rsidRPr="00D773CF">
        <w:t>Первоначальной стоимостью основных средств, внесенных в счет вклада в уставный</w:t>
      </w:r>
      <w:r w:rsidR="00D773CF">
        <w:t xml:space="preserve"> (</w:t>
      </w:r>
      <w:r w:rsidRPr="00D773CF">
        <w:t>складочный</w:t>
      </w:r>
      <w:r w:rsidR="00D773CF" w:rsidRPr="00D773CF">
        <w:t xml:space="preserve">) </w:t>
      </w:r>
      <w:r w:rsidRPr="00D773CF">
        <w:t>капитал организации, признается их денежная оценка, согласованная учредителями</w:t>
      </w:r>
      <w:r w:rsidR="00D773CF">
        <w:t xml:space="preserve"> (</w:t>
      </w:r>
      <w:r w:rsidRPr="00D773CF">
        <w:t>участниками</w:t>
      </w:r>
      <w:r w:rsidR="00D773CF" w:rsidRPr="00D773CF">
        <w:t xml:space="preserve">) </w:t>
      </w:r>
      <w:r w:rsidRPr="00D773CF">
        <w:t>организации, если иное не предусмотрено законодательством Российской Федерации</w:t>
      </w:r>
      <w:r w:rsidR="00D773CF" w:rsidRPr="00D773CF">
        <w:t>.</w:t>
      </w:r>
    </w:p>
    <w:bookmarkEnd w:id="2"/>
    <w:p w:rsidR="00D773CF" w:rsidRDefault="006F7264" w:rsidP="00D773CF">
      <w:pPr>
        <w:ind w:firstLine="709"/>
      </w:pPr>
      <w:r w:rsidRPr="00D773CF">
        <w:t>Первоначальной стоимостью основных средств, полученных организацией по договору дарения</w:t>
      </w:r>
      <w:r w:rsidR="00D773CF">
        <w:t xml:space="preserve"> (</w:t>
      </w:r>
      <w:r w:rsidRPr="00D773CF">
        <w:t>безвозмездно</w:t>
      </w:r>
      <w:r w:rsidR="00D773CF" w:rsidRPr="00D773CF">
        <w:t>),</w:t>
      </w:r>
      <w:r w:rsidRPr="00D773CF">
        <w:t xml:space="preserve"> признается их текущая рыночная стоимость на дату принятия к бухгалтерскому учету в качестве вложений во внеоборотные активы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3" w:name="sub_1011"/>
      <w:r w:rsidRPr="00D773CF">
        <w:t>Первоначальной стоимостью основных средств, полученных по договорам, предусматривающим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неденежными средствами, признается стоимость ценностей, переданных или подлежащих передаче организацией</w:t>
      </w:r>
      <w:r w:rsidR="00D773CF" w:rsidRPr="00D773CF">
        <w:t xml:space="preserve">. </w:t>
      </w:r>
      <w:r w:rsidRPr="00D773CF">
        <w:t>Стоимость ценностей,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ценностей</w:t>
      </w:r>
      <w:r w:rsidR="00D773CF" w:rsidRPr="00D773CF">
        <w:t>.</w:t>
      </w:r>
    </w:p>
    <w:bookmarkEnd w:id="3"/>
    <w:p w:rsidR="00D773CF" w:rsidRDefault="006F7264" w:rsidP="00D773CF">
      <w:pPr>
        <w:ind w:firstLine="709"/>
      </w:pPr>
      <w:r w:rsidRPr="00D773CF">
        <w:t>При невозможности установить стоимость ценностей, переданных или подлежащих передаче организацией, стоимость основных средств, полученных организацией по договорам, предусматривающим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неденежными средствами, определяется исходя из стоимости, по которой в сравнимых обстоятельствах приобретаются аналогичные объекты основных средств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Капитальные вложения в многолетние насаждения, на коренное улучшение земель включаются в состав основных средств ежегодно в сумме затрат, относящихся к принятым в отчетном году в эксплуатацию площадям, независимо от даты окончания всего комплекса работ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Оценка объекта основных средств, стоимость которого при приобретении выражена в иностранной валюте, производится в рублях путем пересчета суммы в иностранной валюте по курсу Центрального банка Российской Федерации, действующему на дату принятия объекта к бухгалтерскому учету в качестве вложений во внеоборотные активы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Стоимость основных средств, в которой они приняты к бухгалтерскому учету, не подлежит изменению, кроме случаев достройки, дооборудования, реконструкции, модернизации, частичной ликвидации и переоценки объектов основных средств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Восстановительная стоимость </w:t>
      </w:r>
      <w:r w:rsidR="00D773CF">
        <w:t>-</w:t>
      </w:r>
      <w:r w:rsidRPr="00D773CF">
        <w:t xml:space="preserve"> это стоимость воспроизводства основных средств в современных условиях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Коммерческая организация может не чаще одного раза в год</w:t>
      </w:r>
      <w:r w:rsidR="00D773CF">
        <w:t xml:space="preserve"> (</w:t>
      </w:r>
      <w:r w:rsidRPr="00D773CF">
        <w:t>на начало отчетного года</w:t>
      </w:r>
      <w:r w:rsidR="00D773CF" w:rsidRPr="00D773CF">
        <w:t xml:space="preserve">) </w:t>
      </w:r>
      <w:r w:rsidRPr="00D773CF">
        <w:t>переоценивать группы однородных объектов основных средств по текущей</w:t>
      </w:r>
      <w:r w:rsidR="00D773CF">
        <w:t xml:space="preserve"> (</w:t>
      </w:r>
      <w:r w:rsidRPr="00D773CF">
        <w:t>восстановительной</w:t>
      </w:r>
      <w:r w:rsidR="00D773CF" w:rsidRPr="00D773CF">
        <w:t xml:space="preserve">) </w:t>
      </w:r>
      <w:r w:rsidRPr="00D773CF">
        <w:t>стоимости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При принятии решения о переоценке по таким основным средствам следует учитывать, что в последующем они переоцениваются регулярно, чтобы стоимость основных средств, по которой они отражаются в бухгалтерском учете и отчетности, существенно не отличалась от текущей</w:t>
      </w:r>
      <w:r w:rsidR="00D773CF">
        <w:t xml:space="preserve"> (</w:t>
      </w:r>
      <w:r w:rsidRPr="00D773CF">
        <w:t>восстановительной</w:t>
      </w:r>
      <w:r w:rsidR="00D773CF" w:rsidRPr="00D773CF">
        <w:t xml:space="preserve">) </w:t>
      </w:r>
      <w:r w:rsidRPr="00D773CF">
        <w:t>стоимости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Переоценка объекта основных средств производится путем пересчета его первоначальной стоимости или текущей</w:t>
      </w:r>
      <w:r w:rsidR="00D773CF">
        <w:t xml:space="preserve"> (</w:t>
      </w:r>
      <w:r w:rsidRPr="00D773CF">
        <w:t>восстановительной</w:t>
      </w:r>
      <w:r w:rsidR="00D773CF" w:rsidRPr="00D773CF">
        <w:t xml:space="preserve">) </w:t>
      </w:r>
      <w:r w:rsidRPr="00D773CF">
        <w:t>стоимости, если данный объект переоценивался ранее и суммы амортизации, начисленной за все время использования объекта</w:t>
      </w:r>
      <w:r w:rsidR="00D773CF" w:rsidRPr="00D773CF">
        <w:t>.</w:t>
      </w:r>
    </w:p>
    <w:p w:rsidR="006F7264" w:rsidRPr="00D773CF" w:rsidRDefault="0012619A" w:rsidP="00D773CF">
      <w:pPr>
        <w:ind w:firstLine="709"/>
      </w:pPr>
      <w:r>
        <w:br w:type="page"/>
      </w:r>
      <w:r w:rsidR="006F7264" w:rsidRPr="00D773CF">
        <w:rPr>
          <w:lang w:val="en-US"/>
        </w:rPr>
        <w:t>S</w:t>
      </w:r>
      <w:r w:rsidR="006F7264" w:rsidRPr="00D773CF">
        <w:t xml:space="preserve">в = </w:t>
      </w:r>
      <w:r w:rsidR="006F7264" w:rsidRPr="00D773CF">
        <w:rPr>
          <w:lang w:val="en-US"/>
        </w:rPr>
        <w:t>S</w:t>
      </w:r>
      <w:r w:rsidR="006F7264" w:rsidRPr="00D773CF">
        <w:t>п х</w:t>
      </w:r>
      <w:r w:rsidR="00D773CF">
        <w:t xml:space="preserve"> (</w:t>
      </w:r>
      <w:r w:rsidR="006F7264" w:rsidRPr="00D773CF">
        <w:rPr>
          <w:lang w:val="en-US"/>
        </w:rPr>
        <w:t>J</w:t>
      </w:r>
      <w:r w:rsidR="006F7264" w:rsidRPr="00D773CF">
        <w:t>в/</w:t>
      </w:r>
      <w:r w:rsidR="006F7264" w:rsidRPr="00D773CF">
        <w:rPr>
          <w:lang w:val="en-US"/>
        </w:rPr>
        <w:t>J</w:t>
      </w:r>
      <w:r w:rsidR="006F7264" w:rsidRPr="00D773CF">
        <w:t>п</w:t>
      </w:r>
      <w:r w:rsidR="00D773CF" w:rsidRPr="00D773CF">
        <w:t>),</w:t>
      </w:r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 xml:space="preserve">где </w:t>
      </w:r>
      <w:r w:rsidRPr="00D773CF">
        <w:rPr>
          <w:lang w:val="en-US"/>
        </w:rPr>
        <w:t>S</w:t>
      </w:r>
      <w:r w:rsidRPr="00D773CF">
        <w:t xml:space="preserve">в </w:t>
      </w:r>
      <w:r w:rsidR="00D773CF">
        <w:t>-</w:t>
      </w:r>
      <w:r w:rsidRPr="00D773CF">
        <w:t xml:space="preserve"> восстановительная стоимость объекта основных средств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rPr>
          <w:lang w:val="en-US"/>
        </w:rPr>
        <w:t>S</w:t>
      </w:r>
      <w:r w:rsidRPr="00D773CF">
        <w:t xml:space="preserve">п </w:t>
      </w:r>
      <w:r w:rsidR="00D773CF">
        <w:t>-</w:t>
      </w:r>
      <w:r w:rsidRPr="00D773CF">
        <w:t xml:space="preserve"> первоначальная его стоимость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rPr>
          <w:lang w:val="en-US"/>
        </w:rPr>
        <w:t>J</w:t>
      </w:r>
      <w:r w:rsidRPr="00D773CF">
        <w:t xml:space="preserve">в </w:t>
      </w:r>
      <w:r w:rsidR="00D773CF">
        <w:t>-</w:t>
      </w:r>
      <w:r w:rsidRPr="00D773CF">
        <w:t xml:space="preserve"> индекс цен</w:t>
      </w:r>
      <w:r w:rsidR="00D773CF">
        <w:t xml:space="preserve"> (</w:t>
      </w:r>
      <w:r w:rsidRPr="00D773CF">
        <w:t>инфляции</w:t>
      </w:r>
      <w:r w:rsidR="00D773CF" w:rsidRPr="00D773CF">
        <w:t xml:space="preserve">) </w:t>
      </w:r>
      <w:r w:rsidRPr="00D773CF">
        <w:t>на дату расчета восстановительной стоимости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rPr>
          <w:lang w:val="en-US"/>
        </w:rPr>
        <w:t>J</w:t>
      </w:r>
      <w:r w:rsidRPr="00D773CF">
        <w:t xml:space="preserve">в </w:t>
      </w:r>
      <w:r w:rsidR="00D773CF">
        <w:t>-</w:t>
      </w:r>
      <w:r w:rsidRPr="00D773CF">
        <w:t xml:space="preserve"> индекс цен</w:t>
      </w:r>
      <w:r w:rsidR="00D773CF">
        <w:t xml:space="preserve"> (</w:t>
      </w:r>
      <w:r w:rsidRPr="00D773CF">
        <w:t>инфляции</w:t>
      </w:r>
      <w:r w:rsidR="00D773CF" w:rsidRPr="00D773CF">
        <w:t xml:space="preserve">) </w:t>
      </w:r>
      <w:r w:rsidRPr="00D773CF">
        <w:t>на момент приобретения объекта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Текущая восстановительная стоимость </w:t>
      </w:r>
      <w:r w:rsidR="00D773CF">
        <w:t>-</w:t>
      </w:r>
      <w:r w:rsidRPr="00D773CF">
        <w:t xml:space="preserve"> сумма в денежных средствах</w:t>
      </w:r>
      <w:r w:rsidR="00D773CF">
        <w:t xml:space="preserve"> (</w:t>
      </w:r>
      <w:r w:rsidRPr="00D773CF">
        <w:t>или ее эквивалент</w:t>
      </w:r>
      <w:r w:rsidR="00D773CF" w:rsidRPr="00D773CF">
        <w:t>),</w:t>
      </w:r>
      <w:r w:rsidRPr="00D773CF">
        <w:t xml:space="preserve"> которая должна быть уплачена по рыночным ценам в случае необходимости замены на аналогичные новые объекты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Остаточная стоимость </w:t>
      </w:r>
      <w:r w:rsidR="00D773CF">
        <w:t>-</w:t>
      </w:r>
      <w:r w:rsidRPr="00D773CF">
        <w:t xml:space="preserve"> первоначальная или восстановительная стоимость за вычетом накопленной суммы амортизации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Основные средства </w:t>
      </w:r>
      <w:r w:rsidR="00D773CF">
        <w:t>-</w:t>
      </w:r>
      <w:r w:rsidRPr="00D773CF">
        <w:t xml:space="preserve"> действующие, находящиеся на консервации или в запасе учитываются в отчетности по остаточной стоимости</w:t>
      </w:r>
      <w:r w:rsidR="00D773CF" w:rsidRPr="00D773CF">
        <w:t xml:space="preserve">. </w:t>
      </w:r>
      <w:r w:rsidRPr="00D773CF">
        <w:t>В бухгалтерском учете они отражаются по первоначальной или восстановительной стоимости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4" w:name="_Toc256030379"/>
      <w:r w:rsidRPr="00D773CF">
        <w:t>Оценка нематериальных активов</w:t>
      </w:r>
      <w:bookmarkEnd w:id="4"/>
    </w:p>
    <w:p w:rsidR="00D773CF" w:rsidRDefault="00D773CF" w:rsidP="00D773CF">
      <w:pPr>
        <w:ind w:firstLine="709"/>
      </w:pPr>
      <w:bookmarkStart w:id="5" w:name="sub_1006"/>
    </w:p>
    <w:p w:rsidR="00D773CF" w:rsidRDefault="006F7264" w:rsidP="00D773CF">
      <w:pPr>
        <w:ind w:firstLine="709"/>
      </w:pPr>
      <w:r w:rsidRPr="00D773CF">
        <w:t>Нематериальный актив принимается к бухгалтерскому учету по фактической</w:t>
      </w:r>
      <w:r w:rsidR="00D773CF">
        <w:t xml:space="preserve"> (</w:t>
      </w:r>
      <w:r w:rsidRPr="00D773CF">
        <w:t>первоначальной</w:t>
      </w:r>
      <w:r w:rsidR="00D773CF" w:rsidRPr="00D773CF">
        <w:t xml:space="preserve">) </w:t>
      </w:r>
      <w:r w:rsidRPr="00D773CF">
        <w:t>стоимости, определенной по состоянию на дату принятия его к бухгалтерскому учету</w:t>
      </w:r>
      <w:r w:rsidR="00D773CF" w:rsidRPr="00D773CF">
        <w:t>.</w:t>
      </w:r>
      <w:bookmarkEnd w:id="5"/>
    </w:p>
    <w:p w:rsidR="00D773CF" w:rsidRDefault="006F7264" w:rsidP="00D773CF">
      <w:pPr>
        <w:ind w:firstLine="709"/>
      </w:pPr>
      <w:bookmarkStart w:id="6" w:name="sub_1007"/>
      <w:r w:rsidRPr="00D773CF">
        <w:t>Фактической</w:t>
      </w:r>
      <w:r w:rsidR="00D773CF">
        <w:t xml:space="preserve"> (</w:t>
      </w:r>
      <w:r w:rsidRPr="00D773CF">
        <w:t>первоначальной</w:t>
      </w:r>
      <w:r w:rsidR="00D773CF" w:rsidRPr="00D773CF">
        <w:t xml:space="preserve">) </w:t>
      </w:r>
      <w:r w:rsidRPr="00D773CF">
        <w:t>стоимостью нематериального актива признается сумма, исчисленная в денежном выражении, равная величине оплаты в денежной и иной форме или величине кредиторской задолженности, уплаченной или начисленной организацией при приобретении, создании актива и обеспечении условий для использования актива в запланированных целях</w:t>
      </w:r>
      <w:r w:rsidR="00D773CF" w:rsidRPr="00D773CF">
        <w:t>.</w:t>
      </w:r>
      <w:bookmarkEnd w:id="6"/>
    </w:p>
    <w:p w:rsidR="00D773CF" w:rsidRDefault="006F7264" w:rsidP="00D773CF">
      <w:pPr>
        <w:ind w:firstLine="709"/>
      </w:pPr>
      <w:bookmarkStart w:id="7" w:name="sub_1008"/>
      <w:r w:rsidRPr="00D773CF">
        <w:t>Расходами на приобретение нематериального актива являются</w:t>
      </w:r>
      <w:r w:rsidR="00D773CF" w:rsidRPr="00D773CF">
        <w:t>:</w:t>
      </w:r>
      <w:bookmarkEnd w:id="7"/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суммы, уплачиваемые в соответствии с договором об отчуждении исключительного права на результат интеллектуальной деятельности или на средство индивидуализации правообладателю</w:t>
      </w:r>
      <w:r w:rsidR="00D773CF">
        <w:t xml:space="preserve"> (</w:t>
      </w:r>
      <w:r w:rsidRPr="00D773CF">
        <w:t>продавцу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таможенные пошлины и таможенные сборы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невозмещаемые суммы налогов, государственные, патентные и иные пошлины, уплачиваемые в связи с приобретением нематериального актива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вознаграждения, уплачиваемые посреднической организации и иным лицам, через которые приобретен нематериальный актив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5</w:t>
      </w:r>
      <w:r w:rsidR="00D773CF" w:rsidRPr="00D773CF">
        <w:t xml:space="preserve">) </w:t>
      </w:r>
      <w:r w:rsidRPr="00D773CF">
        <w:t>суммы, уплачиваемые за информационные и консультационные услуги, связанные с приобретением нематериального актива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6</w:t>
      </w:r>
      <w:r w:rsidR="00D773CF" w:rsidRPr="00D773CF">
        <w:t xml:space="preserve">) </w:t>
      </w:r>
      <w:r w:rsidRPr="00D773CF">
        <w:t>иные расходы, непосредственно связанные с приобретением нематериального актива и обеспечением условий для использования актива в запланированных целях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При создании нематериального актива к расходам также относятся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суммы, уплачиваемые за выполнение работ или оказание услуг сторонним организациям по заказам, договорам подряда, договорам авторского заказа либо договорам на выполнение научно-исследовательских, опытно-конструкторских или технологических работ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расходы на оплату труда работников, непосредственно занятых при создании нематериального актива или при выполнении научно-исследовательских, опытно-конструкторских или технологических работ по трудовому договору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отчисления на социальные нужды</w:t>
      </w:r>
      <w:r w:rsidR="00D773CF">
        <w:t xml:space="preserve"> (</w:t>
      </w:r>
      <w:r w:rsidRPr="00D773CF">
        <w:t>в том числе единый социальный налог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расходы на содержание и эксплуатацию научно-исследовательского оборудования, установок и сооружений, других основных средств и иного имущества, амортизация основных средств и нематериальных активов, использованных непосредственно при создании нематериального актива, фактическая</w:t>
      </w:r>
      <w:r w:rsidR="00D773CF">
        <w:t xml:space="preserve"> (</w:t>
      </w:r>
      <w:r w:rsidRPr="00D773CF">
        <w:t>первоначальная</w:t>
      </w:r>
      <w:r w:rsidR="00D773CF" w:rsidRPr="00D773CF">
        <w:t xml:space="preserve">) </w:t>
      </w:r>
      <w:r w:rsidRPr="00D773CF">
        <w:t>стоимость которого формируется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5</w:t>
      </w:r>
      <w:r w:rsidR="00D773CF" w:rsidRPr="00D773CF">
        <w:t xml:space="preserve">) </w:t>
      </w:r>
      <w:r w:rsidRPr="00D773CF">
        <w:t>иные расходы, непосредственно связанные с созданием нематериального актива и обеспечением условий для использования актива в запланированных целях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8" w:name="sub_1010"/>
      <w:r w:rsidRPr="00D773CF">
        <w:t>Не включаются в расходы на приобретение, создание нематериального актива</w:t>
      </w:r>
      <w:r w:rsidR="00D773CF" w:rsidRPr="00D773CF">
        <w:t>:</w:t>
      </w:r>
      <w:bookmarkEnd w:id="8"/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возмещаемые суммы налогов, за исключением случаев, предусмотренных законодательством Российской Федерации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общехозяйственные и иные аналогичные расходы, кроме случаев, когда они непосредственно связаны с приобретением и созданием активов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расходы по научно-исследовательским, опытно-конструкторским и технологическим работам в предшествовавших отчетных периодах, которые были признаны прочими доходами и расходами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Расходы по полученным займам и кредитам не являются расходами на приобретение, создание нематериальных активов, за исключением случаев, когда актив, фактическая</w:t>
      </w:r>
      <w:r w:rsidR="00D773CF">
        <w:t xml:space="preserve"> (</w:t>
      </w:r>
      <w:r w:rsidRPr="00D773CF">
        <w:t>первоначальная</w:t>
      </w:r>
      <w:r w:rsidR="00D773CF" w:rsidRPr="00D773CF">
        <w:t xml:space="preserve">) </w:t>
      </w:r>
      <w:r w:rsidRPr="00D773CF">
        <w:t>стоимость которого формируется, относится к инвестиционным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Фактической</w:t>
      </w:r>
      <w:r w:rsidR="00D773CF">
        <w:t xml:space="preserve"> (</w:t>
      </w:r>
      <w:r w:rsidRPr="00D773CF">
        <w:t>первоначальной</w:t>
      </w:r>
      <w:r w:rsidR="00D773CF" w:rsidRPr="00D773CF">
        <w:t xml:space="preserve">) </w:t>
      </w:r>
      <w:r w:rsidRPr="00D773CF">
        <w:t>стоимостью нематериального актива, внесенного в счет вклада в уставный</w:t>
      </w:r>
      <w:r w:rsidR="00D773CF">
        <w:t xml:space="preserve"> (</w:t>
      </w:r>
      <w:r w:rsidRPr="00D773CF">
        <w:t>складочный</w:t>
      </w:r>
      <w:r w:rsidR="00D773CF" w:rsidRPr="00D773CF">
        <w:t xml:space="preserve">) </w:t>
      </w:r>
      <w:r w:rsidRPr="00D773CF">
        <w:t>капитал, уставный фонд, паевой фонд организации, признается его денежная оценка, согласованная учредителями</w:t>
      </w:r>
      <w:r w:rsidR="00D773CF">
        <w:t xml:space="preserve"> (</w:t>
      </w:r>
      <w:r w:rsidRPr="00D773CF">
        <w:t>участниками</w:t>
      </w:r>
      <w:r w:rsidR="00D773CF" w:rsidRPr="00D773CF">
        <w:t xml:space="preserve">) </w:t>
      </w:r>
      <w:r w:rsidRPr="00D773CF">
        <w:t>организации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</w:t>
      </w:r>
      <w:r w:rsidR="00D773CF">
        <w:t xml:space="preserve"> (</w:t>
      </w:r>
      <w:r w:rsidRPr="00D773CF">
        <w:t>первоначальная</w:t>
      </w:r>
      <w:r w:rsidR="00D773CF" w:rsidRPr="00D773CF">
        <w:t xml:space="preserve">) </w:t>
      </w:r>
      <w:r w:rsidRPr="00D773CF">
        <w:t>стоимость нематериального актива, полученного организацией по договору дарения, определяется исходя из его текущей рыночной стоимости на дату принятия к бухгалтерскому учету в качестве вложений во внеоборотные активы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Под текущей рыночной стоимостью нематериального актива понимается сумма денежных средств, которая могла бы быть получена в результате продажи объекта на дату определения текущей рыночной стоимости</w:t>
      </w:r>
      <w:r w:rsidR="00D773CF" w:rsidRPr="00D773CF">
        <w:t xml:space="preserve">. </w:t>
      </w:r>
      <w:r w:rsidRPr="00D773CF">
        <w:t>Текущая рыночная стоимость нематериального актива может быть определена на основе экспертной оценки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</w:t>
      </w:r>
      <w:r w:rsidR="00D773CF">
        <w:t xml:space="preserve"> (</w:t>
      </w:r>
      <w:r w:rsidRPr="00D773CF">
        <w:t>первоначальная</w:t>
      </w:r>
      <w:r w:rsidR="00D773CF" w:rsidRPr="00D773CF">
        <w:t xml:space="preserve">) </w:t>
      </w:r>
      <w:r w:rsidRPr="00D773CF">
        <w:t>стоимость нематериального актива, приобретенного по договору, предусматривающему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 денежными средствами, определяется исходя из стоимости активов, переданных или подлежащих передаче организацией</w:t>
      </w:r>
      <w:r w:rsidR="00D773CF" w:rsidRPr="00D773CF">
        <w:t xml:space="preserve">. </w:t>
      </w:r>
      <w:r w:rsidRPr="00D773CF">
        <w:t>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При невозможности установить стоимость активов, переданных или подлежащих передаче организацией по таким договорам, стоимость нематериального актива, полученного организацией, устанавливается исходя из цены, по которой в сравнимых обстоятельствах приобретаются аналогичные нематериальные активы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9" w:name="sub_1016"/>
      <w:r w:rsidRPr="00D773CF">
        <w:t>Фактическая</w:t>
      </w:r>
      <w:r w:rsidR="00D773CF">
        <w:t xml:space="preserve"> (</w:t>
      </w:r>
      <w:r w:rsidRPr="00D773CF">
        <w:t>первоначальная</w:t>
      </w:r>
      <w:r w:rsidR="00D773CF" w:rsidRPr="00D773CF">
        <w:t xml:space="preserve">) </w:t>
      </w:r>
      <w:r w:rsidRPr="00D773CF">
        <w:t>стоимость нематериального актива, по которой он принят к бухгалтерскому учету, не подлежит изменению, кроме случаев</w:t>
      </w:r>
      <w:bookmarkEnd w:id="9"/>
      <w:r w:rsidRPr="00D773CF">
        <w:t xml:space="preserve"> переоценки и обесценения нематериальных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Коммерческая организация может не чаще одного раза в год</w:t>
      </w:r>
      <w:r w:rsidR="00D773CF">
        <w:t xml:space="preserve"> (</w:t>
      </w:r>
      <w:r w:rsidRPr="00D773CF">
        <w:t>на начало отчетного года</w:t>
      </w:r>
      <w:r w:rsidR="00D773CF" w:rsidRPr="00D773CF">
        <w:t xml:space="preserve">) </w:t>
      </w:r>
      <w:r w:rsidRPr="00D773CF">
        <w:t>переоценивать группы однородных нематериальных активов по текущей рыночной стоимости, определяемой исключительно по данным активного рынка указанных нематериальных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0" w:name="sub_1018"/>
      <w:r w:rsidRPr="00D773CF">
        <w:t>При принятии решения о переоценке нематериальных активов, входящих в однородную группу, следует учитывать, что в последующем данные активы должны переоцениваться регулярно, чтобы стоимость, по которой они отражаются в бухгалтерской отчетности, существенно не отличалась от текущей рыночной стоимости</w:t>
      </w:r>
      <w:r w:rsidR="00D773CF" w:rsidRPr="00D773CF">
        <w:t>.</w:t>
      </w:r>
      <w:bookmarkEnd w:id="10"/>
    </w:p>
    <w:p w:rsidR="00D773CF" w:rsidRDefault="006F7264" w:rsidP="00D773CF">
      <w:pPr>
        <w:ind w:firstLine="709"/>
      </w:pPr>
      <w:r w:rsidRPr="00D773CF">
        <w:t>Переоценка нематериальных активов производится путем пересчета их остаточной стоимости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Нематериальные активы отражаются в учете по первоначальной стоимости, а в балансе </w:t>
      </w:r>
      <w:r w:rsidR="00D773CF">
        <w:t>-</w:t>
      </w:r>
      <w:r w:rsidRPr="00D773CF">
        <w:t xml:space="preserve"> по остаточной</w:t>
      </w:r>
      <w:r w:rsidR="00D773CF">
        <w:t xml:space="preserve"> (</w:t>
      </w:r>
      <w:r w:rsidRPr="00D773CF">
        <w:t>первоначальная стоимость минус сумма амортизации</w:t>
      </w:r>
      <w:r w:rsidR="00D773CF" w:rsidRPr="00D773CF">
        <w:t>).</w:t>
      </w:r>
    </w:p>
    <w:p w:rsidR="006F7264" w:rsidRPr="00D773CF" w:rsidRDefault="00D773CF" w:rsidP="00D773CF">
      <w:pPr>
        <w:pStyle w:val="2"/>
      </w:pPr>
      <w:r>
        <w:br w:type="page"/>
      </w:r>
      <w:bookmarkStart w:id="11" w:name="_Toc256030380"/>
      <w:r w:rsidR="006F7264" w:rsidRPr="00D773CF">
        <w:t>Оценка доходных вложений в материальные ценности</w:t>
      </w:r>
      <w:bookmarkEnd w:id="11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В учете и отчетности отражаются по первоначальной стоимости исходя из фактических произведенных затрат по их приобретению, включая расходы по доставке, монтажу и установке</w:t>
      </w:r>
      <w:r w:rsidR="00D773CF" w:rsidRPr="00D773CF">
        <w:t xml:space="preserve">. </w:t>
      </w:r>
      <w:r w:rsidRPr="00D773CF">
        <w:t>Арендатор учитывает имущество, полученное по договору аренды, по стоимости, определенной в соответствии с передаточным актом и договором аренды</w:t>
      </w:r>
      <w:r w:rsidR="00D773CF" w:rsidRPr="00D773CF">
        <w:t>.</w:t>
      </w:r>
    </w:p>
    <w:p w:rsidR="006F7264" w:rsidRPr="00D773CF" w:rsidRDefault="006F7264" w:rsidP="00D773CF">
      <w:pPr>
        <w:ind w:firstLine="709"/>
      </w:pPr>
      <w:r w:rsidRPr="00D773CF">
        <w:t>Оценка финансовых вложений</w:t>
      </w:r>
    </w:p>
    <w:p w:rsidR="00D773CF" w:rsidRDefault="006F7264" w:rsidP="00D773CF">
      <w:pPr>
        <w:ind w:firstLine="709"/>
      </w:pPr>
      <w:r w:rsidRPr="00D773CF">
        <w:t>Финансовые вложения принимаются к бухгалтерскому учету по первоначальной стоимости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Первоначальной стоимостью финансовых вложений, приобретенных за плату, признается сумма фактических затрат организации на их приобретение, за исключением налога на добавленную стоимость и иных возмещаемых налогов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Фактическими затратами на приобретение активов в качестве финансовых вложений являются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суммы, уплачиваемые в соответствии с договором продавцу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суммы, уплачиваемые организациям и иным лицам за информационные и консультационные услуги, связанные с приобретением указанных активов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вознаграждения, уплачиваемые посреднической организации или иному лицу, через которое приобретены активы в качестве финансовых вложений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иные затраты, непосредственно связанные с приобретением активов в качестве финансовых вложений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2" w:name="sub_1012"/>
      <w:r w:rsidRPr="00D773CF">
        <w:t>Первоначальной стоимостью финансовых вложений, внесенных в счет вклада в уставный</w:t>
      </w:r>
      <w:r w:rsidR="00D773CF">
        <w:t xml:space="preserve"> (</w:t>
      </w:r>
      <w:r w:rsidRPr="00D773CF">
        <w:t>складочный</w:t>
      </w:r>
      <w:r w:rsidR="00D773CF" w:rsidRPr="00D773CF">
        <w:t xml:space="preserve">) </w:t>
      </w:r>
      <w:r w:rsidRPr="00D773CF">
        <w:t>капитал организации, признается их денежная оценка, согласованная учредителями</w:t>
      </w:r>
      <w:r w:rsidR="00D773CF">
        <w:t xml:space="preserve"> (</w:t>
      </w:r>
      <w:r w:rsidRPr="00D773CF">
        <w:t>участниками</w:t>
      </w:r>
      <w:r w:rsidR="00D773CF" w:rsidRPr="00D773CF">
        <w:t xml:space="preserve">) </w:t>
      </w:r>
      <w:r w:rsidRPr="00D773CF">
        <w:t>организации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3" w:name="sub_1013"/>
      <w:bookmarkEnd w:id="12"/>
      <w:r w:rsidRPr="00D773CF">
        <w:t>Первоначальной стоимостью ценных бумаг, полученных организацией безвозмездно, признается</w:t>
      </w:r>
      <w:r w:rsidR="00D773CF" w:rsidRPr="00D773CF">
        <w:t>:</w:t>
      </w:r>
    </w:p>
    <w:bookmarkEnd w:id="13"/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их текущая рыночная стоимость на дату принятия к бухгалтерскому учету</w:t>
      </w:r>
      <w:r w:rsidR="00D773CF" w:rsidRPr="00D773CF">
        <w:t xml:space="preserve">. </w:t>
      </w:r>
      <w:r w:rsidRPr="00D773CF">
        <w:t>Для целей настоящего Положения под текущей рыночной стоимостью ценных бумаг понимается их рыночная цена, рассчитанная в установленном порядке организатором торговли на рынке ценных бумаг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сумма денежных средств, которая может быть получена в результате продажи полученных ценных бумаг на дату их принятия к бухгалтерскому учету,</w:t>
      </w:r>
      <w:r w:rsidR="00D773CF" w:rsidRPr="00D773CF">
        <w:t xml:space="preserve"> - </w:t>
      </w:r>
      <w:r w:rsidRPr="00D773CF">
        <w:t>для ценных бумаг, по которым организатором торговли на рынке ценных бумаг не рассчитывается рыночная цена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4" w:name="sub_1014"/>
      <w:r w:rsidRPr="00D773CF">
        <w:t>Первоначальной стоимостью финансовых вложений, приобретенных по договорам, предусматривающим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неденежными средствами, признается стоимость активов, переданных или подлежащих передаче организацией</w:t>
      </w:r>
      <w:r w:rsidR="00D773CF" w:rsidRPr="00D773CF">
        <w:t xml:space="preserve">. </w:t>
      </w:r>
      <w:r w:rsidRPr="00D773CF">
        <w:t>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5" w:name="sub_1015"/>
      <w:bookmarkEnd w:id="14"/>
      <w:r w:rsidRPr="00D773CF">
        <w:t>Первоначальной стоимостью финансовых вложений, внесенных в счет вклада организации-товарища по договору простого товарищества, признается их денежная оценка, согласованная товарищами в договоре простого товарищества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6" w:name="sub_1017"/>
      <w:bookmarkEnd w:id="15"/>
      <w:r w:rsidRPr="00D773CF">
        <w:t>Ценные бумаги, не принадлежащие организации на праве собственности, хозяйственного ведения или оперативного управления, но находящиеся в ее пользовании или распоряжении в соответствии с условиями договора, принимаются к бухгалтерскому учету в оценке, предусмотренной в договоре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7" w:name="sub_1019"/>
      <w:bookmarkEnd w:id="16"/>
      <w:r w:rsidRPr="00D773CF">
        <w:t>Для целей последующей оценки финансовые вложения подразделяются на две группы</w:t>
      </w:r>
      <w:r w:rsidR="00D773CF" w:rsidRPr="00D773CF">
        <w:t xml:space="preserve">: </w:t>
      </w:r>
      <w:r w:rsidRPr="00D773CF">
        <w:t>финансовые вложения, по которым можно определить текущую рыночную стоимость и финансовые вложения, по которым их текущая рыночная стоимость не определяется</w:t>
      </w:r>
      <w:r w:rsidR="00D773CF" w:rsidRPr="00D773CF">
        <w:t>.</w:t>
      </w:r>
    </w:p>
    <w:bookmarkEnd w:id="17"/>
    <w:p w:rsidR="00D773CF" w:rsidRDefault="006F7264" w:rsidP="00D773CF">
      <w:pPr>
        <w:ind w:firstLine="709"/>
      </w:pPr>
      <w:r w:rsidRPr="00D773CF">
        <w:t>Финансовые вложения, по которым можно определить в установленном порядке текущую рыночную стоимость,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</w:t>
      </w:r>
      <w:r w:rsidR="00D773CF" w:rsidRPr="00D773CF">
        <w:t xml:space="preserve">. </w:t>
      </w:r>
      <w:r w:rsidRPr="00D773CF">
        <w:t>Указанную корректировку организация может производить ежемесячно или ежеквартально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организации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8" w:name="sub_1021"/>
      <w:r w:rsidRPr="00D773CF">
        <w:t>Финансовые вложения, по которым не определяется текущая рыночная стоимость, подлежат отражению в бухгалтерском учете и в бухгалтерской отчетности на отчетную дату по первоначальной стоимости</w:t>
      </w:r>
      <w:r w:rsidR="00D773CF" w:rsidRPr="00D773CF">
        <w:t>.</w:t>
      </w:r>
    </w:p>
    <w:bookmarkEnd w:id="18"/>
    <w:p w:rsidR="00D773CF" w:rsidRDefault="006F7264" w:rsidP="00D773CF">
      <w:pPr>
        <w:ind w:firstLine="709"/>
      </w:pPr>
      <w:r w:rsidRPr="00D773CF">
        <w:t>По долговым ценным бумагам, по которым не определяется текущая рыночная стоимость,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дохода, относить на финансовые результаты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19" w:name="sub_1023"/>
      <w:r w:rsidRPr="00D773CF">
        <w:t>По долговым ценным бумагам и предоставленным займам организация может составлять расчет их оценки по дисконтированной стоимости</w:t>
      </w:r>
      <w:r w:rsidR="00D773CF" w:rsidRPr="00D773CF">
        <w:t xml:space="preserve">. </w:t>
      </w:r>
      <w:r w:rsidRPr="00D773CF">
        <w:t>При этом записи в бухгалтерском учете не производятся</w:t>
      </w:r>
      <w:bookmarkEnd w:id="19"/>
      <w:r w:rsidR="00D773CF" w:rsidRPr="00D773CF">
        <w:t xml:space="preserve">. </w:t>
      </w:r>
      <w:r w:rsidRPr="00D773CF">
        <w:t>Организация должна обеспечить подтверждение обоснованности такого расчета</w:t>
      </w:r>
      <w:r w:rsidR="00D773CF" w:rsidRPr="00D773CF">
        <w:t>.</w:t>
      </w:r>
    </w:p>
    <w:p w:rsidR="00D773CF" w:rsidRDefault="006F7264" w:rsidP="00D773CF">
      <w:pPr>
        <w:ind w:firstLine="709"/>
      </w:pPr>
      <w:bookmarkStart w:id="20" w:name="sub_1024"/>
      <w:r w:rsidRPr="00D773CF">
        <w:t>Финансовые вложения отражаются в бухгалтерском балансе по той стоимости, по которой они числятся в учете</w:t>
      </w:r>
      <w:r w:rsidR="00D773CF" w:rsidRPr="00D773CF">
        <w:t>.</w:t>
      </w:r>
    </w:p>
    <w:bookmarkEnd w:id="20"/>
    <w:p w:rsidR="00D773CF" w:rsidRDefault="006F7264" w:rsidP="00D773CF">
      <w:pPr>
        <w:ind w:firstLine="709"/>
      </w:pPr>
      <w:r w:rsidRPr="00D773CF">
        <w:t>В случае, если по объекту финансовых вложений, ранее оцениваемому по текущей рыночной стоимости, на отчетную дату текущая рыночная стоимость не определяется, такой объект финансовых вложений отражается в бухгалтерской отчетности по стоимости его последней оценки</w:t>
      </w:r>
      <w:r w:rsidR="00D773CF" w:rsidRPr="00D773CF">
        <w:t>.</w:t>
      </w:r>
    </w:p>
    <w:p w:rsidR="0012619A" w:rsidRDefault="0012619A" w:rsidP="00D773CF">
      <w:pPr>
        <w:pStyle w:val="2"/>
      </w:pPr>
    </w:p>
    <w:p w:rsidR="006F7264" w:rsidRPr="00D773CF" w:rsidRDefault="006F7264" w:rsidP="00D773CF">
      <w:pPr>
        <w:pStyle w:val="2"/>
      </w:pPr>
      <w:bookmarkStart w:id="21" w:name="_Toc256030381"/>
      <w:r w:rsidRPr="00D773CF">
        <w:t>Материально-производственные запасы</w:t>
      </w:r>
      <w:bookmarkEnd w:id="21"/>
    </w:p>
    <w:p w:rsidR="00D773CF" w:rsidRDefault="00D773CF" w:rsidP="00D773CF">
      <w:pPr>
        <w:ind w:firstLine="709"/>
      </w:pPr>
      <w:bookmarkStart w:id="22" w:name="sub_1005"/>
    </w:p>
    <w:p w:rsidR="00D773CF" w:rsidRDefault="006F7264" w:rsidP="00D773CF">
      <w:pPr>
        <w:ind w:firstLine="709"/>
      </w:pPr>
      <w:r w:rsidRPr="00D773CF">
        <w:t>Принимаются к бухгалтерскому учету по фактической себестоимости</w:t>
      </w:r>
      <w:r w:rsidR="00D773CF" w:rsidRPr="00D773CF">
        <w:t>.</w:t>
      </w:r>
    </w:p>
    <w:bookmarkEnd w:id="22"/>
    <w:p w:rsidR="00D773CF" w:rsidRDefault="006F7264" w:rsidP="00D773CF">
      <w:pPr>
        <w:ind w:firstLine="709"/>
      </w:pPr>
      <w:r w:rsidRPr="00D773CF">
        <w:t>Фактической себестоимостью материально-производственных запасов, приобретенных за плату, признается сумма фактических затрат организации на приобретение, за исключением налога на добавленную стоимость и иных возмещаемых налогов</w:t>
      </w:r>
      <w:r w:rsidR="00D773CF">
        <w:t xml:space="preserve"> (</w:t>
      </w:r>
      <w:r w:rsidRPr="00D773CF">
        <w:t>кроме случаев, предусмотренных законодательством Российской Федерации</w:t>
      </w:r>
      <w:r w:rsidR="00D773CF" w:rsidRPr="00D773CF">
        <w:t>).</w:t>
      </w:r>
    </w:p>
    <w:p w:rsidR="00D773CF" w:rsidRDefault="006F7264" w:rsidP="00D773CF">
      <w:pPr>
        <w:ind w:firstLine="709"/>
      </w:pPr>
      <w:r w:rsidRPr="00D773CF">
        <w:t>К фактическим затратам на приобретение материально-производственных запасов относятся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суммы, уплачиваемые в соответствии с договором поставщику</w:t>
      </w:r>
      <w:r w:rsidR="00D773CF">
        <w:t xml:space="preserve"> (</w:t>
      </w:r>
      <w:r w:rsidRPr="00D773CF">
        <w:t>продавцу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суммы, уплачиваемые организациям за информационные и консультационные услуги, связанные с приобретением материально-производственных запасов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таможенные пошлины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невозмещаемые налоги, уплачиваемые в связи с приобретением единицы материально-производственных запасов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5</w:t>
      </w:r>
      <w:r w:rsidR="00D773CF" w:rsidRPr="00D773CF">
        <w:t xml:space="preserve">) </w:t>
      </w:r>
      <w:r w:rsidRPr="00D773CF">
        <w:t>вознаграждения, уплачиваемые посреднической организации, через которую приобретены материально-производственные запасы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6</w:t>
      </w:r>
      <w:r w:rsidR="00D773CF" w:rsidRPr="00D773CF">
        <w:t xml:space="preserve">) </w:t>
      </w:r>
      <w:r w:rsidRPr="00D773CF">
        <w:t>затраты по заготовке и доставке материально-производственных запасов до места их использования, включая расходы по страхованию</w:t>
      </w:r>
      <w:r w:rsidR="00D773CF" w:rsidRPr="00D773CF">
        <w:t xml:space="preserve">. </w:t>
      </w:r>
      <w:r w:rsidRPr="00D773CF">
        <w:t>Данные затраты включают, в частности, затраты по заготовке и доставке материально-производственных запасов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7</w:t>
      </w:r>
      <w:r w:rsidR="00D773CF" w:rsidRPr="00D773CF">
        <w:t xml:space="preserve">) </w:t>
      </w:r>
      <w:r w:rsidRPr="00D773CF">
        <w:t>затраты по содержанию заготовительно-складского подразделения организации, затраты за услуги транспорта по доставке материально-производственных запасов до места их использования, если они не включены в цену материально-производственных запасов, установленную договором</w:t>
      </w:r>
      <w:r w:rsidR="00D773CF" w:rsidRPr="00D773CF">
        <w:t xml:space="preserve">; </w:t>
      </w:r>
      <w:r w:rsidRPr="00D773CF">
        <w:t>начисленные проценты по кредитам, предоставленным поставщиками</w:t>
      </w:r>
      <w:r w:rsidR="00D773CF">
        <w:t xml:space="preserve"> (</w:t>
      </w:r>
      <w:r w:rsidRPr="00D773CF">
        <w:t>коммерческий кредит</w:t>
      </w:r>
      <w:r w:rsidR="00D773CF" w:rsidRPr="00D773CF">
        <w:t xml:space="preserve">); </w:t>
      </w:r>
      <w:r w:rsidRPr="00D773CF">
        <w:t>начисленные до принятия к бухгалтерскому учету материально-производственных запасов проценты по заемным средствам, если они привлечены для приобретения этих запасов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8</w:t>
      </w:r>
      <w:r w:rsidR="00D773CF" w:rsidRPr="00D773CF">
        <w:t xml:space="preserve">) </w:t>
      </w:r>
      <w:r w:rsidRPr="00D773CF">
        <w:t>затраты по доведению материально-производственных запасов до состояния, в котором они пригодны к использованию в запланированных целях</w:t>
      </w:r>
      <w:r w:rsidR="00D773CF" w:rsidRPr="00D773CF">
        <w:t xml:space="preserve">. </w:t>
      </w:r>
      <w:r w:rsidRPr="00D773CF">
        <w:t>Данные затраты включают затраты организации по подработке, сортировке, фасовке и улучшению технических характеристик полученных запасов, не связанные с производством продукции, выполнением работ и оказанием услуг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9</w:t>
      </w:r>
      <w:r w:rsidR="00D773CF" w:rsidRPr="00D773CF">
        <w:t xml:space="preserve">) </w:t>
      </w:r>
      <w:r w:rsidRPr="00D773CF">
        <w:t>иные затраты, непосредственно связанные с приобретением материально-производственных запасов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Не включаются в фактические затраты на приобретение материально-производственных запасов общехозяйственные и иные аналогичные расходы, кроме случаев, когда они непосредственно связаны с приобретением материально-производственных запасов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 себестоимость материально-производственных запасов при их изготовлении самой организацией определяется исходя из фактических затрат, связанных с производством данных запасов</w:t>
      </w:r>
      <w:r w:rsidR="00D773CF" w:rsidRPr="00D773CF">
        <w:t xml:space="preserve">. </w:t>
      </w:r>
      <w:r w:rsidRPr="00D773CF">
        <w:t>Учет и формирование затрат на производство материально-производственных запасов осуществляется организацией в порядке, установленном для определения себестоимости соответствующих видов продукции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 себестоимость материально-производственных запасов, внесенных в счет вклада в уставный</w:t>
      </w:r>
      <w:r w:rsidR="00D773CF">
        <w:t xml:space="preserve"> (</w:t>
      </w:r>
      <w:r w:rsidRPr="00D773CF">
        <w:t>складочный</w:t>
      </w:r>
      <w:r w:rsidR="00D773CF" w:rsidRPr="00D773CF">
        <w:t xml:space="preserve">) </w:t>
      </w:r>
      <w:r w:rsidRPr="00D773CF">
        <w:t>капитал организации, определяется исходя из их денежной оценки, согласованной учредителями</w:t>
      </w:r>
      <w:r w:rsidR="00D773CF">
        <w:t xml:space="preserve"> (</w:t>
      </w:r>
      <w:r w:rsidRPr="00D773CF">
        <w:t>участниками</w:t>
      </w:r>
      <w:r w:rsidR="00D773CF" w:rsidRPr="00D773CF">
        <w:t xml:space="preserve">) </w:t>
      </w:r>
      <w:r w:rsidRPr="00D773CF">
        <w:t>организации, если иное не предусмотрено законодательством Российской Федерации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 себестоимость материально-производственных запасов, полученных организацией по договору дарения или безвозмездно, а также остающихся от выбытия основных средств и другого имущества, определяется исходя из их текущей рыночной стоимости на дату принятия к бухгалтерскому учету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Под текущей рыночной стоимостью понимается сумма денежных средств, которая может быть получена в результате продажи указанных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Фактической себестоимостью материально-производственных запасов, полученных по договорам, предусматривающим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неденежными средствами, признается стоимость активов, переданных или подлежащих передаче организацией</w:t>
      </w:r>
      <w:r w:rsidR="00D773CF" w:rsidRPr="00D773CF">
        <w:t xml:space="preserve">. </w:t>
      </w:r>
      <w:r w:rsidRPr="00D773CF">
        <w:t>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При невозможности установить стоимость активов, переданных или подлежащих передаче организацией, стоимость материально-производственных запасов, полученных организацией по договорам, предусматривающим исполнение обязательств</w:t>
      </w:r>
      <w:r w:rsidR="00D773CF">
        <w:t xml:space="preserve"> (</w:t>
      </w:r>
      <w:r w:rsidRPr="00D773CF">
        <w:t>оплату</w:t>
      </w:r>
      <w:r w:rsidR="00D773CF" w:rsidRPr="00D773CF">
        <w:t xml:space="preserve">) </w:t>
      </w:r>
      <w:r w:rsidRPr="00D773CF">
        <w:t>неденежными средствами, определяется исходя из цены, по которой в сравнимых обстоятельствах приобретаются аналогичные материально-производственные запасы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Фактическая себестоимость материально-производственных запасов, в которой они приняты к бухгалтерскому учету, не подлежит изменению, кроме случаев, установленных законодательством Российской Федерации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Организация, осуществляющая торговую деятельность, может затраты по заготовке и доставке товаров до центральных складов</w:t>
      </w:r>
      <w:r w:rsidR="00D773CF">
        <w:t xml:space="preserve"> (</w:t>
      </w:r>
      <w:r w:rsidRPr="00D773CF">
        <w:t>баз</w:t>
      </w:r>
      <w:r w:rsidR="00D773CF" w:rsidRPr="00D773CF">
        <w:t>),</w:t>
      </w:r>
      <w:r w:rsidRPr="00D773CF">
        <w:t xml:space="preserve"> производимые до момента их передачи в продажу, включать в состав расходов на продажу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Товары, приобретенные организацией для продажи, оцениваются по стоимости их приобретения</w:t>
      </w:r>
      <w:r w:rsidR="00D773CF" w:rsidRPr="00D773CF">
        <w:t xml:space="preserve">. </w:t>
      </w:r>
      <w:r w:rsidRPr="00D773CF">
        <w:t>Организации, осуществляющей розничную торговлю, разрешается производить оценку приобретенных товаров по продажной стоимости с отдельным учетом наценок</w:t>
      </w:r>
      <w:r w:rsidR="00D773CF">
        <w:t xml:space="preserve"> (</w:t>
      </w:r>
      <w:r w:rsidRPr="00D773CF">
        <w:t>скидок</w:t>
      </w:r>
      <w:r w:rsidR="00D773CF" w:rsidRPr="00D773CF">
        <w:t>).</w:t>
      </w:r>
    </w:p>
    <w:p w:rsidR="00D773CF" w:rsidRDefault="006F7264" w:rsidP="00D773CF">
      <w:pPr>
        <w:ind w:firstLine="709"/>
      </w:pPr>
      <w:r w:rsidRPr="00D773CF">
        <w:t>Материально-производственные запасы, не принадлежащие организации, но находящиеся в ее пользовании или распоряжении в соответствии с условиями договора, принимаются к учету в оценке, предусмотренной в договоре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При отпуске материально-производственных запасов</w:t>
      </w:r>
      <w:r w:rsidR="00D773CF">
        <w:t xml:space="preserve"> (</w:t>
      </w:r>
      <w:r w:rsidRPr="00D773CF">
        <w:t>кроме товаров, учитываемых по продажной стоимости</w:t>
      </w:r>
      <w:r w:rsidR="00D773CF" w:rsidRPr="00D773CF">
        <w:t xml:space="preserve">) </w:t>
      </w:r>
      <w:r w:rsidRPr="00D773CF">
        <w:t>в производство и ином выбытии их оценка производится одним из следующих способов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по себестоимости каждой единицы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по средней себестоимости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по себестоимости первых по времени приобретения материально-производственных запасов</w:t>
      </w:r>
      <w:r w:rsidR="00D773CF">
        <w:t xml:space="preserve"> (</w:t>
      </w:r>
      <w:r w:rsidRPr="00D773CF">
        <w:t>способ ФИФО</w:t>
      </w:r>
      <w:r w:rsidR="00D773CF" w:rsidRPr="00D773CF">
        <w:t>).</w:t>
      </w:r>
    </w:p>
    <w:p w:rsidR="00D773CF" w:rsidRDefault="006F7264" w:rsidP="00D773CF">
      <w:pPr>
        <w:ind w:firstLine="709"/>
      </w:pPr>
      <w:r w:rsidRPr="00D773CF">
        <w:t>Применение одного из указанных способов по группе</w:t>
      </w:r>
      <w:r w:rsidR="00D773CF">
        <w:t xml:space="preserve"> (</w:t>
      </w:r>
      <w:r w:rsidRPr="00D773CF">
        <w:t>виду</w:t>
      </w:r>
      <w:r w:rsidR="00D773CF" w:rsidRPr="00D773CF">
        <w:t xml:space="preserve">) </w:t>
      </w:r>
      <w:r w:rsidRPr="00D773CF">
        <w:t>материально-производственных запасов производится исходя из допущения последовательности применения учетной политики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Материально-производственные запасы, используемые организацией в особом порядке</w:t>
      </w:r>
      <w:r w:rsidR="00D773CF">
        <w:t xml:space="preserve"> (</w:t>
      </w:r>
      <w:r w:rsidRPr="00D773CF">
        <w:t xml:space="preserve">драгоценные металлы, драгоценные камни и </w:t>
      </w:r>
      <w:r w:rsidR="00D773CF">
        <w:t>т.п.)</w:t>
      </w:r>
      <w:r w:rsidR="00D773CF" w:rsidRPr="00D773CF">
        <w:t>,</w:t>
      </w:r>
      <w:r w:rsidRPr="00D773CF">
        <w:t xml:space="preserve"> или запасы, которые не могут обычным образом заменять друг друга, могут оцениваться по себестоимости каждой единицы таких запасов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Оценка материально-производственных запасов по средней себестоимости производится по каждой группе</w:t>
      </w:r>
      <w:r w:rsidR="00D773CF">
        <w:t xml:space="preserve"> (</w:t>
      </w:r>
      <w:r w:rsidRPr="00D773CF">
        <w:t>виду</w:t>
      </w:r>
      <w:r w:rsidR="00D773CF" w:rsidRPr="00D773CF">
        <w:t xml:space="preserve">) </w:t>
      </w:r>
      <w:r w:rsidRPr="00D773CF">
        <w:t>запасов путем деления общей себестоимости группы</w:t>
      </w:r>
      <w:r w:rsidR="00D773CF">
        <w:t xml:space="preserve"> (</w:t>
      </w:r>
      <w:r w:rsidRPr="00D773CF">
        <w:t>вида</w:t>
      </w:r>
      <w:r w:rsidR="00D773CF" w:rsidRPr="00D773CF">
        <w:t xml:space="preserve">) </w:t>
      </w:r>
      <w:r w:rsidRPr="00D773CF">
        <w:t>запасов на их количество, складывающихся соответственно из себестоимости и количества остатка на начало месяца и поступивших запасов в течение данного месяца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Оценка по себестоимости первых по времени приобретения материально-производственных запасов</w:t>
      </w:r>
      <w:r w:rsidR="00D773CF">
        <w:t xml:space="preserve"> (</w:t>
      </w:r>
      <w:r w:rsidRPr="00D773CF">
        <w:t>способ ФИФО</w:t>
      </w:r>
      <w:r w:rsidR="00D773CF" w:rsidRPr="00D773CF">
        <w:t xml:space="preserve">) </w:t>
      </w:r>
      <w:r w:rsidRPr="00D773CF">
        <w:t>основана на допущении, что материально-производственные запасы используются в течение месяца и иного периода в последовательности их приобретения</w:t>
      </w:r>
      <w:r w:rsidR="00D773CF">
        <w:t xml:space="preserve"> (</w:t>
      </w:r>
      <w:r w:rsidRPr="00D773CF">
        <w:t>поступления</w:t>
      </w:r>
      <w:r w:rsidR="00D773CF" w:rsidRPr="00D773CF">
        <w:t>),</w:t>
      </w:r>
      <w:r w:rsidRPr="00D773CF">
        <w:t xml:space="preserve"> </w:t>
      </w:r>
      <w:r w:rsidR="00D773CF">
        <w:t>т.е.</w:t>
      </w:r>
      <w:r w:rsidR="00D773CF" w:rsidRPr="00D773CF">
        <w:t xml:space="preserve"> </w:t>
      </w:r>
      <w:r w:rsidRPr="00D773CF">
        <w:t>запасы, первыми поступающие в производство</w:t>
      </w:r>
      <w:r w:rsidR="00D773CF">
        <w:t xml:space="preserve"> (</w:t>
      </w:r>
      <w:r w:rsidRPr="00D773CF">
        <w:t>продажу</w:t>
      </w:r>
      <w:r w:rsidR="00D773CF" w:rsidRPr="00D773CF">
        <w:t>),</w:t>
      </w:r>
      <w:r w:rsidRPr="00D773CF">
        <w:t xml:space="preserve"> должны быть оценены по себестоимости первых по времени приобретений с учетом себестоимости запасов, числящихся на начало месяца</w:t>
      </w:r>
      <w:r w:rsidR="00D773CF" w:rsidRPr="00D773CF">
        <w:t xml:space="preserve">. </w:t>
      </w:r>
      <w:r w:rsidRPr="00D773CF">
        <w:t>При применении этого способа оценка материально-производственных запасов, находящихся в запасе</w:t>
      </w:r>
      <w:r w:rsidR="00D773CF">
        <w:t xml:space="preserve"> (</w:t>
      </w:r>
      <w:r w:rsidRPr="00D773CF">
        <w:t>на складе</w:t>
      </w:r>
      <w:r w:rsidR="00D773CF" w:rsidRPr="00D773CF">
        <w:t xml:space="preserve">) </w:t>
      </w:r>
      <w:r w:rsidRPr="00D773CF">
        <w:t>на конец месяца, производится по фактической себестоимости последних по времени приобретений, а в себестоимости проданных товаров, продукции, работ, услуг учитывается себестоимость ранних по времени приобретений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По каждой группе</w:t>
      </w:r>
      <w:r w:rsidR="00D773CF">
        <w:t xml:space="preserve"> (</w:t>
      </w:r>
      <w:r w:rsidRPr="00D773CF">
        <w:t>виду</w:t>
      </w:r>
      <w:r w:rsidR="00D773CF" w:rsidRPr="00D773CF">
        <w:t xml:space="preserve">) </w:t>
      </w:r>
      <w:r w:rsidRPr="00D773CF">
        <w:t>материально-производственных запасов в течение отчетного года применяется один способ оценки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Оценка материально-производственных запасов на конец отчетного периода</w:t>
      </w:r>
      <w:r w:rsidR="00D773CF">
        <w:t xml:space="preserve"> (</w:t>
      </w:r>
      <w:r w:rsidRPr="00D773CF">
        <w:t>кроме товаров, учитываемых по продажной стоимости</w:t>
      </w:r>
      <w:r w:rsidR="00D773CF" w:rsidRPr="00D773CF">
        <w:t xml:space="preserve">) </w:t>
      </w:r>
      <w:r w:rsidRPr="00D773CF">
        <w:t xml:space="preserve">производится в зависимости от принятого способа оценки запасов при их выбытии, </w:t>
      </w:r>
      <w:r w:rsidR="00D773CF">
        <w:t>т.е.</w:t>
      </w:r>
      <w:r w:rsidR="00D773CF" w:rsidRPr="00D773CF">
        <w:t xml:space="preserve"> </w:t>
      </w:r>
      <w:r w:rsidRPr="00D773CF">
        <w:t>по себестоимости каждой единицы запасов, средней себестоимости, себестоимости первых по времени приобретений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 xml:space="preserve">Трансфертная цена </w:t>
      </w:r>
      <w:r w:rsidR="00D773CF">
        <w:t>-</w:t>
      </w:r>
      <w:r w:rsidRPr="00D773CF">
        <w:t xml:space="preserve"> цена, используемая для определения стоимости полуфабрикатов</w:t>
      </w:r>
      <w:r w:rsidR="00D773CF">
        <w:t xml:space="preserve"> (</w:t>
      </w:r>
      <w:r w:rsidRPr="00D773CF">
        <w:t>продукции производственных подразделений</w:t>
      </w:r>
      <w:r w:rsidR="00D773CF" w:rsidRPr="00D773CF">
        <w:t xml:space="preserve">) </w:t>
      </w:r>
      <w:r w:rsidRPr="00D773CF">
        <w:t>или услуг, передаваемых</w:t>
      </w:r>
      <w:r w:rsidR="00D773CF">
        <w:t xml:space="preserve"> (</w:t>
      </w:r>
      <w:r w:rsidRPr="00D773CF">
        <w:t>одним центром ответственности другому</w:t>
      </w:r>
      <w:r w:rsidR="00D773CF" w:rsidRPr="00D773CF">
        <w:t xml:space="preserve">) </w:t>
      </w:r>
      <w:r w:rsidRPr="00D773CF">
        <w:t>внутри организации</w:t>
      </w:r>
      <w:r w:rsidR="00D773CF" w:rsidRPr="00D773CF">
        <w:t xml:space="preserve">. </w:t>
      </w:r>
      <w:r w:rsidRPr="00D773CF">
        <w:t>Как правило, эти цены используются при расчетах за поставки материальных ресурсов между основной и дочерними компаниями, зарубежными филиалами между собой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23" w:name="_Toc256030382"/>
      <w:r w:rsidRPr="00D773CF">
        <w:t>Незавершенное производство</w:t>
      </w:r>
      <w:bookmarkEnd w:id="23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 xml:space="preserve">В массовом и серийном производстве может отражаться в бухгалтерском учете по фактически произведенным затратам, а в бухгалтерской отчетности </w:t>
      </w:r>
      <w:r w:rsidR="00D773CF">
        <w:t>-</w:t>
      </w:r>
      <w:r w:rsidRPr="00D773CF">
        <w:t xml:space="preserve"> по фактической или нормативной</w:t>
      </w:r>
      <w:r w:rsidR="00D773CF">
        <w:t xml:space="preserve"> (</w:t>
      </w:r>
      <w:r w:rsidRPr="00D773CF">
        <w:t>плановой</w:t>
      </w:r>
      <w:r w:rsidR="00D773CF" w:rsidRPr="00D773CF">
        <w:t xml:space="preserve">) </w:t>
      </w:r>
      <w:r w:rsidRPr="00D773CF">
        <w:t>производственной себестоимости либо по прямым статьям затрат или по стоимости сырья, материалов или полуфабрикатов</w:t>
      </w:r>
      <w:r w:rsidR="00D773CF" w:rsidRPr="00D773CF">
        <w:t xml:space="preserve">. </w:t>
      </w:r>
      <w:r w:rsidRPr="00D773CF">
        <w:t>При единичном производстве продукции незавершенное производство отражается в бухгалтерском учете и отчетности по фактически произведенным затратам</w:t>
      </w:r>
      <w:r w:rsidR="00D773CF" w:rsidRPr="00D773CF">
        <w:t>.</w:t>
      </w:r>
    </w:p>
    <w:p w:rsidR="006F7264" w:rsidRPr="00D773CF" w:rsidRDefault="00D773CF" w:rsidP="00D773CF">
      <w:pPr>
        <w:pStyle w:val="2"/>
      </w:pPr>
      <w:r>
        <w:br w:type="page"/>
      </w:r>
      <w:bookmarkStart w:id="24" w:name="_Toc256030383"/>
      <w:r w:rsidR="006F7264" w:rsidRPr="00D773CF">
        <w:t>Расходы на продажу</w:t>
      </w:r>
      <w:bookmarkEnd w:id="24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Сумма расходов на продажу, относящаяся к остатку товаров на конец месяца, исчисляется по среднему проценту расходов на продажу за отчетный месяц с учетом переходящего остатка на начало месяца в следующем порядке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суммируются транспортные расходы и расходы по оплате процентов за банковский кредит на остаток товаров на начало месяца и произведенные в отчетном месяце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определяется сумма товаров, проданных в отчетном месяце и остатки товаров на конец месяца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отношением первого пункта ко второму определяется средний процент расходов на продажу к общей стоимости товаров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4</w:t>
      </w:r>
      <w:r w:rsidR="00D773CF" w:rsidRPr="00D773CF">
        <w:t xml:space="preserve">) </w:t>
      </w:r>
      <w:r w:rsidRPr="00D773CF">
        <w:t>умножением суммы остатков товаров на конец месяца на средний процент указанных расходов определяется их сумма, относящаяся к остатку непроданных на конец месяца товаров</w:t>
      </w:r>
      <w:r w:rsidR="00D773CF" w:rsidRPr="00D773CF">
        <w:t xml:space="preserve">. </w:t>
      </w:r>
      <w:r w:rsidRPr="00D773CF">
        <w:t>Она отражается в бухгалтерском учете и отчетности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25" w:name="_Toc256030384"/>
      <w:r w:rsidRPr="00D773CF">
        <w:t>Расходы будущих периодов</w:t>
      </w:r>
      <w:bookmarkEnd w:id="25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Это затраты, произведенные в отчетном периоде, но относящиеся к следующим</w:t>
      </w:r>
      <w:r w:rsidR="00D773CF" w:rsidRPr="00D773CF">
        <w:t xml:space="preserve"> </w:t>
      </w:r>
      <w:r w:rsidRPr="00D773CF">
        <w:t>отчетным периодам</w:t>
      </w:r>
      <w:r w:rsidR="00D773CF" w:rsidRPr="00D773CF">
        <w:t xml:space="preserve">; </w:t>
      </w:r>
      <w:r w:rsidRPr="00D773CF">
        <w:t>в бухгалтерском учете и отчетности учитываются в объеме фактически израсходованных сумм</w:t>
      </w:r>
      <w:r w:rsidR="00D773CF" w:rsidRPr="00D773CF">
        <w:t xml:space="preserve">. </w:t>
      </w:r>
      <w:r w:rsidRPr="00D773CF">
        <w:t>В бухгалтерском балансе они отражаются отдельной статьей и подлежат списанию в порядке, установленном организацией</w:t>
      </w:r>
      <w:r w:rsidR="00D773CF">
        <w:t xml:space="preserve"> (</w:t>
      </w:r>
      <w:r w:rsidRPr="00D773CF">
        <w:t xml:space="preserve">равномерно, пропорционально объему продукции и </w:t>
      </w:r>
      <w:r w:rsidR="00D773CF">
        <w:t>т.д.)</w:t>
      </w:r>
      <w:r w:rsidR="00D773CF" w:rsidRPr="00D773CF">
        <w:t>,</w:t>
      </w:r>
      <w:r w:rsidRPr="00D773CF">
        <w:t xml:space="preserve"> в течение периода к которому они относятся</w:t>
      </w:r>
      <w:r w:rsidR="00D773CF" w:rsidRPr="00D773CF">
        <w:t>.</w:t>
      </w:r>
    </w:p>
    <w:p w:rsidR="0012619A" w:rsidRDefault="0012619A" w:rsidP="00D773CF">
      <w:pPr>
        <w:pStyle w:val="2"/>
      </w:pPr>
    </w:p>
    <w:p w:rsidR="00D773CF" w:rsidRDefault="00D773CF" w:rsidP="00D773CF">
      <w:pPr>
        <w:pStyle w:val="2"/>
      </w:pPr>
      <w:r>
        <w:br w:type="page"/>
      </w:r>
      <w:bookmarkStart w:id="26" w:name="_Toc256030385"/>
      <w:r w:rsidR="006F7264" w:rsidRPr="00D773CF">
        <w:t>Готовая продукция</w:t>
      </w:r>
      <w:bookmarkEnd w:id="26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В бух</w:t>
      </w:r>
      <w:r w:rsidR="00D773CF" w:rsidRPr="00D773CF">
        <w:t xml:space="preserve">. </w:t>
      </w:r>
      <w:r w:rsidRPr="00D773CF">
        <w:t>учете и отчетности отражается по фактической производственной себестоимости</w:t>
      </w:r>
      <w:r w:rsidR="00D773CF" w:rsidRPr="00D773CF">
        <w:t xml:space="preserve">. </w:t>
      </w:r>
      <w:r w:rsidRPr="00D773CF">
        <w:t>Согласно принятой учетной политике готовую продукцию в бухгалтерском балансе можно отражать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по нормативной или плановой себестоимости</w:t>
      </w:r>
      <w:r w:rsidR="00D773CF">
        <w:t xml:space="preserve"> (</w:t>
      </w:r>
      <w:r w:rsidRPr="00D773CF">
        <w:t>при использовании счета 40</w:t>
      </w:r>
      <w:r w:rsidR="00D773CF">
        <w:t xml:space="preserve"> "</w:t>
      </w:r>
      <w:r w:rsidRPr="00D773CF">
        <w:t>Выпуск продукции</w:t>
      </w:r>
      <w:r w:rsidR="00D773CF">
        <w:t xml:space="preserve"> (</w:t>
      </w:r>
      <w:r w:rsidRPr="00D773CF">
        <w:t>работ, услуг</w:t>
      </w:r>
      <w:r w:rsidR="00D773CF">
        <w:t>)"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сокращенной фактической себестоимости</w:t>
      </w:r>
      <w:r w:rsidR="00D773CF">
        <w:t xml:space="preserve"> (</w:t>
      </w:r>
      <w:r w:rsidRPr="00D773CF">
        <w:t>если общехозяйственные расходы списывают со счета 26 на счет 90</w:t>
      </w:r>
      <w:r w:rsidR="00D773CF">
        <w:t xml:space="preserve"> "</w:t>
      </w:r>
      <w:r w:rsidRPr="00D773CF">
        <w:t>Продажи</w:t>
      </w:r>
      <w:r w:rsidR="00D773CF">
        <w:t>"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неполной нормативной или плановой</w:t>
      </w:r>
      <w:r w:rsidR="00D773CF" w:rsidRPr="00D773CF">
        <w:t xml:space="preserve"> </w:t>
      </w:r>
      <w:r w:rsidRPr="00D773CF">
        <w:t>себестоимости</w:t>
      </w:r>
      <w:r w:rsidR="00D773CF">
        <w:t xml:space="preserve"> (</w:t>
      </w:r>
      <w:r w:rsidRPr="00D773CF">
        <w:t>если используется счет 40 и проводится списание расходов счета 26 на счет 90</w:t>
      </w:r>
      <w:r w:rsidR="00D773CF" w:rsidRPr="00D773CF">
        <w:t>)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27" w:name="_Toc256030386"/>
      <w:r w:rsidRPr="00D773CF">
        <w:t>Товары для перепродажи</w:t>
      </w:r>
      <w:bookmarkEnd w:id="27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Торговые организации, осуществляющие оптовые продажи, ведут учет товаров на счете 41</w:t>
      </w:r>
      <w:r w:rsidR="00D773CF">
        <w:t xml:space="preserve"> "</w:t>
      </w:r>
      <w:r w:rsidRPr="00D773CF">
        <w:t>Товар</w:t>
      </w:r>
      <w:r w:rsidR="00D773CF">
        <w:t xml:space="preserve">" </w:t>
      </w:r>
      <w:r w:rsidRPr="00D773CF">
        <w:t>в покупных ценах</w:t>
      </w:r>
      <w:r w:rsidR="00D773CF" w:rsidRPr="00D773CF">
        <w:t xml:space="preserve">. </w:t>
      </w:r>
      <w:r w:rsidRPr="00D773CF">
        <w:t>Розничные торговые организации вправе применять продажные цены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В балансе остаток товаров отражается по стоимости их приобретения</w:t>
      </w:r>
      <w:r w:rsidR="00D773CF">
        <w:t xml:space="preserve"> (</w:t>
      </w:r>
      <w:r w:rsidRPr="00D773CF">
        <w:t>покупной цене</w:t>
      </w:r>
      <w:r w:rsidR="00D773CF" w:rsidRPr="00D773CF">
        <w:t xml:space="preserve">) </w:t>
      </w:r>
      <w:r w:rsidRPr="00D773CF">
        <w:t>независимо от варианта учета товаров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28" w:name="_Toc256030387"/>
      <w:r w:rsidRPr="00D773CF">
        <w:t>Товары отгруженные, работы сданные и услуги оказанные</w:t>
      </w:r>
      <w:bookmarkEnd w:id="28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Отражаются в бухгалтерском учете и отчетности по фактической</w:t>
      </w:r>
      <w:r w:rsidR="00D773CF">
        <w:t xml:space="preserve"> (</w:t>
      </w:r>
      <w:r w:rsidRPr="00D773CF">
        <w:t>или нормативной, плановой</w:t>
      </w:r>
      <w:r w:rsidR="00D773CF" w:rsidRPr="00D773CF">
        <w:t>),</w:t>
      </w:r>
      <w:r w:rsidRPr="00D773CF">
        <w:t xml:space="preserve"> полной себестоимости, включающей наряду с производственной себестоимостью затраты, связанные с продажей</w:t>
      </w:r>
      <w:r w:rsidR="00D773CF">
        <w:t xml:space="preserve"> (</w:t>
      </w:r>
      <w:r w:rsidRPr="00D773CF">
        <w:t>сбытом</w:t>
      </w:r>
      <w:r w:rsidR="00D773CF" w:rsidRPr="00D773CF">
        <w:t xml:space="preserve">) </w:t>
      </w:r>
      <w:r w:rsidRPr="00D773CF">
        <w:t>продукции, работ, услуг, возмещаемых договорной</w:t>
      </w:r>
      <w:r w:rsidR="00D773CF">
        <w:t xml:space="preserve"> (</w:t>
      </w:r>
      <w:r w:rsidRPr="00D773CF">
        <w:t>контрактной</w:t>
      </w:r>
      <w:r w:rsidR="00D773CF" w:rsidRPr="00D773CF">
        <w:t xml:space="preserve">) </w:t>
      </w:r>
      <w:r w:rsidRPr="00D773CF">
        <w:t>ценой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Сырье, материалы, готовая продукция и товары,</w:t>
      </w:r>
      <w:r w:rsidR="00D773CF">
        <w:t xml:space="preserve"> </w:t>
      </w:r>
      <w:r w:rsidRPr="00D773CF">
        <w:t>на которые цена в течение отчетного года снизилась либо которые морально устарели или частично потеряли свое первоначальное качество, отражаются в бухгалтерском балансе на конец отчетного года по цене возможной продажи</w:t>
      </w:r>
      <w:r w:rsidR="00D773CF" w:rsidRPr="00D773CF">
        <w:t xml:space="preserve">; </w:t>
      </w:r>
      <w:r w:rsidRPr="00D773CF">
        <w:t>если она ниже первоначальной стоимости</w:t>
      </w:r>
      <w:r w:rsidR="00D773CF" w:rsidRPr="00D773CF">
        <w:t xml:space="preserve"> </w:t>
      </w:r>
      <w:r w:rsidRPr="00D773CF">
        <w:t>заготовления</w:t>
      </w:r>
      <w:r w:rsidR="00D773CF">
        <w:t xml:space="preserve"> (</w:t>
      </w:r>
      <w:r w:rsidRPr="00D773CF">
        <w:t>приобретения</w:t>
      </w:r>
      <w:r w:rsidR="00D773CF" w:rsidRPr="00D773CF">
        <w:t xml:space="preserve">) </w:t>
      </w:r>
      <w:r w:rsidR="00D773CF">
        <w:t>-</w:t>
      </w:r>
      <w:r w:rsidRPr="00D773CF">
        <w:t xml:space="preserve"> с отнесением разницы в ценах на финансовые результаты</w:t>
      </w:r>
      <w:r w:rsidR="00D773CF" w:rsidRPr="00D773CF">
        <w:t>.</w:t>
      </w:r>
    </w:p>
    <w:p w:rsidR="006F7264" w:rsidRPr="00D773CF" w:rsidRDefault="006F7264" w:rsidP="00D773CF">
      <w:pPr>
        <w:ind w:firstLine="709"/>
      </w:pPr>
      <w:r w:rsidRPr="00D773CF">
        <w:t>Налог на добавленную стоимость</w:t>
      </w:r>
    </w:p>
    <w:p w:rsidR="00D773CF" w:rsidRDefault="006F7264" w:rsidP="00D773CF">
      <w:pPr>
        <w:ind w:firstLine="709"/>
      </w:pPr>
      <w:r w:rsidRPr="00D773CF">
        <w:t>В учете и отчетности отражается в размере уплаченной суммы налога по приобретенным материальным ресурсам, основным средствам, нематериальным активам и другим ценностям</w:t>
      </w:r>
      <w:r w:rsidR="00D773CF" w:rsidRPr="00D773CF">
        <w:t>.</w:t>
      </w:r>
    </w:p>
    <w:p w:rsidR="006F7264" w:rsidRPr="00D773CF" w:rsidRDefault="006F7264" w:rsidP="00D773CF">
      <w:pPr>
        <w:ind w:firstLine="709"/>
      </w:pPr>
      <w:r w:rsidRPr="00D773CF">
        <w:t>Дебиторская задолженность</w:t>
      </w:r>
    </w:p>
    <w:p w:rsidR="00D773CF" w:rsidRDefault="006F7264" w:rsidP="00D773CF">
      <w:pPr>
        <w:ind w:firstLine="709"/>
      </w:pPr>
      <w:r w:rsidRPr="00D773CF">
        <w:t>Показывается в бухгалтерской отчетности в суммах, вытекающих из бухгалтерских записей и признаваемых ею правильными</w:t>
      </w:r>
      <w:r w:rsidR="00D773CF" w:rsidRPr="00D773CF">
        <w:t xml:space="preserve">. </w:t>
      </w:r>
      <w:r w:rsidRPr="00D773CF">
        <w:t>До погашения дебиторская задолженность может быть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оценена с учетом процентов за предоставление продукции, работ и услуг с оплатой в кредит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частично списана в соответствии с законодательными документами</w:t>
      </w:r>
      <w:r w:rsidR="00D773CF">
        <w:t xml:space="preserve"> (</w:t>
      </w:r>
      <w:r w:rsidRPr="00D773CF">
        <w:t>решениями правительства и судебных органов</w:t>
      </w:r>
      <w:r w:rsidR="00D773CF" w:rsidRPr="00D773CF">
        <w:t>);</w:t>
      </w:r>
    </w:p>
    <w:p w:rsidR="00D773CF" w:rsidRDefault="006F7264" w:rsidP="00D773CF">
      <w:pPr>
        <w:ind w:firstLine="709"/>
      </w:pPr>
      <w:r w:rsidRPr="00D773CF">
        <w:t>3</w:t>
      </w:r>
      <w:r w:rsidR="00D773CF" w:rsidRPr="00D773CF">
        <w:t xml:space="preserve">) </w:t>
      </w:r>
      <w:r w:rsidRPr="00D773CF">
        <w:t>признана сомнительной, если не погашена в сроки, установленные договором, и не обеспечена соответствующими гарантиями</w:t>
      </w:r>
      <w:r w:rsidR="00D773CF" w:rsidRPr="00D773CF">
        <w:t xml:space="preserve">. </w:t>
      </w:r>
      <w:r w:rsidRPr="00D773CF">
        <w:t>В этом случае ежеквартально по результатам инвентаризации и письменного обоснования образуется резерв сомнительных долгов, который отражается на счете 63</w:t>
      </w:r>
      <w:r w:rsidR="00D773CF">
        <w:t xml:space="preserve"> "</w:t>
      </w:r>
      <w:r w:rsidRPr="00D773CF">
        <w:t>Резервы по сомнительным долгам</w:t>
      </w:r>
      <w:r w:rsidR="00D773CF">
        <w:t xml:space="preserve">". </w:t>
      </w:r>
      <w:r w:rsidRPr="00D773CF">
        <w:t>В итоге в бухгалтерской отчетности дебиторская задолженность отражается по остаточной стоимости</w:t>
      </w:r>
      <w:r w:rsidR="00D773CF">
        <w:t xml:space="preserve"> (</w:t>
      </w:r>
      <w:r w:rsidRPr="00D773CF">
        <w:t>за минусом образованного резерва</w:t>
      </w:r>
      <w:r w:rsidR="00D773CF" w:rsidRPr="00D773CF">
        <w:t>).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29" w:name="_Toc256030388"/>
      <w:r w:rsidRPr="00D773CF">
        <w:t>Денежные средства</w:t>
      </w:r>
      <w:bookmarkEnd w:id="29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В учете и отчетности показываются</w:t>
      </w:r>
      <w:r w:rsidR="00D773CF" w:rsidRPr="00D773CF">
        <w:t xml:space="preserve"> </w:t>
      </w:r>
      <w:r w:rsidRPr="00D773CF">
        <w:t>в размере их остатка в российской и иностранной валютах в кассе, на расчетных и валютных счетах</w:t>
      </w:r>
      <w:r w:rsidR="00D773CF" w:rsidRPr="00D773CF">
        <w:t xml:space="preserve">. </w:t>
      </w:r>
      <w:r w:rsidRPr="00D773CF">
        <w:t>Денежные средства в иностранных валютах учитываются в бухгалтерском учете в рублях путем пересчета иностранной валюты по курсу ЦБ РФ, действующему на дату выписки денежно-расчетных документов</w:t>
      </w:r>
      <w:r w:rsidR="00D773CF" w:rsidRPr="00D773CF">
        <w:t xml:space="preserve">. </w:t>
      </w:r>
      <w:r w:rsidRPr="00D773CF">
        <w:t>Курсовые разницы по операциям в иностранной валюте, в т</w:t>
      </w:r>
      <w:r w:rsidR="00D773CF" w:rsidRPr="00D773CF">
        <w:t xml:space="preserve">. </w:t>
      </w:r>
      <w:r w:rsidRPr="00D773CF">
        <w:t>ч</w:t>
      </w:r>
      <w:r w:rsidR="00D773CF" w:rsidRPr="00D773CF">
        <w:t xml:space="preserve">. </w:t>
      </w:r>
      <w:r w:rsidRPr="00D773CF">
        <w:t>разницы от переоценки остатков денежных средств на дату составления бухгалтерского отчета, относятся на финансовые результаты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30" w:name="_Toc256030389"/>
      <w:r w:rsidRPr="00D773CF">
        <w:t>Уставный капитал</w:t>
      </w:r>
      <w:bookmarkEnd w:id="30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В учете и отчетности размер уставного</w:t>
      </w:r>
      <w:r w:rsidR="00D773CF">
        <w:t xml:space="preserve"> (</w:t>
      </w:r>
      <w:r w:rsidRPr="00D773CF">
        <w:t>складочного</w:t>
      </w:r>
      <w:r w:rsidR="00D773CF" w:rsidRPr="00D773CF">
        <w:t xml:space="preserve">) </w:t>
      </w:r>
      <w:r w:rsidRPr="00D773CF">
        <w:t>капитала должен соответствовать его размеру, указанному в учредительных документах</w:t>
      </w:r>
      <w:r w:rsidR="00D773CF" w:rsidRPr="00D773CF">
        <w:t xml:space="preserve">. </w:t>
      </w:r>
      <w:r w:rsidRPr="00D773CF">
        <w:t>Государственные и муниципальные унитарные организации вместо уставного капитала учитывают уставный фонд, сформированный в установленном порядке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31" w:name="_Toc256030390"/>
      <w:r w:rsidRPr="00D773CF">
        <w:t>Добавочный капитал</w:t>
      </w:r>
      <w:bookmarkEnd w:id="31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Представляет собой фактическую сумму прироста имущества</w:t>
      </w:r>
      <w:r w:rsidR="00D773CF">
        <w:t xml:space="preserve"> (</w:t>
      </w:r>
      <w:r w:rsidRPr="00D773CF">
        <w:t xml:space="preserve">дооценки, сумма разницы между продажной и номинальной стоимостью акций, и </w:t>
      </w:r>
      <w:r w:rsidR="00D773CF">
        <w:t>т.д.)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32" w:name="_Toc256030391"/>
      <w:r w:rsidRPr="00D773CF">
        <w:t>Резервный капитал</w:t>
      </w:r>
      <w:bookmarkEnd w:id="32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Показывает общую фактическую сумму резервов, образованных за счет прибыли после налогообложения</w:t>
      </w:r>
      <w:r w:rsidR="00D773CF" w:rsidRPr="00D773CF">
        <w:t xml:space="preserve">. </w:t>
      </w:r>
      <w:r w:rsidRPr="00D773CF">
        <w:t>В балансе он отражается отдельной строкой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В соответствии с Федеральным законом</w:t>
      </w:r>
      <w:r w:rsidR="00D773CF">
        <w:t xml:space="preserve"> "</w:t>
      </w:r>
      <w:r w:rsidRPr="00D773CF">
        <w:t>Об акционерных обществах</w:t>
      </w:r>
      <w:r w:rsidR="00D773CF">
        <w:t xml:space="preserve">" </w:t>
      </w:r>
      <w:r w:rsidRPr="00D773CF">
        <w:t>акционерные общества обязаны создавать резервный фонд, который могут расходовать только на три цели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покрытие убытков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погашение облигаций, при отсутствии иных средств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выкуп акций общества, также при отсутствии иных средств</w:t>
      </w:r>
      <w:r w:rsidR="00D773CF" w:rsidRPr="00D773CF">
        <w:t>.</w:t>
      </w:r>
    </w:p>
    <w:p w:rsidR="006F7264" w:rsidRPr="00D773CF" w:rsidRDefault="006F7264" w:rsidP="00D773CF">
      <w:pPr>
        <w:ind w:firstLine="709"/>
      </w:pPr>
      <w:r w:rsidRPr="00D773CF">
        <w:t>Во всех остальных случаях использовать резервный капитал</w:t>
      </w:r>
      <w:r w:rsidR="00D773CF">
        <w:t xml:space="preserve"> (</w:t>
      </w:r>
      <w:r w:rsidRPr="00D773CF">
        <w:t>фонд</w:t>
      </w:r>
      <w:r w:rsidR="00D773CF" w:rsidRPr="00D773CF">
        <w:t xml:space="preserve">) </w:t>
      </w:r>
      <w:r w:rsidRPr="00D773CF">
        <w:t>нельзя</w:t>
      </w:r>
    </w:p>
    <w:p w:rsidR="00D773CF" w:rsidRDefault="006F7264" w:rsidP="00D773CF">
      <w:pPr>
        <w:ind w:firstLine="709"/>
      </w:pPr>
      <w:r w:rsidRPr="00D773CF">
        <w:t>Прочие юридические лица могут создавать резервный капитал, но не обязаны</w:t>
      </w:r>
      <w:r w:rsidR="00D773CF" w:rsidRPr="00D773CF">
        <w:t xml:space="preserve">. </w:t>
      </w:r>
      <w:r w:rsidRPr="00D773CF">
        <w:t>Решение о создании ими резервного капитала должно быть зафиксировано в их учредительных документах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33" w:name="_Toc256030392"/>
      <w:r w:rsidRPr="00D773CF">
        <w:t>Нераспределенная прибыль</w:t>
      </w:r>
      <w:bookmarkEnd w:id="33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За вычетом убытков представляет собой сумму чистой прибыли</w:t>
      </w:r>
      <w:r w:rsidR="00D773CF" w:rsidRPr="00D773CF">
        <w:t xml:space="preserve">. </w:t>
      </w:r>
      <w:r w:rsidRPr="00D773CF">
        <w:t>При наличии убытков в отчетном периоде последние могут покрываться за счет средств уставного капитала, резервного капитала, взносов учредителей и др</w:t>
      </w:r>
      <w:r w:rsidR="00D773CF" w:rsidRPr="00D773CF">
        <w:t xml:space="preserve">. </w:t>
      </w:r>
      <w:r w:rsidRPr="00D773CF">
        <w:t>Сумма убытка при этом показывается по статье пассива баланса</w:t>
      </w:r>
      <w:r w:rsidR="00D773CF">
        <w:t xml:space="preserve"> "</w:t>
      </w:r>
      <w:r w:rsidRPr="00D773CF">
        <w:t>Непокрытый убыток отчетного года</w:t>
      </w:r>
      <w:r w:rsidR="00D773CF">
        <w:t>".</w:t>
      </w:r>
    </w:p>
    <w:p w:rsidR="00D773CF" w:rsidRDefault="00D773CF" w:rsidP="00D773CF">
      <w:pPr>
        <w:ind w:firstLine="709"/>
      </w:pPr>
    </w:p>
    <w:p w:rsidR="00D773CF" w:rsidRDefault="006F7264" w:rsidP="00D773CF">
      <w:pPr>
        <w:pStyle w:val="2"/>
      </w:pPr>
      <w:bookmarkStart w:id="34" w:name="_Toc256030393"/>
      <w:r w:rsidRPr="00D773CF">
        <w:t>Резервы предстоящих расходов</w:t>
      </w:r>
      <w:bookmarkEnd w:id="34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Отражают фактические остатки средств, зарезервированных организацией в соответствии с нормативными документами</w:t>
      </w:r>
      <w:r w:rsidR="00D773CF" w:rsidRPr="00D773CF">
        <w:t>.</w:t>
      </w:r>
    </w:p>
    <w:p w:rsidR="006F7264" w:rsidRPr="00D773CF" w:rsidRDefault="006F7264" w:rsidP="00D773CF">
      <w:pPr>
        <w:ind w:firstLine="709"/>
      </w:pPr>
      <w:r w:rsidRPr="00D773CF">
        <w:t>Целевое финансирование</w:t>
      </w:r>
    </w:p>
    <w:p w:rsidR="00D773CF" w:rsidRDefault="006F7264" w:rsidP="00D773CF">
      <w:pPr>
        <w:ind w:firstLine="709"/>
      </w:pPr>
      <w:r w:rsidRPr="00D773CF">
        <w:t>Характеризует фактические остатки средств, полученных из бюджета, отраслевых и межотраслевых фондов специального назначения, от юридических и физических лиц на строго определенные цели</w:t>
      </w:r>
      <w:r w:rsidR="00D773CF" w:rsidRPr="00D773CF">
        <w:t>.</w:t>
      </w:r>
    </w:p>
    <w:p w:rsidR="00D773CF" w:rsidRDefault="00D773CF" w:rsidP="00D773CF">
      <w:pPr>
        <w:ind w:firstLine="709"/>
      </w:pPr>
    </w:p>
    <w:p w:rsidR="006F7264" w:rsidRPr="00D773CF" w:rsidRDefault="006F7264" w:rsidP="00D773CF">
      <w:pPr>
        <w:pStyle w:val="2"/>
      </w:pPr>
      <w:bookmarkStart w:id="35" w:name="_Toc256030394"/>
      <w:r w:rsidRPr="00D773CF">
        <w:t>Обязательства перед юридическими и физическими лицами</w:t>
      </w:r>
      <w:bookmarkEnd w:id="35"/>
    </w:p>
    <w:p w:rsidR="00D773CF" w:rsidRDefault="00D773CF" w:rsidP="00D773CF">
      <w:pPr>
        <w:ind w:firstLine="709"/>
      </w:pPr>
    </w:p>
    <w:p w:rsidR="00D773CF" w:rsidRDefault="006F7264" w:rsidP="00D773CF">
      <w:pPr>
        <w:ind w:firstLine="709"/>
      </w:pPr>
      <w:r w:rsidRPr="00D773CF">
        <w:t>К ним относятся кредиторская задолженность, кредиты банка, заемные средства, включая займы, в форме выданных облигаций и векселей</w:t>
      </w:r>
      <w:r w:rsidR="00D773CF" w:rsidRPr="00D773CF">
        <w:t xml:space="preserve">. </w:t>
      </w:r>
      <w:r w:rsidRPr="00D773CF">
        <w:t>Эти обязательства оценивают при их постановке на учет в суммах, определяемых условиями договоров купли</w:t>
      </w:r>
      <w:r w:rsidR="00D773CF" w:rsidRPr="00D773CF">
        <w:t xml:space="preserve"> - </w:t>
      </w:r>
      <w:r w:rsidRPr="00D773CF">
        <w:t>продажи, кредитных договоров и договоров займа</w:t>
      </w:r>
      <w:r w:rsidR="00D773CF" w:rsidRPr="00D773CF">
        <w:t>.</w:t>
      </w:r>
    </w:p>
    <w:p w:rsidR="00D773CF" w:rsidRDefault="006F7264" w:rsidP="00D773CF">
      <w:pPr>
        <w:ind w:firstLine="709"/>
      </w:pPr>
      <w:r w:rsidRPr="00D773CF">
        <w:t>До погашения указанные обязательства могут быть</w:t>
      </w:r>
      <w:r w:rsidR="00D773CF" w:rsidRPr="00D773CF">
        <w:t>:</w:t>
      </w:r>
    </w:p>
    <w:p w:rsidR="00D773CF" w:rsidRDefault="006F7264" w:rsidP="00D773CF">
      <w:pPr>
        <w:ind w:firstLine="709"/>
      </w:pPr>
      <w:r w:rsidRPr="00D773CF">
        <w:t>1</w:t>
      </w:r>
      <w:r w:rsidR="00D773CF" w:rsidRPr="00D773CF">
        <w:t xml:space="preserve">) </w:t>
      </w:r>
      <w:r w:rsidRPr="00D773CF">
        <w:t>оценены с учетом процентов</w:t>
      </w:r>
      <w:r w:rsidR="00D773CF" w:rsidRPr="00D773CF">
        <w:t xml:space="preserve">; </w:t>
      </w:r>
      <w:r w:rsidRPr="00D773CF">
        <w:t>в этом случае размер обязательства увеличивается на сумму процента</w:t>
      </w:r>
      <w:r w:rsidR="00D773CF" w:rsidRPr="00D773CF">
        <w:t>;</w:t>
      </w:r>
    </w:p>
    <w:p w:rsidR="00D773CF" w:rsidRDefault="006F7264" w:rsidP="00D773CF">
      <w:pPr>
        <w:ind w:firstLine="709"/>
      </w:pPr>
      <w:r w:rsidRPr="00D773CF">
        <w:t>2</w:t>
      </w:r>
      <w:r w:rsidR="00D773CF" w:rsidRPr="00D773CF">
        <w:t xml:space="preserve">) </w:t>
      </w:r>
      <w:r w:rsidRPr="00D773CF">
        <w:t>частично обесценены, если по части суммы кредиторской задолженности срок исковой давности истек</w:t>
      </w:r>
      <w:r w:rsidR="00D773CF">
        <w:t xml:space="preserve"> (</w:t>
      </w:r>
      <w:r w:rsidRPr="00D773CF">
        <w:t>при соблюдении установленных правил</w:t>
      </w:r>
      <w:r w:rsidR="00D773CF" w:rsidRPr="00D773CF">
        <w:t xml:space="preserve">). </w:t>
      </w:r>
      <w:r w:rsidRPr="00D773CF">
        <w:t>Указанную сумму относят на финансовые результаты организации, а в бухгалтерской отчетности кредиторская задолженность отражается по остаточной стоимости</w:t>
      </w:r>
      <w:r w:rsidR="00D773CF">
        <w:t xml:space="preserve"> (</w:t>
      </w:r>
      <w:r w:rsidRPr="00D773CF">
        <w:t>за минусом образования разницы</w:t>
      </w:r>
      <w:r w:rsidR="00D773CF" w:rsidRPr="00D773CF">
        <w:t>).</w:t>
      </w:r>
      <w:bookmarkStart w:id="36" w:name="_GoBack"/>
      <w:bookmarkEnd w:id="36"/>
    </w:p>
    <w:sectPr w:rsidR="00D773CF" w:rsidSect="00D773C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06" w:rsidRDefault="00232C06">
      <w:pPr>
        <w:ind w:firstLine="709"/>
      </w:pPr>
      <w:r>
        <w:separator/>
      </w:r>
    </w:p>
  </w:endnote>
  <w:endnote w:type="continuationSeparator" w:id="0">
    <w:p w:rsidR="00232C06" w:rsidRDefault="00232C0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CF" w:rsidRDefault="00D773C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CF" w:rsidRDefault="00D773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06" w:rsidRDefault="00232C06">
      <w:pPr>
        <w:ind w:firstLine="709"/>
      </w:pPr>
      <w:r>
        <w:separator/>
      </w:r>
    </w:p>
  </w:footnote>
  <w:footnote w:type="continuationSeparator" w:id="0">
    <w:p w:rsidR="00232C06" w:rsidRDefault="00232C0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CF" w:rsidRDefault="00757D38" w:rsidP="00D773CF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773CF" w:rsidRDefault="00D773CF" w:rsidP="00D773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CF" w:rsidRDefault="00D773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264"/>
    <w:rsid w:val="0012619A"/>
    <w:rsid w:val="00232C06"/>
    <w:rsid w:val="003B3E5F"/>
    <w:rsid w:val="003D3626"/>
    <w:rsid w:val="00424100"/>
    <w:rsid w:val="004A1997"/>
    <w:rsid w:val="005B37AD"/>
    <w:rsid w:val="006F7264"/>
    <w:rsid w:val="00757D38"/>
    <w:rsid w:val="007B5829"/>
    <w:rsid w:val="00B92D7F"/>
    <w:rsid w:val="00C04BCA"/>
    <w:rsid w:val="00C347F6"/>
    <w:rsid w:val="00D773CF"/>
    <w:rsid w:val="00F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9872DB-E14F-40BD-B895-D6B3954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73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73C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73C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773C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73C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73C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73C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73C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73C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773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773C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D773CF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D773CF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D773CF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D773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773C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773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773CF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D773CF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D773C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D773CF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773C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773CF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D773C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773CF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D773C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773C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773C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773C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73C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73C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73C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773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773C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D773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D773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73C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73C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773C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773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73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73CF"/>
    <w:rPr>
      <w:i/>
      <w:iCs/>
    </w:rPr>
  </w:style>
  <w:style w:type="paragraph" w:customStyle="1" w:styleId="afc">
    <w:name w:val="ТАБЛИЦА"/>
    <w:next w:val="a2"/>
    <w:autoRedefine/>
    <w:uiPriority w:val="99"/>
    <w:rsid w:val="00D773C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773CF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773CF"/>
  </w:style>
  <w:style w:type="table" w:customStyle="1" w:styleId="14">
    <w:name w:val="Стиль таблицы1"/>
    <w:uiPriority w:val="99"/>
    <w:rsid w:val="00D773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D773CF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D773CF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773C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D773CF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773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5077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Irina</cp:lastModifiedBy>
  <cp:revision>2</cp:revision>
  <dcterms:created xsi:type="dcterms:W3CDTF">2014-08-11T15:12:00Z</dcterms:created>
  <dcterms:modified xsi:type="dcterms:W3CDTF">2014-08-11T15:12:00Z</dcterms:modified>
</cp:coreProperties>
</file>