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C1" w:rsidRDefault="009D20C1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ОЦЕНКА ОСНОВНЫХ ФОНДОВ И НАЛОГИ.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sz w:val="24"/>
          <w:szCs w:val="24"/>
        </w:rPr>
        <w:t>нализ динамики отдельных налогов и факторов, в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>ияющих на их ра</w:t>
      </w:r>
      <w:r>
        <w:rPr>
          <w:color w:val="000000"/>
          <w:sz w:val="24"/>
          <w:szCs w:val="24"/>
        </w:rPr>
        <w:t>з</w:t>
      </w:r>
      <w:r>
        <w:rPr>
          <w:sz w:val="24"/>
          <w:szCs w:val="24"/>
        </w:rPr>
        <w:t>меры, важен для разработки мер по совершенствованию налоговой системы и увязки налогов с макроэкономическими показателями.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в России на долю налога на прибы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>ь пред</w:t>
      </w:r>
      <w:r>
        <w:rPr>
          <w:sz w:val="24"/>
          <w:szCs w:val="24"/>
        </w:rPr>
        <w:softHyphen/>
        <w:t>приятий и организаций приходилось</w:t>
      </w:r>
      <w:r>
        <w:rPr>
          <w:noProof/>
          <w:sz w:val="24"/>
          <w:szCs w:val="24"/>
        </w:rPr>
        <w:t xml:space="preserve"> 17,3%</w:t>
      </w:r>
      <w:r>
        <w:rPr>
          <w:sz w:val="24"/>
          <w:szCs w:val="24"/>
        </w:rPr>
        <w:t xml:space="preserve"> доходов </w:t>
      </w:r>
      <w:r>
        <w:rPr>
          <w:color w:val="000000"/>
          <w:sz w:val="24"/>
          <w:szCs w:val="24"/>
        </w:rPr>
        <w:t>консолидированного бюджета,</w:t>
      </w:r>
      <w:r>
        <w:rPr>
          <w:sz w:val="24"/>
          <w:szCs w:val="24"/>
        </w:rPr>
        <w:t xml:space="preserve"> 11,5</w:t>
      </w:r>
      <w:r>
        <w:rPr>
          <w:color w:val="000000"/>
          <w:sz w:val="24"/>
          <w:szCs w:val="24"/>
        </w:rPr>
        <w:t>% д</w:t>
      </w:r>
      <w:r>
        <w:rPr>
          <w:sz w:val="24"/>
          <w:szCs w:val="24"/>
        </w:rPr>
        <w:t>охо</w:t>
      </w:r>
      <w:r>
        <w:rPr>
          <w:color w:val="000000"/>
          <w:sz w:val="24"/>
          <w:szCs w:val="24"/>
        </w:rPr>
        <w:t>до</w:t>
      </w: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фе</w:t>
      </w:r>
      <w:r>
        <w:rPr>
          <w:sz w:val="24"/>
          <w:szCs w:val="24"/>
        </w:rPr>
        <w:t>дерал</w:t>
      </w:r>
      <w:r>
        <w:rPr>
          <w:color w:val="000000"/>
          <w:sz w:val="24"/>
          <w:szCs w:val="24"/>
        </w:rPr>
        <w:t xml:space="preserve">ьного </w:t>
      </w:r>
      <w:r>
        <w:rPr>
          <w:sz w:val="24"/>
          <w:szCs w:val="24"/>
        </w:rPr>
        <w:t>бюджета и</w:t>
      </w:r>
      <w:r>
        <w:rPr>
          <w:noProof/>
          <w:sz w:val="24"/>
          <w:szCs w:val="24"/>
        </w:rPr>
        <w:t xml:space="preserve"> 23,2</w:t>
      </w:r>
      <w:r>
        <w:rPr>
          <w:noProof/>
          <w:color w:val="000000"/>
          <w:sz w:val="24"/>
          <w:szCs w:val="24"/>
        </w:rPr>
        <w:t>%</w:t>
      </w:r>
      <w:r>
        <w:rPr>
          <w:sz w:val="24"/>
          <w:szCs w:val="24"/>
        </w:rPr>
        <w:t xml:space="preserve"> доходов территориальных бюджетов.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noProof/>
          <w:color w:val="000000"/>
          <w:sz w:val="24"/>
          <w:szCs w:val="24"/>
        </w:rPr>
      </w:pPr>
      <w:r>
        <w:rPr>
          <w:sz w:val="24"/>
          <w:szCs w:val="24"/>
        </w:rPr>
        <w:t>Налог на имущество относится к налогам субъек</w:t>
      </w:r>
      <w:r>
        <w:rPr>
          <w:sz w:val="24"/>
          <w:szCs w:val="24"/>
        </w:rPr>
        <w:softHyphen/>
        <w:t>тов Федерации:</w:t>
      </w:r>
      <w:r>
        <w:rPr>
          <w:noProof/>
          <w:sz w:val="24"/>
          <w:szCs w:val="24"/>
        </w:rPr>
        <w:t xml:space="preserve"> 50</w:t>
      </w:r>
      <w:r>
        <w:rPr>
          <w:noProof/>
          <w:color w:val="000000"/>
          <w:sz w:val="24"/>
          <w:szCs w:val="24"/>
        </w:rPr>
        <w:t>%</w:t>
      </w:r>
      <w:r>
        <w:rPr>
          <w:sz w:val="24"/>
          <w:szCs w:val="24"/>
        </w:rPr>
        <w:t xml:space="preserve"> его суммы направляется в бюдже</w:t>
      </w:r>
      <w:r>
        <w:rPr>
          <w:sz w:val="24"/>
          <w:szCs w:val="24"/>
        </w:rPr>
        <w:softHyphen/>
        <w:t>ты субъектов Федерации,</w:t>
      </w:r>
      <w:r>
        <w:rPr>
          <w:noProof/>
          <w:sz w:val="24"/>
          <w:szCs w:val="24"/>
        </w:rPr>
        <w:t xml:space="preserve"> 50</w:t>
      </w:r>
      <w:r>
        <w:rPr>
          <w:noProof/>
          <w:color w:val="000000"/>
          <w:sz w:val="24"/>
          <w:szCs w:val="24"/>
        </w:rPr>
        <w:t>%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местные бюджеты. Конкретные ставки налога на имущество устанавли</w:t>
      </w:r>
      <w:r>
        <w:rPr>
          <w:sz w:val="24"/>
          <w:szCs w:val="24"/>
        </w:rPr>
        <w:softHyphen/>
        <w:t>ваются соответствующими органами субъектов Феде</w:t>
      </w:r>
      <w:r>
        <w:rPr>
          <w:sz w:val="24"/>
          <w:szCs w:val="24"/>
        </w:rPr>
        <w:softHyphen/>
        <w:t>рации, но не по отдельным предприятиям и отраслям, а в целом д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>я региона. Размер налоговой ставки не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может превышать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1%</w:t>
      </w:r>
      <w:r>
        <w:rPr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налогооблагаемой</w:t>
      </w:r>
      <w:r>
        <w:rPr>
          <w:sz w:val="24"/>
          <w:szCs w:val="24"/>
        </w:rPr>
        <w:t xml:space="preserve"> базы. </w:t>
      </w:r>
      <w:r>
        <w:rPr>
          <w:color w:val="000000"/>
          <w:sz w:val="24"/>
          <w:szCs w:val="24"/>
        </w:rPr>
        <w:t>Источник</w:t>
      </w:r>
      <w:r>
        <w:rPr>
          <w:sz w:val="24"/>
          <w:szCs w:val="24"/>
        </w:rPr>
        <w:t xml:space="preserve"> уплаты налога на имущество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финансовый результат, т.е. балансовая прибыль предприятия.</w:t>
      </w:r>
      <w:r>
        <w:rPr>
          <w:noProof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t>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налога на имущество </w:t>
      </w:r>
      <w:r>
        <w:rPr>
          <w:color w:val="000000"/>
          <w:sz w:val="24"/>
          <w:szCs w:val="24"/>
        </w:rPr>
        <w:t>з</w:t>
      </w:r>
      <w:r>
        <w:rPr>
          <w:sz w:val="24"/>
          <w:szCs w:val="24"/>
        </w:rPr>
        <w:t>ависит от трех фак</w:t>
      </w:r>
      <w:r>
        <w:rPr>
          <w:sz w:val="24"/>
          <w:szCs w:val="24"/>
        </w:rPr>
        <w:softHyphen/>
        <w:t xml:space="preserve">торов: количества объектов </w:t>
      </w:r>
      <w:r>
        <w:rPr>
          <w:color w:val="000000"/>
          <w:sz w:val="24"/>
          <w:szCs w:val="24"/>
        </w:rPr>
        <w:t>налогообложения</w:t>
      </w:r>
      <w:r>
        <w:rPr>
          <w:sz w:val="24"/>
          <w:szCs w:val="24"/>
        </w:rPr>
        <w:t xml:space="preserve"> (в том числе и к</w:t>
      </w:r>
      <w:r>
        <w:rPr>
          <w:color w:val="000000"/>
          <w:sz w:val="24"/>
          <w:szCs w:val="24"/>
        </w:rPr>
        <w:t>о</w:t>
      </w:r>
      <w:r>
        <w:rPr>
          <w:sz w:val="24"/>
          <w:szCs w:val="24"/>
        </w:rPr>
        <w:t>личества элемен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ов основных производствен</w:t>
      </w:r>
      <w:r>
        <w:rPr>
          <w:sz w:val="24"/>
          <w:szCs w:val="24"/>
        </w:rPr>
        <w:softHyphen/>
        <w:t>ных фондов), их оценки и степени физического износа. Сл</w:t>
      </w:r>
      <w:r>
        <w:rPr>
          <w:color w:val="000000"/>
          <w:sz w:val="24"/>
          <w:szCs w:val="24"/>
        </w:rPr>
        <w:t>е</w:t>
      </w:r>
      <w:r>
        <w:rPr>
          <w:sz w:val="24"/>
          <w:szCs w:val="24"/>
        </w:rPr>
        <w:t>довательно, размеры налога на имущество непос</w:t>
      </w:r>
      <w:r>
        <w:rPr>
          <w:sz w:val="24"/>
          <w:szCs w:val="24"/>
        </w:rPr>
        <w:softHyphen/>
        <w:t xml:space="preserve">редственно </w:t>
      </w:r>
      <w:r>
        <w:rPr>
          <w:color w:val="000000"/>
          <w:sz w:val="24"/>
          <w:szCs w:val="24"/>
        </w:rPr>
        <w:t>з</w:t>
      </w:r>
      <w:r>
        <w:rPr>
          <w:sz w:val="24"/>
          <w:szCs w:val="24"/>
        </w:rPr>
        <w:t>ависят от оценки основных фондов.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Размеры налога на прибыль предприятий также в определенной мере зависят от стоимости элементов основных производственных </w:t>
      </w:r>
      <w:r>
        <w:rPr>
          <w:color w:val="000000"/>
          <w:sz w:val="24"/>
          <w:szCs w:val="24"/>
        </w:rPr>
        <w:t>фондов,</w:t>
      </w:r>
      <w:r>
        <w:rPr>
          <w:sz w:val="24"/>
          <w:szCs w:val="24"/>
        </w:rPr>
        <w:t xml:space="preserve"> но опосредован</w:t>
      </w:r>
      <w:r>
        <w:rPr>
          <w:sz w:val="24"/>
          <w:szCs w:val="24"/>
        </w:rPr>
        <w:softHyphen/>
        <w:t>но. Чем больше стоимость элементов основных фон</w:t>
      </w:r>
      <w:r>
        <w:rPr>
          <w:sz w:val="24"/>
          <w:szCs w:val="24"/>
        </w:rPr>
        <w:softHyphen/>
        <w:t>дов предприятия, тем больше (при данных нормах амортизации) сумма амортизационных отчислений и, следовательно, тем больше себестоимость продукции и меньше (при данных об</w:t>
      </w:r>
      <w:r>
        <w:rPr>
          <w:color w:val="000000"/>
          <w:sz w:val="24"/>
          <w:szCs w:val="24"/>
        </w:rPr>
        <w:t>ъ</w:t>
      </w:r>
      <w:r>
        <w:rPr>
          <w:sz w:val="24"/>
          <w:szCs w:val="24"/>
        </w:rPr>
        <w:t>емах производства и ц</w:t>
      </w:r>
      <w:r>
        <w:rPr>
          <w:color w:val="000000"/>
          <w:sz w:val="24"/>
          <w:szCs w:val="24"/>
        </w:rPr>
        <w:t>е</w:t>
      </w:r>
      <w:r>
        <w:rPr>
          <w:sz w:val="24"/>
          <w:szCs w:val="24"/>
        </w:rPr>
        <w:t>нах на продукцию) прибыль предприятия и, соответствен</w:t>
      </w:r>
      <w:r>
        <w:rPr>
          <w:sz w:val="24"/>
          <w:szCs w:val="24"/>
        </w:rPr>
        <w:softHyphen/>
        <w:t>но, меньше (при данных ставках) сумма налога на прибыль.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</w:t>
      </w:r>
      <w:r>
        <w:rPr>
          <w:sz w:val="24"/>
          <w:szCs w:val="24"/>
        </w:rPr>
        <w:t>оимость элементов основных фондов, учитывае</w:t>
      </w:r>
      <w:r>
        <w:rPr>
          <w:sz w:val="24"/>
          <w:szCs w:val="24"/>
        </w:rPr>
        <w:softHyphen/>
        <w:t>мых в балансе предприятия, должна быть как можно ближе к современной рыночной цене этих элементов. Учет всех элементов основных фондов предприятия по современной рыночной цене ну</w:t>
      </w:r>
      <w:r>
        <w:rPr>
          <w:color w:val="000000"/>
          <w:sz w:val="24"/>
          <w:szCs w:val="24"/>
        </w:rPr>
        <w:t>ж</w:t>
      </w:r>
      <w:r>
        <w:rPr>
          <w:sz w:val="24"/>
          <w:szCs w:val="24"/>
        </w:rPr>
        <w:t>ен для того, чтобы амор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изационные отчисления давали возможность обеспечивать простое воспрои</w:t>
      </w:r>
      <w:r>
        <w:rPr>
          <w:color w:val="000000"/>
          <w:sz w:val="24"/>
          <w:szCs w:val="24"/>
        </w:rPr>
        <w:t>з</w:t>
      </w:r>
      <w:r>
        <w:rPr>
          <w:sz w:val="24"/>
          <w:szCs w:val="24"/>
        </w:rPr>
        <w:t xml:space="preserve">водство основных фондов; предприятия могли бы определять уровни </w:t>
      </w:r>
      <w:r>
        <w:rPr>
          <w:color w:val="000000"/>
          <w:sz w:val="24"/>
          <w:szCs w:val="24"/>
        </w:rPr>
        <w:t>фондоотдачи</w:t>
      </w:r>
      <w:r>
        <w:rPr>
          <w:sz w:val="24"/>
          <w:szCs w:val="24"/>
        </w:rPr>
        <w:t xml:space="preserve"> и рентабельности производственных фондов (активов) в реальных условиях, сравнивать уровень рентабельности производственных фондов со ставка</w:t>
      </w:r>
      <w:r>
        <w:rPr>
          <w:sz w:val="24"/>
          <w:szCs w:val="24"/>
        </w:rPr>
        <w:softHyphen/>
        <w:t>ми процентов за кредит, сравнивать указанные пока</w:t>
      </w:r>
      <w:r>
        <w:rPr>
          <w:sz w:val="24"/>
          <w:szCs w:val="24"/>
        </w:rPr>
        <w:softHyphen/>
        <w:t>затели с аналогичными показателями других предпри</w:t>
      </w:r>
      <w:r>
        <w:rPr>
          <w:sz w:val="24"/>
          <w:szCs w:val="24"/>
        </w:rPr>
        <w:softHyphen/>
        <w:t>ятий; знать рыночную цену отдельных элементов ос</w:t>
      </w:r>
      <w:r>
        <w:rPr>
          <w:sz w:val="24"/>
          <w:szCs w:val="24"/>
        </w:rPr>
        <w:softHyphen/>
        <w:t>новных фон</w:t>
      </w:r>
      <w:r>
        <w:rPr>
          <w:color w:val="000000"/>
          <w:sz w:val="24"/>
          <w:szCs w:val="24"/>
        </w:rPr>
        <w:t>д</w:t>
      </w:r>
      <w:r>
        <w:rPr>
          <w:sz w:val="24"/>
          <w:szCs w:val="24"/>
        </w:rPr>
        <w:t>ов в случае их продажи, залога) сдачи в аренду, страхования.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того, чтобы учесть по рыночной цене на опре</w:t>
      </w:r>
      <w:r>
        <w:rPr>
          <w:sz w:val="24"/>
          <w:szCs w:val="24"/>
        </w:rPr>
        <w:softHyphen/>
        <w:t>деленную дату все элемен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ы основных фондов пред</w:t>
      </w:r>
      <w:r>
        <w:rPr>
          <w:sz w:val="24"/>
          <w:szCs w:val="24"/>
        </w:rPr>
        <w:softHyphen/>
        <w:t xml:space="preserve">приятия, </w:t>
      </w:r>
      <w:r>
        <w:rPr>
          <w:color w:val="000000"/>
          <w:sz w:val="24"/>
          <w:szCs w:val="24"/>
        </w:rPr>
        <w:t>п</w:t>
      </w:r>
      <w:r>
        <w:rPr>
          <w:sz w:val="24"/>
          <w:szCs w:val="24"/>
        </w:rPr>
        <w:t>роводимые переоценки о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новных фондов, причем чём выше темпы инфляции, тем чаще нужно проводить переоценки. В России переоценки основных фондов проводятся по решению пра</w:t>
      </w:r>
      <w:r>
        <w:rPr>
          <w:color w:val="000000"/>
          <w:sz w:val="24"/>
          <w:szCs w:val="24"/>
        </w:rPr>
        <w:t>в</w:t>
      </w:r>
      <w:r>
        <w:rPr>
          <w:sz w:val="24"/>
          <w:szCs w:val="24"/>
        </w:rPr>
        <w:t>ительства и обя</w:t>
      </w:r>
      <w:r>
        <w:rPr>
          <w:sz w:val="24"/>
          <w:szCs w:val="24"/>
        </w:rPr>
        <w:softHyphen/>
        <w:t>зательны для предприятий всех форм собственности.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1992-1996</w:t>
      </w:r>
      <w:r>
        <w:rPr>
          <w:sz w:val="24"/>
          <w:szCs w:val="24"/>
        </w:rPr>
        <w:t xml:space="preserve"> гг. темпы инфляции были высокими. В частности, в капитальном строительств</w:t>
      </w:r>
      <w:r>
        <w:rPr>
          <w:color w:val="000000"/>
          <w:sz w:val="24"/>
          <w:szCs w:val="24"/>
        </w:rPr>
        <w:t>е</w:t>
      </w:r>
      <w:r>
        <w:rPr>
          <w:sz w:val="24"/>
          <w:szCs w:val="24"/>
        </w:rPr>
        <w:t xml:space="preserve"> цены увели</w:t>
      </w:r>
      <w:r>
        <w:rPr>
          <w:sz w:val="24"/>
          <w:szCs w:val="24"/>
        </w:rPr>
        <w:softHyphen/>
        <w:t>чились (в среднем за год) в</w:t>
      </w: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992г.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16,1</w:t>
      </w:r>
      <w:r>
        <w:rPr>
          <w:sz w:val="24"/>
          <w:szCs w:val="24"/>
        </w:rPr>
        <w:t xml:space="preserve"> раза, в</w:t>
      </w:r>
      <w:r>
        <w:rPr>
          <w:noProof/>
          <w:sz w:val="24"/>
          <w:szCs w:val="24"/>
        </w:rPr>
        <w:t xml:space="preserve"> 1993 </w:t>
      </w:r>
      <w:r>
        <w:rPr>
          <w:sz w:val="24"/>
          <w:szCs w:val="24"/>
        </w:rPr>
        <w:t>г.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11,6,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sz w:val="24"/>
          <w:szCs w:val="24"/>
        </w:rPr>
        <w:t>. - в</w:t>
      </w:r>
      <w:r>
        <w:rPr>
          <w:noProof/>
          <w:sz w:val="24"/>
          <w:szCs w:val="24"/>
        </w:rPr>
        <w:t xml:space="preserve"> 5,3,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- в</w:t>
      </w:r>
      <w:r>
        <w:rPr>
          <w:noProof/>
          <w:sz w:val="24"/>
          <w:szCs w:val="24"/>
        </w:rPr>
        <w:t xml:space="preserve"> 2,5,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 </w:t>
      </w:r>
      <w:r>
        <w:rPr>
          <w:noProof/>
          <w:sz w:val="24"/>
          <w:szCs w:val="24"/>
        </w:rPr>
        <w:t>1,8</w:t>
      </w:r>
      <w:r>
        <w:rPr>
          <w:sz w:val="24"/>
          <w:szCs w:val="24"/>
        </w:rPr>
        <w:t xml:space="preserve"> раза. А капитальные вложения по вводимым в дей</w:t>
      </w:r>
      <w:r>
        <w:rPr>
          <w:sz w:val="24"/>
          <w:szCs w:val="24"/>
        </w:rPr>
        <w:softHyphen/>
        <w:t>ствие объектам как раз и определяют их стоимость. Поэтому в эти годы переоце</w:t>
      </w:r>
      <w:r>
        <w:rPr>
          <w:color w:val="000000"/>
          <w:sz w:val="24"/>
          <w:szCs w:val="24"/>
        </w:rPr>
        <w:t>н</w:t>
      </w:r>
      <w:r>
        <w:rPr>
          <w:sz w:val="24"/>
          <w:szCs w:val="24"/>
        </w:rPr>
        <w:t xml:space="preserve">ки основных фондов </w:t>
      </w:r>
      <w:r>
        <w:rPr>
          <w:color w:val="000000"/>
          <w:sz w:val="24"/>
          <w:szCs w:val="24"/>
        </w:rPr>
        <w:t>проводились ежегодно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кроме 1993</w:t>
      </w:r>
      <w:r>
        <w:rPr>
          <w:color w:val="000000"/>
          <w:sz w:val="24"/>
          <w:szCs w:val="24"/>
        </w:rPr>
        <w:t>г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табл.1)</w:t>
      </w:r>
      <w:r>
        <w:rPr>
          <w:color w:val="000000"/>
          <w:sz w:val="24"/>
          <w:szCs w:val="24"/>
        </w:rPr>
        <w:t>.</w:t>
      </w:r>
    </w:p>
    <w:p w:rsidR="009D20C1" w:rsidRDefault="009D20C1">
      <w:pPr>
        <w:widowControl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noProof/>
          <w:sz w:val="24"/>
          <w:szCs w:val="24"/>
        </w:rPr>
        <w:t xml:space="preserve"> 1 </w:t>
      </w:r>
      <w:r>
        <w:rPr>
          <w:sz w:val="24"/>
          <w:szCs w:val="24"/>
        </w:rPr>
        <w:t>Резул</w:t>
      </w:r>
      <w:r>
        <w:rPr>
          <w:color w:val="000000"/>
          <w:sz w:val="24"/>
          <w:szCs w:val="24"/>
        </w:rPr>
        <w:t>ьта</w:t>
      </w:r>
      <w:r>
        <w:rPr>
          <w:sz w:val="24"/>
          <w:szCs w:val="24"/>
        </w:rPr>
        <w:t>ты переоценок ос</w:t>
      </w:r>
      <w:r>
        <w:rPr>
          <w:color w:val="000000"/>
          <w:sz w:val="24"/>
          <w:szCs w:val="24"/>
        </w:rPr>
        <w:t>н</w:t>
      </w:r>
      <w:r>
        <w:rPr>
          <w:sz w:val="24"/>
          <w:szCs w:val="24"/>
        </w:rPr>
        <w:t>овных фондов предприятий</w:t>
      </w:r>
    </w:p>
    <w:p w:rsidR="009D20C1" w:rsidRDefault="009D20C1">
      <w:pPr>
        <w:widowControl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й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1992-1997</w:t>
      </w:r>
      <w:r>
        <w:rPr>
          <w:sz w:val="24"/>
          <w:szCs w:val="24"/>
        </w:rPr>
        <w:t xml:space="preserve"> гг.</w:t>
      </w:r>
    </w:p>
    <w:tbl>
      <w:tblPr>
        <w:tblW w:w="9116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8"/>
        <w:gridCol w:w="3812"/>
        <w:gridCol w:w="1771"/>
        <w:gridCol w:w="723"/>
        <w:gridCol w:w="613"/>
        <w:gridCol w:w="833"/>
        <w:gridCol w:w="6"/>
      </w:tblGrid>
      <w:tr w:rsidR="009D20C1" w:rsidRPr="009D20C1">
        <w:trPr>
          <w:cantSplit/>
          <w:trHeight w:val="400"/>
        </w:trPr>
        <w:tc>
          <w:tcPr>
            <w:tcW w:w="1358" w:type="dxa"/>
            <w:vMerge w:val="restart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Переоценки</w:t>
            </w:r>
          </w:p>
        </w:tc>
        <w:tc>
          <w:tcPr>
            <w:tcW w:w="7758" w:type="dxa"/>
            <w:gridSpan w:val="6"/>
            <w:tcBorders>
              <w:right w:val="single" w:sz="4" w:space="0" w:color="auto"/>
            </w:tcBorders>
            <w:vAlign w:val="center"/>
          </w:tcPr>
          <w:p w:rsidR="009D20C1" w:rsidRPr="009D20C1" w:rsidRDefault="009D20C1">
            <w:pPr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Соотношения попяоб домтановягмьвоЙ и балансовой стоимости основных фондов (в разах)</w:t>
            </w:r>
          </w:p>
        </w:tc>
      </w:tr>
      <w:tr w:rsidR="009D20C1" w:rsidRPr="009D20C1">
        <w:trPr>
          <w:cantSplit/>
          <w:trHeight w:val="200"/>
        </w:trPr>
        <w:tc>
          <w:tcPr>
            <w:tcW w:w="1358" w:type="dxa"/>
            <w:vMerge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  <w:lang w:val="en-US"/>
              </w:rPr>
              <w:t>B</w:t>
            </w:r>
            <w:r w:rsidRPr="009D20C1">
              <w:rPr>
                <w:sz w:val="18"/>
                <w:szCs w:val="18"/>
              </w:rPr>
              <w:t>с</w:t>
            </w:r>
            <w:r w:rsidRPr="009D20C1">
              <w:rPr>
                <w:sz w:val="18"/>
                <w:szCs w:val="18"/>
                <w:lang w:val="en-US"/>
              </w:rPr>
              <w:t>e</w:t>
            </w:r>
            <w:r w:rsidRPr="009D20C1">
              <w:rPr>
                <w:sz w:val="18"/>
                <w:szCs w:val="18"/>
              </w:rPr>
              <w:t xml:space="preserve"> основные фонды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20C1" w:rsidRPr="009D20C1" w:rsidRDefault="009D20C1">
            <w:pPr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в той числе</w:t>
            </w:r>
          </w:p>
        </w:tc>
      </w:tr>
      <w:tr w:rsidR="009D20C1" w:rsidRPr="009D20C1">
        <w:trPr>
          <w:gridAfter w:val="1"/>
          <w:wAfter w:w="6" w:type="dxa"/>
          <w:cantSplit/>
          <w:trHeight w:val="580"/>
        </w:trPr>
        <w:tc>
          <w:tcPr>
            <w:tcW w:w="1358" w:type="dxa"/>
            <w:vMerge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промышленности</w:t>
            </w:r>
          </w:p>
        </w:tc>
        <w:tc>
          <w:tcPr>
            <w:tcW w:w="72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сельского хозяйства</w:t>
            </w:r>
          </w:p>
        </w:tc>
        <w:tc>
          <w:tcPr>
            <w:tcW w:w="61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строи</w:t>
            </w:r>
            <w:r w:rsidRPr="009D20C1">
              <w:rPr>
                <w:sz w:val="18"/>
                <w:szCs w:val="18"/>
              </w:rPr>
              <w:softHyphen/>
              <w:t>тель-ства</w:t>
            </w:r>
          </w:p>
        </w:tc>
        <w:tc>
          <w:tcPr>
            <w:tcW w:w="83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трансдор-тан связя</w:t>
            </w:r>
          </w:p>
        </w:tc>
      </w:tr>
      <w:tr w:rsidR="009D20C1" w:rsidRPr="009D20C1">
        <w:trPr>
          <w:gridAfter w:val="1"/>
          <w:wAfter w:w="6" w:type="dxa"/>
          <w:trHeight w:val="200"/>
        </w:trPr>
        <w:tc>
          <w:tcPr>
            <w:tcW w:w="135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</w:t>
            </w:r>
            <w:r w:rsidRPr="009D20C1">
              <w:rPr>
                <w:sz w:val="18"/>
                <w:szCs w:val="18"/>
              </w:rPr>
              <w:t xml:space="preserve"> июля</w:t>
            </w:r>
            <w:r w:rsidRPr="009D20C1">
              <w:rPr>
                <w:noProof/>
                <w:sz w:val="18"/>
                <w:szCs w:val="18"/>
              </w:rPr>
              <w:t xml:space="preserve"> 1992</w:t>
            </w:r>
            <w:r w:rsidRPr="009D20C1">
              <w:rPr>
                <w:sz w:val="18"/>
                <w:szCs w:val="18"/>
              </w:rPr>
              <w:t xml:space="preserve"> т.</w:t>
            </w: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  <w:lang w:val="en-US"/>
              </w:rPr>
              <w:t>I5</w:t>
            </w:r>
            <w:r w:rsidRPr="009D20C1">
              <w:rPr>
                <w:sz w:val="18"/>
                <w:szCs w:val="18"/>
              </w:rPr>
              <w:t>,7</w:t>
            </w:r>
          </w:p>
        </w:tc>
        <w:tc>
          <w:tcPr>
            <w:tcW w:w="1771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19,7</w:t>
            </w:r>
          </w:p>
        </w:tc>
        <w:tc>
          <w:tcPr>
            <w:tcW w:w="72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18,7</w:t>
            </w:r>
          </w:p>
        </w:tc>
        <w:tc>
          <w:tcPr>
            <w:tcW w:w="61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17,1</w:t>
            </w:r>
          </w:p>
        </w:tc>
        <w:tc>
          <w:tcPr>
            <w:tcW w:w="83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25,3</w:t>
            </w:r>
          </w:p>
        </w:tc>
      </w:tr>
      <w:tr w:rsidR="009D20C1" w:rsidRPr="009D20C1">
        <w:trPr>
          <w:gridAfter w:val="1"/>
          <w:wAfter w:w="6" w:type="dxa"/>
          <w:trHeight w:val="200"/>
        </w:trPr>
        <w:tc>
          <w:tcPr>
            <w:tcW w:w="135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</w:t>
            </w:r>
            <w:r w:rsidRPr="009D20C1">
              <w:rPr>
                <w:sz w:val="18"/>
                <w:szCs w:val="18"/>
              </w:rPr>
              <w:t xml:space="preserve"> января 19Я г.</w:t>
            </w: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20,1</w:t>
            </w:r>
          </w:p>
        </w:tc>
        <w:tc>
          <w:tcPr>
            <w:tcW w:w="1771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21,4</w:t>
            </w:r>
          </w:p>
        </w:tc>
        <w:tc>
          <w:tcPr>
            <w:tcW w:w="72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23,3</w:t>
            </w:r>
          </w:p>
        </w:tc>
        <w:tc>
          <w:tcPr>
            <w:tcW w:w="61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16,6</w:t>
            </w:r>
          </w:p>
        </w:tc>
        <w:tc>
          <w:tcPr>
            <w:tcW w:w="83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21,5</w:t>
            </w:r>
          </w:p>
        </w:tc>
      </w:tr>
      <w:tr w:rsidR="009D20C1" w:rsidRPr="009D20C1">
        <w:trPr>
          <w:gridAfter w:val="1"/>
          <w:wAfter w:w="6" w:type="dxa"/>
          <w:trHeight w:val="200"/>
        </w:trPr>
        <w:tc>
          <w:tcPr>
            <w:tcW w:w="135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</w:t>
            </w:r>
            <w:r w:rsidRPr="009D20C1">
              <w:rPr>
                <w:sz w:val="18"/>
                <w:szCs w:val="18"/>
              </w:rPr>
              <w:t xml:space="preserve"> января</w:t>
            </w:r>
            <w:r w:rsidRPr="009D20C1">
              <w:rPr>
                <w:noProof/>
                <w:sz w:val="18"/>
                <w:szCs w:val="18"/>
              </w:rPr>
              <w:t xml:space="preserve"> 1995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4,0</w:t>
            </w:r>
          </w:p>
        </w:tc>
        <w:tc>
          <w:tcPr>
            <w:tcW w:w="1771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3,7</w:t>
            </w:r>
          </w:p>
        </w:tc>
        <w:tc>
          <w:tcPr>
            <w:tcW w:w="72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3,9</w:t>
            </w:r>
          </w:p>
        </w:tc>
        <w:tc>
          <w:tcPr>
            <w:tcW w:w="61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3,6</w:t>
            </w:r>
          </w:p>
        </w:tc>
        <w:tc>
          <w:tcPr>
            <w:tcW w:w="83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3,3</w:t>
            </w:r>
          </w:p>
        </w:tc>
      </w:tr>
      <w:tr w:rsidR="009D20C1" w:rsidRPr="009D20C1">
        <w:trPr>
          <w:gridAfter w:val="1"/>
          <w:wAfter w:w="6" w:type="dxa"/>
          <w:trHeight w:val="200"/>
        </w:trPr>
        <w:tc>
          <w:tcPr>
            <w:tcW w:w="135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</w:t>
            </w:r>
            <w:r w:rsidRPr="009D20C1">
              <w:rPr>
                <w:sz w:val="18"/>
                <w:szCs w:val="18"/>
              </w:rPr>
              <w:t xml:space="preserve"> января</w:t>
            </w:r>
            <w:r w:rsidRPr="009D20C1">
              <w:rPr>
                <w:noProof/>
                <w:sz w:val="18"/>
                <w:szCs w:val="18"/>
              </w:rPr>
              <w:t xml:space="preserve"> 1996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2,63</w:t>
            </w:r>
          </w:p>
        </w:tc>
        <w:tc>
          <w:tcPr>
            <w:tcW w:w="1771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2,45</w:t>
            </w:r>
          </w:p>
        </w:tc>
        <w:tc>
          <w:tcPr>
            <w:tcW w:w="72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3,71</w:t>
            </w:r>
          </w:p>
        </w:tc>
        <w:tc>
          <w:tcPr>
            <w:tcW w:w="61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2,56</w:t>
            </w:r>
          </w:p>
        </w:tc>
        <w:tc>
          <w:tcPr>
            <w:tcW w:w="83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2,54</w:t>
            </w:r>
          </w:p>
        </w:tc>
      </w:tr>
      <w:tr w:rsidR="009D20C1" w:rsidRPr="009D20C1">
        <w:trPr>
          <w:gridAfter w:val="1"/>
          <w:wAfter w:w="6" w:type="dxa"/>
          <w:trHeight w:val="220"/>
        </w:trPr>
        <w:tc>
          <w:tcPr>
            <w:tcW w:w="135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</w:t>
            </w:r>
            <w:r w:rsidRPr="009D20C1">
              <w:rPr>
                <w:sz w:val="18"/>
                <w:szCs w:val="18"/>
              </w:rPr>
              <w:t xml:space="preserve"> января 199Т т.*</w:t>
            </w:r>
          </w:p>
        </w:tc>
        <w:tc>
          <w:tcPr>
            <w:tcW w:w="381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1,32</w:t>
            </w:r>
          </w:p>
        </w:tc>
        <w:tc>
          <w:tcPr>
            <w:tcW w:w="1771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1,26</w:t>
            </w:r>
          </w:p>
        </w:tc>
        <w:tc>
          <w:tcPr>
            <w:tcW w:w="72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1,34</w:t>
            </w:r>
          </w:p>
        </w:tc>
        <w:tc>
          <w:tcPr>
            <w:tcW w:w="61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1,30</w:t>
            </w:r>
          </w:p>
        </w:tc>
        <w:tc>
          <w:tcPr>
            <w:tcW w:w="833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1,31</w:t>
            </w:r>
          </w:p>
        </w:tc>
      </w:tr>
    </w:tbl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sz w:val="24"/>
          <w:szCs w:val="24"/>
        </w:rPr>
        <w:t xml:space="preserve"> расчетам Госкомстата. Пос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>е проведе</w:t>
      </w:r>
      <w:r>
        <w:rPr>
          <w:sz w:val="24"/>
          <w:szCs w:val="24"/>
        </w:rPr>
        <w:softHyphen/>
        <w:t>ния переоценок Предприятиями и организациями индексы будут уточнены.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i/>
          <w:iCs/>
          <w:noProof/>
          <w:sz w:val="24"/>
          <w:szCs w:val="24"/>
        </w:rPr>
      </w:pP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повлияли переоценки основных фондов на раз</w:t>
      </w:r>
      <w:r>
        <w:rPr>
          <w:sz w:val="24"/>
          <w:szCs w:val="24"/>
        </w:rPr>
        <w:softHyphen/>
        <w:t>меры налога на прибыль предприятий? В</w:t>
      </w:r>
      <w:r>
        <w:rPr>
          <w:noProof/>
          <w:sz w:val="24"/>
          <w:szCs w:val="24"/>
        </w:rPr>
        <w:t xml:space="preserve"> 1993-1995</w:t>
      </w:r>
      <w:r>
        <w:rPr>
          <w:sz w:val="24"/>
          <w:szCs w:val="24"/>
        </w:rPr>
        <w:t xml:space="preserve"> </w:t>
      </w:r>
      <w:r>
        <w:rPr>
          <w:smallCaps/>
          <w:sz w:val="24"/>
          <w:szCs w:val="24"/>
          <w:lang w:val="en-US"/>
        </w:rPr>
        <w:t>it</w:t>
      </w:r>
      <w:r>
        <w:rPr>
          <w:smallCaps/>
          <w:sz w:val="24"/>
          <w:szCs w:val="24"/>
        </w:rPr>
        <w:t xml:space="preserve">. </w:t>
      </w:r>
      <w:r>
        <w:rPr>
          <w:sz w:val="24"/>
          <w:szCs w:val="24"/>
        </w:rPr>
        <w:t>выпуск продукции отраслей материального производ</w:t>
      </w:r>
      <w:r>
        <w:rPr>
          <w:sz w:val="24"/>
          <w:szCs w:val="24"/>
        </w:rPr>
        <w:softHyphen/>
        <w:t>ства ежегодно уменьшался. Увеличивались и затраты на производство продукции, в том числ</w:t>
      </w:r>
      <w:r>
        <w:rPr>
          <w:color w:val="000000"/>
          <w:sz w:val="24"/>
          <w:szCs w:val="24"/>
        </w:rPr>
        <w:t>е</w:t>
      </w:r>
      <w:r>
        <w:rPr>
          <w:sz w:val="24"/>
          <w:szCs w:val="24"/>
        </w:rPr>
        <w:t xml:space="preserve"> и за счет амор</w:t>
      </w:r>
      <w:r>
        <w:rPr>
          <w:sz w:val="24"/>
          <w:szCs w:val="24"/>
        </w:rPr>
        <w:softHyphen/>
        <w:t>тизационных отчислений, темпы роста которых пре</w:t>
      </w:r>
      <w:r>
        <w:rPr>
          <w:sz w:val="24"/>
          <w:szCs w:val="24"/>
        </w:rPr>
        <w:softHyphen/>
        <w:t>вышали темпы роста всех затрат. А рост амортизацион</w:t>
      </w:r>
      <w:r>
        <w:rPr>
          <w:sz w:val="24"/>
          <w:szCs w:val="24"/>
        </w:rPr>
        <w:softHyphen/>
        <w:t>ных отчислений происходил в результате переоценок основных фондов. При этом темпы роста амортизации были несколько меньше индексов переоценки. Это объясняется несколькими причинами. Во-первых, ин</w:t>
      </w:r>
      <w:r>
        <w:rPr>
          <w:sz w:val="24"/>
          <w:szCs w:val="24"/>
        </w:rPr>
        <w:softHyphen/>
        <w:t>дексы переоценок зданий и сооружений были выше, чем индексы переоценок машин и оборудования (см. табл.2), а нормы амор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 xml:space="preserve">изационных отчислений по </w:t>
      </w:r>
      <w:r>
        <w:rPr>
          <w:color w:val="000000"/>
          <w:sz w:val="24"/>
          <w:szCs w:val="24"/>
        </w:rPr>
        <w:t>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softHyphen/>
        <w:t>ниям и сооружениям значительно меньше, чем по машинам и оборудованию. Во-вторых, коэффициенты пересчета были наибольшими по элементам основных фондов, введенным за несколько лет до даты пере</w:t>
      </w:r>
      <w:r>
        <w:rPr>
          <w:sz w:val="24"/>
          <w:szCs w:val="24"/>
        </w:rPr>
        <w:softHyphen/>
        <w:t>оценки. Именно к ним относятся и элементы основ</w:t>
      </w:r>
      <w:r>
        <w:rPr>
          <w:sz w:val="24"/>
          <w:szCs w:val="24"/>
        </w:rPr>
        <w:softHyphen/>
        <w:t>ных фондов, срок службы которых выше нормативно</w:t>
      </w:r>
      <w:r>
        <w:rPr>
          <w:sz w:val="24"/>
          <w:szCs w:val="24"/>
        </w:rPr>
        <w:softHyphen/>
        <w:t>го и по которым амортизация не начисляется.</w:t>
      </w:r>
    </w:p>
    <w:p w:rsidR="009D20C1" w:rsidRDefault="009D20C1">
      <w:pPr>
        <w:widowControl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noProof/>
          <w:sz w:val="24"/>
          <w:szCs w:val="24"/>
        </w:rPr>
        <w:t xml:space="preserve"> 2. </w:t>
      </w:r>
      <w:r>
        <w:rPr>
          <w:sz w:val="24"/>
          <w:szCs w:val="24"/>
        </w:rPr>
        <w:t>Результаты переоценок по видам основных фондов</w:t>
      </w:r>
    </w:p>
    <w:tbl>
      <w:tblPr>
        <w:tblW w:w="911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5"/>
        <w:gridCol w:w="1202"/>
        <w:gridCol w:w="1018"/>
        <w:gridCol w:w="1018"/>
        <w:gridCol w:w="1018"/>
        <w:gridCol w:w="6"/>
      </w:tblGrid>
      <w:tr w:rsidR="009D20C1" w:rsidRPr="009D20C1">
        <w:trPr>
          <w:cantSplit/>
          <w:trHeight w:val="84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Отношение восстановительной стоимости к первоначальной (в разах)</w:t>
            </w:r>
          </w:p>
        </w:tc>
        <w:tc>
          <w:tcPr>
            <w:tcW w:w="4262" w:type="dxa"/>
            <w:gridSpan w:val="5"/>
            <w:tcBorders>
              <w:right w:val="single" w:sz="4" w:space="0" w:color="auto"/>
            </w:tcBorders>
            <w:vAlign w:val="center"/>
          </w:tcPr>
          <w:p w:rsidR="009D20C1" w:rsidRPr="009D20C1" w:rsidRDefault="009D20C1">
            <w:pPr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Переоценки</w:t>
            </w:r>
          </w:p>
        </w:tc>
      </w:tr>
      <w:tr w:rsidR="009D20C1" w:rsidRPr="009D20C1">
        <w:trPr>
          <w:gridAfter w:val="1"/>
          <w:wAfter w:w="6" w:type="dxa"/>
          <w:trHeight w:val="22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1.07.92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1.01.94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1.01.95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на</w:t>
            </w:r>
            <w:r w:rsidRPr="009D20C1">
              <w:rPr>
                <w:noProof/>
                <w:sz w:val="18"/>
                <w:szCs w:val="18"/>
              </w:rPr>
              <w:t xml:space="preserve"> 1.01.96</w:t>
            </w:r>
          </w:p>
        </w:tc>
      </w:tr>
      <w:tr w:rsidR="009D20C1" w:rsidRPr="009D20C1">
        <w:trPr>
          <w:gridAfter w:val="1"/>
          <w:wAfter w:w="6" w:type="dxa"/>
          <w:trHeight w:val="22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Основные фонды</w:t>
            </w:r>
            <w:r w:rsidRPr="009D20C1">
              <w:rPr>
                <w:noProof/>
                <w:sz w:val="18"/>
                <w:szCs w:val="18"/>
              </w:rPr>
              <w:t xml:space="preserve"> —</w:t>
            </w:r>
            <w:r w:rsidRPr="009D20C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18,7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20,1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4,0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2,63</w:t>
            </w:r>
          </w:p>
        </w:tc>
      </w:tr>
      <w:tr w:rsidR="009D20C1" w:rsidRPr="009D20C1">
        <w:trPr>
          <w:gridAfter w:val="1"/>
          <w:wAfter w:w="6" w:type="dxa"/>
          <w:trHeight w:val="20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20C1" w:rsidRPr="009D20C1">
        <w:trPr>
          <w:gridAfter w:val="1"/>
          <w:wAfter w:w="6" w:type="dxa"/>
          <w:trHeight w:val="22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здания</w:t>
            </w: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19,7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26,0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2,52</w:t>
            </w:r>
          </w:p>
        </w:tc>
      </w:tr>
      <w:tr w:rsidR="009D20C1" w:rsidRPr="009D20C1">
        <w:trPr>
          <w:gridAfter w:val="1"/>
          <w:wAfter w:w="6" w:type="dxa"/>
          <w:trHeight w:val="22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сооружения</w:t>
            </w: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23,1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3,8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2,46</w:t>
            </w:r>
          </w:p>
        </w:tc>
      </w:tr>
      <w:tr w:rsidR="009D20C1" w:rsidRPr="009D20C1">
        <w:trPr>
          <w:gridAfter w:val="1"/>
          <w:wAfter w:w="6" w:type="dxa"/>
          <w:trHeight w:val="20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19,9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17,1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2,6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2,50</w:t>
            </w:r>
          </w:p>
        </w:tc>
      </w:tr>
      <w:tr w:rsidR="009D20C1" w:rsidRPr="009D20C1">
        <w:trPr>
          <w:gridAfter w:val="1"/>
          <w:wAfter w:w="6" w:type="dxa"/>
          <w:trHeight w:val="240"/>
        </w:trPr>
        <w:tc>
          <w:tcPr>
            <w:tcW w:w="4855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202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22,2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13,0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2,4</w:t>
            </w:r>
          </w:p>
        </w:tc>
        <w:tc>
          <w:tcPr>
            <w:tcW w:w="1018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2,32</w:t>
            </w:r>
          </w:p>
        </w:tc>
      </w:tr>
    </w:tbl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повлияли переоценки основных фондов на раз</w:t>
      </w:r>
      <w:r>
        <w:rPr>
          <w:sz w:val="24"/>
          <w:szCs w:val="24"/>
        </w:rPr>
        <w:softHyphen/>
        <w:t>меры налога на имущество предприятий? Стоимость основных фондов в постоянных ценах в</w:t>
      </w:r>
      <w:r>
        <w:rPr>
          <w:noProof/>
          <w:sz w:val="24"/>
          <w:szCs w:val="24"/>
        </w:rPr>
        <w:t xml:space="preserve"> 1994-1996</w:t>
      </w:r>
      <w:r>
        <w:rPr>
          <w:sz w:val="24"/>
          <w:szCs w:val="24"/>
        </w:rPr>
        <w:t xml:space="preserve"> гг. практически не изменилась: по отношению к преды</w:t>
      </w:r>
      <w:r>
        <w:rPr>
          <w:sz w:val="24"/>
          <w:szCs w:val="24"/>
        </w:rPr>
        <w:softHyphen/>
        <w:t>дущему году она составляла в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99,7%,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100,2%,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99,9%.</w:t>
      </w:r>
      <w:r>
        <w:rPr>
          <w:sz w:val="24"/>
          <w:szCs w:val="24"/>
        </w:rPr>
        <w:t xml:space="preserve"> А суммы налога на имуще</w:t>
      </w:r>
      <w:r>
        <w:rPr>
          <w:sz w:val="24"/>
          <w:szCs w:val="24"/>
        </w:rPr>
        <w:softHyphen/>
        <w:t xml:space="preserve">ство предприятий значительно увеличились. Основной причиной увеличения сумм налога на имущество предприятий стали переоценки основных фондов </w:t>
      </w:r>
      <w:r>
        <w:rPr>
          <w:color w:val="000000"/>
          <w:sz w:val="24"/>
          <w:szCs w:val="24"/>
        </w:rPr>
        <w:t>(табл.3).</w:t>
      </w:r>
      <w:r>
        <w:rPr>
          <w:sz w:val="24"/>
          <w:szCs w:val="24"/>
        </w:rPr>
        <w:t xml:space="preserve"> Как видим, суммы налога на имущество рос</w:t>
      </w:r>
      <w:r>
        <w:rPr>
          <w:sz w:val="24"/>
          <w:szCs w:val="24"/>
        </w:rPr>
        <w:softHyphen/>
        <w:t>ли несколько медленнее индексов переоценок. Одна из причин этого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высокие индексы переоценки жи</w:t>
      </w:r>
      <w:r>
        <w:rPr>
          <w:sz w:val="24"/>
          <w:szCs w:val="24"/>
        </w:rPr>
        <w:softHyphen/>
        <w:t>лых зданий. Впервые они были переоценены по состо</w:t>
      </w:r>
      <w:r>
        <w:rPr>
          <w:sz w:val="24"/>
          <w:szCs w:val="24"/>
        </w:rPr>
        <w:softHyphen/>
        <w:t>янию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Поэтому стоимость жилых зда</w:t>
      </w:r>
      <w:r>
        <w:rPr>
          <w:sz w:val="24"/>
          <w:szCs w:val="24"/>
        </w:rPr>
        <w:softHyphen/>
        <w:t>ний после этой переоценки резко увеличилась — в</w:t>
      </w:r>
      <w:r>
        <w:rPr>
          <w:noProof/>
          <w:sz w:val="24"/>
          <w:szCs w:val="24"/>
        </w:rPr>
        <w:t xml:space="preserve"> 32,7 </w:t>
      </w:r>
      <w:r>
        <w:rPr>
          <w:sz w:val="24"/>
          <w:szCs w:val="24"/>
        </w:rPr>
        <w:t>раза при индексе переоценки всех основных фондов, равном</w:t>
      </w:r>
      <w:r>
        <w:rPr>
          <w:noProof/>
          <w:sz w:val="24"/>
          <w:szCs w:val="24"/>
        </w:rPr>
        <w:t xml:space="preserve"> 4.</w:t>
      </w:r>
      <w:r>
        <w:rPr>
          <w:sz w:val="24"/>
          <w:szCs w:val="24"/>
        </w:rPr>
        <w:t xml:space="preserve"> При переоценке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стоимость основных фондов жилищного хозяйства увеличилась в </w:t>
      </w:r>
      <w:r>
        <w:rPr>
          <w:noProof/>
          <w:sz w:val="24"/>
          <w:szCs w:val="24"/>
        </w:rPr>
        <w:t>3,62</w:t>
      </w:r>
      <w:r>
        <w:rPr>
          <w:sz w:val="24"/>
          <w:szCs w:val="24"/>
        </w:rPr>
        <w:t xml:space="preserve"> раза при общем индексе переоценки, равном</w:t>
      </w:r>
      <w:r>
        <w:rPr>
          <w:noProof/>
          <w:sz w:val="24"/>
          <w:szCs w:val="24"/>
        </w:rPr>
        <w:t xml:space="preserve"> 2,63. </w:t>
      </w:r>
      <w:r>
        <w:rPr>
          <w:sz w:val="24"/>
          <w:szCs w:val="24"/>
        </w:rPr>
        <w:t>Поскольку налог на имущество предприятий рассчи</w:t>
      </w:r>
      <w:r>
        <w:rPr>
          <w:sz w:val="24"/>
          <w:szCs w:val="24"/>
        </w:rPr>
        <w:softHyphen/>
        <w:t>тывается без учета жилых зданий, постольку темпы роста налога на имущество были меньше индексов переоценок основных фондов. Другая причина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у</w:t>
      </w:r>
      <w:r>
        <w:rPr>
          <w:color w:val="000000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z w:val="24"/>
          <w:szCs w:val="24"/>
        </w:rPr>
        <w:softHyphen/>
        <w:t>личение физического износа основных фондов. В годы кризиса по большинству предприятий резко сократи</w:t>
      </w:r>
      <w:r>
        <w:rPr>
          <w:sz w:val="24"/>
          <w:szCs w:val="24"/>
        </w:rPr>
        <w:softHyphen/>
        <w:t>лись масштабы замены физически и морально уста</w:t>
      </w:r>
      <w:r>
        <w:rPr>
          <w:sz w:val="24"/>
          <w:szCs w:val="24"/>
        </w:rPr>
        <w:softHyphen/>
        <w:t>ревших средств труда новыми, технически прогрессив</w:t>
      </w:r>
      <w:r>
        <w:rPr>
          <w:sz w:val="24"/>
          <w:szCs w:val="24"/>
        </w:rPr>
        <w:softHyphen/>
        <w:t>ными, по многим предприятиям замена вообще не про</w:t>
      </w:r>
      <w:r>
        <w:rPr>
          <w:sz w:val="24"/>
          <w:szCs w:val="24"/>
        </w:rPr>
        <w:softHyphen/>
        <w:t>изводилась, поэтому увеличивалась степень физичес</w:t>
      </w:r>
      <w:r>
        <w:rPr>
          <w:sz w:val="24"/>
          <w:szCs w:val="24"/>
        </w:rPr>
        <w:softHyphen/>
        <w:t>кого износа элементов основных фондов (табл.4), вследствие чего несколько уменьшились суммы нало</w:t>
      </w:r>
      <w:r>
        <w:rPr>
          <w:sz w:val="24"/>
          <w:szCs w:val="24"/>
        </w:rPr>
        <w:softHyphen/>
        <w:t>га на имущество предприятий.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noProof/>
          <w:sz w:val="24"/>
          <w:szCs w:val="24"/>
        </w:rPr>
        <w:t xml:space="preserve"> 3 </w:t>
      </w:r>
      <w:r>
        <w:rPr>
          <w:sz w:val="24"/>
          <w:szCs w:val="24"/>
        </w:rPr>
        <w:t>Результаты переоценок основных фондов и суммы налога на имущество предприятий в</w:t>
      </w:r>
      <w:r>
        <w:rPr>
          <w:noProof/>
          <w:sz w:val="24"/>
          <w:szCs w:val="24"/>
        </w:rPr>
        <w:t xml:space="preserve"> 1992-1996</w:t>
      </w:r>
      <w:r>
        <w:rPr>
          <w:sz w:val="24"/>
          <w:szCs w:val="24"/>
        </w:rPr>
        <w:t xml:space="preserve"> г.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Примечания: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Без жилых </w:t>
      </w:r>
      <w:r>
        <w:rPr>
          <w:color w:val="000000"/>
          <w:sz w:val="24"/>
          <w:szCs w:val="24"/>
        </w:rPr>
        <w:t>зд</w:t>
      </w:r>
      <w:r>
        <w:rPr>
          <w:sz w:val="24"/>
          <w:szCs w:val="24"/>
        </w:rPr>
        <w:t>аний, вк</w:t>
      </w:r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>ючая передаточные ус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 xml:space="preserve">ройства </w:t>
      </w:r>
      <w:r>
        <w:rPr>
          <w:noProof/>
          <w:sz w:val="24"/>
          <w:szCs w:val="24"/>
        </w:rPr>
        <w:t>2)</w:t>
      </w:r>
      <w:r>
        <w:rPr>
          <w:sz w:val="24"/>
          <w:szCs w:val="24"/>
        </w:rPr>
        <w:t xml:space="preserve"> Без жилых зданий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1993-1995</w:t>
      </w:r>
      <w:r>
        <w:rPr>
          <w:sz w:val="24"/>
          <w:szCs w:val="24"/>
        </w:rPr>
        <w:t xml:space="preserve"> гг. темпы инфляции были весьма высо</w:t>
      </w:r>
      <w:r>
        <w:rPr>
          <w:sz w:val="24"/>
          <w:szCs w:val="24"/>
        </w:rPr>
        <w:softHyphen/>
        <w:t>кими. Например, индексы цен предприятий-произво</w:t>
      </w:r>
      <w:r>
        <w:rPr>
          <w:sz w:val="24"/>
          <w:szCs w:val="24"/>
        </w:rPr>
        <w:softHyphen/>
        <w:t>дителей на промышленную продукцию составили (де</w:t>
      </w:r>
      <w:r>
        <w:rPr>
          <w:sz w:val="24"/>
          <w:szCs w:val="24"/>
        </w:rPr>
        <w:softHyphen/>
        <w:t xml:space="preserve">кабрь к декабрю предыдущего года, в </w:t>
      </w:r>
      <w:r>
        <w:rPr>
          <w:color w:val="000000"/>
          <w:sz w:val="24"/>
          <w:szCs w:val="24"/>
        </w:rPr>
        <w:t>разах)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10,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1994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3,3,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2,8</w:t>
      </w:r>
      <w:r>
        <w:rPr>
          <w:sz w:val="24"/>
          <w:szCs w:val="24"/>
        </w:rPr>
        <w:t xml:space="preserve"> раза. Предприятиям удавалось столь значительно увеличивать цены на вы</w:t>
      </w:r>
      <w:r>
        <w:rPr>
          <w:sz w:val="24"/>
          <w:szCs w:val="24"/>
        </w:rPr>
        <w:softHyphen/>
        <w:t>пускаемую продукцию, что их рост компенсировал снижение об</w:t>
      </w:r>
      <w:r>
        <w:rPr>
          <w:color w:val="000000"/>
          <w:sz w:val="24"/>
          <w:szCs w:val="24"/>
        </w:rPr>
        <w:t>ъ</w:t>
      </w:r>
      <w:r>
        <w:rPr>
          <w:sz w:val="24"/>
          <w:szCs w:val="24"/>
        </w:rPr>
        <w:t>емов производства и увеличение затрат на производство продукции. Прибыль предприятий уве</w:t>
      </w:r>
      <w:r>
        <w:rPr>
          <w:sz w:val="24"/>
          <w:szCs w:val="24"/>
        </w:rPr>
        <w:softHyphen/>
        <w:t>личивалась и соответственно увеличивались суммы налога на прибыль.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объемы производства продукции по отрас</w:t>
      </w:r>
      <w:r>
        <w:rPr>
          <w:sz w:val="24"/>
          <w:szCs w:val="24"/>
        </w:rPr>
        <w:softHyphen/>
        <w:t>лям также снизились (на</w:t>
      </w:r>
      <w:r>
        <w:rPr>
          <w:noProof/>
          <w:sz w:val="24"/>
          <w:szCs w:val="24"/>
        </w:rPr>
        <w:t xml:space="preserve"> 4-10%),</w:t>
      </w:r>
      <w:r>
        <w:rPr>
          <w:sz w:val="24"/>
          <w:szCs w:val="24"/>
        </w:rPr>
        <w:t xml:space="preserve"> затраты на выпуск продукции увеличились, причем в наибольшей мере по статье "амортизационные отчисления" (рост амор</w:t>
      </w:r>
      <w:r>
        <w:rPr>
          <w:sz w:val="24"/>
          <w:szCs w:val="24"/>
        </w:rPr>
        <w:softHyphen/>
        <w:t>тизации вызван переоценкой основных фо</w:t>
      </w:r>
      <w:r>
        <w:rPr>
          <w:color w:val="000000"/>
          <w:sz w:val="24"/>
          <w:szCs w:val="24"/>
        </w:rPr>
        <w:t>н</w:t>
      </w:r>
      <w:r>
        <w:rPr>
          <w:sz w:val="24"/>
          <w:szCs w:val="24"/>
        </w:rPr>
        <w:t>дов на</w:t>
      </w:r>
      <w:r>
        <w:rPr>
          <w:noProof/>
          <w:sz w:val="24"/>
          <w:szCs w:val="24"/>
        </w:rPr>
        <w:t xml:space="preserve"> 1 </w:t>
      </w:r>
      <w:r>
        <w:rPr>
          <w:sz w:val="24"/>
          <w:szCs w:val="24"/>
        </w:rPr>
        <w:t>января 1</w:t>
      </w:r>
      <w:r>
        <w:rPr>
          <w:color w:val="000000"/>
          <w:sz w:val="24"/>
          <w:szCs w:val="24"/>
        </w:rPr>
        <w:t>9</w:t>
      </w:r>
      <w:r>
        <w:rPr>
          <w:sz w:val="24"/>
          <w:szCs w:val="24"/>
        </w:rPr>
        <w:t>96 г.). Но заметно уменьшившийся по срав</w:t>
      </w:r>
      <w:r>
        <w:rPr>
          <w:sz w:val="24"/>
          <w:szCs w:val="24"/>
        </w:rPr>
        <w:softHyphen/>
        <w:t>нению с предыдущими годами рост цен на продукцию предприятий (например, индекс цен предприятий-про</w:t>
      </w:r>
      <w:r>
        <w:rPr>
          <w:sz w:val="24"/>
          <w:szCs w:val="24"/>
        </w:rPr>
        <w:softHyphen/>
        <w:t>изводителей на промышленную продукцию снизился с</w:t>
      </w:r>
      <w:r>
        <w:rPr>
          <w:noProof/>
          <w:sz w:val="24"/>
          <w:szCs w:val="24"/>
        </w:rPr>
        <w:t xml:space="preserve"> 2,8</w:t>
      </w:r>
      <w:r>
        <w:rPr>
          <w:sz w:val="24"/>
          <w:szCs w:val="24"/>
        </w:rPr>
        <w:t xml:space="preserve"> раз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до</w:t>
      </w:r>
      <w:r>
        <w:rPr>
          <w:noProof/>
          <w:sz w:val="24"/>
          <w:szCs w:val="24"/>
        </w:rPr>
        <w:t xml:space="preserve"> 1,3</w:t>
      </w:r>
      <w:r>
        <w:rPr>
          <w:sz w:val="24"/>
          <w:szCs w:val="24"/>
        </w:rPr>
        <w:t xml:space="preserve"> раз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г.) не дал возмож</w:t>
      </w:r>
      <w:r>
        <w:rPr>
          <w:sz w:val="24"/>
          <w:szCs w:val="24"/>
        </w:rPr>
        <w:softHyphen/>
        <w:t>ность компенсировать уменьшение об</w:t>
      </w:r>
      <w:r>
        <w:rPr>
          <w:color w:val="000000"/>
          <w:sz w:val="24"/>
          <w:szCs w:val="24"/>
        </w:rPr>
        <w:t>ъ</w:t>
      </w:r>
      <w:r>
        <w:rPr>
          <w:sz w:val="24"/>
          <w:szCs w:val="24"/>
        </w:rPr>
        <w:t>емов производ</w:t>
      </w:r>
      <w:r>
        <w:rPr>
          <w:sz w:val="24"/>
          <w:szCs w:val="24"/>
        </w:rPr>
        <w:softHyphen/>
        <w:t>ства и рост затрат на производство продукции. Сумма прибыли резко уменьшилась и соответственно умень</w:t>
      </w:r>
      <w:r>
        <w:rPr>
          <w:sz w:val="24"/>
          <w:szCs w:val="24"/>
        </w:rPr>
        <w:softHyphen/>
        <w:t>шилась сумма налога на прибыль.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935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767"/>
        <w:gridCol w:w="767"/>
        <w:gridCol w:w="767"/>
        <w:gridCol w:w="817"/>
      </w:tblGrid>
      <w:tr w:rsidR="009D20C1" w:rsidRPr="009D20C1">
        <w:trPr>
          <w:trHeight w:val="78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Гбгультпщ переоценок основных фондов (первая графа</w:t>
            </w:r>
            <w:r w:rsidRPr="009D20C1">
              <w:rPr>
                <w:noProof/>
                <w:sz w:val="18"/>
                <w:szCs w:val="18"/>
              </w:rPr>
              <w:t xml:space="preserve"> —</w:t>
            </w:r>
            <w:r w:rsidRPr="009D20C1">
              <w:rPr>
                <w:sz w:val="18"/>
                <w:szCs w:val="18"/>
              </w:rPr>
              <w:t xml:space="preserve"> переоценка на </w:t>
            </w:r>
            <w:r w:rsidRPr="009D20C1">
              <w:rPr>
                <w:sz w:val="18"/>
                <w:szCs w:val="18"/>
                <w:lang w:val="en-US"/>
              </w:rPr>
              <w:t>t</w:t>
            </w:r>
            <w:r w:rsidRPr="009D20C1">
              <w:rPr>
                <w:sz w:val="18"/>
                <w:szCs w:val="18"/>
              </w:rPr>
              <w:t xml:space="preserve"> июля </w:t>
            </w:r>
            <w:r w:rsidRPr="009D20C1">
              <w:rPr>
                <w:noProof/>
                <w:sz w:val="18"/>
                <w:szCs w:val="18"/>
              </w:rPr>
              <w:t>1992</w:t>
            </w:r>
            <w:r w:rsidRPr="009D20C1">
              <w:rPr>
                <w:sz w:val="18"/>
                <w:szCs w:val="18"/>
              </w:rPr>
              <w:t xml:space="preserve"> г., следующие графы</w:t>
            </w:r>
            <w:r w:rsidRPr="009D20C1">
              <w:rPr>
                <w:noProof/>
                <w:sz w:val="18"/>
                <w:szCs w:val="18"/>
              </w:rPr>
              <w:t xml:space="preserve"> —</w:t>
            </w:r>
            <w:r w:rsidRPr="009D20C1">
              <w:rPr>
                <w:sz w:val="18"/>
                <w:szCs w:val="18"/>
              </w:rPr>
              <w:t xml:space="preserve"> переоценки на</w:t>
            </w:r>
            <w:r w:rsidRPr="009D20C1">
              <w:rPr>
                <w:noProof/>
                <w:sz w:val="18"/>
                <w:szCs w:val="18"/>
              </w:rPr>
              <w:t xml:space="preserve"> 1</w:t>
            </w:r>
            <w:r w:rsidRPr="009D20C1">
              <w:rPr>
                <w:sz w:val="18"/>
                <w:szCs w:val="18"/>
              </w:rPr>
              <w:t xml:space="preserve"> января соответствующего года):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1993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1994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1995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1996г.</w:t>
            </w:r>
          </w:p>
        </w:tc>
      </w:tr>
      <w:tr w:rsidR="009D20C1" w:rsidRPr="009D20C1">
        <w:trPr>
          <w:trHeight w:val="20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Основные фонды (</w:t>
            </w:r>
            <w:r w:rsidRPr="009D20C1">
              <w:rPr>
                <w:color w:val="000000"/>
                <w:sz w:val="18"/>
                <w:szCs w:val="18"/>
              </w:rPr>
              <w:t>трлн</w:t>
            </w:r>
            <w:r w:rsidRPr="009D20C1">
              <w:rPr>
                <w:sz w:val="18"/>
                <w:szCs w:val="18"/>
              </w:rPr>
              <w:t>. руб.)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20C1" w:rsidRPr="009D20C1">
        <w:trPr>
          <w:trHeight w:val="20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—</w:t>
            </w:r>
            <w:r w:rsidRPr="009D20C1">
              <w:rPr>
                <w:sz w:val="18"/>
                <w:szCs w:val="18"/>
              </w:rPr>
              <w:t xml:space="preserve"> первоначальная стоимость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2,2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59,2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1223,0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5274</w:t>
            </w:r>
          </w:p>
        </w:tc>
      </w:tr>
      <w:tr w:rsidR="009D20C1" w:rsidRPr="009D20C1">
        <w:trPr>
          <w:trHeight w:val="20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—</w:t>
            </w:r>
            <w:r w:rsidRPr="009D20C1">
              <w:rPr>
                <w:sz w:val="18"/>
                <w:szCs w:val="18"/>
              </w:rPr>
              <w:t xml:space="preserve"> восстановительная стоимость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41,3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1189,6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4891,7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13870,5</w:t>
            </w:r>
          </w:p>
        </w:tc>
      </w:tr>
      <w:tr w:rsidR="009D20C1" w:rsidRPr="009D20C1">
        <w:trPr>
          <w:trHeight w:val="40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Отношение восстановительной стоимости к первоначальной (в разах)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18,7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20,1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4,0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2,63</w:t>
            </w:r>
          </w:p>
        </w:tc>
      </w:tr>
      <w:tr w:rsidR="009D20C1" w:rsidRPr="009D20C1">
        <w:trPr>
          <w:trHeight w:val="38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Сумма налога на имущество предприятий (</w:t>
            </w:r>
            <w:r w:rsidRPr="009D20C1">
              <w:rPr>
                <w:color w:val="000000"/>
                <w:sz w:val="18"/>
                <w:szCs w:val="18"/>
              </w:rPr>
              <w:t>трлн</w:t>
            </w:r>
            <w:r w:rsidRPr="009D20C1">
              <w:rPr>
                <w:sz w:val="18"/>
                <w:szCs w:val="18"/>
              </w:rPr>
              <w:t>. руб.)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0,3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4,</w:t>
            </w:r>
            <w:r w:rsidRPr="009D20C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15,8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36,</w:t>
            </w:r>
            <w:r w:rsidRPr="009D20C1">
              <w:rPr>
                <w:sz w:val="18"/>
                <w:szCs w:val="18"/>
                <w:lang w:val="en-US"/>
              </w:rPr>
              <w:t>l</w:t>
            </w:r>
          </w:p>
        </w:tc>
      </w:tr>
      <w:tr w:rsidR="009D20C1" w:rsidRPr="009D20C1">
        <w:trPr>
          <w:trHeight w:val="20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Увеличение сумм налога за год (в разах)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3,3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2,3</w:t>
            </w:r>
          </w:p>
        </w:tc>
      </w:tr>
      <w:tr w:rsidR="009D20C1" w:rsidRPr="009D20C1">
        <w:trPr>
          <w:trHeight w:val="400"/>
        </w:trPr>
        <w:tc>
          <w:tcPr>
            <w:tcW w:w="623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Отношение индекса роста сумм налога на имущество к индексу переоценке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0,8</w:t>
            </w:r>
          </w:p>
        </w:tc>
        <w:tc>
          <w:tcPr>
            <w:tcW w:w="76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0,82</w:t>
            </w:r>
          </w:p>
        </w:tc>
        <w:tc>
          <w:tcPr>
            <w:tcW w:w="817" w:type="dxa"/>
            <w:vAlign w:val="center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0,87</w:t>
            </w:r>
          </w:p>
        </w:tc>
      </w:tr>
    </w:tbl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9D20C1" w:rsidRDefault="009D20C1">
      <w:pPr>
        <w:widowControl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noProof/>
          <w:sz w:val="24"/>
          <w:szCs w:val="24"/>
        </w:rPr>
        <w:t xml:space="preserve"> 4 </w:t>
      </w:r>
      <w:r>
        <w:rPr>
          <w:sz w:val="24"/>
          <w:szCs w:val="24"/>
        </w:rPr>
        <w:t>Степень физического износа элементов ос</w:t>
      </w:r>
      <w:r>
        <w:rPr>
          <w:color w:val="000000"/>
          <w:sz w:val="24"/>
          <w:szCs w:val="24"/>
        </w:rPr>
        <w:t>н</w:t>
      </w:r>
      <w:r>
        <w:rPr>
          <w:sz w:val="24"/>
          <w:szCs w:val="24"/>
        </w:rPr>
        <w:t>овных</w:t>
      </w:r>
    </w:p>
    <w:p w:rsidR="009D20C1" w:rsidRDefault="009D20C1">
      <w:pPr>
        <w:widowControl w:val="0"/>
        <w:spacing w:line="360" w:lineRule="auto"/>
        <w:ind w:firstLine="720"/>
        <w:jc w:val="center"/>
        <w:rPr>
          <w:i/>
          <w:iCs/>
          <w:noProof/>
          <w:color w:val="000000"/>
          <w:sz w:val="24"/>
          <w:szCs w:val="24"/>
        </w:rPr>
      </w:pPr>
      <w:r>
        <w:rPr>
          <w:sz w:val="24"/>
          <w:szCs w:val="24"/>
        </w:rPr>
        <w:t>фондов (на конец года, в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color w:val="000000"/>
          <w:sz w:val="24"/>
          <w:szCs w:val="24"/>
        </w:rPr>
        <w:t>%)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8"/>
        <w:gridCol w:w="1184"/>
        <w:gridCol w:w="1185"/>
        <w:gridCol w:w="1184"/>
        <w:gridCol w:w="1185"/>
      </w:tblGrid>
      <w:tr w:rsidR="009D20C1" w:rsidRPr="009D20C1">
        <w:trPr>
          <w:trHeight w:val="240"/>
        </w:trPr>
        <w:tc>
          <w:tcPr>
            <w:tcW w:w="4618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1992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19931-.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1994</w:t>
            </w:r>
            <w:r w:rsidRPr="009D20C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1995</w:t>
            </w:r>
            <w:r w:rsidRPr="009D20C1">
              <w:rPr>
                <w:sz w:val="18"/>
                <w:szCs w:val="18"/>
              </w:rPr>
              <w:t xml:space="preserve"> </w:t>
            </w:r>
            <w:r w:rsidRPr="009D20C1">
              <w:rPr>
                <w:sz w:val="18"/>
                <w:szCs w:val="18"/>
                <w:lang w:val="en-US"/>
              </w:rPr>
              <w:t>r</w:t>
            </w:r>
            <w:r w:rsidRPr="009D20C1">
              <w:rPr>
                <w:sz w:val="18"/>
                <w:szCs w:val="18"/>
              </w:rPr>
              <w:t>.</w:t>
            </w:r>
          </w:p>
        </w:tc>
      </w:tr>
      <w:tr w:rsidR="009D20C1" w:rsidRPr="009D20C1">
        <w:trPr>
          <w:trHeight w:val="220"/>
        </w:trPr>
        <w:tc>
          <w:tcPr>
            <w:tcW w:w="4618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Все основные фонды (включая скот)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33,7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37,2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37,4</w:t>
            </w:r>
          </w:p>
        </w:tc>
      </w:tr>
      <w:tr w:rsidR="009D20C1" w:rsidRPr="009D20C1">
        <w:trPr>
          <w:trHeight w:val="420"/>
        </w:trPr>
        <w:tc>
          <w:tcPr>
            <w:tcW w:w="4618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производственные основные фонды промышленности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49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39,9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45,8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44,6</w:t>
            </w:r>
          </w:p>
        </w:tc>
      </w:tr>
      <w:tr w:rsidR="009D20C1" w:rsidRPr="009D20C1">
        <w:trPr>
          <w:trHeight w:val="220"/>
        </w:trPr>
        <w:tc>
          <w:tcPr>
            <w:tcW w:w="4618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сельского хозяйства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32,6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37,4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38</w:t>
            </w:r>
          </w:p>
        </w:tc>
      </w:tr>
      <w:tr w:rsidR="009D20C1" w:rsidRPr="009D20C1">
        <w:trPr>
          <w:trHeight w:val="220"/>
        </w:trPr>
        <w:tc>
          <w:tcPr>
            <w:tcW w:w="4618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34,4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36,3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32,7</w:t>
            </w:r>
          </w:p>
        </w:tc>
      </w:tr>
      <w:tr w:rsidR="009D20C1" w:rsidRPr="009D20C1">
        <w:trPr>
          <w:trHeight w:val="240"/>
        </w:trPr>
        <w:tc>
          <w:tcPr>
            <w:tcW w:w="4618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9D20C1">
              <w:rPr>
                <w:sz w:val="18"/>
                <w:szCs w:val="18"/>
              </w:rPr>
              <w:t>торговли и общественного питания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28</w:t>
            </w:r>
          </w:p>
        </w:tc>
        <w:tc>
          <w:tcPr>
            <w:tcW w:w="1184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32,1</w:t>
            </w:r>
          </w:p>
        </w:tc>
        <w:tc>
          <w:tcPr>
            <w:tcW w:w="1185" w:type="dxa"/>
          </w:tcPr>
          <w:p w:rsidR="009D20C1" w:rsidRPr="009D20C1" w:rsidRDefault="009D20C1">
            <w:pPr>
              <w:widowControl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9D20C1">
              <w:rPr>
                <w:noProof/>
                <w:sz w:val="18"/>
                <w:szCs w:val="18"/>
              </w:rPr>
              <w:t>33,8</w:t>
            </w:r>
          </w:p>
        </w:tc>
      </w:tr>
    </w:tbl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9D20C1" w:rsidRDefault="009D20C1">
      <w:pPr>
        <w:widowControl w:val="0"/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 перспективе, когда стабилизируются цены, нач</w:t>
      </w:r>
      <w:r>
        <w:rPr>
          <w:sz w:val="24"/>
          <w:szCs w:val="24"/>
        </w:rPr>
        <w:softHyphen/>
        <w:t>нется под</w:t>
      </w:r>
      <w:r>
        <w:rPr>
          <w:color w:val="000000"/>
          <w:sz w:val="24"/>
          <w:szCs w:val="24"/>
        </w:rPr>
        <w:t>ъ</w:t>
      </w:r>
      <w:r>
        <w:rPr>
          <w:sz w:val="24"/>
          <w:szCs w:val="24"/>
        </w:rPr>
        <w:t xml:space="preserve">ем производства, будут увеличиваться </w:t>
      </w:r>
      <w:r>
        <w:rPr>
          <w:color w:val="000000"/>
          <w:sz w:val="24"/>
          <w:szCs w:val="24"/>
        </w:rPr>
        <w:t>объе</w:t>
      </w:r>
      <w:r>
        <w:rPr>
          <w:sz w:val="24"/>
          <w:szCs w:val="24"/>
        </w:rPr>
        <w:t>мы капитальных вложений, на размеры налога на иму</w:t>
      </w:r>
      <w:r>
        <w:rPr>
          <w:sz w:val="24"/>
          <w:szCs w:val="24"/>
        </w:rPr>
        <w:softHyphen/>
        <w:t>щество предприятий основное влияние будут оказы</w:t>
      </w:r>
      <w:r>
        <w:rPr>
          <w:sz w:val="24"/>
          <w:szCs w:val="24"/>
        </w:rPr>
        <w:softHyphen/>
        <w:t>вать не рост цен и соответственно переоценки основ</w:t>
      </w:r>
      <w:r>
        <w:rPr>
          <w:sz w:val="24"/>
          <w:szCs w:val="24"/>
        </w:rPr>
        <w:softHyphen/>
        <w:t>ных фондов, а увеличение физического объема иму</w:t>
      </w:r>
      <w:r>
        <w:rPr>
          <w:sz w:val="24"/>
          <w:szCs w:val="24"/>
        </w:rPr>
        <w:softHyphen/>
        <w:t>щества, в том числе основных фондов, нематериаль</w:t>
      </w:r>
      <w:r>
        <w:rPr>
          <w:sz w:val="24"/>
          <w:szCs w:val="24"/>
        </w:rPr>
        <w:softHyphen/>
        <w:t>ных активов, замена физически и морально устаревших средств труда новыми, уменьшение степени физичес</w:t>
      </w:r>
      <w:r>
        <w:rPr>
          <w:sz w:val="24"/>
          <w:szCs w:val="24"/>
        </w:rPr>
        <w:softHyphen/>
        <w:t>кого износа элементов основных фондов. По нашим расчетам, снижение степени износа основных фондов на</w:t>
      </w:r>
      <w:r>
        <w:rPr>
          <w:noProof/>
          <w:sz w:val="24"/>
          <w:szCs w:val="24"/>
        </w:rPr>
        <w:t xml:space="preserve"> 1%</w:t>
      </w:r>
      <w:r>
        <w:rPr>
          <w:sz w:val="24"/>
          <w:szCs w:val="24"/>
        </w:rPr>
        <w:t xml:space="preserve"> дает прирост налога на имущество в сумме око</w:t>
      </w:r>
      <w:r>
        <w:rPr>
          <w:sz w:val="24"/>
          <w:szCs w:val="24"/>
        </w:rPr>
        <w:softHyphen/>
        <w:t>ло</w:t>
      </w:r>
      <w:r>
        <w:rPr>
          <w:noProof/>
          <w:sz w:val="24"/>
          <w:szCs w:val="24"/>
        </w:rPr>
        <w:t xml:space="preserve"> 0,7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трлн.руб.</w:t>
      </w:r>
      <w:r>
        <w:rPr>
          <w:sz w:val="24"/>
          <w:szCs w:val="24"/>
        </w:rPr>
        <w:t xml:space="preserve"> Взаимосвязь отношения налога на иму</w:t>
      </w:r>
      <w:r>
        <w:rPr>
          <w:sz w:val="24"/>
          <w:szCs w:val="24"/>
        </w:rPr>
        <w:softHyphen/>
        <w:t xml:space="preserve">щество к прибыли с рентабельностью </w:t>
      </w:r>
      <w:r>
        <w:rPr>
          <w:color w:val="000000"/>
          <w:sz w:val="24"/>
          <w:szCs w:val="24"/>
        </w:rPr>
        <w:t>налогооблагаемого</w:t>
      </w:r>
      <w:r>
        <w:rPr>
          <w:sz w:val="24"/>
          <w:szCs w:val="24"/>
        </w:rPr>
        <w:t xml:space="preserve"> имущества определяется формулой налог на иму</w:t>
      </w:r>
      <w:r>
        <w:rPr>
          <w:sz w:val="24"/>
          <w:szCs w:val="24"/>
        </w:rPr>
        <w:softHyphen/>
        <w:t xml:space="preserve">щество равен </w:t>
      </w:r>
      <w:r>
        <w:rPr>
          <w:color w:val="000000"/>
          <w:sz w:val="24"/>
          <w:szCs w:val="24"/>
        </w:rPr>
        <w:t>Н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Ст,</w:t>
      </w:r>
      <w:r>
        <w:rPr>
          <w:sz w:val="24"/>
          <w:szCs w:val="24"/>
        </w:rPr>
        <w:t xml:space="preserve"> где </w:t>
      </w:r>
      <w:r>
        <w:rPr>
          <w:color w:val="000000"/>
          <w:sz w:val="24"/>
          <w:szCs w:val="24"/>
          <w:lang w:val="en-US"/>
        </w:rPr>
        <w:t>t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ставка налога на имущество, Ст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среднегодовая стоимость </w:t>
      </w:r>
      <w:r>
        <w:rPr>
          <w:color w:val="000000"/>
          <w:sz w:val="24"/>
          <w:szCs w:val="24"/>
        </w:rPr>
        <w:t>налогооблагаемого</w:t>
      </w:r>
      <w:r>
        <w:rPr>
          <w:sz w:val="24"/>
          <w:szCs w:val="24"/>
        </w:rPr>
        <w:t xml:space="preserve"> имущества</w:t>
      </w:r>
      <w:r>
        <w:rPr>
          <w:noProof/>
          <w:sz w:val="24"/>
          <w:szCs w:val="24"/>
        </w:rPr>
        <w:t xml:space="preserve"> (1).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Балансовая прибыль предприятия равна П</w:t>
      </w:r>
      <w:r>
        <w:rPr>
          <w:color w:val="000000"/>
          <w:sz w:val="24"/>
          <w:szCs w:val="24"/>
        </w:rPr>
        <w:t>„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Р^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х </w:t>
      </w:r>
      <w:r>
        <w:rPr>
          <w:sz w:val="24"/>
          <w:szCs w:val="24"/>
        </w:rPr>
        <w:t xml:space="preserve">Ст, где </w:t>
      </w:r>
      <w:r>
        <w:rPr>
          <w:color w:val="000000"/>
          <w:sz w:val="24"/>
          <w:szCs w:val="24"/>
        </w:rPr>
        <w:t>Р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рентабельность </w:t>
      </w:r>
      <w:r>
        <w:rPr>
          <w:color w:val="000000"/>
          <w:sz w:val="24"/>
          <w:szCs w:val="24"/>
        </w:rPr>
        <w:t>налогооблагаемого</w:t>
      </w:r>
      <w:r>
        <w:rPr>
          <w:sz w:val="24"/>
          <w:szCs w:val="24"/>
        </w:rPr>
        <w:t xml:space="preserve"> иму</w:t>
      </w:r>
      <w:r>
        <w:rPr>
          <w:sz w:val="24"/>
          <w:szCs w:val="24"/>
        </w:rPr>
        <w:softHyphen/>
        <w:t>щества, Ст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среднегодовая стоимость налогооблага</w:t>
      </w:r>
      <w:r>
        <w:rPr>
          <w:sz w:val="24"/>
          <w:szCs w:val="24"/>
        </w:rPr>
        <w:softHyphen/>
        <w:t>емого имущества</w:t>
      </w:r>
      <w:r>
        <w:rPr>
          <w:noProof/>
          <w:sz w:val="24"/>
          <w:szCs w:val="24"/>
        </w:rPr>
        <w:t xml:space="preserve"> (2).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Из формулы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определим стоимость налогооблага</w:t>
      </w:r>
      <w:r>
        <w:rPr>
          <w:sz w:val="24"/>
          <w:szCs w:val="24"/>
        </w:rPr>
        <w:softHyphen/>
        <w:t>емого имущества и подставим ее значение в формулу</w:t>
      </w:r>
      <w:r>
        <w:rPr>
          <w:noProof/>
          <w:sz w:val="24"/>
          <w:szCs w:val="24"/>
        </w:rPr>
        <w:t xml:space="preserve"> 1. </w:t>
      </w:r>
      <w:r>
        <w:rPr>
          <w:sz w:val="24"/>
          <w:szCs w:val="24"/>
        </w:rPr>
        <w:t>Имеем Ст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Пб</w:t>
      </w:r>
      <w:r>
        <w:rPr>
          <w:noProof/>
          <w:sz w:val="24"/>
          <w:szCs w:val="24"/>
        </w:rPr>
        <w:t xml:space="preserve">                                  (3)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color w:val="000000"/>
          <w:sz w:val="24"/>
          <w:szCs w:val="24"/>
        </w:rPr>
        <w:t xml:space="preserve">Ри </w:t>
      </w:r>
      <w:r>
        <w:rPr>
          <w:sz w:val="24"/>
          <w:szCs w:val="24"/>
        </w:rPr>
        <w:t>Н„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=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u w:val="single"/>
        </w:rPr>
        <w:t>tu-Пб</w:t>
      </w:r>
      <w:r>
        <w:rPr>
          <w:noProof/>
          <w:sz w:val="24"/>
          <w:szCs w:val="24"/>
        </w:rPr>
        <w:t xml:space="preserve">                              (4)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Разделив обе части формулы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на балансовую при</w:t>
      </w:r>
      <w:r>
        <w:rPr>
          <w:sz w:val="24"/>
          <w:szCs w:val="24"/>
        </w:rPr>
        <w:softHyphen/>
        <w:t xml:space="preserve">быль </w:t>
      </w:r>
      <w:r>
        <w:rPr>
          <w:color w:val="000000"/>
          <w:sz w:val="24"/>
          <w:szCs w:val="24"/>
        </w:rPr>
        <w:t>Пр,</w:t>
      </w:r>
      <w:r>
        <w:rPr>
          <w:sz w:val="24"/>
          <w:szCs w:val="24"/>
        </w:rPr>
        <w:t xml:space="preserve"> получим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  <w:u w:val="single"/>
        </w:rPr>
        <w:t>Ни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tu</w:t>
      </w:r>
      <w:r>
        <w:rPr>
          <w:color w:val="000000"/>
          <w:sz w:val="24"/>
          <w:szCs w:val="24"/>
        </w:rPr>
        <w:t>.,</w:t>
      </w:r>
      <w:r>
        <w:rPr>
          <w:noProof/>
          <w:sz w:val="24"/>
          <w:szCs w:val="24"/>
        </w:rPr>
        <w:t xml:space="preserve">                                 (5) 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Пб   Ри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то есть отношение налога на имущество к балан</w:t>
      </w:r>
      <w:r>
        <w:rPr>
          <w:sz w:val="24"/>
          <w:szCs w:val="24"/>
        </w:rPr>
        <w:softHyphen/>
        <w:t>совой прибыли предприятия равно отношению ставки налога на имущество к рентабельности этого имуще</w:t>
      </w:r>
      <w:r>
        <w:rPr>
          <w:sz w:val="24"/>
          <w:szCs w:val="24"/>
        </w:rPr>
        <w:softHyphen/>
        <w:t>ства. Например, при ставке налога</w:t>
      </w:r>
      <w:r>
        <w:rPr>
          <w:noProof/>
          <w:sz w:val="24"/>
          <w:szCs w:val="24"/>
        </w:rPr>
        <w:t xml:space="preserve"> 2%</w:t>
      </w:r>
      <w:r>
        <w:rPr>
          <w:sz w:val="24"/>
          <w:szCs w:val="24"/>
        </w:rPr>
        <w:t xml:space="preserve"> и рентабельно</w:t>
      </w:r>
      <w:r>
        <w:rPr>
          <w:sz w:val="24"/>
          <w:szCs w:val="24"/>
        </w:rPr>
        <w:softHyphen/>
        <w:t>сти имущества</w:t>
      </w:r>
      <w:r>
        <w:rPr>
          <w:noProof/>
          <w:sz w:val="24"/>
          <w:szCs w:val="24"/>
        </w:rPr>
        <w:t xml:space="preserve"> 20%</w:t>
      </w:r>
      <w:r>
        <w:rPr>
          <w:sz w:val="24"/>
          <w:szCs w:val="24"/>
        </w:rPr>
        <w:t xml:space="preserve"> налог на имущество составит</w:t>
      </w:r>
      <w:r>
        <w:rPr>
          <w:noProof/>
          <w:sz w:val="24"/>
          <w:szCs w:val="24"/>
        </w:rPr>
        <w:t xml:space="preserve"> 10% </w:t>
      </w:r>
      <w:r>
        <w:rPr>
          <w:sz w:val="24"/>
          <w:szCs w:val="24"/>
        </w:rPr>
        <w:t>балансовой прибыли.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данных ряда предприятий отдельных горо</w:t>
      </w:r>
      <w:r>
        <w:rPr>
          <w:sz w:val="24"/>
          <w:szCs w:val="24"/>
        </w:rPr>
        <w:softHyphen/>
        <w:t>дов и областей свидетельствует, что в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рентабель</w:t>
      </w:r>
      <w:r>
        <w:rPr>
          <w:sz w:val="24"/>
          <w:szCs w:val="24"/>
        </w:rPr>
        <w:softHyphen/>
        <w:t>ность основных производственных фондов заметно снизилась, а доля налога на имущество в балансовой прибыли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увеличилась. Так, рентабельность основ</w:t>
      </w:r>
      <w:r>
        <w:rPr>
          <w:sz w:val="24"/>
          <w:szCs w:val="24"/>
        </w:rPr>
        <w:softHyphen/>
        <w:t>ных производственных фондов по предприятиям Санкт-Петербурга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составляла</w:t>
      </w:r>
      <w:r>
        <w:rPr>
          <w:noProof/>
          <w:sz w:val="24"/>
          <w:szCs w:val="24"/>
        </w:rPr>
        <w:t xml:space="preserve"> 56,3%,</w:t>
      </w:r>
      <w:r>
        <w:rPr>
          <w:sz w:val="24"/>
          <w:szCs w:val="24"/>
        </w:rPr>
        <w:t xml:space="preserve"> в первом полу</w:t>
      </w:r>
      <w:r>
        <w:rPr>
          <w:sz w:val="24"/>
          <w:szCs w:val="24"/>
        </w:rPr>
        <w:softHyphen/>
        <w:t>годии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19,8%,</w:t>
      </w:r>
      <w:r>
        <w:rPr>
          <w:sz w:val="24"/>
          <w:szCs w:val="24"/>
        </w:rPr>
        <w:t xml:space="preserve"> по Нижегородской области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соответственно</w:t>
      </w:r>
      <w:r>
        <w:rPr>
          <w:noProof/>
          <w:sz w:val="24"/>
          <w:szCs w:val="24"/>
        </w:rPr>
        <w:t xml:space="preserve"> 80,9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40,3%,</w:t>
      </w:r>
      <w:r>
        <w:rPr>
          <w:sz w:val="24"/>
          <w:szCs w:val="24"/>
        </w:rPr>
        <w:t xml:space="preserve"> по Брянской области</w:t>
      </w:r>
      <w:r>
        <w:rPr>
          <w:noProof/>
          <w:sz w:val="24"/>
          <w:szCs w:val="24"/>
        </w:rPr>
        <w:t xml:space="preserve"> — 14,9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5,2%.</w:t>
      </w:r>
      <w:r>
        <w:rPr>
          <w:sz w:val="24"/>
          <w:szCs w:val="24"/>
        </w:rPr>
        <w:t xml:space="preserve"> Налог на имущество по предприятиям Санкт-Петербурга в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составлял в среднем</w:t>
      </w:r>
      <w:r>
        <w:rPr>
          <w:noProof/>
          <w:sz w:val="24"/>
          <w:szCs w:val="24"/>
        </w:rPr>
        <w:t xml:space="preserve"> 21,6% </w:t>
      </w:r>
      <w:r>
        <w:rPr>
          <w:sz w:val="24"/>
          <w:szCs w:val="24"/>
        </w:rPr>
        <w:t>к балансовой прибыли, в первом полугодии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38,2%,</w:t>
      </w:r>
      <w:r>
        <w:rPr>
          <w:sz w:val="24"/>
          <w:szCs w:val="24"/>
        </w:rPr>
        <w:t xml:space="preserve"> по Нижегородской области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соответственно </w:t>
      </w:r>
      <w:r>
        <w:rPr>
          <w:noProof/>
          <w:sz w:val="24"/>
          <w:szCs w:val="24"/>
        </w:rPr>
        <w:t>9,5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51,9%,</w:t>
      </w:r>
      <w:r>
        <w:rPr>
          <w:sz w:val="24"/>
          <w:szCs w:val="24"/>
        </w:rPr>
        <w:t xml:space="preserve"> по Брянской области—</w:t>
      </w:r>
      <w:r>
        <w:rPr>
          <w:noProof/>
          <w:sz w:val="24"/>
          <w:szCs w:val="24"/>
        </w:rPr>
        <w:t xml:space="preserve"> 22,9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66,5%,</w:t>
      </w:r>
      <w:r>
        <w:rPr>
          <w:sz w:val="24"/>
          <w:szCs w:val="24"/>
        </w:rPr>
        <w:t xml:space="preserve"> по Москве</w:t>
      </w:r>
      <w:r>
        <w:rPr>
          <w:noProof/>
          <w:sz w:val="24"/>
          <w:szCs w:val="24"/>
        </w:rPr>
        <w:t xml:space="preserve"> — 6,6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8,7%.</w:t>
      </w:r>
      <w:r>
        <w:rPr>
          <w:sz w:val="24"/>
          <w:szCs w:val="24"/>
        </w:rPr>
        <w:t xml:space="preserve"> Несомненно, значительную роль в этом сыграли результаты переоценки основных фон</w:t>
      </w:r>
      <w:r>
        <w:rPr>
          <w:sz w:val="24"/>
          <w:szCs w:val="24"/>
        </w:rPr>
        <w:softHyphen/>
        <w:t>дов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С одной стороны, рентабель</w:t>
      </w:r>
      <w:r>
        <w:rPr>
          <w:sz w:val="24"/>
          <w:szCs w:val="24"/>
        </w:rPr>
        <w:softHyphen/>
        <w:t>ность основных производственных фондов уменьши</w:t>
      </w:r>
      <w:r>
        <w:rPr>
          <w:sz w:val="24"/>
          <w:szCs w:val="24"/>
        </w:rPr>
        <w:softHyphen/>
        <w:t>лась из-за увеличения их стоимости после переоценки и уменьшения размеров прибыли из-за увеличения амортизационных отчислений в результате переоцен</w:t>
      </w:r>
      <w:r>
        <w:rPr>
          <w:sz w:val="24"/>
          <w:szCs w:val="24"/>
        </w:rPr>
        <w:softHyphen/>
        <w:t>ки. С другой стороны, в результате переоценки увели</w:t>
      </w:r>
      <w:r>
        <w:rPr>
          <w:sz w:val="24"/>
          <w:szCs w:val="24"/>
        </w:rPr>
        <w:softHyphen/>
        <w:t>чилась сумма налога на имущество предприятий.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Определяя долю налога на имущество в прибыли предприятия, надо иметь в виду следующее. Поскольку налог рассчитывается исходя из стоимости имущества, отсутствует прямая связь между наличием источника уплаты налога (балансовой прибыли) и начислением самого налога. Поэтому нередки случаи, когда сумма налога на имущество превышает сумму прибыли пред</w:t>
      </w:r>
      <w:r>
        <w:rPr>
          <w:sz w:val="24"/>
          <w:szCs w:val="24"/>
        </w:rPr>
        <w:softHyphen/>
        <w:t>приятия. Так, на Брянском заводе "Индуктор" налог на имущество в первом полугодии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составил око</w:t>
      </w:r>
      <w:r>
        <w:rPr>
          <w:sz w:val="24"/>
          <w:szCs w:val="24"/>
        </w:rPr>
        <w:softHyphen/>
        <w:t>ло</w:t>
      </w:r>
      <w:r>
        <w:rPr>
          <w:noProof/>
          <w:sz w:val="24"/>
          <w:szCs w:val="24"/>
        </w:rPr>
        <w:t xml:space="preserve"> 210%</w:t>
      </w:r>
      <w:r>
        <w:rPr>
          <w:sz w:val="24"/>
          <w:szCs w:val="24"/>
        </w:rPr>
        <w:t xml:space="preserve"> к балансовой прибыли, в </w:t>
      </w:r>
      <w:r>
        <w:rPr>
          <w:color w:val="000000"/>
          <w:sz w:val="24"/>
          <w:szCs w:val="24"/>
        </w:rPr>
        <w:t>ОАО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"Бокситогорский</w:t>
      </w:r>
      <w:r>
        <w:rPr>
          <w:sz w:val="24"/>
          <w:szCs w:val="24"/>
        </w:rPr>
        <w:t xml:space="preserve"> глинозем"</w:t>
      </w:r>
      <w:r>
        <w:rPr>
          <w:noProof/>
          <w:sz w:val="24"/>
          <w:szCs w:val="24"/>
        </w:rPr>
        <w:t xml:space="preserve"> — 454%,</w:t>
      </w:r>
      <w:r>
        <w:rPr>
          <w:sz w:val="24"/>
          <w:szCs w:val="24"/>
        </w:rPr>
        <w:t xml:space="preserve"> на Невельской обувной фаб</w:t>
      </w:r>
      <w:r>
        <w:rPr>
          <w:sz w:val="24"/>
          <w:szCs w:val="24"/>
        </w:rPr>
        <w:softHyphen/>
        <w:t>рике в Псковской области</w:t>
      </w:r>
      <w:r>
        <w:rPr>
          <w:noProof/>
          <w:sz w:val="24"/>
          <w:szCs w:val="24"/>
        </w:rPr>
        <w:t xml:space="preserve"> — 279%</w:t>
      </w:r>
      <w:r>
        <w:rPr>
          <w:sz w:val="24"/>
          <w:szCs w:val="24"/>
        </w:rPr>
        <w:t xml:space="preserve"> и т.д. В других случа</w:t>
      </w:r>
      <w:r>
        <w:rPr>
          <w:sz w:val="24"/>
          <w:szCs w:val="24"/>
        </w:rPr>
        <w:softHyphen/>
        <w:t>ях налог на имущество рассчитан, а предприятия убы</w:t>
      </w:r>
      <w:r>
        <w:rPr>
          <w:sz w:val="24"/>
          <w:szCs w:val="24"/>
        </w:rPr>
        <w:softHyphen/>
        <w:t>точны, т.е. не имеют прибыли. В результате идет накопление задолженности по налогу на имущество. Результаты переоценок основных фондов и, следова</w:t>
      </w:r>
      <w:r>
        <w:rPr>
          <w:sz w:val="24"/>
          <w:szCs w:val="24"/>
        </w:rPr>
        <w:softHyphen/>
        <w:t>т</w:t>
      </w:r>
      <w:r>
        <w:rPr>
          <w:color w:val="000000"/>
          <w:sz w:val="24"/>
          <w:szCs w:val="24"/>
        </w:rPr>
        <w:t>е</w:t>
      </w:r>
      <w:r>
        <w:rPr>
          <w:sz w:val="24"/>
          <w:szCs w:val="24"/>
        </w:rPr>
        <w:t>льно, их влияние на размеры налога на прибыль и налога на имущество предприятий во многом зависят оттого, каким методом производилась переоценка. При переоценках применялся в основном индексный ме</w:t>
      </w:r>
      <w:r>
        <w:rPr>
          <w:sz w:val="24"/>
          <w:szCs w:val="24"/>
        </w:rPr>
        <w:softHyphen/>
        <w:t>тод: балансовая стоимость основных фондов по укруп</w:t>
      </w:r>
      <w:r>
        <w:rPr>
          <w:sz w:val="24"/>
          <w:szCs w:val="24"/>
        </w:rPr>
        <w:softHyphen/>
        <w:t>ненным их видам и группам умножалась на данный Гос</w:t>
      </w:r>
      <w:r>
        <w:rPr>
          <w:sz w:val="24"/>
          <w:szCs w:val="24"/>
        </w:rPr>
        <w:softHyphen/>
        <w:t>комстатом коэффициент пересчета по данному виду (группе) основных фондов.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Первая же переоценка выявила недостатки индекс</w:t>
      </w:r>
      <w:r>
        <w:rPr>
          <w:sz w:val="24"/>
          <w:szCs w:val="24"/>
        </w:rPr>
        <w:softHyphen/>
        <w:t>ного метода. Коэффициенты пересчета определялись по укрупненному виду (группе) основных фондов как средневзвешенная величина, учитывающая индекс цен за соответствующий период по основным средствам труда, представляющим данный вид (группу). А гамма имеющихся у предприятий средств труда данного вида (группы), число их типоразмеров, моделей значитель</w:t>
      </w:r>
      <w:r>
        <w:rPr>
          <w:sz w:val="24"/>
          <w:szCs w:val="24"/>
        </w:rPr>
        <w:softHyphen/>
        <w:t>но шире набора, охваченного для расчета коэффици</w:t>
      </w:r>
      <w:r>
        <w:rPr>
          <w:sz w:val="24"/>
          <w:szCs w:val="24"/>
        </w:rPr>
        <w:softHyphen/>
        <w:t>ентов пересчета. Поэтому после переоценки стоимость отдельных элементов основных фондов нередко ока</w:t>
      </w:r>
      <w:r>
        <w:rPr>
          <w:sz w:val="24"/>
          <w:szCs w:val="24"/>
        </w:rPr>
        <w:softHyphen/>
        <w:t>зывалась либо завышенной, либо заниженной по срав</w:t>
      </w:r>
      <w:r>
        <w:rPr>
          <w:sz w:val="24"/>
          <w:szCs w:val="24"/>
        </w:rPr>
        <w:softHyphen/>
        <w:t>нению с реальной их рыночной ценой.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Неточности переоценки приводят к ряду негатив</w:t>
      </w:r>
      <w:r>
        <w:rPr>
          <w:sz w:val="24"/>
          <w:szCs w:val="24"/>
        </w:rPr>
        <w:softHyphen/>
        <w:t>ных последствий. Так, предприятия вынуждены упла</w:t>
      </w:r>
      <w:r>
        <w:rPr>
          <w:sz w:val="24"/>
          <w:szCs w:val="24"/>
        </w:rPr>
        <w:softHyphen/>
        <w:t>чивать больший, чем следовало бы, налог на имуще</w:t>
      </w:r>
      <w:r>
        <w:rPr>
          <w:sz w:val="24"/>
          <w:szCs w:val="24"/>
        </w:rPr>
        <w:softHyphen/>
        <w:t>ство, если его оценка оказалась завышенной. Если пред</w:t>
      </w:r>
      <w:r>
        <w:rPr>
          <w:sz w:val="24"/>
          <w:szCs w:val="24"/>
        </w:rPr>
        <w:softHyphen/>
        <w:t>приятие решило продать элемент основных фондов с завышенной оценкой, то у него возникнет искусст</w:t>
      </w:r>
      <w:r>
        <w:rPr>
          <w:sz w:val="24"/>
          <w:szCs w:val="24"/>
        </w:rPr>
        <w:softHyphen/>
        <w:t xml:space="preserve">венный убыток. В Инструкции </w:t>
      </w:r>
      <w:r>
        <w:rPr>
          <w:color w:val="000000"/>
          <w:sz w:val="24"/>
          <w:szCs w:val="24"/>
        </w:rPr>
        <w:t>ГНС</w:t>
      </w:r>
      <w:r>
        <w:rPr>
          <w:noProof/>
          <w:sz w:val="24"/>
          <w:szCs w:val="24"/>
        </w:rPr>
        <w:t xml:space="preserve"> №37</w:t>
      </w:r>
      <w:r>
        <w:rPr>
          <w:sz w:val="24"/>
          <w:szCs w:val="24"/>
        </w:rPr>
        <w:t xml:space="preserve"> "О порядке исчисления и уплаты в бюджет налога на прибыль предприятий и организаций" сказано, что при опре</w:t>
      </w:r>
      <w:r>
        <w:rPr>
          <w:sz w:val="24"/>
          <w:szCs w:val="24"/>
        </w:rPr>
        <w:softHyphen/>
        <w:t>делении прибыли от реализац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и основных фондов и иного имущества предприятия для целей налогооб</w:t>
      </w:r>
      <w:r>
        <w:rPr>
          <w:sz w:val="24"/>
          <w:szCs w:val="24"/>
        </w:rPr>
        <w:softHyphen/>
        <w:t>ложения учитывается разница (превышение) между продажной ценой и первоначальной или остаточной стоимостью этих фондов и имущества с учетом их переоценки. При этом отрицательный финансовый ре</w:t>
      </w:r>
      <w:r>
        <w:rPr>
          <w:sz w:val="24"/>
          <w:szCs w:val="24"/>
        </w:rPr>
        <w:softHyphen/>
        <w:t xml:space="preserve">зультат сделки </w:t>
      </w:r>
      <w:r>
        <w:rPr>
          <w:color w:val="000000"/>
          <w:sz w:val="24"/>
          <w:szCs w:val="24"/>
        </w:rPr>
        <w:t>налогооблагаемую</w:t>
      </w:r>
      <w:r>
        <w:rPr>
          <w:sz w:val="24"/>
          <w:szCs w:val="24"/>
        </w:rPr>
        <w:t xml:space="preserve"> Прибыль не умень</w:t>
      </w:r>
      <w:r>
        <w:rPr>
          <w:sz w:val="24"/>
          <w:szCs w:val="24"/>
        </w:rPr>
        <w:softHyphen/>
        <w:t>шает. Например, после переоценки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восстановительная стоимость компьютеров с 286-м процессором оказалась </w:t>
      </w:r>
      <w:r>
        <w:rPr>
          <w:color w:val="000000"/>
          <w:sz w:val="24"/>
          <w:szCs w:val="24"/>
        </w:rPr>
        <w:t>р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раза выше рыночной цены компьютеров с</w:t>
      </w:r>
      <w:r>
        <w:rPr>
          <w:noProof/>
          <w:sz w:val="24"/>
          <w:szCs w:val="24"/>
        </w:rPr>
        <w:t xml:space="preserve"> Pentium-процессором.</w:t>
      </w:r>
      <w:r>
        <w:rPr>
          <w:sz w:val="24"/>
          <w:szCs w:val="24"/>
        </w:rPr>
        <w:t xml:space="preserve"> Предприя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ия и организации, имеющие компьютеры с 286-м про</w:t>
      </w:r>
      <w:r>
        <w:rPr>
          <w:sz w:val="24"/>
          <w:szCs w:val="24"/>
        </w:rPr>
        <w:softHyphen/>
        <w:t>цессором, стали выплачивать неоправданно высокий налог на имущество по этим компьютерам. А если они продадут эти компьютеры, то будут иметь ис</w:t>
      </w:r>
      <w:r>
        <w:rPr>
          <w:sz w:val="24"/>
          <w:szCs w:val="24"/>
        </w:rPr>
        <w:softHyphen/>
        <w:t>кусственный убыток.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завышении стоимости элементов основных фондов в результате переоценки неоправданно увели</w:t>
      </w:r>
      <w:r>
        <w:rPr>
          <w:sz w:val="24"/>
          <w:szCs w:val="24"/>
        </w:rPr>
        <w:softHyphen/>
        <w:t>чиваются амортизационные отчисления и, следователь</w:t>
      </w:r>
      <w:r>
        <w:rPr>
          <w:sz w:val="24"/>
          <w:szCs w:val="24"/>
        </w:rPr>
        <w:softHyphen/>
        <w:t xml:space="preserve">но, себестоимость выпускаемой продукции. В этом </w:t>
      </w:r>
      <w:r>
        <w:rPr>
          <w:color w:val="000000"/>
          <w:sz w:val="24"/>
          <w:szCs w:val="24"/>
        </w:rPr>
        <w:t>слу</w:t>
      </w:r>
      <w:r>
        <w:rPr>
          <w:sz w:val="24"/>
          <w:szCs w:val="24"/>
        </w:rPr>
        <w:t>чае предприятия вынуждены иногда продавать свою продукцию по цене, ниже себестоимости. При этом они уплачивают дополнительный налог на прибыль, по</w:t>
      </w:r>
      <w:r>
        <w:rPr>
          <w:sz w:val="24"/>
          <w:szCs w:val="24"/>
        </w:rPr>
        <w:softHyphen/>
        <w:t>скольку при расчете этого налога должны довести цену до такой, которая соответствует нормальной отрасле</w:t>
      </w:r>
      <w:r>
        <w:rPr>
          <w:sz w:val="24"/>
          <w:szCs w:val="24"/>
        </w:rPr>
        <w:softHyphen/>
        <w:t>вой рентабельности, рассчитать искусственным путем прибыль и заплатить налог.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Чтобы избежать недостатков индексного метода, предприятиям разрешено рассчитывать стоимость от</w:t>
      </w:r>
      <w:r>
        <w:rPr>
          <w:sz w:val="24"/>
          <w:szCs w:val="24"/>
        </w:rPr>
        <w:softHyphen/>
        <w:t xml:space="preserve">дельных элементов основных фондов не по </w:t>
      </w:r>
      <w:r>
        <w:rPr>
          <w:color w:val="000000"/>
          <w:sz w:val="24"/>
          <w:szCs w:val="24"/>
        </w:rPr>
        <w:t>коэффициентам</w:t>
      </w:r>
      <w:r>
        <w:rPr>
          <w:sz w:val="24"/>
          <w:szCs w:val="24"/>
        </w:rPr>
        <w:t xml:space="preserve"> Госкомстата, а исходя из реальных рыночных цен, взятых ими у продавцов этих элементов основных фондов, в каталогах, </w:t>
      </w:r>
      <w:r>
        <w:rPr>
          <w:color w:val="000000"/>
          <w:sz w:val="24"/>
          <w:szCs w:val="24"/>
        </w:rPr>
        <w:t>прайс-релизах</w:t>
      </w:r>
      <w:r>
        <w:rPr>
          <w:sz w:val="24"/>
          <w:szCs w:val="24"/>
        </w:rPr>
        <w:t xml:space="preserve"> и т.д.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Впервые оценка имущества не по индексам Госком</w:t>
      </w:r>
      <w:r>
        <w:rPr>
          <w:sz w:val="24"/>
          <w:szCs w:val="24"/>
        </w:rPr>
        <w:softHyphen/>
        <w:t>стата, а по действовавшим на момент переоценки ры</w:t>
      </w:r>
      <w:r>
        <w:rPr>
          <w:sz w:val="24"/>
          <w:szCs w:val="24"/>
        </w:rPr>
        <w:softHyphen/>
        <w:t>ночным ценам была разрешена постановлением Пра</w:t>
      </w:r>
      <w:r>
        <w:rPr>
          <w:sz w:val="24"/>
          <w:szCs w:val="24"/>
        </w:rPr>
        <w:softHyphen/>
        <w:t>вительства Российской Федерации от</w:t>
      </w:r>
      <w:r>
        <w:rPr>
          <w:noProof/>
          <w:sz w:val="24"/>
          <w:szCs w:val="24"/>
        </w:rPr>
        <w:t xml:space="preserve"> 25</w:t>
      </w:r>
      <w:r>
        <w:rPr>
          <w:sz w:val="24"/>
          <w:szCs w:val="24"/>
        </w:rPr>
        <w:t xml:space="preserve"> ноября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 </w:t>
      </w:r>
      <w:r>
        <w:rPr>
          <w:noProof/>
          <w:sz w:val="24"/>
          <w:szCs w:val="24"/>
        </w:rPr>
        <w:t>№1148</w:t>
      </w:r>
      <w:r>
        <w:rPr>
          <w:sz w:val="24"/>
          <w:szCs w:val="24"/>
        </w:rPr>
        <w:t xml:space="preserve"> при проведении переоценки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В качестве подтверждения рыночной стоимости объекта предприятиям разрешено использовать экспертные зак</w:t>
      </w:r>
      <w:r>
        <w:rPr>
          <w:sz w:val="24"/>
          <w:szCs w:val="24"/>
        </w:rPr>
        <w:softHyphen/>
        <w:t xml:space="preserve">лючения независимых оценщиков </w:t>
      </w:r>
      <w:r>
        <w:rPr>
          <w:color w:val="000000"/>
          <w:sz w:val="24"/>
          <w:szCs w:val="24"/>
        </w:rPr>
        <w:t>(п.З</w:t>
      </w:r>
      <w:r>
        <w:rPr>
          <w:sz w:val="24"/>
          <w:szCs w:val="24"/>
        </w:rPr>
        <w:t xml:space="preserve"> приложения к Приказу </w:t>
      </w:r>
      <w:r>
        <w:rPr>
          <w:color w:val="000000"/>
          <w:sz w:val="24"/>
          <w:szCs w:val="24"/>
        </w:rPr>
        <w:t>МФ</w:t>
      </w:r>
      <w:r>
        <w:rPr>
          <w:sz w:val="24"/>
          <w:szCs w:val="24"/>
        </w:rPr>
        <w:t xml:space="preserve"> РФ о</w:t>
      </w:r>
      <w:r>
        <w:rPr>
          <w:color w:val="000000"/>
          <w:sz w:val="24"/>
          <w:szCs w:val="24"/>
        </w:rPr>
        <w:t>т</w:t>
      </w:r>
      <w:r>
        <w:rPr>
          <w:noProof/>
          <w:sz w:val="24"/>
          <w:szCs w:val="24"/>
        </w:rPr>
        <w:t xml:space="preserve"> 19</w:t>
      </w:r>
      <w:r>
        <w:rPr>
          <w:sz w:val="24"/>
          <w:szCs w:val="24"/>
        </w:rPr>
        <w:t xml:space="preserve"> декабря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№ 130).</w:t>
      </w:r>
      <w:r>
        <w:rPr>
          <w:sz w:val="24"/>
          <w:szCs w:val="24"/>
        </w:rPr>
        <w:t xml:space="preserve"> При этом не были введены ограничения на право пользования услугами любой организации оценщиков. Работы мо</w:t>
      </w:r>
      <w:r>
        <w:rPr>
          <w:sz w:val="24"/>
          <w:szCs w:val="24"/>
        </w:rPr>
        <w:softHyphen/>
        <w:t>гут быть оформлены как консультационные или ауди</w:t>
      </w:r>
      <w:r>
        <w:rPr>
          <w:sz w:val="24"/>
          <w:szCs w:val="24"/>
        </w:rPr>
        <w:softHyphen/>
        <w:t>торские, или как "услуги сторонних организаций по управлению производством", но в любом случае при наличии договора и акта приемки работ. Соответству</w:t>
      </w:r>
      <w:r>
        <w:rPr>
          <w:sz w:val="24"/>
          <w:szCs w:val="24"/>
        </w:rPr>
        <w:softHyphen/>
        <w:t>ющие суммы могут быть включены в затраты. Исклю</w:t>
      </w:r>
      <w:r>
        <w:rPr>
          <w:sz w:val="24"/>
          <w:szCs w:val="24"/>
        </w:rPr>
        <w:softHyphen/>
        <w:t>чение составляют лицензируемые виды деятельности.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Переоценки основных фондов создают трудности в разработке финансовых планов (бизнес-планов) пред</w:t>
      </w:r>
      <w:r>
        <w:rPr>
          <w:sz w:val="24"/>
          <w:szCs w:val="24"/>
        </w:rPr>
        <w:softHyphen/>
        <w:t>приятий, бюджетов всех уровней. Эти планы и бюдже</w:t>
      </w:r>
      <w:r>
        <w:rPr>
          <w:sz w:val="24"/>
          <w:szCs w:val="24"/>
        </w:rPr>
        <w:softHyphen/>
        <w:t>ты составляются до начала планируемого года, когда еще не известны результаты переоценки основных фондов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 этого года. А ведь эти результаты влияют на амортизационные отчисления и, следова</w:t>
      </w:r>
      <w:r>
        <w:rPr>
          <w:sz w:val="24"/>
          <w:szCs w:val="24"/>
        </w:rPr>
        <w:softHyphen/>
        <w:t>тельно, на размеры себестоимости продукции и при</w:t>
      </w:r>
      <w:r>
        <w:rPr>
          <w:sz w:val="24"/>
          <w:szCs w:val="24"/>
        </w:rPr>
        <w:softHyphen/>
        <w:t>были, на размеры налога на прибыль и налога на иму</w:t>
      </w:r>
      <w:r>
        <w:rPr>
          <w:sz w:val="24"/>
          <w:szCs w:val="24"/>
        </w:rPr>
        <w:softHyphen/>
        <w:t>щество предприятий, на источники финансирования капитальных вложений, прироста оборотных средств предприятий, на цены продукции предприятий.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Коллизии по поводу переоценки основных фондов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 возникли, в частности, в нефтедо</w:t>
      </w:r>
      <w:r>
        <w:rPr>
          <w:sz w:val="24"/>
          <w:szCs w:val="24"/>
        </w:rPr>
        <w:softHyphen/>
        <w:t>бывающей и нефтеперерабатывающей промышленно</w:t>
      </w:r>
      <w:r>
        <w:rPr>
          <w:sz w:val="24"/>
          <w:szCs w:val="24"/>
        </w:rPr>
        <w:softHyphen/>
        <w:t>сти. Переоценку предприятия этих отраслей, как и все предприятия должны были завершить к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февраля </w:t>
      </w:r>
      <w:r>
        <w:rPr>
          <w:noProof/>
          <w:sz w:val="24"/>
          <w:szCs w:val="24"/>
        </w:rPr>
        <w:t>1996</w:t>
      </w:r>
      <w:r>
        <w:rPr>
          <w:sz w:val="24"/>
          <w:szCs w:val="24"/>
        </w:rPr>
        <w:t xml:space="preserve"> г. и по переоцененным основным фондам начис</w:t>
      </w:r>
      <w:r>
        <w:rPr>
          <w:sz w:val="24"/>
          <w:szCs w:val="24"/>
        </w:rPr>
        <w:softHyphen/>
        <w:t>лять амортизацию. При этом средняя себестоимость добычи тонны нефти сразу возросла бы с</w:t>
      </w:r>
      <w:r>
        <w:rPr>
          <w:noProof/>
          <w:sz w:val="24"/>
          <w:szCs w:val="24"/>
        </w:rPr>
        <w:t xml:space="preserve"> 209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344 </w:t>
      </w:r>
      <w:r>
        <w:rPr>
          <w:color w:val="000000"/>
          <w:sz w:val="24"/>
          <w:szCs w:val="24"/>
        </w:rPr>
        <w:t>тыс.руб.,</w:t>
      </w:r>
      <w:r>
        <w:rPr>
          <w:sz w:val="24"/>
          <w:szCs w:val="24"/>
        </w:rPr>
        <w:t xml:space="preserve"> а цены на нефтепродукты увеличились бы в </w:t>
      </w:r>
      <w:r>
        <w:rPr>
          <w:noProof/>
          <w:sz w:val="24"/>
          <w:szCs w:val="24"/>
        </w:rPr>
        <w:t>1,7-1,9</w:t>
      </w:r>
      <w:r>
        <w:rPr>
          <w:sz w:val="24"/>
          <w:szCs w:val="24"/>
        </w:rPr>
        <w:t xml:space="preserve"> раза. Чтобы не допустить этого, постановлени</w:t>
      </w:r>
      <w:r>
        <w:rPr>
          <w:sz w:val="24"/>
          <w:szCs w:val="24"/>
        </w:rPr>
        <w:softHyphen/>
        <w:t xml:space="preserve">ем Правительства </w:t>
      </w:r>
      <w:r>
        <w:rPr>
          <w:color w:val="000000"/>
          <w:sz w:val="24"/>
          <w:szCs w:val="24"/>
        </w:rPr>
        <w:t>Р</w:t>
      </w:r>
      <w:r>
        <w:rPr>
          <w:sz w:val="24"/>
          <w:szCs w:val="24"/>
        </w:rPr>
        <w:t>Ф от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апреля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№ 421</w:t>
      </w:r>
      <w:r>
        <w:rPr>
          <w:sz w:val="24"/>
          <w:szCs w:val="24"/>
        </w:rPr>
        <w:t xml:space="preserve"> нефте</w:t>
      </w:r>
      <w:r>
        <w:rPr>
          <w:sz w:val="24"/>
          <w:szCs w:val="24"/>
        </w:rPr>
        <w:softHyphen/>
        <w:t>добывающим и нефтеперерабатывающим организаци</w:t>
      </w:r>
      <w:r>
        <w:rPr>
          <w:sz w:val="24"/>
          <w:szCs w:val="24"/>
        </w:rPr>
        <w:softHyphen/>
        <w:t>ям было предоставлено право осуществлять по согласованию с органами исполнительной власти субъек</w:t>
      </w:r>
      <w:r>
        <w:rPr>
          <w:sz w:val="24"/>
          <w:szCs w:val="24"/>
        </w:rPr>
        <w:softHyphen/>
        <w:t>тов Российской Федерации переоценку основных фон</w:t>
      </w:r>
      <w:r>
        <w:rPr>
          <w:sz w:val="24"/>
          <w:szCs w:val="24"/>
        </w:rPr>
        <w:softHyphen/>
        <w:t>дов, находящихся на их балансе по состоянию на</w:t>
      </w:r>
      <w:r>
        <w:rPr>
          <w:noProof/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г., равномерно по кварталам с примене</w:t>
      </w:r>
      <w:r>
        <w:rPr>
          <w:sz w:val="24"/>
          <w:szCs w:val="24"/>
        </w:rPr>
        <w:softHyphen/>
        <w:t>нием понижающих коэффициентов к индексам пере</w:t>
      </w:r>
      <w:r>
        <w:rPr>
          <w:sz w:val="24"/>
          <w:szCs w:val="24"/>
        </w:rPr>
        <w:softHyphen/>
        <w:t>оценки стоимости основных фондов, установленным Государственным комитетом Российской Федерации по статистике, а также к индексам, полученным при пе</w:t>
      </w:r>
      <w:r>
        <w:rPr>
          <w:sz w:val="24"/>
          <w:szCs w:val="24"/>
        </w:rPr>
        <w:softHyphen/>
        <w:t xml:space="preserve">реоценке, осуществляемой в соответствии с пунктом </w:t>
      </w:r>
      <w:r>
        <w:rPr>
          <w:noProof/>
          <w:sz w:val="24"/>
          <w:szCs w:val="24"/>
        </w:rPr>
        <w:t>4</w:t>
      </w:r>
      <w:r>
        <w:rPr>
          <w:sz w:val="24"/>
          <w:szCs w:val="24"/>
        </w:rPr>
        <w:t xml:space="preserve"> постановления Правительства Российской Федера</w:t>
      </w:r>
      <w:r>
        <w:rPr>
          <w:sz w:val="24"/>
          <w:szCs w:val="24"/>
        </w:rPr>
        <w:softHyphen/>
        <w:t>ции от</w:t>
      </w:r>
      <w:r>
        <w:rPr>
          <w:noProof/>
          <w:sz w:val="24"/>
          <w:szCs w:val="24"/>
        </w:rPr>
        <w:t xml:space="preserve"> 25</w:t>
      </w:r>
      <w:r>
        <w:rPr>
          <w:sz w:val="24"/>
          <w:szCs w:val="24"/>
        </w:rPr>
        <w:t xml:space="preserve"> ноября</w:t>
      </w:r>
      <w:r>
        <w:rPr>
          <w:noProof/>
          <w:sz w:val="24"/>
          <w:szCs w:val="24"/>
        </w:rPr>
        <w:t xml:space="preserve"> 1995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№ 1148.</w:t>
      </w:r>
      <w:r>
        <w:rPr>
          <w:sz w:val="24"/>
          <w:szCs w:val="24"/>
        </w:rPr>
        <w:t xml:space="preserve"> Переоценку предписы</w:t>
      </w:r>
      <w:r>
        <w:rPr>
          <w:sz w:val="24"/>
          <w:szCs w:val="24"/>
        </w:rPr>
        <w:softHyphen/>
        <w:t>валось завершить в октябре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г.</w:t>
      </w:r>
      <w:r>
        <w:rPr>
          <w:noProof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обеспечив увели</w:t>
      </w:r>
      <w:r>
        <w:rPr>
          <w:sz w:val="24"/>
          <w:szCs w:val="24"/>
        </w:rPr>
        <w:softHyphen/>
        <w:t>чение стоимости основных фондов до уровня, соот</w:t>
      </w:r>
      <w:r>
        <w:rPr>
          <w:sz w:val="24"/>
          <w:szCs w:val="24"/>
        </w:rPr>
        <w:softHyphen/>
        <w:t>ветствующего рассчитанному по указанным индексам. Результаты переоценки отражались в квартальных ба</w:t>
      </w:r>
      <w:r>
        <w:rPr>
          <w:sz w:val="24"/>
          <w:szCs w:val="24"/>
        </w:rPr>
        <w:softHyphen/>
        <w:t>лансах. Тем самым переоценка основных фондов была растянута во времени.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В целях преодоления указанного недостатка изме</w:t>
      </w:r>
      <w:r>
        <w:rPr>
          <w:sz w:val="24"/>
          <w:szCs w:val="24"/>
        </w:rPr>
        <w:softHyphen/>
        <w:t>нены и условия переоценки основных фондов по со</w:t>
      </w:r>
      <w:r>
        <w:rPr>
          <w:sz w:val="24"/>
          <w:szCs w:val="24"/>
        </w:rPr>
        <w:softHyphen/>
        <w:t>стоянию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г. Предприятия могут прово</w:t>
      </w:r>
      <w:r>
        <w:rPr>
          <w:sz w:val="24"/>
          <w:szCs w:val="24"/>
        </w:rPr>
        <w:softHyphen/>
        <w:t>дить ее в течение года, т.е. сами выбирают время пере</w:t>
      </w:r>
      <w:r>
        <w:rPr>
          <w:sz w:val="24"/>
          <w:szCs w:val="24"/>
        </w:rPr>
        <w:softHyphen/>
        <w:t>счета основных фондов. Результаты переоценки по со</w:t>
      </w:r>
      <w:r>
        <w:rPr>
          <w:sz w:val="24"/>
          <w:szCs w:val="24"/>
        </w:rPr>
        <w:softHyphen/>
        <w:t>стоянию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г. будут отражены в балансах предприятий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1998</w:t>
      </w:r>
      <w:r>
        <w:rPr>
          <w:sz w:val="24"/>
          <w:szCs w:val="24"/>
        </w:rPr>
        <w:t xml:space="preserve"> г. Важно, что результаты переоценки основных фондов по состоянию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</w:t>
      </w:r>
      <w:r>
        <w:rPr>
          <w:sz w:val="24"/>
          <w:szCs w:val="24"/>
        </w:rPr>
        <w:softHyphen/>
        <w:t>варя</w:t>
      </w:r>
      <w:r>
        <w:rPr>
          <w:noProof/>
          <w:sz w:val="24"/>
          <w:szCs w:val="24"/>
        </w:rPr>
        <w:t>я1997</w:t>
      </w:r>
      <w:r>
        <w:rPr>
          <w:sz w:val="24"/>
          <w:szCs w:val="24"/>
        </w:rPr>
        <w:t xml:space="preserve"> г. не учитываются при исчислении налога на имущество предприятий за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годы, а также при расчете амортизационных отчислений на полное восста</w:t>
      </w:r>
      <w:r>
        <w:rPr>
          <w:sz w:val="24"/>
          <w:szCs w:val="24"/>
        </w:rPr>
        <w:softHyphen/>
        <w:t>новление основных фондов в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г. Тем самым облегча</w:t>
      </w:r>
      <w:r>
        <w:rPr>
          <w:sz w:val="24"/>
          <w:szCs w:val="24"/>
        </w:rPr>
        <w:softHyphen/>
        <w:t>ется разработка финансовых планов предприятий, бюд</w:t>
      </w:r>
      <w:r>
        <w:rPr>
          <w:sz w:val="24"/>
          <w:szCs w:val="24"/>
        </w:rPr>
        <w:softHyphen/>
        <w:t>жетов всех уровней на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г., а также устраняются нега</w:t>
      </w:r>
      <w:r>
        <w:rPr>
          <w:sz w:val="24"/>
          <w:szCs w:val="24"/>
        </w:rPr>
        <w:softHyphen/>
        <w:t>тивные влияния переоценки на финансовые показатели предприятий в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г. В то же время при разработке фи</w:t>
      </w:r>
      <w:r>
        <w:rPr>
          <w:sz w:val="24"/>
          <w:szCs w:val="24"/>
        </w:rPr>
        <w:softHyphen/>
        <w:t>нансовых планов и бюджетов всех уровней на</w:t>
      </w:r>
      <w:r>
        <w:rPr>
          <w:noProof/>
          <w:sz w:val="24"/>
          <w:szCs w:val="24"/>
        </w:rPr>
        <w:t xml:space="preserve"> 1998</w:t>
      </w:r>
      <w:r>
        <w:rPr>
          <w:sz w:val="24"/>
          <w:szCs w:val="24"/>
        </w:rPr>
        <w:t xml:space="preserve"> г. ста</w:t>
      </w:r>
      <w:r>
        <w:rPr>
          <w:sz w:val="24"/>
          <w:szCs w:val="24"/>
        </w:rPr>
        <w:softHyphen/>
        <w:t>ло возможным учесть результаты переоценки основных фондов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1997</w:t>
      </w:r>
      <w:r>
        <w:rPr>
          <w:sz w:val="24"/>
          <w:szCs w:val="24"/>
        </w:rPr>
        <w:t xml:space="preserve"> г., в том числе можно будет точнее определить размеры налога на имущество пред</w:t>
      </w:r>
      <w:r>
        <w:rPr>
          <w:sz w:val="24"/>
          <w:szCs w:val="24"/>
        </w:rPr>
        <w:softHyphen/>
        <w:t>приятий и налога на прибыль в бюджетах на</w:t>
      </w:r>
      <w:r>
        <w:rPr>
          <w:noProof/>
          <w:sz w:val="24"/>
          <w:szCs w:val="24"/>
        </w:rPr>
        <w:t xml:space="preserve"> 1998</w:t>
      </w:r>
      <w:r>
        <w:rPr>
          <w:sz w:val="24"/>
          <w:szCs w:val="24"/>
        </w:rPr>
        <w:t xml:space="preserve"> г</w:t>
      </w:r>
      <w:r>
        <w:rPr>
          <w:i/>
          <w:iCs/>
          <w:sz w:val="24"/>
          <w:szCs w:val="24"/>
        </w:rPr>
        <w:t>.</w:t>
      </w:r>
    </w:p>
    <w:p w:rsidR="009D20C1" w:rsidRDefault="009D20C1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Новые вопросы в части оценки основных фондов, особенно пока слабо разработанные вопросы оценки земли, возникнут в случае замены налога на имуще</w:t>
      </w:r>
      <w:r>
        <w:rPr>
          <w:sz w:val="24"/>
          <w:szCs w:val="24"/>
        </w:rPr>
        <w:softHyphen/>
        <w:t>ство предприятий, налога на имущество физических лиц и земельного налога налогом на недвижимость. Такой эксперимент уже проводится в городах Новго</w:t>
      </w:r>
      <w:r>
        <w:rPr>
          <w:sz w:val="24"/>
          <w:szCs w:val="24"/>
        </w:rPr>
        <w:softHyphen/>
        <w:t>роде и Твери. Объектом налогообложения здесь явля</w:t>
      </w:r>
      <w:r>
        <w:rPr>
          <w:sz w:val="24"/>
          <w:szCs w:val="24"/>
        </w:rPr>
        <w:softHyphen/>
        <w:t>ются земельные участки (в том числе земельные учас</w:t>
      </w:r>
      <w:r>
        <w:rPr>
          <w:sz w:val="24"/>
          <w:szCs w:val="24"/>
        </w:rPr>
        <w:softHyphen/>
        <w:t>тки лесного фонда), здания, сооружения и иное не</w:t>
      </w:r>
      <w:r>
        <w:rPr>
          <w:sz w:val="24"/>
          <w:szCs w:val="24"/>
        </w:rPr>
        <w:softHyphen/>
        <w:t xml:space="preserve">движимое имущество. </w:t>
      </w:r>
      <w:r>
        <w:rPr>
          <w:color w:val="000000"/>
          <w:sz w:val="24"/>
          <w:szCs w:val="24"/>
        </w:rPr>
        <w:t>Налогооблагаемая</w:t>
      </w:r>
      <w:r>
        <w:rPr>
          <w:sz w:val="24"/>
          <w:szCs w:val="24"/>
        </w:rPr>
        <w:t xml:space="preserve"> база налога на недвижимость исчисляется из оценки рыночной сто</w:t>
      </w:r>
      <w:r>
        <w:rPr>
          <w:sz w:val="24"/>
          <w:szCs w:val="24"/>
        </w:rPr>
        <w:softHyphen/>
        <w:t>имости объектов недвижимости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 того года, за который начисляются платежи. Определено, что методика оценки рыночной стоимости объектов не</w:t>
      </w:r>
      <w:r>
        <w:rPr>
          <w:sz w:val="24"/>
          <w:szCs w:val="24"/>
        </w:rPr>
        <w:softHyphen/>
        <w:t>движимости для целей налогообложения устанавлива</w:t>
      </w:r>
      <w:r>
        <w:rPr>
          <w:sz w:val="24"/>
          <w:szCs w:val="24"/>
        </w:rPr>
        <w:softHyphen/>
        <w:t>ется представительными органами местного самоуп</w:t>
      </w:r>
      <w:r>
        <w:rPr>
          <w:sz w:val="24"/>
          <w:szCs w:val="24"/>
        </w:rPr>
        <w:softHyphen/>
        <w:t>равления городов Новгорода и Твери.</w:t>
      </w:r>
    </w:p>
    <w:p w:rsidR="009D20C1" w:rsidRDefault="009D20C1">
      <w:bookmarkStart w:id="0" w:name="_GoBack"/>
      <w:bookmarkEnd w:id="0"/>
    </w:p>
    <w:sectPr w:rsidR="009D20C1">
      <w:headerReference w:type="default" r:id="rId6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C1" w:rsidRDefault="009D20C1">
      <w:r>
        <w:separator/>
      </w:r>
    </w:p>
  </w:endnote>
  <w:endnote w:type="continuationSeparator" w:id="0">
    <w:p w:rsidR="009D20C1" w:rsidRDefault="009D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C1" w:rsidRDefault="009D20C1">
      <w:r>
        <w:separator/>
      </w:r>
    </w:p>
  </w:footnote>
  <w:footnote w:type="continuationSeparator" w:id="0">
    <w:p w:rsidR="009D20C1" w:rsidRDefault="009D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C1" w:rsidRDefault="009D20C1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48"/>
    <w:rsid w:val="00086548"/>
    <w:rsid w:val="00390991"/>
    <w:rsid w:val="00821264"/>
    <w:rsid w:val="009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838061-9DAD-44A9-A710-3E97E245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основных фондов и налоги</vt:lpstr>
    </vt:vector>
  </TitlesOfParts>
  <Company>Elcom Ltd</Company>
  <LinksUpToDate>false</LinksUpToDate>
  <CharactersWithSpaces>20517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основных фондов и налоги</dc:title>
  <dc:subject/>
  <dc:creator>Alexandre Katalov</dc:creator>
  <cp:keywords/>
  <dc:description/>
  <cp:lastModifiedBy>admin</cp:lastModifiedBy>
  <cp:revision>2</cp:revision>
  <dcterms:created xsi:type="dcterms:W3CDTF">2014-03-12T19:05:00Z</dcterms:created>
  <dcterms:modified xsi:type="dcterms:W3CDTF">2014-03-12T19:05:00Z</dcterms:modified>
</cp:coreProperties>
</file>