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A70" w:rsidRDefault="00124A70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УКРАИНСКАЯ АКАДЕМИЯ ГОСУДАРСТВЕННОГО УПРАВЛЕНИЯ</w:t>
      </w:r>
    </w:p>
    <w:p w:rsidR="00124A70" w:rsidRDefault="00124A70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ПРИ ПРЕЗИДЕНТЕ УКРАИНЫ</w:t>
      </w:r>
    </w:p>
    <w:p w:rsidR="00124A70" w:rsidRDefault="00124A70">
      <w:pPr>
        <w:jc w:val="center"/>
        <w:rPr>
          <w:lang w:val="ru-RU"/>
        </w:rPr>
      </w:pPr>
      <w:r>
        <w:rPr>
          <w:lang w:val="ru-RU"/>
        </w:rPr>
        <w:t>Днепропетровский филиал</w:t>
      </w:r>
    </w:p>
    <w:p w:rsidR="00124A70" w:rsidRDefault="00124A70">
      <w:pPr>
        <w:ind w:left="284" w:firstLine="436"/>
        <w:jc w:val="center"/>
        <w:rPr>
          <w:sz w:val="32"/>
          <w:lang w:val="ru-RU"/>
        </w:rPr>
      </w:pPr>
    </w:p>
    <w:p w:rsidR="00124A70" w:rsidRDefault="00124A70">
      <w:pPr>
        <w:pStyle w:val="2"/>
      </w:pPr>
      <w:r>
        <w:t>Вечернее  отделение</w:t>
      </w:r>
    </w:p>
    <w:p w:rsidR="00124A70" w:rsidRDefault="00124A70">
      <w:pPr>
        <w:ind w:left="284" w:firstLine="436"/>
        <w:jc w:val="center"/>
        <w:rPr>
          <w:sz w:val="28"/>
          <w:lang w:val="ru-RU"/>
        </w:rPr>
      </w:pPr>
      <w:r>
        <w:rPr>
          <w:sz w:val="28"/>
          <w:lang w:val="ru-RU"/>
        </w:rPr>
        <w:t>ДУ  ОО В</w:t>
      </w: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lang w:val="ru-RU"/>
        </w:rPr>
      </w:pPr>
    </w:p>
    <w:p w:rsidR="00124A70" w:rsidRDefault="00124A70">
      <w:pPr>
        <w:ind w:left="284" w:firstLine="436"/>
        <w:rPr>
          <w:b/>
          <w:bCs/>
          <w:lang w:val="ru-RU"/>
        </w:rPr>
      </w:pPr>
      <w:r>
        <w:rPr>
          <w:b/>
          <w:bCs/>
          <w:lang w:val="ru-RU"/>
        </w:rPr>
        <w:t xml:space="preserve">     Кафедра: Философии, социологии государственного управления</w:t>
      </w:r>
    </w:p>
    <w:p w:rsidR="00124A70" w:rsidRDefault="00124A70">
      <w:pPr>
        <w:ind w:left="284" w:firstLine="436"/>
        <w:rPr>
          <w:b/>
          <w:bCs/>
          <w:lang w:val="ru-RU"/>
        </w:rPr>
      </w:pPr>
      <w:r>
        <w:rPr>
          <w:b/>
          <w:bCs/>
          <w:lang w:val="ru-RU"/>
        </w:rPr>
        <w:t xml:space="preserve">     Дисциплина: Социальная и гуманитарная политика</w:t>
      </w:r>
    </w:p>
    <w:p w:rsidR="00124A70" w:rsidRDefault="00124A70">
      <w:pPr>
        <w:ind w:left="284" w:firstLine="436"/>
        <w:rPr>
          <w:b/>
          <w:bCs/>
          <w:lang w:val="ru-RU"/>
        </w:rPr>
      </w:pPr>
      <w:r>
        <w:rPr>
          <w:b/>
          <w:bCs/>
          <w:lang w:val="ru-RU"/>
        </w:rPr>
        <w:t xml:space="preserve">     Модуль: Социальные системы и социологические методы их исследования</w:t>
      </w:r>
    </w:p>
    <w:p w:rsidR="00124A70" w:rsidRDefault="00124A70">
      <w:pPr>
        <w:ind w:left="284" w:firstLine="436"/>
        <w:jc w:val="center"/>
        <w:rPr>
          <w:b/>
          <w:bCs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lang w:val="ru-RU"/>
        </w:rPr>
      </w:pP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sz w:val="28"/>
          <w:lang w:val="ru-RU"/>
        </w:rPr>
      </w:pPr>
    </w:p>
    <w:p w:rsidR="00124A70" w:rsidRDefault="00124A70">
      <w:pPr>
        <w:pStyle w:val="3"/>
        <w:rPr>
          <w:sz w:val="36"/>
          <w:lang w:val="ru-RU"/>
        </w:rPr>
      </w:pPr>
      <w:r>
        <w:rPr>
          <w:sz w:val="36"/>
          <w:lang w:val="ru-RU"/>
        </w:rPr>
        <w:t>Программа социологического исследования</w:t>
      </w:r>
    </w:p>
    <w:p w:rsidR="00124A70" w:rsidRDefault="00124A70">
      <w:pPr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40"/>
          <w:lang w:val="ru-RU"/>
        </w:rPr>
      </w:pPr>
      <w:r>
        <w:rPr>
          <w:b/>
          <w:bCs/>
          <w:sz w:val="40"/>
          <w:lang w:val="ru-RU"/>
        </w:rPr>
        <w:t>Оценка работы  сотрудников аппарата</w:t>
      </w:r>
    </w:p>
    <w:p w:rsidR="00124A70" w:rsidRDefault="00124A70">
      <w:pPr>
        <w:ind w:left="284" w:firstLine="436"/>
        <w:jc w:val="center"/>
        <w:rPr>
          <w:b/>
          <w:bCs/>
          <w:sz w:val="40"/>
          <w:lang w:val="ru-RU"/>
        </w:rPr>
      </w:pPr>
      <w:r>
        <w:rPr>
          <w:b/>
          <w:bCs/>
          <w:sz w:val="40"/>
          <w:lang w:val="ru-RU"/>
        </w:rPr>
        <w:t>городского совета</w:t>
      </w: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right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Руководитель : д.соц.н. профессор Сурмин Ю.П.</w:t>
      </w:r>
    </w:p>
    <w:p w:rsidR="00124A70" w:rsidRDefault="00124A70">
      <w:pPr>
        <w:ind w:left="284" w:firstLine="436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 xml:space="preserve">           Исполнитель: Киньшаков Е.В.</w:t>
      </w:r>
    </w:p>
    <w:p w:rsidR="00124A70" w:rsidRDefault="00124A70">
      <w:pPr>
        <w:ind w:left="284" w:firstLine="436"/>
        <w:jc w:val="center"/>
        <w:rPr>
          <w:b/>
          <w:bCs/>
          <w:sz w:val="28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Днепропетровск</w:t>
      </w: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  <w:r>
        <w:rPr>
          <w:b/>
          <w:bCs/>
          <w:sz w:val="28"/>
          <w:lang w:val="ru-RU"/>
        </w:rPr>
        <w:t>2001</w:t>
      </w: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</w:p>
    <w:p w:rsidR="00124A70" w:rsidRDefault="00124A70">
      <w:pPr>
        <w:ind w:left="284" w:firstLine="436"/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План работы</w:t>
      </w:r>
    </w:p>
    <w:p w:rsidR="00124A70" w:rsidRDefault="00124A70">
      <w:pPr>
        <w:ind w:left="284" w:firstLine="436"/>
        <w:jc w:val="both"/>
        <w:rPr>
          <w:b/>
          <w:bCs/>
          <w:lang w:val="ru-RU"/>
        </w:rPr>
      </w:pPr>
    </w:p>
    <w:p w:rsidR="00124A70" w:rsidRDefault="00124A70">
      <w:pPr>
        <w:ind w:left="284" w:firstLine="436"/>
        <w:rPr>
          <w:b/>
          <w:bCs/>
          <w:lang w:val="ru-RU"/>
        </w:rPr>
      </w:pPr>
    </w:p>
    <w:p w:rsidR="00124A70" w:rsidRDefault="00124A70">
      <w:pPr>
        <w:ind w:left="284" w:firstLine="436"/>
        <w:rPr>
          <w:b/>
          <w:bCs/>
          <w:lang w:val="ru-RU"/>
        </w:rPr>
      </w:pPr>
    </w:p>
    <w:p w:rsidR="00124A70" w:rsidRDefault="00124A70">
      <w:pPr>
        <w:ind w:left="284" w:firstLine="436"/>
        <w:rPr>
          <w:b/>
          <w:bCs/>
          <w:lang w:val="ru-RU"/>
        </w:rPr>
      </w:pPr>
    </w:p>
    <w:p w:rsidR="00124A70" w:rsidRDefault="00124A70">
      <w:pPr>
        <w:ind w:left="284" w:firstLine="436"/>
        <w:rPr>
          <w:lang w:val="ru-RU"/>
        </w:rPr>
      </w:pPr>
      <w:r>
        <w:rPr>
          <w:b/>
          <w:bCs/>
          <w:sz w:val="28"/>
          <w:lang w:val="ru-RU"/>
        </w:rPr>
        <w:t>І.</w:t>
      </w:r>
      <w:r>
        <w:rPr>
          <w:lang w:val="ru-RU"/>
        </w:rPr>
        <w:t xml:space="preserve">  Введение;</w:t>
      </w:r>
    </w:p>
    <w:p w:rsidR="00124A70" w:rsidRDefault="00124A70">
      <w:pPr>
        <w:ind w:left="284" w:firstLine="436"/>
        <w:rPr>
          <w:lang w:val="ru-RU"/>
        </w:rPr>
      </w:pPr>
      <w:r>
        <w:rPr>
          <w:b/>
          <w:bCs/>
          <w:sz w:val="28"/>
          <w:lang w:val="ru-RU"/>
        </w:rPr>
        <w:t>ІІ.</w:t>
      </w:r>
      <w:r>
        <w:rPr>
          <w:lang w:val="ru-RU"/>
        </w:rPr>
        <w:t xml:space="preserve"> Анкета;</w:t>
      </w:r>
    </w:p>
    <w:p w:rsidR="00124A70" w:rsidRDefault="00124A70">
      <w:pPr>
        <w:ind w:left="284" w:firstLine="436"/>
        <w:rPr>
          <w:lang w:val="ru-RU"/>
        </w:rPr>
      </w:pPr>
      <w:r>
        <w:rPr>
          <w:b/>
          <w:bCs/>
          <w:sz w:val="28"/>
          <w:lang w:val="ru-RU"/>
        </w:rPr>
        <w:t>ІІІ.</w:t>
      </w:r>
      <w:r>
        <w:rPr>
          <w:lang w:val="ru-RU"/>
        </w:rPr>
        <w:t xml:space="preserve"> Ответы на вопросы анкеты;</w:t>
      </w:r>
    </w:p>
    <w:p w:rsidR="00124A70" w:rsidRDefault="00124A70">
      <w:pPr>
        <w:ind w:left="284" w:firstLine="436"/>
        <w:rPr>
          <w:lang w:val="ru-RU"/>
        </w:rPr>
      </w:pPr>
      <w:r>
        <w:rPr>
          <w:b/>
          <w:bCs/>
          <w:sz w:val="28"/>
          <w:lang w:val="ru-RU"/>
        </w:rPr>
        <w:t>ІV.</w:t>
      </w:r>
      <w:r>
        <w:rPr>
          <w:lang w:val="ru-RU"/>
        </w:rPr>
        <w:t xml:space="preserve"> Краткая характеристика ответов;</w:t>
      </w:r>
    </w:p>
    <w:p w:rsidR="00124A70" w:rsidRDefault="00124A70">
      <w:pPr>
        <w:ind w:left="284" w:firstLine="436"/>
        <w:rPr>
          <w:lang w:val="ru-RU"/>
        </w:rPr>
      </w:pPr>
      <w:r>
        <w:rPr>
          <w:b/>
          <w:bCs/>
          <w:sz w:val="28"/>
          <w:lang w:val="ru-RU"/>
        </w:rPr>
        <w:t>V.</w:t>
      </w:r>
      <w:r>
        <w:rPr>
          <w:lang w:val="ru-RU"/>
        </w:rPr>
        <w:t xml:space="preserve"> Заключение;</w:t>
      </w:r>
    </w:p>
    <w:p w:rsidR="00124A70" w:rsidRDefault="00124A70">
      <w:pPr>
        <w:ind w:left="284" w:firstLine="436"/>
        <w:rPr>
          <w:lang w:val="ru-RU"/>
        </w:rPr>
      </w:pPr>
      <w:r>
        <w:rPr>
          <w:b/>
          <w:bCs/>
          <w:sz w:val="28"/>
          <w:lang w:val="ru-RU"/>
        </w:rPr>
        <w:t>VІ.</w:t>
      </w:r>
      <w:r>
        <w:rPr>
          <w:lang w:val="ru-RU"/>
        </w:rPr>
        <w:t xml:space="preserve"> Список использованной литературы.</w:t>
      </w:r>
    </w:p>
    <w:p w:rsidR="00124A70" w:rsidRDefault="00124A70">
      <w:pPr>
        <w:rPr>
          <w:lang w:val="ru-RU"/>
        </w:rPr>
      </w:pPr>
    </w:p>
    <w:p w:rsidR="00124A70" w:rsidRDefault="00124A70">
      <w:pPr>
        <w:rPr>
          <w:lang w:val="ru-RU"/>
        </w:rPr>
      </w:pPr>
    </w:p>
    <w:p w:rsidR="00124A70" w:rsidRDefault="00124A70">
      <w:pPr>
        <w:rPr>
          <w:lang w:val="ru-RU"/>
        </w:rPr>
      </w:pPr>
    </w:p>
    <w:p w:rsidR="00124A70" w:rsidRDefault="00124A70">
      <w:pPr>
        <w:jc w:val="center"/>
        <w:rPr>
          <w:lang w:val="ru-RU"/>
        </w:rPr>
      </w:pPr>
    </w:p>
    <w:p w:rsidR="00124A70" w:rsidRDefault="00124A7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І.</w:t>
      </w:r>
    </w:p>
    <w:p w:rsidR="00124A70" w:rsidRDefault="00124A70">
      <w:pPr>
        <w:jc w:val="center"/>
        <w:rPr>
          <w:lang w:val="ru-RU"/>
        </w:rPr>
      </w:pPr>
    </w:p>
    <w:p w:rsidR="00124A70" w:rsidRDefault="00124A70">
      <w:pPr>
        <w:jc w:val="center"/>
        <w:rPr>
          <w:lang w:val="ru-RU"/>
        </w:rPr>
      </w:pPr>
    </w:p>
    <w:p w:rsidR="00124A70" w:rsidRDefault="00124A70">
      <w:pPr>
        <w:jc w:val="center"/>
        <w:rPr>
          <w:lang w:val="ru-RU"/>
        </w:rPr>
      </w:pPr>
    </w:p>
    <w:p w:rsidR="00124A70" w:rsidRDefault="00124A70">
      <w:pPr>
        <w:ind w:left="284" w:firstLine="436"/>
        <w:jc w:val="both"/>
        <w:rPr>
          <w:lang w:val="ru-RU"/>
        </w:rPr>
      </w:pPr>
      <w:r>
        <w:rPr>
          <w:b/>
          <w:bCs/>
          <w:sz w:val="32"/>
          <w:lang w:val="ru-RU"/>
        </w:rPr>
        <w:t xml:space="preserve">  </w:t>
      </w:r>
      <w:r>
        <w:rPr>
          <w:lang w:val="ru-RU"/>
        </w:rPr>
        <w:t xml:space="preserve">Первой сессией Днепропетровского городского совета, состоявшейся 29 марта 1998 года, было принято решение № 16, которым была утверждена структура аппарата городского совета и его исполнительного комитета. </w:t>
      </w:r>
    </w:p>
    <w:p w:rsidR="00124A70" w:rsidRDefault="00124A70">
      <w:pPr>
        <w:ind w:left="284" w:firstLine="436"/>
        <w:jc w:val="both"/>
        <w:rPr>
          <w:lang w:val="ru-RU"/>
        </w:rPr>
      </w:pPr>
      <w:r>
        <w:rPr>
          <w:lang w:val="ru-RU"/>
        </w:rPr>
        <w:t>Основной задачей аппарата городского совета является организационно-техническое, юридическое, аналитическое, консультативное и методическое обеспечение деятельности городского совета, его депутатов, а также постоянных и временных депутатских комиссий.</w:t>
      </w:r>
    </w:p>
    <w:p w:rsidR="00124A70" w:rsidRDefault="00124A70">
      <w:pPr>
        <w:ind w:left="284" w:firstLine="436"/>
        <w:jc w:val="both"/>
        <w:rPr>
          <w:lang w:val="ru-RU"/>
        </w:rPr>
      </w:pPr>
      <w:r>
        <w:rPr>
          <w:lang w:val="ru-RU"/>
        </w:rPr>
        <w:t>Депутатский корпус ХХІІІ созыва работает три года. Было принято решение провести социологическое исследование, основной целью которого является определение уровня подготовки специалистов работающих в аппарате городского совета, оценка их работы, оперативность взаимодействия с управлениями и службами исполкома, выработки определенных рекомендаций по улучшению их деятельности.</w:t>
      </w:r>
    </w:p>
    <w:p w:rsidR="00124A70" w:rsidRDefault="00124A70">
      <w:pPr>
        <w:ind w:left="284" w:firstLine="436"/>
        <w:jc w:val="both"/>
        <w:rPr>
          <w:lang w:val="ru-RU"/>
        </w:rPr>
      </w:pPr>
      <w:r>
        <w:rPr>
          <w:lang w:val="ru-RU"/>
        </w:rPr>
        <w:t xml:space="preserve">Для этого депутатам городского совета предлагается ответить на вопросы анкеты, касающиеся работы сотрудников аппарата городского совета.   </w:t>
      </w:r>
    </w:p>
    <w:p w:rsidR="00124A70" w:rsidRDefault="00124A70">
      <w:pPr>
        <w:ind w:left="284" w:firstLine="436"/>
        <w:jc w:val="both"/>
        <w:rPr>
          <w:b/>
          <w:bCs/>
          <w:sz w:val="32"/>
          <w:lang w:val="ru-RU"/>
        </w:rPr>
      </w:pPr>
    </w:p>
    <w:p w:rsidR="00124A70" w:rsidRDefault="00124A70">
      <w:pPr>
        <w:jc w:val="center"/>
        <w:rPr>
          <w:b/>
          <w:bCs/>
          <w:sz w:val="32"/>
          <w:lang w:val="ru-RU"/>
        </w:rPr>
      </w:pPr>
    </w:p>
    <w:p w:rsidR="00124A70" w:rsidRDefault="00124A70">
      <w:pPr>
        <w:jc w:val="center"/>
        <w:rPr>
          <w:b/>
          <w:bCs/>
          <w:sz w:val="32"/>
          <w:lang w:val="ru-RU"/>
        </w:rPr>
      </w:pPr>
    </w:p>
    <w:p w:rsidR="00124A70" w:rsidRDefault="00124A70">
      <w:pPr>
        <w:jc w:val="center"/>
        <w:rPr>
          <w:b/>
          <w:bCs/>
          <w:sz w:val="32"/>
          <w:lang w:val="ru-RU"/>
        </w:rPr>
      </w:pPr>
    </w:p>
    <w:p w:rsidR="00124A70" w:rsidRDefault="00124A7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28"/>
          <w:lang w:val="ru-RU"/>
        </w:rPr>
        <w:t xml:space="preserve"> ІІ.</w:t>
      </w:r>
      <w:r>
        <w:rPr>
          <w:b/>
          <w:bCs/>
          <w:sz w:val="32"/>
          <w:lang w:val="ru-RU"/>
        </w:rPr>
        <w:t xml:space="preserve"> </w:t>
      </w:r>
    </w:p>
    <w:p w:rsidR="00124A70" w:rsidRDefault="00124A70">
      <w:pPr>
        <w:jc w:val="center"/>
        <w:rPr>
          <w:b/>
          <w:bCs/>
          <w:sz w:val="32"/>
          <w:lang w:val="ru-RU"/>
        </w:rPr>
      </w:pPr>
    </w:p>
    <w:p w:rsidR="00124A70" w:rsidRDefault="00124A70">
      <w:pPr>
        <w:jc w:val="center"/>
        <w:rPr>
          <w:b/>
          <w:bCs/>
          <w:sz w:val="32"/>
          <w:lang w:val="ru-RU"/>
        </w:rPr>
      </w:pPr>
    </w:p>
    <w:p w:rsidR="00124A70" w:rsidRDefault="00124A70">
      <w:pPr>
        <w:jc w:val="both"/>
        <w:rPr>
          <w:lang w:val="ru-RU"/>
        </w:rPr>
      </w:pPr>
      <w:r>
        <w:rPr>
          <w:b/>
          <w:bCs/>
          <w:lang w:val="ru-RU"/>
        </w:rPr>
        <w:tab/>
      </w:r>
      <w:r>
        <w:rPr>
          <w:lang w:val="ru-RU"/>
        </w:rPr>
        <w:t>Уважаемые коллеги, обращаемся к Вам с особенной просьбой ответить на вопросы, связанные с работой  аппарата городского совета.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ab/>
        <w:t xml:space="preserve">Анкета является анонимной. Результаты опроса будут использованы только в обобщенном виде. 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ab/>
        <w:t>При заполнении Анкеты просим Вас внимательно прочитать все варианты ответов и отметить значком  «+» те из них, которые наиболее соответствуют Вашему мнению.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ab/>
        <w:t>Заранее благодарим Вас за помощь в работе.</w:t>
      </w: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rPr>
          <w:b/>
          <w:bCs/>
          <w:sz w:val="32"/>
          <w:lang w:val="ru-RU"/>
        </w:rPr>
      </w:pPr>
    </w:p>
    <w:p w:rsidR="00124A70" w:rsidRDefault="00124A70">
      <w:pPr>
        <w:jc w:val="center"/>
        <w:rPr>
          <w:b/>
          <w:bCs/>
          <w:sz w:val="32"/>
          <w:lang w:val="ru-RU"/>
        </w:rPr>
      </w:pPr>
      <w:r>
        <w:rPr>
          <w:b/>
          <w:bCs/>
          <w:sz w:val="32"/>
          <w:lang w:val="ru-RU"/>
        </w:rPr>
        <w:t>АНКЕТА</w:t>
      </w: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1. Как Вы относитесь к участию депутатов в общегородских мероприятий?</w:t>
      </w:r>
    </w:p>
    <w:p w:rsidR="00124A70" w:rsidRDefault="00124A70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Депутат должен участвовать в жизни города;</w:t>
      </w:r>
    </w:p>
    <w:p w:rsidR="00124A70" w:rsidRDefault="00124A70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Не возражаю против участия в некоторых мероприятиях;</w:t>
      </w:r>
    </w:p>
    <w:p w:rsidR="00124A70" w:rsidRDefault="00124A70">
      <w:pPr>
        <w:numPr>
          <w:ilvl w:val="0"/>
          <w:numId w:val="3"/>
        </w:numPr>
        <w:jc w:val="both"/>
        <w:rPr>
          <w:lang w:val="ru-RU"/>
        </w:rPr>
      </w:pPr>
      <w:r>
        <w:rPr>
          <w:lang w:val="ru-RU"/>
        </w:rPr>
        <w:t>Нет времени, занят основной работой;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2. Всегда ли сотрудники аппарата городского совета информируют Вас о планируемых  городских мероприятиях?</w:t>
      </w:r>
    </w:p>
    <w:p w:rsidR="00124A70" w:rsidRDefault="00124A70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Всегда;    </w:t>
      </w:r>
    </w:p>
    <w:p w:rsidR="00124A70" w:rsidRDefault="00124A70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Иногда;</w:t>
      </w:r>
    </w:p>
    <w:p w:rsidR="00124A70" w:rsidRDefault="00124A70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pStyle w:val="a3"/>
        <w:ind w:left="0"/>
        <w:jc w:val="both"/>
      </w:pPr>
      <w:r>
        <w:t>3. Устраивает ли Вас оперативность взаимодействия сотрудников аппарата городского  совета с управлениями и службами исполкома?</w:t>
      </w:r>
    </w:p>
    <w:p w:rsidR="00124A70" w:rsidRDefault="00124A70">
      <w:pPr>
        <w:pStyle w:val="a3"/>
        <w:numPr>
          <w:ilvl w:val="0"/>
          <w:numId w:val="4"/>
        </w:numPr>
        <w:jc w:val="both"/>
      </w:pPr>
      <w:r>
        <w:t>Устраивает;</w:t>
      </w:r>
    </w:p>
    <w:p w:rsidR="00124A70" w:rsidRDefault="00124A70">
      <w:pPr>
        <w:pStyle w:val="a3"/>
        <w:numPr>
          <w:ilvl w:val="0"/>
          <w:numId w:val="4"/>
        </w:numPr>
        <w:jc w:val="both"/>
      </w:pPr>
      <w:r>
        <w:t>Не устраивает;</w:t>
      </w:r>
    </w:p>
    <w:p w:rsidR="00124A70" w:rsidRDefault="00124A70">
      <w:pPr>
        <w:numPr>
          <w:ilvl w:val="0"/>
          <w:numId w:val="4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4. Получали ли Вы отказ при обращении к сотруднику аппарата городского совета?</w:t>
      </w:r>
    </w:p>
    <w:p w:rsidR="00124A70" w:rsidRDefault="00124A70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124A70" w:rsidRDefault="00124A70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Иногда;</w:t>
      </w:r>
    </w:p>
    <w:p w:rsidR="00124A70" w:rsidRDefault="00124A70">
      <w:pPr>
        <w:numPr>
          <w:ilvl w:val="0"/>
          <w:numId w:val="5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5. Оказывалась ли  помощь сотрудниками аппарата городского совета, при выполнении Вами депутатских полномочий?</w:t>
      </w:r>
    </w:p>
    <w:p w:rsidR="00124A70" w:rsidRDefault="00124A70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 xml:space="preserve">Всегда;    </w:t>
      </w:r>
    </w:p>
    <w:p w:rsidR="00124A70" w:rsidRDefault="00124A70">
      <w:pPr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Иногда;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6. Устраивает ли Вас уровень профессионализма сотрудников аппарата городского совета?</w:t>
      </w:r>
    </w:p>
    <w:p w:rsidR="00124A70" w:rsidRDefault="00124A70">
      <w:pPr>
        <w:pStyle w:val="a3"/>
        <w:numPr>
          <w:ilvl w:val="0"/>
          <w:numId w:val="4"/>
        </w:numPr>
        <w:jc w:val="both"/>
      </w:pPr>
      <w:r>
        <w:t>Устраивает;</w:t>
      </w:r>
    </w:p>
    <w:p w:rsidR="00124A70" w:rsidRDefault="00124A70">
      <w:pPr>
        <w:pStyle w:val="a3"/>
        <w:numPr>
          <w:ilvl w:val="0"/>
          <w:numId w:val="4"/>
        </w:numPr>
        <w:jc w:val="both"/>
      </w:pPr>
      <w:r>
        <w:t>Не устраивает;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7. Как Вы считаете, влияет ли количество сотрудников аппарата городского совета на качество выполняемых поручений (организуемых мероприятий)?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 влияет;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 xml:space="preserve"> Влияет;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8. Как Вы оцениваете работу сотрудников аппарата городского совета в целом?</w:t>
      </w:r>
    </w:p>
    <w:p w:rsidR="00124A70" w:rsidRDefault="00124A70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Хорошо;</w:t>
      </w:r>
    </w:p>
    <w:p w:rsidR="00124A70" w:rsidRDefault="00124A70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Удовлетворительно;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9. Ваша оценка уровня подготовки документов, которые готовят сотрудники аппарата городского совета?</w:t>
      </w:r>
    </w:p>
    <w:p w:rsidR="00124A70" w:rsidRDefault="00124A70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Хорошо;</w:t>
      </w:r>
    </w:p>
    <w:p w:rsidR="00124A70" w:rsidRDefault="00124A70">
      <w:pPr>
        <w:numPr>
          <w:ilvl w:val="0"/>
          <w:numId w:val="7"/>
        </w:numPr>
        <w:jc w:val="both"/>
        <w:rPr>
          <w:lang w:val="ru-RU"/>
        </w:rPr>
      </w:pPr>
      <w:r>
        <w:rPr>
          <w:lang w:val="ru-RU"/>
        </w:rPr>
        <w:t>Удовлетворительно;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10. Считаете ли Вы актуальными вопросы рассматриваемые на информационных совещаниях депутатов, которые готовят сотрудники аппарата городского совета?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 всегда;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11. Достаточно ли проведения информационных совещаниях депутатов двух раз в месяц?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124A70" w:rsidRDefault="00124A70">
      <w:pPr>
        <w:numPr>
          <w:ilvl w:val="0"/>
          <w:numId w:val="8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ind w:left="284"/>
        <w:jc w:val="both"/>
        <w:rPr>
          <w:lang w:val="ru-RU"/>
        </w:rPr>
      </w:pP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12. Вы предлагали вопросы  для рассмотрения на информационных совещаниях депутатов?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13. Вы давали рекомендации для улучшения работы аппарата городского совета?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124A70" w:rsidRDefault="00124A70">
      <w:pPr>
        <w:pStyle w:val="a3"/>
        <w:numPr>
          <w:ilvl w:val="0"/>
          <w:numId w:val="6"/>
        </w:numPr>
        <w:jc w:val="both"/>
      </w:pPr>
      <w: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14. Оперативно ли  реагирует  руководитель аппарата городского совета  на пожелания и замечания депутатов?</w:t>
      </w:r>
    </w:p>
    <w:p w:rsidR="00124A70" w:rsidRDefault="00124A70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Да;</w:t>
      </w:r>
    </w:p>
    <w:p w:rsidR="00124A70" w:rsidRDefault="00124A70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124A70" w:rsidRDefault="00124A70">
      <w:pPr>
        <w:numPr>
          <w:ilvl w:val="0"/>
          <w:numId w:val="15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  <w:r>
        <w:rPr>
          <w:lang w:val="ru-RU"/>
        </w:rPr>
        <w:t>15. Считаете ли Вы, что общение с сотрудниками аппарата городского совета в неформальной обстановке будет способствовать улучшению  работы?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Да;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Нет;</w:t>
      </w:r>
    </w:p>
    <w:p w:rsidR="00124A70" w:rsidRDefault="00124A70">
      <w:pPr>
        <w:numPr>
          <w:ilvl w:val="0"/>
          <w:numId w:val="6"/>
        </w:numPr>
        <w:jc w:val="both"/>
        <w:rPr>
          <w:lang w:val="ru-RU"/>
        </w:rPr>
      </w:pPr>
      <w:r>
        <w:rPr>
          <w:lang w:val="ru-RU"/>
        </w:rPr>
        <w:t>Затрудняюсь ответить;</w:t>
      </w: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rPr>
          <w:lang w:val="ru-RU"/>
        </w:rPr>
      </w:pPr>
    </w:p>
    <w:p w:rsidR="00124A70" w:rsidRDefault="00124A70">
      <w:pPr>
        <w:pStyle w:val="1"/>
      </w:pPr>
    </w:p>
    <w:p w:rsidR="00124A70" w:rsidRDefault="00124A70">
      <w:pPr>
        <w:pStyle w:val="1"/>
      </w:pPr>
      <w:r>
        <w:t xml:space="preserve"> ІІІ. Ответы на вопросы анкеты</w:t>
      </w:r>
    </w:p>
    <w:p w:rsidR="00124A70" w:rsidRDefault="00124A70">
      <w:pPr>
        <w:rPr>
          <w:lang w:val="ru-RU"/>
        </w:rPr>
      </w:pPr>
    </w:p>
    <w:p w:rsidR="00124A70" w:rsidRDefault="00124A70">
      <w:pPr>
        <w:rPr>
          <w:lang w:val="ru-RU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993"/>
        <w:gridCol w:w="2551"/>
        <w:gridCol w:w="992"/>
        <w:gridCol w:w="993"/>
      </w:tblGrid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9.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2.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63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10.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3.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11.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4.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12.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5.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13.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6.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14.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7.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54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15.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31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24A70">
        <w:tc>
          <w:tcPr>
            <w:tcW w:w="567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  <w:r>
              <w:rPr>
                <w:b/>
                <w:bCs/>
                <w:sz w:val="28"/>
                <w:lang w:val="ru-RU"/>
              </w:rPr>
              <w:t>8.</w:t>
            </w: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64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  <w:p w:rsidR="00124A70" w:rsidRDefault="00124A7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51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</w:tcPr>
          <w:p w:rsidR="00124A70" w:rsidRDefault="00124A70">
            <w:pPr>
              <w:jc w:val="center"/>
              <w:rPr>
                <w:b/>
                <w:bCs/>
                <w:sz w:val="28"/>
                <w:lang w:val="ru-RU"/>
              </w:rPr>
            </w:pPr>
          </w:p>
        </w:tc>
        <w:tc>
          <w:tcPr>
            <w:tcW w:w="993" w:type="dxa"/>
          </w:tcPr>
          <w:p w:rsidR="00124A70" w:rsidRDefault="00124A70">
            <w:pPr>
              <w:jc w:val="center"/>
              <w:rPr>
                <w:lang w:val="ru-RU"/>
              </w:rPr>
            </w:pPr>
          </w:p>
        </w:tc>
      </w:tr>
    </w:tbl>
    <w:p w:rsidR="00124A70" w:rsidRDefault="00124A70">
      <w:pPr>
        <w:jc w:val="center"/>
        <w:rPr>
          <w:lang w:val="ru-RU"/>
        </w:rPr>
      </w:pP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jc w:val="both"/>
        <w:rPr>
          <w:lang w:val="ru-RU"/>
        </w:rPr>
      </w:pPr>
    </w:p>
    <w:p w:rsidR="00124A70" w:rsidRDefault="00124A70">
      <w:pPr>
        <w:jc w:val="center"/>
        <w:rPr>
          <w:lang w:val="ru-RU"/>
        </w:rPr>
      </w:pPr>
    </w:p>
    <w:p w:rsidR="00124A70" w:rsidRDefault="00124A70">
      <w:pPr>
        <w:jc w:val="center"/>
        <w:rPr>
          <w:b/>
          <w:bCs/>
          <w:sz w:val="28"/>
          <w:lang w:val="ru-RU"/>
        </w:rPr>
      </w:pPr>
    </w:p>
    <w:p w:rsidR="00124A70" w:rsidRDefault="00124A7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ІV.</w:t>
      </w:r>
    </w:p>
    <w:p w:rsidR="00124A70" w:rsidRDefault="00124A70">
      <w:pPr>
        <w:jc w:val="center"/>
        <w:rPr>
          <w:b/>
          <w:bCs/>
          <w:sz w:val="28"/>
          <w:lang w:val="ru-RU"/>
        </w:rPr>
      </w:pPr>
    </w:p>
    <w:p w:rsidR="00124A70" w:rsidRDefault="00124A70">
      <w:pPr>
        <w:jc w:val="center"/>
        <w:rPr>
          <w:b/>
          <w:bCs/>
          <w:sz w:val="28"/>
          <w:lang w:val="ru-RU"/>
        </w:rPr>
      </w:pPr>
    </w:p>
    <w:p w:rsidR="00124A70" w:rsidRDefault="00124A70">
      <w:pPr>
        <w:ind w:left="284" w:firstLine="436"/>
        <w:jc w:val="both"/>
        <w:rPr>
          <w:lang w:val="ru-RU"/>
        </w:rPr>
      </w:pPr>
      <w:r>
        <w:rPr>
          <w:lang w:val="ru-RU"/>
        </w:rPr>
        <w:t>Были полностью заполнены и возвращены 76 анкет, которые приняты за 100%.</w:t>
      </w:r>
    </w:p>
    <w:p w:rsidR="00124A70" w:rsidRDefault="00124A70">
      <w:pPr>
        <w:ind w:left="284"/>
        <w:jc w:val="both"/>
        <w:rPr>
          <w:lang w:val="ru-RU"/>
        </w:rPr>
      </w:pPr>
      <w:r>
        <w:rPr>
          <w:lang w:val="ru-RU"/>
        </w:rPr>
        <w:t>Охарактеризуем каждую группу ответов.</w:t>
      </w:r>
    </w:p>
    <w:p w:rsidR="00124A70" w:rsidRDefault="00124A70">
      <w:pPr>
        <w:ind w:left="284"/>
        <w:jc w:val="both"/>
        <w:rPr>
          <w:lang w:val="ru-RU"/>
        </w:rPr>
      </w:pPr>
    </w:p>
    <w:p w:rsidR="00124A70" w:rsidRDefault="00124A70">
      <w:pPr>
        <w:pStyle w:val="20"/>
        <w:ind w:firstLine="436"/>
      </w:pPr>
      <w:r>
        <w:t>Варианты ответа № 1 на заданные вопросы, которые предлагают дать положительную оценку работе, уровню подготовки мероприятий, положительно характеризует взаимоотношения между депутатским корпусом и сотрудниками аппарата городского совета   выбрало от 54 до 70 респондентов, что составляет 83% от общего количества опрашиваемых.</w:t>
      </w: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  <w:r>
        <w:t>Варианты ответа № 2  на заданные вопросы, которые характеризуют недоработки и указывают на недостатки в работе сотрудников аппарата городского совета   выбрало от 3 до 18 респондентов, что составляет 11% от общего количества опрашиваемых.</w:t>
      </w: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  <w:r>
        <w:t>Варианты ответа № 3  на заданные вопросы, которые дают отрицательную оценку работы сотрудников аппарата городского совета, неудовлетворительное выполнение поручений либо говорит о недостаточном владении вопросом на который необходимо дать ответ, выбрало от 2 до 8 респондентов, что составляет 6% от общего количества опрашиваемых.</w:t>
      </w: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  <w:r>
        <w:t>Вопросы № 12 и №13 больше относятся к активности депутатского корпуса. Ответы на них принимаем к сведению.</w:t>
      </w: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  <w:r>
        <w:t>Ответы на вопрос № 15 практически разделил мнения респондентов, при 5 затруднившихся дать ответ.</w:t>
      </w: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  <w:jc w:val="center"/>
        <w:rPr>
          <w:b/>
          <w:bCs/>
          <w:sz w:val="28"/>
        </w:rPr>
      </w:pPr>
      <w:r>
        <w:rPr>
          <w:b/>
          <w:bCs/>
          <w:sz w:val="28"/>
        </w:rPr>
        <w:t>V.</w:t>
      </w:r>
    </w:p>
    <w:p w:rsidR="00124A70" w:rsidRDefault="00124A70">
      <w:pPr>
        <w:pStyle w:val="20"/>
        <w:ind w:firstLine="436"/>
        <w:jc w:val="center"/>
        <w:rPr>
          <w:b/>
          <w:bCs/>
          <w:sz w:val="28"/>
        </w:rPr>
      </w:pPr>
    </w:p>
    <w:p w:rsidR="00124A70" w:rsidRDefault="00124A70">
      <w:pPr>
        <w:pStyle w:val="20"/>
        <w:ind w:firstLine="436"/>
        <w:jc w:val="center"/>
        <w:rPr>
          <w:b/>
          <w:bCs/>
          <w:sz w:val="28"/>
        </w:rPr>
      </w:pPr>
    </w:p>
    <w:p w:rsidR="00124A70" w:rsidRDefault="00124A70">
      <w:pPr>
        <w:pStyle w:val="20"/>
        <w:ind w:firstLine="436"/>
      </w:pPr>
      <w:r>
        <w:t xml:space="preserve">Таким образом, работе сотрудников аппарата городского совета, в целом, дана положительная оценка. Рекомендовать руководителю подразделения проводить работу по повышению профессионального, общеобразовательного уровня сотрудников. Как возможный вариант, принимать участие в курсах, семинарах, тренингах, проводимых для сотрудников исполкома.  </w:t>
      </w:r>
    </w:p>
    <w:p w:rsidR="00124A70" w:rsidRDefault="00124A70">
      <w:pPr>
        <w:pStyle w:val="20"/>
        <w:ind w:firstLine="436"/>
        <w:jc w:val="center"/>
      </w:pPr>
    </w:p>
    <w:p w:rsidR="00124A70" w:rsidRDefault="00124A70">
      <w:pPr>
        <w:pStyle w:val="20"/>
        <w:ind w:firstLine="436"/>
        <w:jc w:val="center"/>
      </w:pPr>
    </w:p>
    <w:p w:rsidR="00124A70" w:rsidRDefault="00124A70">
      <w:pPr>
        <w:pStyle w:val="20"/>
        <w:ind w:firstLine="436"/>
        <w:jc w:val="center"/>
        <w:rPr>
          <w:b/>
          <w:bCs/>
          <w:sz w:val="28"/>
        </w:rPr>
      </w:pPr>
      <w:r>
        <w:rPr>
          <w:b/>
          <w:bCs/>
          <w:sz w:val="28"/>
        </w:rPr>
        <w:t>VІ.</w:t>
      </w:r>
    </w:p>
    <w:p w:rsidR="00124A70" w:rsidRDefault="00124A70">
      <w:pPr>
        <w:pStyle w:val="20"/>
        <w:ind w:firstLine="436"/>
        <w:rPr>
          <w:sz w:val="28"/>
        </w:rPr>
      </w:pPr>
    </w:p>
    <w:p w:rsidR="00124A70" w:rsidRDefault="00124A70">
      <w:pPr>
        <w:pStyle w:val="20"/>
        <w:ind w:firstLine="436"/>
        <w:rPr>
          <w:sz w:val="28"/>
        </w:rPr>
      </w:pPr>
    </w:p>
    <w:p w:rsidR="00124A70" w:rsidRDefault="00124A70">
      <w:pPr>
        <w:pStyle w:val="20"/>
        <w:numPr>
          <w:ilvl w:val="0"/>
          <w:numId w:val="6"/>
        </w:numPr>
      </w:pPr>
      <w:r>
        <w:t>Решения І сессии Днепропетровского городского совета ХХІІІ созыва, Днепропетровск, 1998 год.</w:t>
      </w:r>
    </w:p>
    <w:p w:rsidR="00124A70" w:rsidRDefault="00124A70">
      <w:pPr>
        <w:pStyle w:val="20"/>
        <w:numPr>
          <w:ilvl w:val="0"/>
          <w:numId w:val="6"/>
        </w:numPr>
      </w:pPr>
      <w:r>
        <w:t>Социология – учебник, Ю.П. Сурмин, Кировоград, 1995 год;</w:t>
      </w:r>
    </w:p>
    <w:p w:rsidR="00124A70" w:rsidRDefault="00124A70">
      <w:pPr>
        <w:pStyle w:val="20"/>
        <w:numPr>
          <w:ilvl w:val="0"/>
          <w:numId w:val="6"/>
        </w:numPr>
      </w:pPr>
      <w:r>
        <w:t>“Социология” - учебник, авторский  коллектив под общей редакцией профессора</w:t>
      </w:r>
    </w:p>
    <w:p w:rsidR="00124A70" w:rsidRDefault="00124A70">
      <w:pPr>
        <w:pStyle w:val="20"/>
        <w:ind w:left="0"/>
      </w:pPr>
      <w:r>
        <w:t xml:space="preserve"> Н.И. Горлача, Харьков, 1996 год;</w:t>
      </w:r>
    </w:p>
    <w:p w:rsidR="00124A70" w:rsidRDefault="00124A70">
      <w:pPr>
        <w:pStyle w:val="20"/>
        <w:numPr>
          <w:ilvl w:val="0"/>
          <w:numId w:val="6"/>
        </w:numPr>
      </w:pPr>
      <w:r>
        <w:t>Социология  - учебник, авторский коллектив под общей редакцией профессора</w:t>
      </w:r>
    </w:p>
    <w:p w:rsidR="00124A70" w:rsidRDefault="00124A70">
      <w:pPr>
        <w:pStyle w:val="20"/>
        <w:ind w:left="0"/>
      </w:pPr>
      <w:r>
        <w:t>В.Г Городенко., Киев, 1999 год.</w:t>
      </w:r>
    </w:p>
    <w:p w:rsidR="00124A70" w:rsidRDefault="00124A70">
      <w:pPr>
        <w:pStyle w:val="20"/>
        <w:ind w:firstLine="436"/>
      </w:pPr>
    </w:p>
    <w:p w:rsidR="00124A70" w:rsidRDefault="00124A70">
      <w:pPr>
        <w:pStyle w:val="20"/>
        <w:ind w:firstLine="436"/>
      </w:pPr>
      <w:bookmarkStart w:id="0" w:name="_GoBack"/>
      <w:bookmarkEnd w:id="0"/>
    </w:p>
    <w:sectPr w:rsidR="00124A70">
      <w:headerReference w:type="even" r:id="rId7"/>
      <w:headerReference w:type="default" r:id="rId8"/>
      <w:pgSz w:w="11907" w:h="16840"/>
      <w:pgMar w:top="987" w:right="567" w:bottom="851" w:left="1418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A70" w:rsidRDefault="00124A70">
      <w:r>
        <w:separator/>
      </w:r>
    </w:p>
  </w:endnote>
  <w:endnote w:type="continuationSeparator" w:id="0">
    <w:p w:rsidR="00124A70" w:rsidRDefault="0012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A70" w:rsidRDefault="00124A70">
      <w:r>
        <w:separator/>
      </w:r>
    </w:p>
  </w:footnote>
  <w:footnote w:type="continuationSeparator" w:id="0">
    <w:p w:rsidR="00124A70" w:rsidRDefault="00124A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70" w:rsidRDefault="00124A70">
    <w:pPr>
      <w:pStyle w:val="a4"/>
      <w:framePr w:wrap="around" w:vAnchor="text" w:hAnchor="margin" w:xAlign="center" w:y="1"/>
      <w:rPr>
        <w:rStyle w:val="a5"/>
      </w:rPr>
    </w:pPr>
  </w:p>
  <w:p w:rsidR="00124A70" w:rsidRDefault="00124A7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70" w:rsidRDefault="005B5542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124A70" w:rsidRDefault="00124A70">
    <w:pPr>
      <w:pStyle w:val="a4"/>
      <w:rPr>
        <w:lang w:val="ru-RU"/>
      </w:rPr>
    </w:pPr>
  </w:p>
  <w:p w:rsidR="00124A70" w:rsidRDefault="00124A70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F6F5B"/>
    <w:multiLevelType w:val="hybridMultilevel"/>
    <w:tmpl w:val="6BEA51EE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320D45"/>
    <w:multiLevelType w:val="hybridMultilevel"/>
    <w:tmpl w:val="92704FDE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D84DF2"/>
    <w:multiLevelType w:val="hybridMultilevel"/>
    <w:tmpl w:val="29CE3F04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3A3B6A"/>
    <w:multiLevelType w:val="hybridMultilevel"/>
    <w:tmpl w:val="0202622E"/>
    <w:lvl w:ilvl="0" w:tplc="61D839AA">
      <w:numFmt w:val="bullet"/>
      <w:lvlText w:val="-"/>
      <w:lvlJc w:val="left"/>
      <w:pPr>
        <w:tabs>
          <w:tab w:val="num" w:pos="928"/>
        </w:tabs>
        <w:ind w:left="644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35397857"/>
    <w:multiLevelType w:val="hybridMultilevel"/>
    <w:tmpl w:val="ACE0803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383577C8"/>
    <w:multiLevelType w:val="hybridMultilevel"/>
    <w:tmpl w:val="E5CA1994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3575E7"/>
    <w:multiLevelType w:val="hybridMultilevel"/>
    <w:tmpl w:val="C00881F6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5BC706A"/>
    <w:multiLevelType w:val="hybridMultilevel"/>
    <w:tmpl w:val="ACE08032"/>
    <w:lvl w:ilvl="0" w:tplc="61D839AA">
      <w:numFmt w:val="bullet"/>
      <w:lvlText w:val="-"/>
      <w:lvlJc w:val="left"/>
      <w:pPr>
        <w:tabs>
          <w:tab w:val="num" w:pos="928"/>
        </w:tabs>
        <w:ind w:left="644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47B77031"/>
    <w:multiLevelType w:val="hybridMultilevel"/>
    <w:tmpl w:val="CEC62EB4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47051A"/>
    <w:multiLevelType w:val="hybridMultilevel"/>
    <w:tmpl w:val="CF1262E6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A20D2F"/>
    <w:multiLevelType w:val="hybridMultilevel"/>
    <w:tmpl w:val="FAD2FB94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98140A5"/>
    <w:multiLevelType w:val="hybridMultilevel"/>
    <w:tmpl w:val="ACE08032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6F0B4BB1"/>
    <w:multiLevelType w:val="hybridMultilevel"/>
    <w:tmpl w:val="14C8AAD8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795FB9"/>
    <w:multiLevelType w:val="hybridMultilevel"/>
    <w:tmpl w:val="0FAA58B0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223983"/>
    <w:multiLevelType w:val="hybridMultilevel"/>
    <w:tmpl w:val="4B7C540E"/>
    <w:lvl w:ilvl="0" w:tplc="61D839AA">
      <w:numFmt w:val="bullet"/>
      <w:lvlText w:val="-"/>
      <w:lvlJc w:val="left"/>
      <w:pPr>
        <w:tabs>
          <w:tab w:val="num" w:pos="644"/>
        </w:tabs>
        <w:ind w:left="360" w:hanging="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14"/>
  </w:num>
  <w:num w:numId="5">
    <w:abstractNumId w:val="0"/>
  </w:num>
  <w:num w:numId="6">
    <w:abstractNumId w:val="8"/>
  </w:num>
  <w:num w:numId="7">
    <w:abstractNumId w:val="1"/>
  </w:num>
  <w:num w:numId="8">
    <w:abstractNumId w:val="5"/>
  </w:num>
  <w:num w:numId="9">
    <w:abstractNumId w:val="9"/>
  </w:num>
  <w:num w:numId="10">
    <w:abstractNumId w:val="10"/>
  </w:num>
  <w:num w:numId="11">
    <w:abstractNumId w:val="3"/>
  </w:num>
  <w:num w:numId="12">
    <w:abstractNumId w:val="12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542"/>
    <w:rsid w:val="00124A70"/>
    <w:rsid w:val="00235AA0"/>
    <w:rsid w:val="005B5542"/>
    <w:rsid w:val="00B2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2D4C1F-FBBA-4E30-B6B2-213A244C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lang w:val="uk-UA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bCs/>
      <w:sz w:val="28"/>
      <w:lang w:val="ru-RU"/>
    </w:rPr>
  </w:style>
  <w:style w:type="paragraph" w:styleId="2">
    <w:name w:val="heading 2"/>
    <w:basedOn w:val="a"/>
    <w:next w:val="a"/>
    <w:qFormat/>
    <w:pPr>
      <w:keepNext/>
      <w:ind w:left="284" w:firstLine="436"/>
      <w:jc w:val="center"/>
      <w:outlineLvl w:val="1"/>
    </w:pPr>
    <w:rPr>
      <w:sz w:val="28"/>
      <w:lang w:val="ru-RU"/>
    </w:rPr>
  </w:style>
  <w:style w:type="paragraph" w:styleId="3">
    <w:name w:val="heading 3"/>
    <w:basedOn w:val="a"/>
    <w:next w:val="a"/>
    <w:qFormat/>
    <w:pPr>
      <w:keepNext/>
      <w:ind w:left="284" w:firstLine="436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84"/>
      <w:jc w:val="center"/>
    </w:pPr>
    <w:rPr>
      <w:lang w:val="ru-RU"/>
    </w:rPr>
  </w:style>
  <w:style w:type="paragraph" w:styleId="20">
    <w:name w:val="Body Text Indent 2"/>
    <w:basedOn w:val="a"/>
    <w:semiHidden/>
    <w:pPr>
      <w:ind w:left="284"/>
      <w:jc w:val="both"/>
    </w:pPr>
    <w:rPr>
      <w:lang w:val="ru-RU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вопросов:</vt:lpstr>
    </vt:vector>
  </TitlesOfParts>
  <Company>CompU</Company>
  <LinksUpToDate>false</LinksUpToDate>
  <CharactersWithSpaces>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вопросов:</dc:title>
  <dc:subject/>
  <dc:creator>Alex</dc:creator>
  <cp:keywords/>
  <dc:description/>
  <cp:lastModifiedBy>Irina</cp:lastModifiedBy>
  <cp:revision>2</cp:revision>
  <cp:lastPrinted>2001-03-02T12:46:00Z</cp:lastPrinted>
  <dcterms:created xsi:type="dcterms:W3CDTF">2014-10-30T13:24:00Z</dcterms:created>
  <dcterms:modified xsi:type="dcterms:W3CDTF">2014-10-30T13:24:00Z</dcterms:modified>
</cp:coreProperties>
</file>