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2D4A" w:rsidRPr="00C42D4A" w:rsidRDefault="00C42D4A" w:rsidP="00C42D4A">
      <w:pPr>
        <w:pStyle w:val="1"/>
        <w:jc w:val="center"/>
        <w:rPr>
          <w:b/>
          <w:bCs/>
        </w:rPr>
      </w:pPr>
      <w:bookmarkStart w:id="0" w:name="_Toc468037307"/>
      <w:r w:rsidRPr="00C42D4A">
        <w:rPr>
          <w:b/>
          <w:bCs/>
        </w:rPr>
        <w:t>Министерство образования РФ</w:t>
      </w:r>
      <w:bookmarkEnd w:id="0"/>
    </w:p>
    <w:p w:rsidR="00C42D4A" w:rsidRPr="00C42D4A" w:rsidRDefault="00C42D4A" w:rsidP="00C42D4A">
      <w:pPr>
        <w:pStyle w:val="1"/>
        <w:jc w:val="center"/>
        <w:rPr>
          <w:b/>
          <w:bCs/>
        </w:rPr>
      </w:pPr>
      <w:bookmarkStart w:id="1" w:name="_Toc468037308"/>
      <w:r w:rsidRPr="00C42D4A">
        <w:rPr>
          <w:b/>
          <w:bCs/>
        </w:rPr>
        <w:t>Государственный университет управления</w:t>
      </w:r>
      <w:bookmarkEnd w:id="1"/>
    </w:p>
    <w:p w:rsidR="00C42D4A" w:rsidRPr="00C42D4A" w:rsidRDefault="00C42D4A" w:rsidP="00C42D4A">
      <w:pPr>
        <w:pStyle w:val="2"/>
      </w:pPr>
      <w:bookmarkStart w:id="2" w:name="_Toc468037309"/>
      <w:r w:rsidRPr="00C42D4A">
        <w:t>Кафедра Управления экологической безопасностью</w:t>
      </w:r>
      <w:bookmarkEnd w:id="2"/>
    </w:p>
    <w:p w:rsidR="00C42D4A" w:rsidRPr="00C42D4A" w:rsidRDefault="00C42D4A" w:rsidP="00C42D4A">
      <w:pPr>
        <w:pStyle w:val="1"/>
        <w:jc w:val="center"/>
        <w:rPr>
          <w:b/>
          <w:bCs/>
        </w:rPr>
      </w:pPr>
      <w:bookmarkStart w:id="3" w:name="_Toc468037310"/>
      <w:r w:rsidRPr="00C42D4A">
        <w:rPr>
          <w:b/>
          <w:bCs/>
        </w:rPr>
        <w:t>Дисциплина «Безопасность жизнедеятельности» (курс БЧС)</w:t>
      </w:r>
      <w:bookmarkEnd w:id="3"/>
    </w:p>
    <w:p w:rsidR="00C42D4A" w:rsidRPr="00C42D4A" w:rsidRDefault="00C42D4A" w:rsidP="00C42D4A">
      <w:pPr>
        <w:spacing w:line="360" w:lineRule="auto"/>
        <w:jc w:val="center"/>
        <w:rPr>
          <w:sz w:val="24"/>
          <w:szCs w:val="24"/>
        </w:rPr>
      </w:pPr>
    </w:p>
    <w:p w:rsidR="00C42D4A" w:rsidRPr="00C42D4A" w:rsidRDefault="00C42D4A" w:rsidP="00C42D4A">
      <w:pPr>
        <w:spacing w:line="360" w:lineRule="auto"/>
        <w:jc w:val="center"/>
        <w:rPr>
          <w:sz w:val="24"/>
          <w:szCs w:val="24"/>
        </w:rPr>
      </w:pPr>
    </w:p>
    <w:p w:rsidR="00C42D4A" w:rsidRPr="00C42D4A" w:rsidRDefault="00C42D4A" w:rsidP="00C42D4A">
      <w:pPr>
        <w:spacing w:line="360" w:lineRule="auto"/>
        <w:jc w:val="center"/>
        <w:rPr>
          <w:sz w:val="24"/>
          <w:szCs w:val="24"/>
        </w:rPr>
      </w:pPr>
    </w:p>
    <w:p w:rsidR="00C42D4A" w:rsidRPr="00C42D4A" w:rsidRDefault="00C42D4A" w:rsidP="00C42D4A">
      <w:pPr>
        <w:spacing w:line="360" w:lineRule="auto"/>
        <w:jc w:val="center"/>
        <w:rPr>
          <w:sz w:val="24"/>
          <w:szCs w:val="24"/>
        </w:rPr>
      </w:pPr>
    </w:p>
    <w:p w:rsidR="00C42D4A" w:rsidRPr="00C42D4A" w:rsidRDefault="00C42D4A" w:rsidP="00C42D4A">
      <w:pPr>
        <w:spacing w:line="360" w:lineRule="auto"/>
        <w:jc w:val="center"/>
        <w:rPr>
          <w:sz w:val="24"/>
          <w:szCs w:val="24"/>
        </w:rPr>
      </w:pPr>
    </w:p>
    <w:p w:rsidR="00C42D4A" w:rsidRPr="00C42D4A" w:rsidRDefault="00C42D4A" w:rsidP="00C42D4A">
      <w:pPr>
        <w:spacing w:line="360" w:lineRule="auto"/>
        <w:jc w:val="center"/>
        <w:rPr>
          <w:sz w:val="24"/>
          <w:szCs w:val="24"/>
        </w:rPr>
      </w:pPr>
    </w:p>
    <w:p w:rsidR="00C42D4A" w:rsidRPr="00C42D4A" w:rsidRDefault="00C42D4A" w:rsidP="00C42D4A">
      <w:pPr>
        <w:spacing w:line="360" w:lineRule="auto"/>
        <w:jc w:val="center"/>
        <w:rPr>
          <w:sz w:val="24"/>
          <w:szCs w:val="24"/>
        </w:rPr>
      </w:pPr>
    </w:p>
    <w:p w:rsidR="00C42D4A" w:rsidRPr="00C42D4A" w:rsidRDefault="00C42D4A" w:rsidP="00C42D4A">
      <w:pPr>
        <w:spacing w:line="360" w:lineRule="auto"/>
        <w:jc w:val="center"/>
        <w:rPr>
          <w:sz w:val="24"/>
          <w:szCs w:val="24"/>
        </w:rPr>
      </w:pPr>
    </w:p>
    <w:p w:rsidR="00C42D4A" w:rsidRPr="00C42D4A" w:rsidRDefault="00C42D4A" w:rsidP="00C42D4A">
      <w:pPr>
        <w:spacing w:line="360" w:lineRule="auto"/>
        <w:jc w:val="center"/>
        <w:rPr>
          <w:sz w:val="24"/>
          <w:szCs w:val="24"/>
        </w:rPr>
      </w:pPr>
    </w:p>
    <w:p w:rsidR="00C42D4A" w:rsidRPr="00C42D4A" w:rsidRDefault="00C42D4A" w:rsidP="00C42D4A">
      <w:pPr>
        <w:pStyle w:val="1"/>
        <w:jc w:val="center"/>
        <w:rPr>
          <w:b/>
          <w:bCs/>
          <w:sz w:val="28"/>
          <w:szCs w:val="28"/>
        </w:rPr>
      </w:pPr>
      <w:bookmarkStart w:id="4" w:name="_Toc468037311"/>
      <w:r w:rsidRPr="00C42D4A">
        <w:rPr>
          <w:b/>
          <w:bCs/>
          <w:sz w:val="28"/>
          <w:szCs w:val="28"/>
        </w:rPr>
        <w:t>РЕФЕРАТ</w:t>
      </w:r>
      <w:bookmarkEnd w:id="4"/>
    </w:p>
    <w:p w:rsidR="00C42D4A" w:rsidRPr="00C42D4A" w:rsidRDefault="00C42D4A" w:rsidP="00C42D4A">
      <w:pPr>
        <w:spacing w:line="360" w:lineRule="auto"/>
        <w:jc w:val="center"/>
        <w:rPr>
          <w:sz w:val="24"/>
          <w:szCs w:val="24"/>
        </w:rPr>
      </w:pPr>
      <w:r w:rsidRPr="00C42D4A">
        <w:rPr>
          <w:sz w:val="28"/>
          <w:szCs w:val="28"/>
        </w:rPr>
        <w:t>на тему: «Оценка радиационной обстановки»</w:t>
      </w:r>
    </w:p>
    <w:p w:rsidR="00C42D4A" w:rsidRPr="00C42D4A" w:rsidRDefault="00C42D4A" w:rsidP="00C42D4A">
      <w:pPr>
        <w:spacing w:line="360" w:lineRule="auto"/>
        <w:jc w:val="center"/>
        <w:rPr>
          <w:sz w:val="24"/>
          <w:szCs w:val="24"/>
        </w:rPr>
      </w:pPr>
    </w:p>
    <w:p w:rsidR="00C42D4A" w:rsidRPr="00C42D4A" w:rsidRDefault="00C42D4A" w:rsidP="00C42D4A">
      <w:pPr>
        <w:spacing w:line="360" w:lineRule="auto"/>
        <w:jc w:val="center"/>
        <w:rPr>
          <w:sz w:val="24"/>
          <w:szCs w:val="24"/>
        </w:rPr>
      </w:pPr>
    </w:p>
    <w:p w:rsidR="00C42D4A" w:rsidRPr="00C42D4A" w:rsidRDefault="00C42D4A" w:rsidP="00C42D4A">
      <w:pPr>
        <w:spacing w:line="360" w:lineRule="auto"/>
        <w:jc w:val="center"/>
        <w:rPr>
          <w:sz w:val="24"/>
          <w:szCs w:val="24"/>
        </w:rPr>
      </w:pPr>
    </w:p>
    <w:p w:rsidR="00C42D4A" w:rsidRPr="00C42D4A" w:rsidRDefault="00C42D4A" w:rsidP="00C42D4A">
      <w:pPr>
        <w:spacing w:line="360" w:lineRule="auto"/>
        <w:jc w:val="center"/>
        <w:rPr>
          <w:sz w:val="24"/>
          <w:szCs w:val="24"/>
        </w:rPr>
      </w:pPr>
    </w:p>
    <w:p w:rsidR="00C42D4A" w:rsidRPr="00C42D4A" w:rsidRDefault="00C42D4A" w:rsidP="00C42D4A">
      <w:pPr>
        <w:spacing w:line="360" w:lineRule="auto"/>
        <w:jc w:val="center"/>
        <w:rPr>
          <w:sz w:val="24"/>
          <w:szCs w:val="24"/>
        </w:rPr>
      </w:pPr>
    </w:p>
    <w:p w:rsidR="00C42D4A" w:rsidRPr="00C42D4A" w:rsidRDefault="00C42D4A" w:rsidP="00C42D4A">
      <w:pPr>
        <w:spacing w:line="360" w:lineRule="auto"/>
        <w:jc w:val="center"/>
        <w:rPr>
          <w:sz w:val="24"/>
          <w:szCs w:val="24"/>
        </w:rPr>
      </w:pPr>
    </w:p>
    <w:p w:rsidR="00C42D4A" w:rsidRPr="00C42D4A" w:rsidRDefault="00C42D4A" w:rsidP="00C42D4A">
      <w:pPr>
        <w:pStyle w:val="5"/>
        <w:ind w:firstLine="5103"/>
        <w:jc w:val="center"/>
        <w:rPr>
          <w:b/>
          <w:bCs/>
        </w:rPr>
      </w:pPr>
      <w:r w:rsidRPr="00C42D4A">
        <w:rPr>
          <w:b/>
          <w:bCs/>
        </w:rPr>
        <w:t>Выполнила: студентка Института</w:t>
      </w:r>
    </w:p>
    <w:p w:rsidR="00C42D4A" w:rsidRPr="00C42D4A" w:rsidRDefault="00C42D4A" w:rsidP="00C42D4A">
      <w:pPr>
        <w:pStyle w:val="5"/>
        <w:ind w:firstLine="6521"/>
        <w:jc w:val="center"/>
        <w:rPr>
          <w:b/>
          <w:bCs/>
        </w:rPr>
      </w:pPr>
      <w:r w:rsidRPr="00C42D4A">
        <w:rPr>
          <w:b/>
          <w:bCs/>
        </w:rPr>
        <w:t>социологии</w:t>
      </w:r>
    </w:p>
    <w:p w:rsidR="00C42D4A" w:rsidRPr="00C42D4A" w:rsidRDefault="00C42D4A" w:rsidP="00C42D4A">
      <w:pPr>
        <w:spacing w:line="360" w:lineRule="auto"/>
        <w:ind w:firstLine="6521"/>
        <w:jc w:val="center"/>
        <w:rPr>
          <w:b/>
          <w:bCs/>
          <w:sz w:val="24"/>
          <w:szCs w:val="24"/>
        </w:rPr>
      </w:pPr>
      <w:r w:rsidRPr="00C42D4A">
        <w:rPr>
          <w:b/>
          <w:bCs/>
          <w:sz w:val="24"/>
          <w:szCs w:val="24"/>
        </w:rPr>
        <w:t>и управления персоналом</w:t>
      </w:r>
    </w:p>
    <w:p w:rsidR="00C42D4A" w:rsidRPr="00C42D4A" w:rsidRDefault="00C42D4A" w:rsidP="00C42D4A">
      <w:pPr>
        <w:spacing w:line="360" w:lineRule="auto"/>
        <w:ind w:firstLine="6521"/>
        <w:jc w:val="center"/>
        <w:rPr>
          <w:b/>
          <w:bCs/>
          <w:sz w:val="24"/>
          <w:szCs w:val="24"/>
        </w:rPr>
      </w:pPr>
      <w:r w:rsidRPr="00C42D4A">
        <w:rPr>
          <w:b/>
          <w:bCs/>
          <w:sz w:val="24"/>
          <w:szCs w:val="24"/>
        </w:rPr>
        <w:t>группы Социология 3-1</w:t>
      </w:r>
    </w:p>
    <w:p w:rsidR="00C42D4A" w:rsidRPr="00C42D4A" w:rsidRDefault="00C42D4A" w:rsidP="00C42D4A">
      <w:pPr>
        <w:spacing w:line="360" w:lineRule="auto"/>
        <w:ind w:firstLine="6521"/>
        <w:jc w:val="center"/>
        <w:rPr>
          <w:b/>
          <w:bCs/>
          <w:i/>
          <w:iCs/>
          <w:sz w:val="24"/>
          <w:szCs w:val="24"/>
          <w:u w:val="single"/>
        </w:rPr>
      </w:pPr>
      <w:r w:rsidRPr="00C42D4A">
        <w:rPr>
          <w:b/>
          <w:bCs/>
          <w:i/>
          <w:iCs/>
          <w:sz w:val="24"/>
          <w:szCs w:val="24"/>
          <w:u w:val="single"/>
        </w:rPr>
        <w:t>Силаева Е.</w:t>
      </w:r>
    </w:p>
    <w:p w:rsidR="00C42D4A" w:rsidRPr="00C42D4A" w:rsidRDefault="00C42D4A" w:rsidP="00C42D4A">
      <w:pPr>
        <w:spacing w:line="360" w:lineRule="auto"/>
        <w:jc w:val="center"/>
        <w:rPr>
          <w:b/>
          <w:bCs/>
          <w:sz w:val="24"/>
          <w:szCs w:val="24"/>
        </w:rPr>
      </w:pPr>
    </w:p>
    <w:p w:rsidR="00C42D4A" w:rsidRPr="00C42D4A" w:rsidRDefault="00C42D4A" w:rsidP="00C42D4A">
      <w:pPr>
        <w:spacing w:line="360" w:lineRule="auto"/>
        <w:jc w:val="center"/>
        <w:rPr>
          <w:b/>
          <w:bCs/>
          <w:sz w:val="24"/>
          <w:szCs w:val="24"/>
        </w:rPr>
      </w:pPr>
    </w:p>
    <w:p w:rsidR="00C42D4A" w:rsidRPr="00C42D4A" w:rsidRDefault="00C42D4A" w:rsidP="00C42D4A">
      <w:pPr>
        <w:spacing w:line="360" w:lineRule="auto"/>
        <w:ind w:firstLine="5103"/>
        <w:jc w:val="center"/>
        <w:rPr>
          <w:b/>
          <w:bCs/>
          <w:sz w:val="24"/>
          <w:szCs w:val="24"/>
        </w:rPr>
      </w:pPr>
      <w:r w:rsidRPr="00C42D4A">
        <w:rPr>
          <w:b/>
          <w:bCs/>
          <w:sz w:val="24"/>
          <w:szCs w:val="24"/>
        </w:rPr>
        <w:t xml:space="preserve">Проверил:    </w:t>
      </w:r>
      <w:r w:rsidRPr="00C42D4A">
        <w:rPr>
          <w:b/>
          <w:bCs/>
          <w:i/>
          <w:iCs/>
          <w:sz w:val="24"/>
          <w:szCs w:val="24"/>
          <w:u w:val="single"/>
        </w:rPr>
        <w:t>Ольшанов Ю.Г.</w:t>
      </w:r>
    </w:p>
    <w:p w:rsidR="00C42D4A" w:rsidRPr="00C42D4A" w:rsidRDefault="00C42D4A" w:rsidP="00C42D4A">
      <w:pPr>
        <w:spacing w:line="360" w:lineRule="auto"/>
        <w:jc w:val="center"/>
        <w:rPr>
          <w:sz w:val="24"/>
          <w:szCs w:val="24"/>
        </w:rPr>
      </w:pPr>
    </w:p>
    <w:p w:rsidR="00C42D4A" w:rsidRDefault="00C42D4A" w:rsidP="00C42D4A">
      <w:pPr>
        <w:pStyle w:val="6"/>
        <w:rPr>
          <w:b/>
          <w:bCs/>
          <w:lang w:val="en-US"/>
        </w:rPr>
      </w:pPr>
    </w:p>
    <w:p w:rsidR="00C42D4A" w:rsidRDefault="00C42D4A" w:rsidP="00C42D4A">
      <w:pPr>
        <w:rPr>
          <w:lang w:val="en-US"/>
        </w:rPr>
      </w:pPr>
    </w:p>
    <w:p w:rsidR="00C42D4A" w:rsidRPr="00C42D4A" w:rsidRDefault="00C42D4A" w:rsidP="00C42D4A">
      <w:pPr>
        <w:rPr>
          <w:lang w:val="en-US"/>
        </w:rPr>
      </w:pPr>
    </w:p>
    <w:p w:rsidR="00C42D4A" w:rsidRPr="00C42D4A" w:rsidRDefault="00C42D4A" w:rsidP="00C42D4A">
      <w:pPr>
        <w:pStyle w:val="6"/>
        <w:rPr>
          <w:b/>
          <w:bCs/>
        </w:rPr>
      </w:pPr>
    </w:p>
    <w:p w:rsidR="00C42D4A" w:rsidRPr="00C42D4A" w:rsidRDefault="00C42D4A" w:rsidP="00C42D4A">
      <w:pPr>
        <w:pStyle w:val="6"/>
        <w:rPr>
          <w:b/>
          <w:bCs/>
          <w:smallCaps/>
        </w:rPr>
      </w:pPr>
      <w:r w:rsidRPr="00C42D4A">
        <w:rPr>
          <w:b/>
          <w:bCs/>
          <w:smallCaps/>
        </w:rPr>
        <w:t>Москва 1999</w:t>
      </w:r>
    </w:p>
    <w:p w:rsidR="00C42D4A" w:rsidRPr="00C42D4A" w:rsidRDefault="00C42D4A">
      <w:pPr>
        <w:pStyle w:val="21"/>
        <w:ind w:left="0"/>
      </w:pPr>
      <w:r w:rsidRPr="00C42D4A">
        <w:br w:type="page"/>
      </w:r>
    </w:p>
    <w:p w:rsidR="00C42D4A" w:rsidRPr="00C42D4A" w:rsidRDefault="00C42D4A" w:rsidP="00C42D4A">
      <w:pPr>
        <w:pStyle w:val="a3"/>
        <w:ind w:firstLine="0"/>
        <w:jc w:val="left"/>
        <w:rPr>
          <w:sz w:val="24"/>
          <w:szCs w:val="24"/>
        </w:rPr>
      </w:pPr>
      <w:bookmarkStart w:id="5" w:name="_Toc468037312"/>
      <w:bookmarkStart w:id="6" w:name="_Toc468037451"/>
      <w:bookmarkStart w:id="7" w:name="_Toc468046840"/>
      <w:r w:rsidRPr="00C42D4A">
        <w:rPr>
          <w:sz w:val="24"/>
          <w:szCs w:val="24"/>
        </w:rPr>
        <w:t>Содержание</w:t>
      </w:r>
      <w:bookmarkEnd w:id="5"/>
      <w:bookmarkEnd w:id="6"/>
      <w:bookmarkEnd w:id="7"/>
    </w:p>
    <w:p w:rsidR="00C42D4A" w:rsidRPr="00C42D4A" w:rsidRDefault="00C42D4A">
      <w:pPr>
        <w:pStyle w:val="23"/>
      </w:pPr>
    </w:p>
    <w:p w:rsidR="00C42D4A" w:rsidRPr="00C42D4A" w:rsidRDefault="00C42D4A">
      <w:pPr>
        <w:pStyle w:val="11"/>
        <w:tabs>
          <w:tab w:val="right" w:leader="dot" w:pos="9629"/>
        </w:tabs>
        <w:rPr>
          <w:noProof/>
          <w:sz w:val="24"/>
          <w:szCs w:val="24"/>
        </w:rPr>
      </w:pPr>
      <w:r w:rsidRPr="00C42D4A">
        <w:rPr>
          <w:noProof/>
          <w:sz w:val="24"/>
          <w:szCs w:val="24"/>
        </w:rPr>
        <w:t>Содержание</w:t>
      </w:r>
      <w:r w:rsidRPr="00C42D4A">
        <w:rPr>
          <w:noProof/>
          <w:sz w:val="24"/>
          <w:szCs w:val="24"/>
        </w:rPr>
        <w:tab/>
        <w:t>2</w:t>
      </w:r>
    </w:p>
    <w:p w:rsidR="00C42D4A" w:rsidRPr="00C42D4A" w:rsidRDefault="00C42D4A">
      <w:pPr>
        <w:pStyle w:val="11"/>
        <w:tabs>
          <w:tab w:val="right" w:leader="dot" w:pos="9629"/>
        </w:tabs>
        <w:rPr>
          <w:noProof/>
          <w:sz w:val="24"/>
          <w:szCs w:val="24"/>
        </w:rPr>
      </w:pPr>
      <w:r w:rsidRPr="00C42D4A">
        <w:rPr>
          <w:noProof/>
          <w:sz w:val="24"/>
          <w:szCs w:val="24"/>
        </w:rPr>
        <w:t>Введение</w:t>
      </w:r>
      <w:r w:rsidRPr="00C42D4A">
        <w:rPr>
          <w:noProof/>
          <w:sz w:val="24"/>
          <w:szCs w:val="24"/>
        </w:rPr>
        <w:tab/>
        <w:t>3</w:t>
      </w:r>
    </w:p>
    <w:p w:rsidR="00C42D4A" w:rsidRPr="00C42D4A" w:rsidRDefault="00C42D4A">
      <w:pPr>
        <w:pStyle w:val="11"/>
        <w:tabs>
          <w:tab w:val="right" w:leader="dot" w:pos="9629"/>
        </w:tabs>
        <w:rPr>
          <w:noProof/>
          <w:sz w:val="24"/>
          <w:szCs w:val="24"/>
        </w:rPr>
      </w:pPr>
      <w:r w:rsidRPr="00C42D4A">
        <w:rPr>
          <w:noProof/>
          <w:sz w:val="24"/>
          <w:szCs w:val="24"/>
        </w:rPr>
        <w:t>Что такое «оценка радиационной обстановки»</w:t>
      </w:r>
      <w:r w:rsidRPr="00C42D4A">
        <w:rPr>
          <w:noProof/>
          <w:sz w:val="24"/>
          <w:szCs w:val="24"/>
        </w:rPr>
        <w:tab/>
        <w:t>4</w:t>
      </w:r>
    </w:p>
    <w:p w:rsidR="00C42D4A" w:rsidRPr="00C42D4A" w:rsidRDefault="00C42D4A">
      <w:pPr>
        <w:pStyle w:val="11"/>
        <w:tabs>
          <w:tab w:val="right" w:leader="dot" w:pos="9629"/>
        </w:tabs>
        <w:rPr>
          <w:noProof/>
          <w:sz w:val="24"/>
          <w:szCs w:val="24"/>
        </w:rPr>
      </w:pPr>
      <w:r w:rsidRPr="00C42D4A">
        <w:rPr>
          <w:noProof/>
          <w:sz w:val="24"/>
          <w:szCs w:val="24"/>
        </w:rPr>
        <w:t>Методы оценки радиационной обстановки</w:t>
      </w:r>
      <w:r w:rsidRPr="00C42D4A">
        <w:rPr>
          <w:noProof/>
          <w:sz w:val="24"/>
          <w:szCs w:val="24"/>
        </w:rPr>
        <w:tab/>
        <w:t>7</w:t>
      </w:r>
    </w:p>
    <w:p w:rsidR="00C42D4A" w:rsidRPr="00C42D4A" w:rsidRDefault="00C42D4A">
      <w:pPr>
        <w:pStyle w:val="11"/>
        <w:tabs>
          <w:tab w:val="right" w:leader="dot" w:pos="9629"/>
        </w:tabs>
        <w:rPr>
          <w:noProof/>
          <w:sz w:val="24"/>
          <w:szCs w:val="24"/>
        </w:rPr>
      </w:pPr>
      <w:r w:rsidRPr="00C42D4A">
        <w:rPr>
          <w:noProof/>
          <w:sz w:val="24"/>
          <w:szCs w:val="24"/>
        </w:rPr>
        <w:t>Примеры решений типовых задач по оценке радиационной обстановки после ядерного взрыва</w:t>
      </w:r>
      <w:r w:rsidRPr="00C42D4A">
        <w:rPr>
          <w:noProof/>
          <w:sz w:val="24"/>
          <w:szCs w:val="24"/>
        </w:rPr>
        <w:tab/>
        <w:t>10</w:t>
      </w:r>
    </w:p>
    <w:p w:rsidR="00C42D4A" w:rsidRPr="00C42D4A" w:rsidRDefault="00C42D4A">
      <w:pPr>
        <w:pStyle w:val="11"/>
        <w:tabs>
          <w:tab w:val="right" w:leader="dot" w:pos="9629"/>
        </w:tabs>
        <w:rPr>
          <w:noProof/>
          <w:sz w:val="24"/>
          <w:szCs w:val="24"/>
        </w:rPr>
      </w:pPr>
      <w:r w:rsidRPr="00C42D4A">
        <w:rPr>
          <w:noProof/>
          <w:sz w:val="24"/>
          <w:szCs w:val="24"/>
        </w:rPr>
        <w:t>Заключение</w:t>
      </w:r>
      <w:r w:rsidRPr="00C42D4A">
        <w:rPr>
          <w:noProof/>
          <w:sz w:val="24"/>
          <w:szCs w:val="24"/>
        </w:rPr>
        <w:tab/>
        <w:t>13</w:t>
      </w:r>
    </w:p>
    <w:p w:rsidR="00C42D4A" w:rsidRPr="00C42D4A" w:rsidRDefault="00C42D4A">
      <w:pPr>
        <w:pStyle w:val="11"/>
        <w:tabs>
          <w:tab w:val="right" w:leader="dot" w:pos="9629"/>
        </w:tabs>
        <w:rPr>
          <w:noProof/>
          <w:sz w:val="24"/>
          <w:szCs w:val="24"/>
        </w:rPr>
      </w:pPr>
      <w:r w:rsidRPr="00C42D4A">
        <w:rPr>
          <w:noProof/>
          <w:sz w:val="24"/>
          <w:szCs w:val="24"/>
        </w:rPr>
        <w:t>Литература</w:t>
      </w:r>
      <w:r w:rsidRPr="00C42D4A">
        <w:rPr>
          <w:noProof/>
          <w:sz w:val="24"/>
          <w:szCs w:val="24"/>
        </w:rPr>
        <w:tab/>
        <w:t>14</w:t>
      </w:r>
    </w:p>
    <w:p w:rsidR="00C42D4A" w:rsidRPr="00C42D4A" w:rsidRDefault="00C42D4A">
      <w:pPr>
        <w:pStyle w:val="23"/>
      </w:pPr>
    </w:p>
    <w:p w:rsidR="00C42D4A" w:rsidRPr="00C42D4A" w:rsidRDefault="00C42D4A">
      <w:pPr>
        <w:pStyle w:val="a3"/>
        <w:rPr>
          <w:sz w:val="24"/>
          <w:szCs w:val="24"/>
        </w:rPr>
      </w:pPr>
      <w:bookmarkStart w:id="8" w:name="_Toc468037339"/>
      <w:bookmarkStart w:id="9" w:name="_Toc468037452"/>
      <w:bookmarkStart w:id="10" w:name="_Toc468046841"/>
      <w:r w:rsidRPr="00C42D4A">
        <w:rPr>
          <w:sz w:val="24"/>
          <w:szCs w:val="24"/>
        </w:rPr>
        <w:t>Введение</w:t>
      </w:r>
      <w:bookmarkEnd w:id="8"/>
      <w:bookmarkEnd w:id="9"/>
      <w:bookmarkEnd w:id="10"/>
    </w:p>
    <w:p w:rsidR="00C42D4A" w:rsidRPr="00C42D4A" w:rsidRDefault="00C42D4A">
      <w:pPr>
        <w:pStyle w:val="21"/>
        <w:spacing w:line="360" w:lineRule="auto"/>
        <w:ind w:left="0"/>
        <w:jc w:val="left"/>
      </w:pPr>
      <w:r w:rsidRPr="00C42D4A">
        <w:tab/>
        <w:t>Последние годы для нашей страны были годами серьезных преобразований и реформ.</w:t>
      </w:r>
    </w:p>
    <w:p w:rsidR="00C42D4A" w:rsidRPr="00C42D4A" w:rsidRDefault="00C42D4A">
      <w:pPr>
        <w:pStyle w:val="21"/>
        <w:spacing w:line="360" w:lineRule="auto"/>
        <w:ind w:left="0" w:firstLine="720"/>
        <w:jc w:val="left"/>
      </w:pPr>
      <w:r w:rsidRPr="00C42D4A">
        <w:t>Казалось бы, за время, прошедшее после прекращения холодной войны, количество наших геополитических врагов значительно сохранилось. Нам никто не угрожает применением ядерного оружия.</w:t>
      </w:r>
    </w:p>
    <w:p w:rsidR="00C42D4A" w:rsidRPr="00C42D4A" w:rsidRDefault="00C42D4A">
      <w:pPr>
        <w:pStyle w:val="21"/>
        <w:spacing w:line="360" w:lineRule="auto"/>
        <w:ind w:left="0" w:firstLine="720"/>
        <w:jc w:val="left"/>
      </w:pPr>
      <w:r w:rsidRPr="00C42D4A">
        <w:t>Но, с другой стороны, заметно усилилась террористическая деятельность против нашей страны. Международный террорист Бен Ладен материально поддерживает борьбу с Россией. По всему миру исламисты вербуют наёмников на борьбу с православной Россией. Много новых, нестабильных стран обладают ядерным оружием: Индия, Пакистан и др. Сгущаются тучи над нашей страной, вызванные «гуманитарной катастрофой» в Чечне и Ингушетии. Были попытки взрыва атомных электростанций со стороны чеченских террористов на территории России. Изначально антироссийско настроенный милитаристский блок НАТО (</w:t>
      </w:r>
      <w:r w:rsidRPr="00C42D4A">
        <w:rPr>
          <w:i/>
          <w:iCs/>
          <w:lang w:val="en-US"/>
        </w:rPr>
        <w:t>North</w:t>
      </w:r>
      <w:r w:rsidRPr="00C42D4A">
        <w:rPr>
          <w:i/>
          <w:iCs/>
        </w:rPr>
        <w:t xml:space="preserve"> </w:t>
      </w:r>
      <w:r w:rsidRPr="00C42D4A">
        <w:rPr>
          <w:i/>
          <w:iCs/>
          <w:lang w:val="en-US"/>
        </w:rPr>
        <w:t>Atlantic</w:t>
      </w:r>
      <w:r w:rsidRPr="00C42D4A">
        <w:rPr>
          <w:i/>
          <w:iCs/>
        </w:rPr>
        <w:t xml:space="preserve"> </w:t>
      </w:r>
      <w:r w:rsidRPr="00C42D4A">
        <w:rPr>
          <w:lang w:val="en-US"/>
        </w:rPr>
        <w:t>Treatment</w:t>
      </w:r>
      <w:r w:rsidRPr="00C42D4A">
        <w:t xml:space="preserve"> </w:t>
      </w:r>
      <w:r w:rsidRPr="00C42D4A">
        <w:rPr>
          <w:lang w:val="en-US"/>
        </w:rPr>
        <w:t>Organisation</w:t>
      </w:r>
      <w:r w:rsidRPr="00C42D4A">
        <w:t>) всё ближе приближается к границам с Россией. Вызывает настороженность растущее влияние арабских исламистов на положение на Кавказе и Ближнем Востоке…</w:t>
      </w:r>
    </w:p>
    <w:p w:rsidR="00C42D4A" w:rsidRPr="00C42D4A" w:rsidRDefault="00C42D4A">
      <w:pPr>
        <w:pStyle w:val="21"/>
        <w:spacing w:line="360" w:lineRule="auto"/>
        <w:ind w:left="0" w:firstLine="720"/>
        <w:jc w:val="left"/>
      </w:pPr>
      <w:r w:rsidRPr="00C42D4A">
        <w:t>Кроме того, больной для России вопрос: никто не гарантирует дальнейшее отсутствие сбоев на наших атомных электростанциях. А то, что значит взрыв только одного реактора АЭС мы прекрасно знаем на примере Чернобыля.</w:t>
      </w:r>
    </w:p>
    <w:p w:rsidR="00C42D4A" w:rsidRPr="00C42D4A" w:rsidRDefault="00C42D4A">
      <w:pPr>
        <w:pStyle w:val="21"/>
        <w:spacing w:line="360" w:lineRule="auto"/>
        <w:ind w:left="0" w:firstLine="720"/>
        <w:jc w:val="left"/>
      </w:pPr>
      <w:r w:rsidRPr="00C42D4A">
        <w:t>Поэтому нашим службам ГО остаётся одно: держать руку на пульсе событий и, если, не дай Бог, придется ликвидировать подобную ЧС, не ударить в грязь лицом и сделать все быстро.</w:t>
      </w:r>
    </w:p>
    <w:p w:rsidR="00C42D4A" w:rsidRPr="00C42D4A" w:rsidRDefault="00C42D4A">
      <w:pPr>
        <w:pStyle w:val="21"/>
        <w:spacing w:line="360" w:lineRule="auto"/>
        <w:ind w:left="0"/>
        <w:jc w:val="left"/>
      </w:pPr>
      <w:r w:rsidRPr="00C42D4A">
        <w:tab/>
        <w:t>Применение химического, бактериологического и ядерного оружие сдерживается многими международными конвенциями. Однако эти конвенции имеют слабое влияние на такие новые ядерные державы, как Индия и Пакистан, и уж совсем не могут повлиять на  террористов.</w:t>
      </w:r>
    </w:p>
    <w:p w:rsidR="00C42D4A" w:rsidRPr="00C42D4A" w:rsidRDefault="00C42D4A">
      <w:pPr>
        <w:pStyle w:val="21"/>
        <w:spacing w:line="360" w:lineRule="auto"/>
        <w:ind w:left="0"/>
        <w:jc w:val="left"/>
      </w:pPr>
      <w:r w:rsidRPr="00C42D4A">
        <w:tab/>
        <w:t>Поэтому все, что я могла бы посоветывать нашим службам ГО – это хорошо выучить те вещи, о которых я буду рассказывать ниже.</w:t>
      </w:r>
    </w:p>
    <w:p w:rsidR="00C42D4A" w:rsidRPr="00C42D4A" w:rsidRDefault="00C42D4A">
      <w:pPr>
        <w:pStyle w:val="a3"/>
        <w:ind w:firstLine="0"/>
        <w:rPr>
          <w:sz w:val="24"/>
          <w:szCs w:val="24"/>
        </w:rPr>
      </w:pPr>
      <w:bookmarkStart w:id="11" w:name="_Toc468046842"/>
      <w:r w:rsidRPr="00C42D4A">
        <w:rPr>
          <w:sz w:val="24"/>
          <w:szCs w:val="24"/>
        </w:rPr>
        <w:t>Что такое «оценка радиационной обстановки»</w:t>
      </w:r>
      <w:bookmarkEnd w:id="11"/>
    </w:p>
    <w:p w:rsidR="00C42D4A" w:rsidRPr="00C42D4A" w:rsidRDefault="00C42D4A">
      <w:pPr>
        <w:spacing w:before="180" w:line="360" w:lineRule="auto"/>
        <w:ind w:firstLine="669"/>
        <w:rPr>
          <w:sz w:val="24"/>
          <w:szCs w:val="24"/>
        </w:rPr>
      </w:pPr>
      <w:r w:rsidRPr="00C42D4A">
        <w:rPr>
          <w:sz w:val="24"/>
          <w:szCs w:val="24"/>
        </w:rPr>
        <w:t>В комплексе мероприятий защиты населения и объектов экономики от последствий ЧС основное место занимает оценка радиационной, инженерной, химической и пожаро-взрывоопасной обстановок.</w:t>
      </w:r>
    </w:p>
    <w:p w:rsidR="00C42D4A" w:rsidRPr="00C42D4A" w:rsidRDefault="00C42D4A">
      <w:pPr>
        <w:spacing w:before="220" w:line="360" w:lineRule="auto"/>
        <w:ind w:firstLine="669"/>
        <w:rPr>
          <w:sz w:val="24"/>
          <w:szCs w:val="24"/>
        </w:rPr>
      </w:pPr>
      <w:r w:rsidRPr="00C42D4A">
        <w:rPr>
          <w:b/>
          <w:bCs/>
          <w:sz w:val="24"/>
          <w:szCs w:val="24"/>
        </w:rPr>
        <w:t xml:space="preserve">Оценка обстановки </w:t>
      </w:r>
      <w:r w:rsidRPr="00C42D4A">
        <w:rPr>
          <w:sz w:val="24"/>
          <w:szCs w:val="24"/>
        </w:rPr>
        <w:t>в общем плане включает определение:</w:t>
      </w:r>
    </w:p>
    <w:p w:rsidR="00C42D4A" w:rsidRPr="00C42D4A" w:rsidRDefault="00C42D4A">
      <w:pPr>
        <w:spacing w:line="360" w:lineRule="auto"/>
        <w:ind w:firstLine="669"/>
        <w:rPr>
          <w:sz w:val="24"/>
          <w:szCs w:val="24"/>
        </w:rPr>
      </w:pPr>
      <w:r w:rsidRPr="00C42D4A">
        <w:rPr>
          <w:sz w:val="24"/>
          <w:szCs w:val="24"/>
        </w:rPr>
        <w:t>- масштаба и характера ЧС.</w:t>
      </w:r>
    </w:p>
    <w:p w:rsidR="00C42D4A" w:rsidRPr="00C42D4A" w:rsidRDefault="00C42D4A">
      <w:pPr>
        <w:spacing w:line="360" w:lineRule="auto"/>
        <w:ind w:firstLine="669"/>
        <w:rPr>
          <w:sz w:val="24"/>
          <w:szCs w:val="24"/>
        </w:rPr>
      </w:pPr>
      <w:r w:rsidRPr="00C42D4A">
        <w:rPr>
          <w:sz w:val="24"/>
          <w:szCs w:val="24"/>
        </w:rPr>
        <w:t>- мер необходимых для зашиты населения.</w:t>
      </w:r>
    </w:p>
    <w:p w:rsidR="00C42D4A" w:rsidRPr="00C42D4A" w:rsidRDefault="00C42D4A">
      <w:pPr>
        <w:spacing w:line="360" w:lineRule="auto"/>
        <w:ind w:firstLine="669"/>
        <w:rPr>
          <w:sz w:val="24"/>
          <w:szCs w:val="24"/>
        </w:rPr>
      </w:pPr>
      <w:r w:rsidRPr="00C42D4A">
        <w:rPr>
          <w:sz w:val="24"/>
          <w:szCs w:val="24"/>
        </w:rPr>
        <w:t>- целесообразных действий сил РСЧС при ликвидации ЧС.</w:t>
      </w:r>
    </w:p>
    <w:p w:rsidR="00C42D4A" w:rsidRPr="00C42D4A" w:rsidRDefault="00C42D4A">
      <w:pPr>
        <w:spacing w:line="360" w:lineRule="auto"/>
        <w:ind w:firstLine="669"/>
        <w:rPr>
          <w:sz w:val="24"/>
          <w:szCs w:val="24"/>
        </w:rPr>
      </w:pPr>
      <w:r w:rsidRPr="00C42D4A">
        <w:rPr>
          <w:sz w:val="24"/>
          <w:szCs w:val="24"/>
        </w:rPr>
        <w:t>- оптимального режима работы объекта экономики в условиях ЧС.</w:t>
      </w:r>
    </w:p>
    <w:p w:rsidR="00C42D4A" w:rsidRPr="00C42D4A" w:rsidRDefault="00C42D4A">
      <w:pPr>
        <w:spacing w:before="180" w:line="360" w:lineRule="auto"/>
        <w:ind w:firstLine="669"/>
        <w:rPr>
          <w:sz w:val="24"/>
          <w:szCs w:val="24"/>
        </w:rPr>
      </w:pPr>
      <w:r w:rsidRPr="00C42D4A">
        <w:rPr>
          <w:sz w:val="24"/>
          <w:szCs w:val="24"/>
        </w:rPr>
        <w:t>В данной работе мы остановимся только на оценке радиационной обстановки. Необходимость этой оценки вытекает из опасности поражения людей радио</w:t>
      </w:r>
      <w:r w:rsidRPr="00C42D4A">
        <w:rPr>
          <w:sz w:val="24"/>
          <w:szCs w:val="24"/>
        </w:rPr>
        <w:softHyphen/>
        <w:t>активными веществами, что требует быстрого вмещательства, учитывая ее влияние на организа</w:t>
      </w:r>
      <w:r w:rsidRPr="00C42D4A">
        <w:rPr>
          <w:sz w:val="24"/>
          <w:szCs w:val="24"/>
        </w:rPr>
        <w:softHyphen/>
        <w:t>цию спасательных и неотложных ава</w:t>
      </w:r>
      <w:r w:rsidRPr="00C42D4A">
        <w:rPr>
          <w:sz w:val="24"/>
          <w:szCs w:val="24"/>
        </w:rPr>
        <w:softHyphen/>
        <w:t>рийно-восстановительных работ, а так</w:t>
      </w:r>
      <w:r w:rsidRPr="00C42D4A">
        <w:rPr>
          <w:sz w:val="24"/>
          <w:szCs w:val="24"/>
        </w:rPr>
        <w:softHyphen/>
        <w:t>же на производственную деятельность объекта народного хозяйства в услови</w:t>
      </w:r>
      <w:r w:rsidRPr="00C42D4A">
        <w:rPr>
          <w:sz w:val="24"/>
          <w:szCs w:val="24"/>
        </w:rPr>
        <w:softHyphen/>
        <w:t>ях заражения.</w:t>
      </w:r>
    </w:p>
    <w:p w:rsidR="00C42D4A" w:rsidRPr="00C42D4A" w:rsidRDefault="00C42D4A">
      <w:pPr>
        <w:spacing w:before="180" w:line="360" w:lineRule="auto"/>
        <w:ind w:firstLine="669"/>
        <w:rPr>
          <w:sz w:val="24"/>
          <w:szCs w:val="24"/>
        </w:rPr>
      </w:pPr>
      <w:r w:rsidRPr="00C42D4A">
        <w:rPr>
          <w:sz w:val="24"/>
          <w:szCs w:val="24"/>
        </w:rPr>
        <w:t>Масштабы и степень радиоактивного заражения местности (РЗМ) зависят от количества ядерных ударов, их мощности, вида взрывов (от типа ядерного реактора атомных электростанций), времени, прошедшего с момента ядерного взрыва (аварии), расстояния и метеоусловий.</w:t>
      </w:r>
    </w:p>
    <w:p w:rsidR="00C42D4A" w:rsidRPr="00C42D4A" w:rsidRDefault="00C42D4A">
      <w:pPr>
        <w:spacing w:line="360" w:lineRule="auto"/>
        <w:ind w:firstLine="669"/>
        <w:rPr>
          <w:sz w:val="24"/>
          <w:szCs w:val="24"/>
        </w:rPr>
      </w:pPr>
      <w:r w:rsidRPr="00C42D4A">
        <w:rPr>
          <w:b/>
          <w:bCs/>
          <w:sz w:val="24"/>
          <w:szCs w:val="24"/>
        </w:rPr>
        <w:t>Радиационная обстановка</w:t>
      </w:r>
      <w:r w:rsidRPr="00C42D4A">
        <w:rPr>
          <w:sz w:val="24"/>
          <w:szCs w:val="24"/>
        </w:rPr>
        <w:t xml:space="preserve"> склады</w:t>
      </w:r>
      <w:r w:rsidRPr="00C42D4A">
        <w:rPr>
          <w:sz w:val="24"/>
          <w:szCs w:val="24"/>
        </w:rPr>
        <w:softHyphen/>
        <w:t>вается на территории административ</w:t>
      </w:r>
      <w:r w:rsidRPr="00C42D4A">
        <w:rPr>
          <w:sz w:val="24"/>
          <w:szCs w:val="24"/>
        </w:rPr>
        <w:softHyphen/>
        <w:t>ного района, населенного пункта или объекта в результате радиоактивного заражения местности и всех располо</w:t>
      </w:r>
      <w:r w:rsidRPr="00C42D4A">
        <w:rPr>
          <w:sz w:val="24"/>
          <w:szCs w:val="24"/>
        </w:rPr>
        <w:softHyphen/>
        <w:t>женных на ней предметов и требует принятия определенных мер защиты, исключающих или способствующих уменьшению радиационных потерь среди населения.</w:t>
      </w:r>
    </w:p>
    <w:p w:rsidR="00C42D4A" w:rsidRPr="00C42D4A" w:rsidRDefault="00C42D4A">
      <w:pPr>
        <w:spacing w:line="360" w:lineRule="auto"/>
        <w:ind w:firstLine="669"/>
        <w:rPr>
          <w:sz w:val="24"/>
          <w:szCs w:val="24"/>
        </w:rPr>
      </w:pPr>
      <w:r w:rsidRPr="00C42D4A">
        <w:rPr>
          <w:sz w:val="24"/>
          <w:szCs w:val="24"/>
        </w:rPr>
        <w:t xml:space="preserve">Под </w:t>
      </w:r>
      <w:r w:rsidRPr="00C42D4A">
        <w:rPr>
          <w:b/>
          <w:bCs/>
          <w:sz w:val="24"/>
          <w:szCs w:val="24"/>
        </w:rPr>
        <w:t xml:space="preserve">оценкой радиационной обстановки </w:t>
      </w:r>
      <w:r w:rsidRPr="00C42D4A">
        <w:rPr>
          <w:sz w:val="24"/>
          <w:szCs w:val="24"/>
        </w:rPr>
        <w:t>понимается решение основных задач по различным вариан</w:t>
      </w:r>
      <w:r w:rsidRPr="00C42D4A">
        <w:rPr>
          <w:sz w:val="24"/>
          <w:szCs w:val="24"/>
        </w:rPr>
        <w:softHyphen/>
        <w:t>там действий формирований, а также производственной деятельности объек</w:t>
      </w:r>
      <w:r w:rsidRPr="00C42D4A">
        <w:rPr>
          <w:sz w:val="24"/>
          <w:szCs w:val="24"/>
        </w:rPr>
        <w:softHyphen/>
        <w:t>та в условиях радиоактивного зараже</w:t>
      </w:r>
      <w:r w:rsidRPr="00C42D4A">
        <w:rPr>
          <w:sz w:val="24"/>
          <w:szCs w:val="24"/>
        </w:rPr>
        <w:softHyphen/>
        <w:t>ния, анализу полученных результатов и выбору наиболее целесообразных ва</w:t>
      </w:r>
      <w:r w:rsidRPr="00C42D4A">
        <w:rPr>
          <w:sz w:val="24"/>
          <w:szCs w:val="24"/>
        </w:rPr>
        <w:softHyphen/>
        <w:t>риантов действий, при которых исклю</w:t>
      </w:r>
      <w:r w:rsidRPr="00C42D4A">
        <w:rPr>
          <w:sz w:val="24"/>
          <w:szCs w:val="24"/>
        </w:rPr>
        <w:softHyphen/>
        <w:t>чаются радиационные потери. Оценка радиационной обстановки производит</w:t>
      </w:r>
      <w:r w:rsidRPr="00C42D4A">
        <w:rPr>
          <w:sz w:val="24"/>
          <w:szCs w:val="24"/>
        </w:rPr>
        <w:softHyphen/>
        <w:t>ся по результатам прогнозирования по</w:t>
      </w:r>
      <w:r w:rsidRPr="00C42D4A">
        <w:rPr>
          <w:sz w:val="24"/>
          <w:szCs w:val="24"/>
        </w:rPr>
        <w:softHyphen/>
        <w:t>следствий применения ядерного ору</w:t>
      </w:r>
      <w:r w:rsidRPr="00C42D4A">
        <w:rPr>
          <w:sz w:val="24"/>
          <w:szCs w:val="24"/>
        </w:rPr>
        <w:softHyphen/>
        <w:t>жия и по данным радиационной раз</w:t>
      </w:r>
      <w:r w:rsidRPr="00C42D4A">
        <w:rPr>
          <w:sz w:val="24"/>
          <w:szCs w:val="24"/>
        </w:rPr>
        <w:softHyphen/>
        <w:t xml:space="preserve">ведки. </w:t>
      </w:r>
    </w:p>
    <w:p w:rsidR="00C42D4A" w:rsidRPr="00C42D4A" w:rsidRDefault="00C42D4A">
      <w:pPr>
        <w:spacing w:line="360" w:lineRule="auto"/>
        <w:ind w:firstLine="669"/>
        <w:rPr>
          <w:sz w:val="24"/>
          <w:szCs w:val="24"/>
        </w:rPr>
      </w:pPr>
      <w:r w:rsidRPr="00C42D4A">
        <w:rPr>
          <w:sz w:val="24"/>
          <w:szCs w:val="24"/>
        </w:rPr>
        <w:t xml:space="preserve">Оценка радиационной  обстановки проводится  </w:t>
      </w:r>
      <w:r w:rsidRPr="00C42D4A">
        <w:rPr>
          <w:b/>
          <w:bCs/>
          <w:sz w:val="24"/>
          <w:szCs w:val="24"/>
        </w:rPr>
        <w:t>как методом прогнозирования, так и по данным разведки</w:t>
      </w:r>
      <w:r w:rsidRPr="00C42D4A">
        <w:rPr>
          <w:sz w:val="24"/>
          <w:szCs w:val="24"/>
        </w:rPr>
        <w:t xml:space="preserve"> (показаниям дозиметрических приборов).</w:t>
      </w:r>
    </w:p>
    <w:p w:rsidR="00C42D4A" w:rsidRPr="00C42D4A" w:rsidRDefault="00C42D4A">
      <w:pPr>
        <w:spacing w:line="360" w:lineRule="auto"/>
        <w:ind w:firstLine="669"/>
        <w:rPr>
          <w:sz w:val="24"/>
          <w:szCs w:val="24"/>
        </w:rPr>
      </w:pPr>
      <w:r w:rsidRPr="00C42D4A">
        <w:rPr>
          <w:sz w:val="24"/>
          <w:szCs w:val="24"/>
        </w:rPr>
        <w:t>Выявление прогнозируемой радиационной обстановки заключается в предварительном (до начала РЗМ) определении размеров зон заражения и отображении наиболее вероятного положения этих зон на карте. При оповещении населения об угрозе радиоактивного заражения необходимо учитывать возможные отклонения следа от его положения, нанесенного на карту (план местности).</w:t>
      </w:r>
    </w:p>
    <w:p w:rsidR="00C42D4A" w:rsidRPr="00C42D4A" w:rsidRDefault="00C42D4A">
      <w:pPr>
        <w:spacing w:line="360" w:lineRule="auto"/>
        <w:ind w:firstLine="669"/>
        <w:rPr>
          <w:sz w:val="24"/>
          <w:szCs w:val="24"/>
        </w:rPr>
      </w:pPr>
      <w:r w:rsidRPr="00C42D4A">
        <w:rPr>
          <w:sz w:val="24"/>
          <w:szCs w:val="24"/>
        </w:rPr>
        <w:t>Исходными данными для выявления прогнозируемой радиационной обстановки являются координаты центров взрывов (аварий), мощность, вид и время взрыва (аварии), направление и скорость среднего ветра (метеоусловия).</w:t>
      </w:r>
    </w:p>
    <w:p w:rsidR="00C42D4A" w:rsidRPr="00C42D4A" w:rsidRDefault="00C42D4A">
      <w:pPr>
        <w:spacing w:line="360" w:lineRule="auto"/>
        <w:ind w:firstLine="669"/>
        <w:rPr>
          <w:sz w:val="24"/>
          <w:szCs w:val="24"/>
        </w:rPr>
      </w:pPr>
      <w:r w:rsidRPr="00C42D4A">
        <w:rPr>
          <w:sz w:val="24"/>
          <w:szCs w:val="24"/>
        </w:rPr>
        <w:t>Нанесение прогнозируемых зон заражения (рис. 1, 2) начинают с того, что на карте обозначают эпицентр взрыва (аварии), вокруг него проводят окружность. Около окружности делают поясняющую надпись.</w:t>
      </w:r>
    </w:p>
    <w:p w:rsidR="00C42D4A" w:rsidRPr="00C42D4A" w:rsidRDefault="00C42D4A">
      <w:pPr>
        <w:spacing w:line="360" w:lineRule="auto"/>
        <w:ind w:firstLine="669"/>
        <w:rPr>
          <w:sz w:val="24"/>
          <w:szCs w:val="24"/>
        </w:rPr>
      </w:pPr>
      <w:r w:rsidRPr="00C42D4A">
        <w:rPr>
          <w:sz w:val="24"/>
          <w:szCs w:val="24"/>
        </w:rPr>
        <w:t>Для ядерного взрыва; в числителе - мощность (тыс. т.) и вид взрыва (Н - наземный, В - воздушный, П - подземный, ВП - взрыв на водной преграде). В знаменателе - время и дата взрыва (часы, минуты и число, месяц).</w:t>
      </w:r>
    </w:p>
    <w:p w:rsidR="00C42D4A" w:rsidRPr="00C42D4A" w:rsidRDefault="00C42D4A">
      <w:pPr>
        <w:spacing w:line="360" w:lineRule="auto"/>
        <w:ind w:firstLine="669"/>
        <w:rPr>
          <w:sz w:val="24"/>
          <w:szCs w:val="24"/>
        </w:rPr>
      </w:pPr>
      <w:r w:rsidRPr="00C42D4A">
        <w:rPr>
          <w:sz w:val="24"/>
          <w:szCs w:val="24"/>
        </w:rPr>
        <w:t>Для аварии на АЭС: в числителе - тип аварийного ядерного реактора и его возможность, в знаменателе - время и дата аварии.</w:t>
      </w:r>
    </w:p>
    <w:p w:rsidR="00C42D4A" w:rsidRPr="00C42D4A" w:rsidRDefault="00C42D4A">
      <w:pPr>
        <w:spacing w:line="360" w:lineRule="auto"/>
        <w:ind w:firstLine="669"/>
        <w:rPr>
          <w:sz w:val="24"/>
          <w:szCs w:val="24"/>
        </w:rPr>
      </w:pPr>
      <w:r w:rsidRPr="00C42D4A">
        <w:rPr>
          <w:sz w:val="24"/>
          <w:szCs w:val="24"/>
        </w:rPr>
        <w:t>От центра взрыва (аварии) по направлению среднего ветра проводят ось прогнозируемых зон заражения, определяют по таблицам длину и максимальную ширину каждой зоны заражения, отмечают их точками на карте. Через эти точки проводят эллипсы.</w:t>
      </w:r>
    </w:p>
    <w:p w:rsidR="00C42D4A" w:rsidRPr="00C42D4A" w:rsidRDefault="00C42D4A">
      <w:pPr>
        <w:spacing w:line="360" w:lineRule="auto"/>
        <w:ind w:firstLine="669"/>
        <w:rPr>
          <w:sz w:val="24"/>
          <w:szCs w:val="24"/>
        </w:rPr>
      </w:pPr>
      <w:r w:rsidRPr="00C42D4A">
        <w:rPr>
          <w:sz w:val="24"/>
          <w:szCs w:val="24"/>
        </w:rPr>
        <w:t>Для ядерного взрыва: окружность, поясняющую надпись, ось зон заражения и внешнюю границу зоны А наносят на карту (план) синим цветом, внешнюю границу зоны Б - зеленым, зоны В - коричневым, зоны Г -черным цветом.</w:t>
      </w:r>
    </w:p>
    <w:p w:rsidR="00C42D4A" w:rsidRPr="00C42D4A" w:rsidRDefault="00C42D4A">
      <w:pPr>
        <w:spacing w:line="360" w:lineRule="auto"/>
        <w:ind w:firstLine="669"/>
        <w:rPr>
          <w:sz w:val="24"/>
          <w:szCs w:val="24"/>
        </w:rPr>
      </w:pPr>
      <w:r w:rsidRPr="00C42D4A">
        <w:rPr>
          <w:sz w:val="24"/>
          <w:szCs w:val="24"/>
        </w:rPr>
        <w:t>Для аварии на АЭС: окружность и поясняющая надпись наносятся черным цветом, ось следа и внешняя граница зоны А - синим цветом, внешнюю границу зоны М ~ красным, Б - зеленым, В - коричневым, зоны Г - черным цветом.</w:t>
      </w:r>
    </w:p>
    <w:p w:rsidR="00C42D4A" w:rsidRPr="00C42D4A" w:rsidRDefault="00C42D4A">
      <w:pPr>
        <w:spacing w:line="360" w:lineRule="auto"/>
        <w:ind w:firstLine="669"/>
        <w:rPr>
          <w:sz w:val="24"/>
          <w:szCs w:val="24"/>
        </w:rPr>
      </w:pPr>
      <w:r w:rsidRPr="00C42D4A">
        <w:rPr>
          <w:sz w:val="24"/>
          <w:szCs w:val="24"/>
        </w:rPr>
        <w:t>Зоны заражения характеризуются как дозами облучения за определенное время, так и мощностями доз через определенное время после взрыва (аварии).</w:t>
      </w:r>
    </w:p>
    <w:p w:rsidR="00C42D4A" w:rsidRPr="00C42D4A" w:rsidRDefault="00C42D4A">
      <w:pPr>
        <w:spacing w:line="360" w:lineRule="auto"/>
        <w:ind w:firstLine="669"/>
        <w:rPr>
          <w:sz w:val="24"/>
          <w:szCs w:val="24"/>
        </w:rPr>
      </w:pPr>
    </w:p>
    <w:p w:rsidR="00C42D4A" w:rsidRPr="00C42D4A" w:rsidRDefault="00EA3515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5pt;height:69.75pt" fillcolor="window">
            <v:imagedata r:id="rId7" o:title=""/>
          </v:shape>
        </w:pict>
      </w:r>
    </w:p>
    <w:p w:rsidR="00C42D4A" w:rsidRPr="00C42D4A" w:rsidRDefault="00C42D4A">
      <w:pPr>
        <w:spacing w:line="360" w:lineRule="auto"/>
        <w:jc w:val="both"/>
        <w:rPr>
          <w:sz w:val="24"/>
          <w:szCs w:val="24"/>
        </w:rPr>
      </w:pPr>
    </w:p>
    <w:p w:rsidR="00C42D4A" w:rsidRPr="00C42D4A" w:rsidRDefault="00C42D4A" w:rsidP="00C42D4A">
      <w:pPr>
        <w:rPr>
          <w:sz w:val="24"/>
          <w:szCs w:val="24"/>
        </w:rPr>
      </w:pPr>
    </w:p>
    <w:p w:rsidR="00C42D4A" w:rsidRPr="00C42D4A" w:rsidRDefault="00C42D4A" w:rsidP="00C42D4A">
      <w:pPr>
        <w:rPr>
          <w:sz w:val="24"/>
          <w:szCs w:val="24"/>
        </w:rPr>
      </w:pPr>
    </w:p>
    <w:p w:rsidR="00C42D4A" w:rsidRPr="00C42D4A" w:rsidRDefault="00C42D4A" w:rsidP="00C42D4A">
      <w:pPr>
        <w:rPr>
          <w:sz w:val="24"/>
          <w:szCs w:val="24"/>
        </w:rPr>
      </w:pPr>
    </w:p>
    <w:p w:rsidR="00C42D4A" w:rsidRPr="00C42D4A" w:rsidRDefault="00C42D4A" w:rsidP="00C42D4A">
      <w:pPr>
        <w:tabs>
          <w:tab w:val="left" w:pos="156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C42D4A" w:rsidRPr="00C42D4A" w:rsidRDefault="00C42D4A" w:rsidP="00C42D4A">
      <w:pPr>
        <w:rPr>
          <w:sz w:val="24"/>
          <w:szCs w:val="24"/>
        </w:rPr>
        <w:sectPr w:rsidR="00C42D4A" w:rsidRPr="00C42D4A" w:rsidSect="00C42D4A">
          <w:headerReference w:type="default" r:id="rId8"/>
          <w:type w:val="nextColumn"/>
          <w:pgSz w:w="11900" w:h="16820"/>
          <w:pgMar w:top="1134" w:right="1134" w:bottom="1134" w:left="1134" w:header="720" w:footer="720" w:gutter="0"/>
          <w:pgNumType w:start="1"/>
          <w:cols w:space="60"/>
          <w:noEndnote/>
          <w:titlePg/>
        </w:sectPr>
      </w:pPr>
    </w:p>
    <w:p w:rsidR="00C42D4A" w:rsidRPr="00C42D4A" w:rsidRDefault="00C42D4A">
      <w:pPr>
        <w:pStyle w:val="8"/>
        <w:spacing w:line="240" w:lineRule="auto"/>
        <w:ind w:firstLine="0"/>
        <w:rPr>
          <w:b w:val="0"/>
          <w:bCs w:val="0"/>
        </w:rPr>
      </w:pPr>
      <w:r w:rsidRPr="00C42D4A">
        <w:rPr>
          <w:b w:val="0"/>
          <w:bCs w:val="0"/>
        </w:rPr>
        <w:t>Рис. 1. Нанесение прогнозируемых зон заражения при аварии на АЭС</w:t>
      </w:r>
    </w:p>
    <w:p w:rsidR="00C42D4A" w:rsidRPr="00C42D4A" w:rsidRDefault="00C42D4A">
      <w:pPr>
        <w:spacing w:before="400"/>
        <w:ind w:right="200"/>
        <w:jc w:val="both"/>
        <w:rPr>
          <w:sz w:val="24"/>
          <w:szCs w:val="24"/>
        </w:rPr>
        <w:sectPr w:rsidR="00C42D4A" w:rsidRPr="00C42D4A" w:rsidSect="00C42D4A">
          <w:type w:val="nextColumn"/>
          <w:pgSz w:w="11900" w:h="16820"/>
          <w:pgMar w:top="1134" w:right="1134" w:bottom="1134" w:left="1134" w:header="720" w:footer="720" w:gutter="0"/>
          <w:cols w:space="60"/>
          <w:noEndnote/>
        </w:sectPr>
      </w:pPr>
    </w:p>
    <w:p w:rsidR="00C42D4A" w:rsidRPr="00C42D4A" w:rsidRDefault="00EA3515">
      <w:pPr>
        <w:spacing w:before="780"/>
        <w:jc w:val="both"/>
        <w:rPr>
          <w:sz w:val="24"/>
          <w:szCs w:val="24"/>
        </w:rPr>
      </w:pPr>
      <w:r>
        <w:rPr>
          <w:sz w:val="24"/>
          <w:szCs w:val="24"/>
        </w:rPr>
        <w:pict>
          <v:shape id="_x0000_i1026" type="#_x0000_t75" style="width:222pt;height:59.25pt" fillcolor="window">
            <v:imagedata r:id="rId9" o:title=""/>
          </v:shape>
        </w:pict>
      </w:r>
    </w:p>
    <w:p w:rsidR="00C42D4A" w:rsidRPr="00C42D4A" w:rsidRDefault="00C42D4A">
      <w:pPr>
        <w:pStyle w:val="23"/>
      </w:pPr>
    </w:p>
    <w:p w:rsidR="00C42D4A" w:rsidRPr="00C42D4A" w:rsidRDefault="00C42D4A">
      <w:pPr>
        <w:pStyle w:val="23"/>
      </w:pPr>
      <w:r w:rsidRPr="00C42D4A">
        <w:t>Рис. 2. Нанесение прогнозируемых зон заражения при ядерном взрыве</w:t>
      </w:r>
    </w:p>
    <w:p w:rsidR="00C42D4A" w:rsidRPr="00C42D4A" w:rsidRDefault="00C42D4A">
      <w:pPr>
        <w:spacing w:before="540" w:line="360" w:lineRule="auto"/>
        <w:ind w:firstLine="669"/>
        <w:rPr>
          <w:sz w:val="24"/>
          <w:szCs w:val="24"/>
        </w:rPr>
      </w:pPr>
      <w:r w:rsidRPr="00C42D4A">
        <w:rPr>
          <w:sz w:val="24"/>
          <w:szCs w:val="24"/>
        </w:rPr>
        <w:t>Так как прогноз РЗМ носит ориентировочный характер, то его обяза</w:t>
      </w:r>
      <w:r w:rsidRPr="00C42D4A">
        <w:rPr>
          <w:sz w:val="24"/>
          <w:szCs w:val="24"/>
        </w:rPr>
        <w:softHyphen/>
        <w:t xml:space="preserve">тельно уточняют </w:t>
      </w:r>
      <w:r w:rsidRPr="00C42D4A">
        <w:rPr>
          <w:b/>
          <w:bCs/>
          <w:sz w:val="24"/>
          <w:szCs w:val="24"/>
        </w:rPr>
        <w:t>радиационной разведкой</w:t>
      </w:r>
      <w:r w:rsidRPr="00C42D4A">
        <w:rPr>
          <w:sz w:val="24"/>
          <w:szCs w:val="24"/>
        </w:rPr>
        <w:t>.</w:t>
      </w:r>
    </w:p>
    <w:p w:rsidR="00C42D4A" w:rsidRPr="00C42D4A" w:rsidRDefault="00C42D4A">
      <w:pPr>
        <w:spacing w:line="360" w:lineRule="auto"/>
        <w:ind w:firstLine="669"/>
        <w:rPr>
          <w:sz w:val="24"/>
          <w:szCs w:val="24"/>
        </w:rPr>
      </w:pPr>
      <w:r w:rsidRPr="00C42D4A">
        <w:rPr>
          <w:sz w:val="24"/>
          <w:szCs w:val="24"/>
        </w:rPr>
        <w:t>Выявление радиационной обстановки по данным радиационной разведки включает сбор и обработку информации о мощностях доз облучения (уровнях радиации) на местности, а также населения зон заражения на карту.</w:t>
      </w:r>
    </w:p>
    <w:p w:rsidR="00C42D4A" w:rsidRPr="00C42D4A" w:rsidRDefault="00C42D4A">
      <w:pPr>
        <w:spacing w:line="360" w:lineRule="auto"/>
        <w:ind w:firstLine="669"/>
        <w:rPr>
          <w:sz w:val="24"/>
          <w:szCs w:val="24"/>
        </w:rPr>
      </w:pPr>
      <w:r w:rsidRPr="00C42D4A">
        <w:rPr>
          <w:sz w:val="24"/>
          <w:szCs w:val="24"/>
        </w:rPr>
        <w:t>Оценка радиационной обстановки как по данным прогноза, так и радиационной разведки, включает решение основных задач, определяющих влияние РЗМ на жизнедеятельность населения и формирований ГО.</w:t>
      </w:r>
    </w:p>
    <w:p w:rsidR="00C42D4A" w:rsidRPr="00C42D4A" w:rsidRDefault="00C42D4A">
      <w:pPr>
        <w:spacing w:line="360" w:lineRule="auto"/>
        <w:ind w:firstLine="669"/>
        <w:rPr>
          <w:sz w:val="24"/>
          <w:szCs w:val="24"/>
        </w:rPr>
      </w:pPr>
    </w:p>
    <w:p w:rsidR="00C42D4A" w:rsidRPr="00C42D4A" w:rsidRDefault="00C42D4A">
      <w:pPr>
        <w:pStyle w:val="a3"/>
        <w:rPr>
          <w:sz w:val="24"/>
          <w:szCs w:val="24"/>
        </w:rPr>
      </w:pPr>
      <w:bookmarkStart w:id="12" w:name="_Toc468046843"/>
      <w:r w:rsidRPr="00C42D4A">
        <w:rPr>
          <w:sz w:val="24"/>
          <w:szCs w:val="24"/>
        </w:rPr>
        <w:t>Методы оценки радиационной обстановки</w:t>
      </w:r>
      <w:bookmarkEnd w:id="12"/>
    </w:p>
    <w:p w:rsidR="00C42D4A" w:rsidRPr="00C42D4A" w:rsidRDefault="00C42D4A">
      <w:pPr>
        <w:spacing w:line="360" w:lineRule="auto"/>
        <w:ind w:firstLine="669"/>
        <w:rPr>
          <w:sz w:val="24"/>
          <w:szCs w:val="24"/>
        </w:rPr>
      </w:pPr>
    </w:p>
    <w:p w:rsidR="00C42D4A" w:rsidRPr="00C42D4A" w:rsidRDefault="00C42D4A">
      <w:pPr>
        <w:spacing w:line="360" w:lineRule="auto"/>
        <w:ind w:firstLine="669"/>
        <w:rPr>
          <w:sz w:val="24"/>
          <w:szCs w:val="24"/>
        </w:rPr>
      </w:pPr>
      <w:r w:rsidRPr="00C42D4A">
        <w:rPr>
          <w:sz w:val="24"/>
          <w:szCs w:val="24"/>
        </w:rPr>
        <w:t>Выявление радиационной обстановки предполагает определение ее характеристик и нанесение на карту местности зон радиоактивного заражения или на план объекта (карту) отдельных точек с мощностями доз (уровнями радиации) на определенное время после взрыва (аварии).</w:t>
      </w:r>
    </w:p>
    <w:p w:rsidR="00C42D4A" w:rsidRPr="00C42D4A" w:rsidRDefault="00C42D4A">
      <w:pPr>
        <w:spacing w:line="360" w:lineRule="auto"/>
        <w:ind w:firstLine="669"/>
        <w:rPr>
          <w:sz w:val="24"/>
          <w:szCs w:val="24"/>
        </w:rPr>
      </w:pPr>
      <w:r w:rsidRPr="00C42D4A">
        <w:rPr>
          <w:sz w:val="24"/>
          <w:szCs w:val="24"/>
        </w:rPr>
        <w:t>Оценка радиационной обстановки предполагает определение ожидаемых доз облучения, их анализ с точки зрения воздействия на организм человека и выбор наиболее целесообразных вариантов защиты, при которых исключаются или снижаются радиационные поражения людей.</w:t>
      </w:r>
    </w:p>
    <w:p w:rsidR="00C42D4A" w:rsidRPr="00C42D4A" w:rsidRDefault="00C42D4A">
      <w:pPr>
        <w:spacing w:line="360" w:lineRule="auto"/>
        <w:ind w:firstLine="669"/>
        <w:rPr>
          <w:sz w:val="24"/>
          <w:szCs w:val="24"/>
        </w:rPr>
      </w:pPr>
      <w:r w:rsidRPr="00C42D4A">
        <w:rPr>
          <w:sz w:val="24"/>
          <w:szCs w:val="24"/>
        </w:rPr>
        <w:t>Поскольку процесс формирования радиоактивных следов длится несколь</w:t>
      </w:r>
      <w:r w:rsidRPr="00C42D4A">
        <w:rPr>
          <w:sz w:val="24"/>
          <w:szCs w:val="24"/>
        </w:rPr>
        <w:softHyphen/>
        <w:t>ко часов, предварительно производят оценку радиационной обстановки по результатам прогнозирования радио</w:t>
      </w:r>
      <w:r w:rsidRPr="00C42D4A">
        <w:rPr>
          <w:sz w:val="24"/>
          <w:szCs w:val="24"/>
        </w:rPr>
        <w:softHyphen/>
        <w:t>активного заражения местности. Прог</w:t>
      </w:r>
      <w:r w:rsidRPr="00C42D4A">
        <w:rPr>
          <w:sz w:val="24"/>
          <w:szCs w:val="24"/>
        </w:rPr>
        <w:softHyphen/>
        <w:t>ностические данные позволяют забла</w:t>
      </w:r>
      <w:r w:rsidRPr="00C42D4A">
        <w:rPr>
          <w:sz w:val="24"/>
          <w:szCs w:val="24"/>
        </w:rPr>
        <w:softHyphen/>
        <w:t>говременно, т. е. до подхода радиоактивного облака к объекту, провести мероприятия по защите населения, ра</w:t>
      </w:r>
      <w:r w:rsidRPr="00C42D4A">
        <w:rPr>
          <w:sz w:val="24"/>
          <w:szCs w:val="24"/>
        </w:rPr>
        <w:softHyphen/>
        <w:t>бочих, служащих и личного состава формирований, подготовке предприя</w:t>
      </w:r>
      <w:r w:rsidRPr="00C42D4A">
        <w:rPr>
          <w:sz w:val="24"/>
          <w:szCs w:val="24"/>
        </w:rPr>
        <w:softHyphen/>
        <w:t>тия к переводу на режим работы в ус</w:t>
      </w:r>
      <w:r w:rsidRPr="00C42D4A">
        <w:rPr>
          <w:sz w:val="24"/>
          <w:szCs w:val="24"/>
        </w:rPr>
        <w:softHyphen/>
        <w:t>ловиях радиоактивного  заражения, подготовке противорадиационных ук</w:t>
      </w:r>
      <w:r w:rsidRPr="00C42D4A">
        <w:rPr>
          <w:sz w:val="24"/>
          <w:szCs w:val="24"/>
        </w:rPr>
        <w:softHyphen/>
        <w:t>рытий и средств индивидуальной защи</w:t>
      </w:r>
      <w:r w:rsidRPr="00C42D4A">
        <w:rPr>
          <w:sz w:val="24"/>
          <w:szCs w:val="24"/>
        </w:rPr>
        <w:softHyphen/>
        <w:t>ты.</w:t>
      </w:r>
    </w:p>
    <w:p w:rsidR="00C42D4A" w:rsidRPr="00C42D4A" w:rsidRDefault="00C42D4A">
      <w:pPr>
        <w:spacing w:line="360" w:lineRule="auto"/>
        <w:ind w:firstLine="669"/>
        <w:rPr>
          <w:sz w:val="24"/>
          <w:szCs w:val="24"/>
        </w:rPr>
      </w:pPr>
      <w:r w:rsidRPr="00C42D4A">
        <w:rPr>
          <w:sz w:val="24"/>
          <w:szCs w:val="24"/>
        </w:rPr>
        <w:t>Для объекта народного хозяйства, размеры территории которого незначи</w:t>
      </w:r>
      <w:r w:rsidRPr="00C42D4A">
        <w:rPr>
          <w:sz w:val="24"/>
          <w:szCs w:val="24"/>
        </w:rPr>
        <w:softHyphen/>
        <w:t>тельные по сравнению с зонами радио</w:t>
      </w:r>
      <w:r w:rsidRPr="00C42D4A">
        <w:rPr>
          <w:sz w:val="24"/>
          <w:szCs w:val="24"/>
        </w:rPr>
        <w:softHyphen/>
        <w:t>активного заражения местности, воз</w:t>
      </w:r>
      <w:r w:rsidRPr="00C42D4A">
        <w:rPr>
          <w:sz w:val="24"/>
          <w:szCs w:val="24"/>
        </w:rPr>
        <w:softHyphen/>
        <w:t>можны только два варианта прогноза: персонал объекта подвергается или не подвергается облучению. Поэтому для случая радиоактивного заражения тер</w:t>
      </w:r>
      <w:r w:rsidRPr="00C42D4A">
        <w:rPr>
          <w:sz w:val="24"/>
          <w:szCs w:val="24"/>
        </w:rPr>
        <w:softHyphen/>
        <w:t>ритории объекта берут самый неблаго</w:t>
      </w:r>
      <w:r w:rsidRPr="00C42D4A">
        <w:rPr>
          <w:sz w:val="24"/>
          <w:szCs w:val="24"/>
        </w:rPr>
        <w:softHyphen/>
        <w:t>приятный вариант, когда ось следа ра</w:t>
      </w:r>
      <w:r w:rsidRPr="00C42D4A">
        <w:rPr>
          <w:sz w:val="24"/>
          <w:szCs w:val="24"/>
        </w:rPr>
        <w:softHyphen/>
        <w:t>диоактивного облака ядерного взрыва проходит через середину территории предприятия.</w:t>
      </w:r>
    </w:p>
    <w:p w:rsidR="00C42D4A" w:rsidRPr="00C42D4A" w:rsidRDefault="00C42D4A">
      <w:pPr>
        <w:spacing w:line="360" w:lineRule="auto"/>
        <w:ind w:left="40" w:firstLine="669"/>
        <w:rPr>
          <w:sz w:val="24"/>
          <w:szCs w:val="24"/>
        </w:rPr>
      </w:pPr>
      <w:r w:rsidRPr="00C42D4A">
        <w:rPr>
          <w:b/>
          <w:bCs/>
          <w:sz w:val="24"/>
          <w:szCs w:val="24"/>
        </w:rPr>
        <w:t xml:space="preserve">Исходные данные </w:t>
      </w:r>
      <w:r w:rsidRPr="00C42D4A">
        <w:rPr>
          <w:sz w:val="24"/>
          <w:szCs w:val="24"/>
        </w:rPr>
        <w:t>для про</w:t>
      </w:r>
      <w:r w:rsidRPr="00C42D4A">
        <w:rPr>
          <w:sz w:val="24"/>
          <w:szCs w:val="24"/>
        </w:rPr>
        <w:softHyphen/>
        <w:t>гнозирования уровней радиоактив</w:t>
      </w:r>
      <w:r w:rsidRPr="00C42D4A">
        <w:rPr>
          <w:sz w:val="24"/>
          <w:szCs w:val="24"/>
        </w:rPr>
        <w:softHyphen/>
        <w:t>ного заражения: время осуществления ядерного взрыва, его координаты, вид и мощность взрыва, направление и ско</w:t>
      </w:r>
      <w:r w:rsidRPr="00C42D4A">
        <w:rPr>
          <w:sz w:val="24"/>
          <w:szCs w:val="24"/>
        </w:rPr>
        <w:softHyphen/>
        <w:t>рость среднего ветра. Характер изме</w:t>
      </w:r>
      <w:r w:rsidRPr="00C42D4A">
        <w:rPr>
          <w:sz w:val="24"/>
          <w:szCs w:val="24"/>
        </w:rPr>
        <w:softHyphen/>
        <w:t>нения уровней радиации по оси следа радиоактивного заражения для назем</w:t>
      </w:r>
      <w:r w:rsidRPr="00C42D4A">
        <w:rPr>
          <w:sz w:val="24"/>
          <w:szCs w:val="24"/>
        </w:rPr>
        <w:softHyphen/>
        <w:t>ного ядерного взрыва приведен в при</w:t>
      </w:r>
      <w:r w:rsidRPr="00C42D4A">
        <w:rPr>
          <w:sz w:val="24"/>
          <w:szCs w:val="24"/>
        </w:rPr>
        <w:softHyphen/>
        <w:t>ложении 3 учебника В.Атаманюк [2]. Приведенные зависимости позволяют рассчитывать ожидаемое время выпадения радиоактивных ве</w:t>
      </w:r>
      <w:r w:rsidRPr="00C42D4A">
        <w:rPr>
          <w:sz w:val="24"/>
          <w:szCs w:val="24"/>
        </w:rPr>
        <w:softHyphen/>
        <w:t>ществ и максимально возможный уро</w:t>
      </w:r>
      <w:r w:rsidRPr="00C42D4A">
        <w:rPr>
          <w:sz w:val="24"/>
          <w:szCs w:val="24"/>
        </w:rPr>
        <w:softHyphen/>
        <w:t>вень радиации на территории объекта. По результатам такого прогноза нель</w:t>
      </w:r>
      <w:r w:rsidRPr="00C42D4A">
        <w:rPr>
          <w:sz w:val="24"/>
          <w:szCs w:val="24"/>
        </w:rPr>
        <w:softHyphen/>
        <w:t>зя заранее, т. е. до выпадения радио</w:t>
      </w:r>
      <w:r w:rsidRPr="00C42D4A">
        <w:rPr>
          <w:sz w:val="24"/>
          <w:szCs w:val="24"/>
        </w:rPr>
        <w:softHyphen/>
        <w:t>активных веществ на местности, опре</w:t>
      </w:r>
      <w:r w:rsidRPr="00C42D4A">
        <w:rPr>
          <w:sz w:val="24"/>
          <w:szCs w:val="24"/>
        </w:rPr>
        <w:softHyphen/>
        <w:t>делить с необходимой точностью уро</w:t>
      </w:r>
      <w:r w:rsidRPr="00C42D4A">
        <w:rPr>
          <w:sz w:val="24"/>
          <w:szCs w:val="24"/>
        </w:rPr>
        <w:softHyphen/>
        <w:t>вень радиации на том или ином участ</w:t>
      </w:r>
      <w:r w:rsidRPr="00C42D4A">
        <w:rPr>
          <w:sz w:val="24"/>
          <w:szCs w:val="24"/>
        </w:rPr>
        <w:softHyphen/>
        <w:t>ке территории объекта.</w:t>
      </w:r>
    </w:p>
    <w:p w:rsidR="00C42D4A" w:rsidRPr="00C42D4A" w:rsidRDefault="00C42D4A">
      <w:pPr>
        <w:spacing w:line="360" w:lineRule="auto"/>
        <w:ind w:left="40" w:firstLine="669"/>
        <w:rPr>
          <w:sz w:val="24"/>
          <w:szCs w:val="24"/>
        </w:rPr>
      </w:pPr>
      <w:r w:rsidRPr="00C42D4A">
        <w:rPr>
          <w:sz w:val="24"/>
          <w:szCs w:val="24"/>
        </w:rPr>
        <w:t>Только достоверные данные о ради</w:t>
      </w:r>
      <w:r w:rsidRPr="00C42D4A">
        <w:rPr>
          <w:sz w:val="24"/>
          <w:szCs w:val="24"/>
        </w:rPr>
        <w:softHyphen/>
        <w:t>оактивном   заражении, полученные органами разведки с помощью дозимет</w:t>
      </w:r>
      <w:r w:rsidRPr="00C42D4A">
        <w:rPr>
          <w:sz w:val="24"/>
          <w:szCs w:val="24"/>
        </w:rPr>
        <w:softHyphen/>
        <w:t>рических приборов, позволяют объ</w:t>
      </w:r>
      <w:r w:rsidRPr="00C42D4A">
        <w:rPr>
          <w:sz w:val="24"/>
          <w:szCs w:val="24"/>
        </w:rPr>
        <w:softHyphen/>
        <w:t>ективно оценить радиационную обстановку. На объекте раз</w:t>
      </w:r>
      <w:r w:rsidRPr="00C42D4A">
        <w:rPr>
          <w:sz w:val="24"/>
          <w:szCs w:val="24"/>
        </w:rPr>
        <w:softHyphen/>
        <w:t>ведка ведется постами радиационного и химического наблюдения, звеньями и группами радиационной и химической разведки. Они устанавливают начало радиоактивного заражения, измеряют уровни радиации и иногда (например, посты радиационного и химического наблюдения) определяют (засекают) время наземного ядерного взрыва.</w:t>
      </w:r>
    </w:p>
    <w:p w:rsidR="00C42D4A" w:rsidRPr="00C42D4A" w:rsidRDefault="00C42D4A">
      <w:pPr>
        <w:spacing w:line="360" w:lineRule="auto"/>
        <w:ind w:firstLine="669"/>
        <w:rPr>
          <w:sz w:val="24"/>
          <w:szCs w:val="24"/>
        </w:rPr>
      </w:pPr>
      <w:r w:rsidRPr="00C42D4A">
        <w:rPr>
          <w:sz w:val="24"/>
          <w:szCs w:val="24"/>
        </w:rPr>
        <w:tab/>
        <w:t>Штаб ГО объекта, получив данные об уровнях радиации и времени изме</w:t>
      </w:r>
      <w:r w:rsidRPr="00C42D4A">
        <w:rPr>
          <w:sz w:val="24"/>
          <w:szCs w:val="24"/>
        </w:rPr>
        <w:softHyphen/>
        <w:t>рения, заносит их в журнал радиацион</w:t>
      </w:r>
      <w:r w:rsidRPr="00C42D4A">
        <w:rPr>
          <w:sz w:val="24"/>
          <w:szCs w:val="24"/>
        </w:rPr>
        <w:softHyphen/>
        <w:t>ной разведки и наблюдения:</w:t>
      </w: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2459"/>
        <w:gridCol w:w="1638"/>
        <w:gridCol w:w="1638"/>
        <w:gridCol w:w="1211"/>
        <w:gridCol w:w="2065"/>
      </w:tblGrid>
      <w:tr w:rsidR="00C42D4A" w:rsidRPr="00C42D4A">
        <w:tc>
          <w:tcPr>
            <w:tcW w:w="817" w:type="dxa"/>
          </w:tcPr>
          <w:p w:rsidR="00C42D4A" w:rsidRPr="00C42D4A" w:rsidRDefault="00C42D4A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C42D4A"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2459" w:type="dxa"/>
          </w:tcPr>
          <w:p w:rsidR="00C42D4A" w:rsidRPr="00C42D4A" w:rsidRDefault="00C42D4A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C42D4A">
              <w:rPr>
                <w:b/>
                <w:bCs/>
                <w:sz w:val="24"/>
                <w:szCs w:val="24"/>
              </w:rPr>
              <w:t>Дата и время взрыва, от которого произошло яд. заражение</w:t>
            </w:r>
          </w:p>
        </w:tc>
        <w:tc>
          <w:tcPr>
            <w:tcW w:w="1638" w:type="dxa"/>
          </w:tcPr>
          <w:p w:rsidR="00C42D4A" w:rsidRPr="00C42D4A" w:rsidRDefault="00C42D4A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C42D4A">
              <w:rPr>
                <w:b/>
                <w:bCs/>
                <w:sz w:val="24"/>
                <w:szCs w:val="24"/>
              </w:rPr>
              <w:t>Место измерения, цех</w:t>
            </w:r>
          </w:p>
        </w:tc>
        <w:tc>
          <w:tcPr>
            <w:tcW w:w="1638" w:type="dxa"/>
          </w:tcPr>
          <w:p w:rsidR="00C42D4A" w:rsidRPr="00C42D4A" w:rsidRDefault="00C42D4A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C42D4A">
              <w:rPr>
                <w:b/>
                <w:bCs/>
                <w:sz w:val="24"/>
                <w:szCs w:val="24"/>
              </w:rPr>
              <w:t>Время измерения, ч, мин</w:t>
            </w:r>
          </w:p>
        </w:tc>
        <w:tc>
          <w:tcPr>
            <w:tcW w:w="1211" w:type="dxa"/>
          </w:tcPr>
          <w:p w:rsidR="00C42D4A" w:rsidRPr="00C42D4A" w:rsidRDefault="00C42D4A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C42D4A">
              <w:rPr>
                <w:b/>
                <w:bCs/>
                <w:sz w:val="24"/>
                <w:szCs w:val="24"/>
              </w:rPr>
              <w:t>Уровень радиации, Р/ч</w:t>
            </w:r>
          </w:p>
        </w:tc>
        <w:tc>
          <w:tcPr>
            <w:tcW w:w="2065" w:type="dxa"/>
          </w:tcPr>
          <w:p w:rsidR="00C42D4A" w:rsidRPr="00C42D4A" w:rsidRDefault="00C42D4A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C42D4A">
              <w:rPr>
                <w:b/>
                <w:bCs/>
                <w:sz w:val="24"/>
                <w:szCs w:val="24"/>
              </w:rPr>
              <w:t>Уровень радиации на 1 ч после ядерного взрыва, Р/ч</w:t>
            </w:r>
          </w:p>
        </w:tc>
      </w:tr>
      <w:tr w:rsidR="00C42D4A" w:rsidRPr="00C42D4A">
        <w:tc>
          <w:tcPr>
            <w:tcW w:w="817" w:type="dxa"/>
          </w:tcPr>
          <w:p w:rsidR="00C42D4A" w:rsidRPr="00C42D4A" w:rsidRDefault="00C42D4A">
            <w:pPr>
              <w:spacing w:line="360" w:lineRule="auto"/>
              <w:rPr>
                <w:sz w:val="24"/>
                <w:szCs w:val="24"/>
              </w:rPr>
            </w:pPr>
            <w:r w:rsidRPr="00C42D4A">
              <w:rPr>
                <w:sz w:val="24"/>
                <w:szCs w:val="24"/>
              </w:rPr>
              <w:t>1.</w:t>
            </w:r>
          </w:p>
        </w:tc>
        <w:tc>
          <w:tcPr>
            <w:tcW w:w="2459" w:type="dxa"/>
          </w:tcPr>
          <w:p w:rsidR="00C42D4A" w:rsidRPr="00C42D4A" w:rsidRDefault="00C42D4A">
            <w:pPr>
              <w:rPr>
                <w:sz w:val="24"/>
                <w:szCs w:val="24"/>
              </w:rPr>
            </w:pPr>
            <w:r w:rsidRPr="00C42D4A">
              <w:rPr>
                <w:sz w:val="24"/>
                <w:szCs w:val="24"/>
              </w:rPr>
              <w:t>21.05.  14.00</w:t>
            </w:r>
          </w:p>
        </w:tc>
        <w:tc>
          <w:tcPr>
            <w:tcW w:w="1638" w:type="dxa"/>
          </w:tcPr>
          <w:p w:rsidR="00C42D4A" w:rsidRPr="00C42D4A" w:rsidRDefault="00C42D4A">
            <w:pPr>
              <w:rPr>
                <w:sz w:val="24"/>
                <w:szCs w:val="24"/>
              </w:rPr>
            </w:pPr>
            <w:r w:rsidRPr="00C42D4A">
              <w:rPr>
                <w:sz w:val="24"/>
                <w:szCs w:val="24"/>
              </w:rPr>
              <w:t>№ 1</w:t>
            </w:r>
          </w:p>
          <w:p w:rsidR="00C42D4A" w:rsidRPr="00C42D4A" w:rsidRDefault="00C42D4A">
            <w:pPr>
              <w:rPr>
                <w:sz w:val="24"/>
                <w:szCs w:val="24"/>
              </w:rPr>
            </w:pPr>
            <w:r w:rsidRPr="00C42D4A">
              <w:rPr>
                <w:sz w:val="24"/>
                <w:szCs w:val="24"/>
              </w:rPr>
              <w:t>№ 2</w:t>
            </w:r>
          </w:p>
          <w:p w:rsidR="00C42D4A" w:rsidRPr="00C42D4A" w:rsidRDefault="00C42D4A">
            <w:pPr>
              <w:rPr>
                <w:sz w:val="24"/>
                <w:szCs w:val="24"/>
              </w:rPr>
            </w:pPr>
            <w:r w:rsidRPr="00C42D4A">
              <w:rPr>
                <w:sz w:val="24"/>
                <w:szCs w:val="24"/>
              </w:rPr>
              <w:t>№ 3</w:t>
            </w:r>
          </w:p>
        </w:tc>
        <w:tc>
          <w:tcPr>
            <w:tcW w:w="1638" w:type="dxa"/>
          </w:tcPr>
          <w:p w:rsidR="00C42D4A" w:rsidRPr="00C42D4A" w:rsidRDefault="00C42D4A">
            <w:pPr>
              <w:rPr>
                <w:sz w:val="24"/>
                <w:szCs w:val="24"/>
              </w:rPr>
            </w:pPr>
            <w:r w:rsidRPr="00C42D4A">
              <w:rPr>
                <w:sz w:val="24"/>
                <w:szCs w:val="24"/>
              </w:rPr>
              <w:t>16.00</w:t>
            </w:r>
          </w:p>
          <w:p w:rsidR="00C42D4A" w:rsidRPr="00C42D4A" w:rsidRDefault="00C42D4A">
            <w:pPr>
              <w:rPr>
                <w:sz w:val="24"/>
                <w:szCs w:val="24"/>
              </w:rPr>
            </w:pPr>
            <w:r w:rsidRPr="00C42D4A">
              <w:rPr>
                <w:sz w:val="24"/>
                <w:szCs w:val="24"/>
              </w:rPr>
              <w:t xml:space="preserve">16.02 </w:t>
            </w:r>
          </w:p>
          <w:p w:rsidR="00C42D4A" w:rsidRPr="00C42D4A" w:rsidRDefault="00C42D4A">
            <w:pPr>
              <w:rPr>
                <w:sz w:val="24"/>
                <w:szCs w:val="24"/>
              </w:rPr>
            </w:pPr>
            <w:r w:rsidRPr="00C42D4A">
              <w:rPr>
                <w:sz w:val="24"/>
                <w:szCs w:val="24"/>
              </w:rPr>
              <w:t>16.07</w:t>
            </w:r>
          </w:p>
        </w:tc>
        <w:tc>
          <w:tcPr>
            <w:tcW w:w="1211" w:type="dxa"/>
          </w:tcPr>
          <w:p w:rsidR="00C42D4A" w:rsidRPr="00C42D4A" w:rsidRDefault="00C42D4A">
            <w:pPr>
              <w:rPr>
                <w:sz w:val="24"/>
                <w:szCs w:val="24"/>
              </w:rPr>
            </w:pPr>
            <w:r w:rsidRPr="00C42D4A">
              <w:rPr>
                <w:sz w:val="24"/>
                <w:szCs w:val="24"/>
              </w:rPr>
              <w:t xml:space="preserve">20 </w:t>
            </w:r>
          </w:p>
          <w:p w:rsidR="00C42D4A" w:rsidRPr="00C42D4A" w:rsidRDefault="00C42D4A">
            <w:pPr>
              <w:rPr>
                <w:sz w:val="24"/>
                <w:szCs w:val="24"/>
              </w:rPr>
            </w:pPr>
            <w:r w:rsidRPr="00C42D4A">
              <w:rPr>
                <w:sz w:val="24"/>
                <w:szCs w:val="24"/>
              </w:rPr>
              <w:t xml:space="preserve">16 </w:t>
            </w:r>
          </w:p>
          <w:p w:rsidR="00C42D4A" w:rsidRPr="00C42D4A" w:rsidRDefault="00C42D4A">
            <w:pPr>
              <w:rPr>
                <w:sz w:val="24"/>
                <w:szCs w:val="24"/>
              </w:rPr>
            </w:pPr>
            <w:r w:rsidRPr="00C42D4A">
              <w:rPr>
                <w:sz w:val="24"/>
                <w:szCs w:val="24"/>
              </w:rPr>
              <w:t>25</w:t>
            </w:r>
          </w:p>
        </w:tc>
        <w:tc>
          <w:tcPr>
            <w:tcW w:w="2065" w:type="dxa"/>
          </w:tcPr>
          <w:p w:rsidR="00C42D4A" w:rsidRPr="00C42D4A" w:rsidRDefault="00C42D4A">
            <w:pPr>
              <w:rPr>
                <w:sz w:val="24"/>
                <w:szCs w:val="24"/>
              </w:rPr>
            </w:pPr>
            <w:r w:rsidRPr="00C42D4A">
              <w:rPr>
                <w:sz w:val="24"/>
                <w:szCs w:val="24"/>
              </w:rPr>
              <w:t xml:space="preserve">46 </w:t>
            </w:r>
          </w:p>
          <w:p w:rsidR="00C42D4A" w:rsidRPr="00C42D4A" w:rsidRDefault="00C42D4A">
            <w:pPr>
              <w:rPr>
                <w:sz w:val="24"/>
                <w:szCs w:val="24"/>
              </w:rPr>
            </w:pPr>
            <w:r w:rsidRPr="00C42D4A">
              <w:rPr>
                <w:sz w:val="24"/>
                <w:szCs w:val="24"/>
              </w:rPr>
              <w:t xml:space="preserve">37 </w:t>
            </w:r>
          </w:p>
          <w:p w:rsidR="00C42D4A" w:rsidRPr="00C42D4A" w:rsidRDefault="00C42D4A">
            <w:pPr>
              <w:rPr>
                <w:sz w:val="24"/>
                <w:szCs w:val="24"/>
              </w:rPr>
            </w:pPr>
            <w:r w:rsidRPr="00C42D4A">
              <w:rPr>
                <w:sz w:val="24"/>
                <w:szCs w:val="24"/>
              </w:rPr>
              <w:t>57</w:t>
            </w:r>
          </w:p>
        </w:tc>
      </w:tr>
    </w:tbl>
    <w:p w:rsidR="00C42D4A" w:rsidRPr="00C42D4A" w:rsidRDefault="00C42D4A">
      <w:pPr>
        <w:spacing w:line="360" w:lineRule="auto"/>
        <w:ind w:firstLine="669"/>
        <w:rPr>
          <w:sz w:val="24"/>
          <w:szCs w:val="24"/>
        </w:rPr>
      </w:pPr>
    </w:p>
    <w:p w:rsidR="00C42D4A" w:rsidRPr="00C42D4A" w:rsidRDefault="00C42D4A">
      <w:pPr>
        <w:spacing w:line="360" w:lineRule="auto"/>
        <w:ind w:left="40" w:firstLine="669"/>
        <w:rPr>
          <w:sz w:val="24"/>
          <w:szCs w:val="24"/>
        </w:rPr>
      </w:pPr>
      <w:r w:rsidRPr="00C42D4A">
        <w:rPr>
          <w:sz w:val="24"/>
          <w:szCs w:val="24"/>
        </w:rPr>
        <w:t xml:space="preserve">По нанесенным на схемы уровням радиации можно провести границы зон радиоактивного заражения. </w:t>
      </w:r>
    </w:p>
    <w:p w:rsidR="00C42D4A" w:rsidRPr="00C42D4A" w:rsidRDefault="00C42D4A">
      <w:pPr>
        <w:spacing w:line="360" w:lineRule="auto"/>
        <w:ind w:left="40" w:firstLine="669"/>
        <w:rPr>
          <w:sz w:val="24"/>
          <w:szCs w:val="24"/>
        </w:rPr>
      </w:pPr>
      <w:r w:rsidRPr="00C42D4A">
        <w:rPr>
          <w:sz w:val="24"/>
          <w:szCs w:val="24"/>
        </w:rPr>
        <w:t>Степень опасности и возможное вли</w:t>
      </w:r>
      <w:r w:rsidRPr="00C42D4A">
        <w:rPr>
          <w:sz w:val="24"/>
          <w:szCs w:val="24"/>
        </w:rPr>
        <w:softHyphen/>
        <w:t>яние последствий радиоактивного за</w:t>
      </w:r>
      <w:r w:rsidRPr="00C42D4A">
        <w:rPr>
          <w:sz w:val="24"/>
          <w:szCs w:val="24"/>
        </w:rPr>
        <w:softHyphen/>
        <w:t>ражения оцениваются путем расчета экспозиционных доз излучения, с уче</w:t>
      </w:r>
      <w:r w:rsidRPr="00C42D4A">
        <w:rPr>
          <w:sz w:val="24"/>
          <w:szCs w:val="24"/>
        </w:rPr>
        <w:softHyphen/>
        <w:t>том которых определяются: возможные радиационные потери; допустимая про</w:t>
      </w:r>
      <w:r w:rsidRPr="00C42D4A">
        <w:rPr>
          <w:sz w:val="24"/>
          <w:szCs w:val="24"/>
        </w:rPr>
        <w:softHyphen/>
        <w:t>должительность пребывания людей на зараженной местности; время начала и продолжительность проведения спа</w:t>
      </w:r>
      <w:r w:rsidRPr="00C42D4A">
        <w:rPr>
          <w:sz w:val="24"/>
          <w:szCs w:val="24"/>
        </w:rPr>
        <w:softHyphen/>
        <w:t>сательных и неотложных аварийно-вос</w:t>
      </w:r>
      <w:r w:rsidRPr="00C42D4A">
        <w:rPr>
          <w:sz w:val="24"/>
          <w:szCs w:val="24"/>
        </w:rPr>
        <w:softHyphen/>
        <w:t>становительных работ на зараженной местности; допустимое время начала преодоления зон (участков) радиоак</w:t>
      </w:r>
      <w:r w:rsidRPr="00C42D4A">
        <w:rPr>
          <w:sz w:val="24"/>
          <w:szCs w:val="24"/>
        </w:rPr>
        <w:softHyphen/>
        <w:t>тивного заражения; режимы защиты рабочих, служащих и производствен</w:t>
      </w:r>
      <w:r w:rsidRPr="00C42D4A">
        <w:rPr>
          <w:sz w:val="24"/>
          <w:szCs w:val="24"/>
        </w:rPr>
        <w:softHyphen/>
        <w:t>ной деятельности объектов и т. д.</w:t>
      </w:r>
    </w:p>
    <w:p w:rsidR="00C42D4A" w:rsidRPr="00C42D4A" w:rsidRDefault="00C42D4A">
      <w:pPr>
        <w:spacing w:line="360" w:lineRule="auto"/>
        <w:ind w:firstLine="669"/>
        <w:rPr>
          <w:sz w:val="24"/>
          <w:szCs w:val="24"/>
        </w:rPr>
      </w:pPr>
      <w:r w:rsidRPr="00C42D4A">
        <w:rPr>
          <w:sz w:val="24"/>
          <w:szCs w:val="24"/>
        </w:rPr>
        <w:tab/>
      </w:r>
      <w:r w:rsidRPr="00C42D4A">
        <w:rPr>
          <w:b/>
          <w:bCs/>
          <w:sz w:val="24"/>
          <w:szCs w:val="24"/>
        </w:rPr>
        <w:t>Основные исходные данные для оценки радиацион</w:t>
      </w:r>
      <w:r w:rsidRPr="00C42D4A">
        <w:rPr>
          <w:b/>
          <w:bCs/>
          <w:sz w:val="24"/>
          <w:szCs w:val="24"/>
        </w:rPr>
        <w:softHyphen/>
        <w:t>ной обстановки</w:t>
      </w:r>
      <w:r w:rsidRPr="00C42D4A">
        <w:rPr>
          <w:sz w:val="24"/>
          <w:szCs w:val="24"/>
        </w:rPr>
        <w:t>: время ядерного взрыва, от которого произошло радио</w:t>
      </w:r>
      <w:r w:rsidRPr="00C42D4A">
        <w:rPr>
          <w:sz w:val="24"/>
          <w:szCs w:val="24"/>
        </w:rPr>
        <w:softHyphen/>
        <w:t>активное заражение, уровни радиации и время их измерения; значения коэф</w:t>
      </w:r>
      <w:r w:rsidRPr="00C42D4A">
        <w:rPr>
          <w:sz w:val="24"/>
          <w:szCs w:val="24"/>
        </w:rPr>
        <w:softHyphen/>
        <w:t>фициентов ослабления радиации и до</w:t>
      </w:r>
      <w:r w:rsidRPr="00C42D4A">
        <w:rPr>
          <w:sz w:val="24"/>
          <w:szCs w:val="24"/>
        </w:rPr>
        <w:softHyphen/>
        <w:t>пустимые дозы излучения; поставлен</w:t>
      </w:r>
      <w:r w:rsidRPr="00C42D4A">
        <w:rPr>
          <w:sz w:val="24"/>
          <w:szCs w:val="24"/>
        </w:rPr>
        <w:softHyphen/>
        <w:t>ная задача и срок ее выполнения. При выполнении расчетов, связанных с вы</w:t>
      </w:r>
      <w:r w:rsidRPr="00C42D4A">
        <w:rPr>
          <w:sz w:val="24"/>
          <w:szCs w:val="24"/>
        </w:rPr>
        <w:softHyphen/>
        <w:t>явлением и оценкой радиационной обстановки, используют аналитические, графические и табличные зависимости, а также дозиметрические и расчетные линейки.</w:t>
      </w:r>
    </w:p>
    <w:p w:rsidR="00C42D4A" w:rsidRPr="00C42D4A" w:rsidRDefault="00C42D4A">
      <w:pPr>
        <w:spacing w:line="360" w:lineRule="auto"/>
        <w:ind w:left="80" w:right="200" w:firstLine="669"/>
        <w:rPr>
          <w:sz w:val="24"/>
          <w:szCs w:val="24"/>
        </w:rPr>
      </w:pPr>
      <w:r w:rsidRPr="00C42D4A">
        <w:rPr>
          <w:sz w:val="24"/>
          <w:szCs w:val="24"/>
        </w:rPr>
        <w:t>Зная уровень радиации и время, прошедшее после взрыва, можно рас</w:t>
      </w:r>
      <w:r w:rsidRPr="00C42D4A">
        <w:rPr>
          <w:sz w:val="24"/>
          <w:szCs w:val="24"/>
        </w:rPr>
        <w:softHyphen/>
        <w:t>считать уровень радиации на любое заданное время проведения работ в зо</w:t>
      </w:r>
      <w:r w:rsidRPr="00C42D4A">
        <w:rPr>
          <w:sz w:val="24"/>
          <w:szCs w:val="24"/>
        </w:rPr>
        <w:softHyphen/>
        <w:t>не радиоактивного заражения, в част</w:t>
      </w:r>
      <w:r w:rsidRPr="00C42D4A">
        <w:rPr>
          <w:sz w:val="24"/>
          <w:szCs w:val="24"/>
        </w:rPr>
        <w:softHyphen/>
        <w:t>ности для удобства нанесения 'обста</w:t>
      </w:r>
      <w:r w:rsidRPr="00C42D4A">
        <w:rPr>
          <w:sz w:val="24"/>
          <w:szCs w:val="24"/>
        </w:rPr>
        <w:softHyphen/>
        <w:t>новки на схему (план) можно привести измеренные уровни радиации в раз</w:t>
      </w:r>
      <w:r w:rsidRPr="00C42D4A">
        <w:rPr>
          <w:sz w:val="24"/>
          <w:szCs w:val="24"/>
        </w:rPr>
        <w:softHyphen/>
        <w:t>личных точках зараженной местности к одному времени после взрыва.</w:t>
      </w:r>
    </w:p>
    <w:p w:rsidR="00C42D4A" w:rsidRPr="00C42D4A" w:rsidRDefault="00C42D4A">
      <w:pPr>
        <w:spacing w:line="360" w:lineRule="auto"/>
        <w:ind w:left="120" w:right="200" w:firstLine="669"/>
        <w:rPr>
          <w:sz w:val="24"/>
          <w:szCs w:val="24"/>
        </w:rPr>
      </w:pPr>
      <w:r w:rsidRPr="00C42D4A">
        <w:rPr>
          <w:b/>
          <w:bCs/>
          <w:sz w:val="24"/>
          <w:szCs w:val="24"/>
        </w:rPr>
        <w:t>Приведение уровней радиации к одному времени после ядерного взры</w:t>
      </w:r>
      <w:r w:rsidRPr="00C42D4A">
        <w:rPr>
          <w:b/>
          <w:bCs/>
          <w:sz w:val="24"/>
          <w:szCs w:val="24"/>
        </w:rPr>
        <w:softHyphen/>
        <w:t>ва.</w:t>
      </w:r>
      <w:r w:rsidRPr="00C42D4A">
        <w:rPr>
          <w:sz w:val="24"/>
          <w:szCs w:val="24"/>
        </w:rPr>
        <w:t xml:space="preserve"> При решении задач по оценке ра</w:t>
      </w:r>
      <w:r w:rsidRPr="00C42D4A">
        <w:rPr>
          <w:sz w:val="24"/>
          <w:szCs w:val="24"/>
        </w:rPr>
        <w:softHyphen/>
        <w:t>диационной обстановки обычно приво</w:t>
      </w:r>
      <w:r w:rsidRPr="00C42D4A">
        <w:rPr>
          <w:sz w:val="24"/>
          <w:szCs w:val="24"/>
        </w:rPr>
        <w:softHyphen/>
        <w:t>дят уровни радиации на 1 ч после взры</w:t>
      </w:r>
      <w:r w:rsidRPr="00C42D4A">
        <w:rPr>
          <w:sz w:val="24"/>
          <w:szCs w:val="24"/>
        </w:rPr>
        <w:softHyphen/>
        <w:t>ва. При этом могут встретиться два варианта: когда время взрыва извест</w:t>
      </w:r>
      <w:r w:rsidRPr="00C42D4A">
        <w:rPr>
          <w:sz w:val="24"/>
          <w:szCs w:val="24"/>
        </w:rPr>
        <w:softHyphen/>
        <w:t>но и когда оно неизвестно.</w:t>
      </w:r>
    </w:p>
    <w:p w:rsidR="00C42D4A" w:rsidRPr="00C42D4A" w:rsidRDefault="00C42D4A">
      <w:pPr>
        <w:spacing w:line="360" w:lineRule="auto"/>
        <w:ind w:right="200" w:firstLine="669"/>
        <w:rPr>
          <w:sz w:val="24"/>
          <w:szCs w:val="24"/>
        </w:rPr>
      </w:pPr>
      <w:r w:rsidRPr="00C42D4A">
        <w:rPr>
          <w:sz w:val="24"/>
          <w:szCs w:val="24"/>
        </w:rPr>
        <w:t>Когда время взрыва известно, уро</w:t>
      </w:r>
      <w:r w:rsidRPr="00C42D4A">
        <w:rPr>
          <w:sz w:val="24"/>
          <w:szCs w:val="24"/>
        </w:rPr>
        <w:softHyphen/>
        <w:t>вень радиации определяют по формуле (12), где tо=1 ч .Значения коэффици</w:t>
      </w:r>
      <w:r w:rsidRPr="00C42D4A">
        <w:rPr>
          <w:sz w:val="24"/>
          <w:szCs w:val="24"/>
        </w:rPr>
        <w:softHyphen/>
        <w:t xml:space="preserve">ентов </w:t>
      </w:r>
      <w:r w:rsidRPr="00C42D4A">
        <w:rPr>
          <w:i/>
          <w:iCs/>
          <w:sz w:val="24"/>
          <w:szCs w:val="24"/>
          <w:lang w:val="en-US"/>
        </w:rPr>
        <w:t>Kt</w:t>
      </w:r>
      <w:r w:rsidRPr="00C42D4A">
        <w:rPr>
          <w:sz w:val="24"/>
          <w:szCs w:val="24"/>
        </w:rPr>
        <w:t xml:space="preserve"> для пересчета уровней радиа</w:t>
      </w:r>
      <w:r w:rsidRPr="00C42D4A">
        <w:rPr>
          <w:sz w:val="24"/>
          <w:szCs w:val="24"/>
        </w:rPr>
        <w:softHyphen/>
        <w:t xml:space="preserve">ции на различное время </w:t>
      </w:r>
      <w:r w:rsidRPr="00C42D4A">
        <w:rPr>
          <w:i/>
          <w:iCs/>
          <w:sz w:val="24"/>
          <w:szCs w:val="24"/>
          <w:lang w:val="en-US"/>
        </w:rPr>
        <w:t>t</w:t>
      </w:r>
      <w:r w:rsidRPr="00C42D4A">
        <w:rPr>
          <w:sz w:val="24"/>
          <w:szCs w:val="24"/>
        </w:rPr>
        <w:t xml:space="preserve"> после взрыва </w:t>
      </w:r>
      <w:r w:rsidRPr="00C42D4A">
        <w:rPr>
          <w:sz w:val="24"/>
          <w:szCs w:val="24"/>
          <w:lang w:val="en-US"/>
        </w:rPr>
        <w:t>i</w:t>
      </w:r>
      <w:r w:rsidRPr="00C42D4A">
        <w:rPr>
          <w:sz w:val="24"/>
          <w:szCs w:val="24"/>
        </w:rPr>
        <w:t xml:space="preserve"> приведены в табл. 1:</w:t>
      </w:r>
    </w:p>
    <w:p w:rsidR="00C42D4A" w:rsidRPr="00C42D4A" w:rsidRDefault="00C42D4A">
      <w:pPr>
        <w:pStyle w:val="FR1"/>
        <w:spacing w:before="0" w:line="360" w:lineRule="auto"/>
        <w:ind w:firstLine="669"/>
        <w:rPr>
          <w:rFonts w:ascii="Times New Roman" w:hAnsi="Times New Roman" w:cs="Times New Roman"/>
          <w:sz w:val="24"/>
          <w:szCs w:val="24"/>
        </w:rPr>
      </w:pPr>
      <w:r w:rsidRPr="00C42D4A">
        <w:rPr>
          <w:rFonts w:ascii="Times New Roman" w:hAnsi="Times New Roman" w:cs="Times New Roman"/>
          <w:sz w:val="24"/>
          <w:szCs w:val="24"/>
        </w:rPr>
        <w:t>Табл.1</w:t>
      </w:r>
    </w:p>
    <w:tbl>
      <w:tblPr>
        <w:tblW w:w="0" w:type="auto"/>
        <w:jc w:val="center"/>
        <w:tblBorders>
          <w:top w:val="single" w:sz="12" w:space="0" w:color="000000"/>
          <w:bottom w:val="single" w:sz="12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65"/>
        <w:gridCol w:w="925"/>
        <w:gridCol w:w="745"/>
        <w:gridCol w:w="925"/>
        <w:gridCol w:w="638"/>
        <w:gridCol w:w="972"/>
      </w:tblGrid>
      <w:tr w:rsidR="00C42D4A" w:rsidRPr="00C42D4A">
        <w:trPr>
          <w:jc w:val="center"/>
        </w:trPr>
        <w:tc>
          <w:tcPr>
            <w:tcW w:w="865" w:type="dxa"/>
            <w:tcBorders>
              <w:top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42D4A" w:rsidRPr="00C42D4A" w:rsidRDefault="00C42D4A">
            <w:pPr>
              <w:pStyle w:val="FR1"/>
              <w:spacing w:before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42D4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t, ч</w:t>
            </w:r>
          </w:p>
        </w:tc>
        <w:tc>
          <w:tcPr>
            <w:tcW w:w="925" w:type="dxa"/>
            <w:tcBorders>
              <w:top w:val="single" w:sz="12" w:space="0" w:color="000000"/>
              <w:left w:val="nil"/>
              <w:bottom w:val="single" w:sz="6" w:space="0" w:color="000000"/>
            </w:tcBorders>
          </w:tcPr>
          <w:p w:rsidR="00C42D4A" w:rsidRPr="00C42D4A" w:rsidRDefault="00C42D4A">
            <w:pPr>
              <w:pStyle w:val="FR1"/>
              <w:spacing w:before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42D4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Kt</w:t>
            </w:r>
          </w:p>
        </w:tc>
        <w:tc>
          <w:tcPr>
            <w:tcW w:w="745" w:type="dxa"/>
            <w:tcBorders>
              <w:top w:val="single" w:sz="12" w:space="0" w:color="000000"/>
              <w:bottom w:val="single" w:sz="6" w:space="0" w:color="000000"/>
            </w:tcBorders>
          </w:tcPr>
          <w:p w:rsidR="00C42D4A" w:rsidRPr="00C42D4A" w:rsidRDefault="00C42D4A">
            <w:pPr>
              <w:pStyle w:val="FR1"/>
              <w:spacing w:before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42D4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t, ч</w:t>
            </w:r>
          </w:p>
        </w:tc>
        <w:tc>
          <w:tcPr>
            <w:tcW w:w="925" w:type="dxa"/>
            <w:tcBorders>
              <w:top w:val="single" w:sz="12" w:space="0" w:color="000000"/>
              <w:bottom w:val="single" w:sz="6" w:space="0" w:color="000000"/>
            </w:tcBorders>
          </w:tcPr>
          <w:p w:rsidR="00C42D4A" w:rsidRPr="00C42D4A" w:rsidRDefault="00C42D4A">
            <w:pPr>
              <w:pStyle w:val="FR1"/>
              <w:spacing w:before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42D4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Kt</w:t>
            </w:r>
          </w:p>
        </w:tc>
        <w:tc>
          <w:tcPr>
            <w:tcW w:w="638" w:type="dxa"/>
            <w:tcBorders>
              <w:top w:val="single" w:sz="12" w:space="0" w:color="000000"/>
              <w:bottom w:val="single" w:sz="6" w:space="0" w:color="000000"/>
            </w:tcBorders>
          </w:tcPr>
          <w:p w:rsidR="00C42D4A" w:rsidRPr="00C42D4A" w:rsidRDefault="00C42D4A">
            <w:pPr>
              <w:pStyle w:val="FR1"/>
              <w:spacing w:before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42D4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 xml:space="preserve">t, </w:t>
            </w:r>
            <w:r w:rsidRPr="00C42D4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ч</w:t>
            </w:r>
          </w:p>
        </w:tc>
        <w:tc>
          <w:tcPr>
            <w:tcW w:w="972" w:type="dxa"/>
            <w:tcBorders>
              <w:top w:val="single" w:sz="12" w:space="0" w:color="000000"/>
              <w:bottom w:val="single" w:sz="6" w:space="0" w:color="000000"/>
            </w:tcBorders>
          </w:tcPr>
          <w:p w:rsidR="00C42D4A" w:rsidRPr="00C42D4A" w:rsidRDefault="00C42D4A">
            <w:pPr>
              <w:pStyle w:val="7"/>
              <w:ind w:firstLine="0"/>
              <w:rPr>
                <w:b/>
                <w:bCs/>
              </w:rPr>
            </w:pPr>
            <w:r w:rsidRPr="00C42D4A">
              <w:rPr>
                <w:b/>
                <w:bCs/>
              </w:rPr>
              <w:t>Kt</w:t>
            </w:r>
          </w:p>
        </w:tc>
      </w:tr>
      <w:tr w:rsidR="00C42D4A" w:rsidRPr="00C42D4A">
        <w:trPr>
          <w:trHeight w:val="841"/>
          <w:jc w:val="center"/>
        </w:trPr>
        <w:tc>
          <w:tcPr>
            <w:tcW w:w="865" w:type="dxa"/>
            <w:tcBorders>
              <w:bottom w:val="single" w:sz="12" w:space="0" w:color="000000"/>
              <w:right w:val="single" w:sz="6" w:space="0" w:color="000000"/>
            </w:tcBorders>
          </w:tcPr>
          <w:p w:rsidR="00C42D4A" w:rsidRPr="00C42D4A" w:rsidRDefault="00C42D4A">
            <w:pPr>
              <w:spacing w:before="40"/>
              <w:ind w:left="40" w:right="200"/>
              <w:rPr>
                <w:sz w:val="24"/>
                <w:szCs w:val="24"/>
              </w:rPr>
            </w:pPr>
            <w:r w:rsidRPr="00C42D4A">
              <w:rPr>
                <w:sz w:val="24"/>
                <w:szCs w:val="24"/>
              </w:rPr>
              <w:t>0,5</w:t>
            </w:r>
          </w:p>
          <w:p w:rsidR="00C42D4A" w:rsidRPr="00C42D4A" w:rsidRDefault="00C42D4A">
            <w:pPr>
              <w:spacing w:before="40"/>
              <w:ind w:left="40" w:right="200"/>
              <w:rPr>
                <w:sz w:val="24"/>
                <w:szCs w:val="24"/>
              </w:rPr>
            </w:pPr>
            <w:r w:rsidRPr="00C42D4A">
              <w:rPr>
                <w:sz w:val="24"/>
                <w:szCs w:val="24"/>
              </w:rPr>
              <w:t>1</w:t>
            </w:r>
          </w:p>
          <w:p w:rsidR="00C42D4A" w:rsidRPr="00C42D4A" w:rsidRDefault="00C42D4A">
            <w:pPr>
              <w:spacing w:before="40"/>
              <w:ind w:right="200"/>
              <w:rPr>
                <w:sz w:val="24"/>
                <w:szCs w:val="24"/>
              </w:rPr>
            </w:pPr>
            <w:r w:rsidRPr="00C42D4A">
              <w:rPr>
                <w:sz w:val="24"/>
                <w:szCs w:val="24"/>
              </w:rPr>
              <w:t>2</w:t>
            </w:r>
          </w:p>
          <w:p w:rsidR="00C42D4A" w:rsidRPr="00C42D4A" w:rsidRDefault="00C42D4A">
            <w:pPr>
              <w:spacing w:before="40"/>
              <w:ind w:right="200"/>
              <w:rPr>
                <w:sz w:val="24"/>
                <w:szCs w:val="24"/>
              </w:rPr>
            </w:pPr>
            <w:r w:rsidRPr="00C42D4A">
              <w:rPr>
                <w:sz w:val="24"/>
                <w:szCs w:val="24"/>
              </w:rPr>
              <w:t>3</w:t>
            </w:r>
          </w:p>
          <w:p w:rsidR="00C42D4A" w:rsidRPr="00C42D4A" w:rsidRDefault="00C42D4A">
            <w:pPr>
              <w:spacing w:before="40"/>
              <w:ind w:right="200"/>
              <w:rPr>
                <w:sz w:val="24"/>
                <w:szCs w:val="24"/>
              </w:rPr>
            </w:pPr>
            <w:r w:rsidRPr="00C42D4A">
              <w:rPr>
                <w:sz w:val="24"/>
                <w:szCs w:val="24"/>
              </w:rPr>
              <w:t>4</w:t>
            </w:r>
          </w:p>
          <w:p w:rsidR="00C42D4A" w:rsidRPr="00C42D4A" w:rsidRDefault="00C42D4A">
            <w:pPr>
              <w:spacing w:before="40"/>
              <w:ind w:right="200"/>
              <w:rPr>
                <w:sz w:val="24"/>
                <w:szCs w:val="24"/>
              </w:rPr>
            </w:pPr>
            <w:r w:rsidRPr="00C42D4A">
              <w:rPr>
                <w:sz w:val="24"/>
                <w:szCs w:val="24"/>
              </w:rPr>
              <w:t>5</w:t>
            </w:r>
          </w:p>
          <w:p w:rsidR="00C42D4A" w:rsidRPr="00C42D4A" w:rsidRDefault="00C42D4A">
            <w:pPr>
              <w:spacing w:before="40"/>
              <w:ind w:right="200"/>
              <w:rPr>
                <w:sz w:val="24"/>
                <w:szCs w:val="24"/>
              </w:rPr>
            </w:pPr>
            <w:r w:rsidRPr="00C42D4A">
              <w:rPr>
                <w:sz w:val="24"/>
                <w:szCs w:val="24"/>
              </w:rPr>
              <w:t>6</w:t>
            </w:r>
          </w:p>
          <w:p w:rsidR="00C42D4A" w:rsidRPr="00C42D4A" w:rsidRDefault="00C42D4A">
            <w:pPr>
              <w:spacing w:before="40"/>
              <w:ind w:right="200"/>
              <w:rPr>
                <w:sz w:val="24"/>
                <w:szCs w:val="24"/>
              </w:rPr>
            </w:pPr>
            <w:r w:rsidRPr="00C42D4A">
              <w:rPr>
                <w:sz w:val="24"/>
                <w:szCs w:val="24"/>
              </w:rPr>
              <w:t>7</w:t>
            </w:r>
          </w:p>
          <w:p w:rsidR="00C42D4A" w:rsidRPr="00C42D4A" w:rsidRDefault="00C42D4A">
            <w:pPr>
              <w:spacing w:before="40"/>
              <w:ind w:right="200"/>
              <w:rPr>
                <w:sz w:val="24"/>
                <w:szCs w:val="24"/>
              </w:rPr>
            </w:pPr>
            <w:r w:rsidRPr="00C42D4A">
              <w:rPr>
                <w:sz w:val="24"/>
                <w:szCs w:val="24"/>
              </w:rPr>
              <w:t>8</w:t>
            </w:r>
          </w:p>
        </w:tc>
        <w:tc>
          <w:tcPr>
            <w:tcW w:w="925" w:type="dxa"/>
            <w:tcBorders>
              <w:left w:val="nil"/>
              <w:bottom w:val="single" w:sz="12" w:space="0" w:color="000000"/>
            </w:tcBorders>
          </w:tcPr>
          <w:p w:rsidR="00C42D4A" w:rsidRPr="00C42D4A" w:rsidRDefault="00C42D4A">
            <w:pPr>
              <w:spacing w:before="40"/>
              <w:rPr>
                <w:sz w:val="24"/>
                <w:szCs w:val="24"/>
              </w:rPr>
            </w:pPr>
            <w:r w:rsidRPr="00C42D4A">
              <w:rPr>
                <w:sz w:val="24"/>
                <w:szCs w:val="24"/>
              </w:rPr>
              <w:t xml:space="preserve">2,3 </w:t>
            </w:r>
          </w:p>
          <w:p w:rsidR="00C42D4A" w:rsidRPr="00C42D4A" w:rsidRDefault="00C42D4A">
            <w:pPr>
              <w:spacing w:before="40"/>
              <w:rPr>
                <w:sz w:val="24"/>
                <w:szCs w:val="24"/>
              </w:rPr>
            </w:pPr>
            <w:r w:rsidRPr="00C42D4A">
              <w:rPr>
                <w:sz w:val="24"/>
                <w:szCs w:val="24"/>
              </w:rPr>
              <w:t xml:space="preserve">1 </w:t>
            </w:r>
          </w:p>
          <w:p w:rsidR="00C42D4A" w:rsidRPr="00C42D4A" w:rsidRDefault="00C42D4A">
            <w:pPr>
              <w:spacing w:before="40"/>
              <w:rPr>
                <w:sz w:val="24"/>
                <w:szCs w:val="24"/>
              </w:rPr>
            </w:pPr>
            <w:r w:rsidRPr="00C42D4A">
              <w:rPr>
                <w:sz w:val="24"/>
                <w:szCs w:val="24"/>
              </w:rPr>
              <w:t xml:space="preserve">0,435 </w:t>
            </w:r>
          </w:p>
          <w:p w:rsidR="00C42D4A" w:rsidRPr="00C42D4A" w:rsidRDefault="00C42D4A">
            <w:pPr>
              <w:spacing w:before="40"/>
              <w:rPr>
                <w:sz w:val="24"/>
                <w:szCs w:val="24"/>
              </w:rPr>
            </w:pPr>
            <w:r w:rsidRPr="00C42D4A">
              <w:rPr>
                <w:sz w:val="24"/>
                <w:szCs w:val="24"/>
              </w:rPr>
              <w:t xml:space="preserve">0,267 </w:t>
            </w:r>
          </w:p>
          <w:p w:rsidR="00C42D4A" w:rsidRPr="00C42D4A" w:rsidRDefault="00C42D4A">
            <w:pPr>
              <w:spacing w:before="40"/>
              <w:rPr>
                <w:sz w:val="24"/>
                <w:szCs w:val="24"/>
              </w:rPr>
            </w:pPr>
            <w:r w:rsidRPr="00C42D4A">
              <w:rPr>
                <w:sz w:val="24"/>
                <w:szCs w:val="24"/>
              </w:rPr>
              <w:t xml:space="preserve">0,189 </w:t>
            </w:r>
          </w:p>
          <w:p w:rsidR="00C42D4A" w:rsidRPr="00C42D4A" w:rsidRDefault="00C42D4A">
            <w:pPr>
              <w:spacing w:before="40"/>
              <w:rPr>
                <w:sz w:val="24"/>
                <w:szCs w:val="24"/>
              </w:rPr>
            </w:pPr>
            <w:r w:rsidRPr="00C42D4A">
              <w:rPr>
                <w:sz w:val="24"/>
                <w:szCs w:val="24"/>
              </w:rPr>
              <w:t xml:space="preserve">0,145 </w:t>
            </w:r>
          </w:p>
          <w:p w:rsidR="00C42D4A" w:rsidRPr="00C42D4A" w:rsidRDefault="00C42D4A">
            <w:pPr>
              <w:spacing w:before="40"/>
              <w:rPr>
                <w:sz w:val="24"/>
                <w:szCs w:val="24"/>
              </w:rPr>
            </w:pPr>
            <w:r w:rsidRPr="00C42D4A">
              <w:rPr>
                <w:sz w:val="24"/>
                <w:szCs w:val="24"/>
              </w:rPr>
              <w:t xml:space="preserve">0,116 </w:t>
            </w:r>
          </w:p>
          <w:p w:rsidR="00C42D4A" w:rsidRPr="00C42D4A" w:rsidRDefault="00C42D4A">
            <w:pPr>
              <w:spacing w:before="40"/>
              <w:rPr>
                <w:sz w:val="24"/>
                <w:szCs w:val="24"/>
              </w:rPr>
            </w:pPr>
            <w:r w:rsidRPr="00C42D4A">
              <w:rPr>
                <w:sz w:val="24"/>
                <w:szCs w:val="24"/>
              </w:rPr>
              <w:t xml:space="preserve">0,097 </w:t>
            </w:r>
          </w:p>
          <w:p w:rsidR="00C42D4A" w:rsidRPr="00C42D4A" w:rsidRDefault="00C42D4A">
            <w:pPr>
              <w:spacing w:before="40"/>
              <w:rPr>
                <w:sz w:val="24"/>
                <w:szCs w:val="24"/>
              </w:rPr>
            </w:pPr>
            <w:r w:rsidRPr="00C42D4A">
              <w:rPr>
                <w:sz w:val="24"/>
                <w:szCs w:val="24"/>
              </w:rPr>
              <w:t>0,082</w:t>
            </w:r>
          </w:p>
        </w:tc>
        <w:tc>
          <w:tcPr>
            <w:tcW w:w="745" w:type="dxa"/>
            <w:tcBorders>
              <w:bottom w:val="single" w:sz="12" w:space="0" w:color="000000"/>
            </w:tcBorders>
          </w:tcPr>
          <w:p w:rsidR="00C42D4A" w:rsidRPr="00C42D4A" w:rsidRDefault="00C42D4A">
            <w:pPr>
              <w:spacing w:before="40"/>
              <w:ind w:left="120"/>
              <w:rPr>
                <w:sz w:val="24"/>
                <w:szCs w:val="24"/>
              </w:rPr>
            </w:pPr>
            <w:r w:rsidRPr="00C42D4A">
              <w:rPr>
                <w:sz w:val="24"/>
                <w:szCs w:val="24"/>
              </w:rPr>
              <w:t>9</w:t>
            </w:r>
          </w:p>
          <w:p w:rsidR="00C42D4A" w:rsidRPr="00C42D4A" w:rsidRDefault="00C42D4A">
            <w:pPr>
              <w:spacing w:before="40"/>
              <w:ind w:left="120"/>
              <w:rPr>
                <w:sz w:val="24"/>
                <w:szCs w:val="24"/>
              </w:rPr>
            </w:pPr>
            <w:r w:rsidRPr="00C42D4A">
              <w:rPr>
                <w:sz w:val="24"/>
                <w:szCs w:val="24"/>
              </w:rPr>
              <w:t>10</w:t>
            </w:r>
          </w:p>
          <w:p w:rsidR="00C42D4A" w:rsidRPr="00C42D4A" w:rsidRDefault="00C42D4A">
            <w:pPr>
              <w:spacing w:before="40"/>
              <w:ind w:left="120"/>
              <w:rPr>
                <w:sz w:val="24"/>
                <w:szCs w:val="24"/>
              </w:rPr>
            </w:pPr>
            <w:r w:rsidRPr="00C42D4A">
              <w:rPr>
                <w:sz w:val="24"/>
                <w:szCs w:val="24"/>
              </w:rPr>
              <w:t xml:space="preserve">11 </w:t>
            </w:r>
          </w:p>
          <w:p w:rsidR="00C42D4A" w:rsidRPr="00C42D4A" w:rsidRDefault="00C42D4A">
            <w:pPr>
              <w:spacing w:before="40"/>
              <w:ind w:left="120"/>
              <w:rPr>
                <w:sz w:val="24"/>
                <w:szCs w:val="24"/>
              </w:rPr>
            </w:pPr>
            <w:r w:rsidRPr="00C42D4A">
              <w:rPr>
                <w:sz w:val="24"/>
                <w:szCs w:val="24"/>
              </w:rPr>
              <w:t xml:space="preserve">12 </w:t>
            </w:r>
          </w:p>
          <w:p w:rsidR="00C42D4A" w:rsidRPr="00C42D4A" w:rsidRDefault="00C42D4A">
            <w:pPr>
              <w:spacing w:before="40"/>
              <w:ind w:left="120"/>
              <w:rPr>
                <w:sz w:val="24"/>
                <w:szCs w:val="24"/>
              </w:rPr>
            </w:pPr>
            <w:r w:rsidRPr="00C42D4A">
              <w:rPr>
                <w:sz w:val="24"/>
                <w:szCs w:val="24"/>
              </w:rPr>
              <w:t xml:space="preserve">13 </w:t>
            </w:r>
          </w:p>
          <w:p w:rsidR="00C42D4A" w:rsidRPr="00C42D4A" w:rsidRDefault="00C42D4A">
            <w:pPr>
              <w:spacing w:before="40"/>
              <w:ind w:left="120"/>
              <w:rPr>
                <w:sz w:val="24"/>
                <w:szCs w:val="24"/>
              </w:rPr>
            </w:pPr>
            <w:r w:rsidRPr="00C42D4A">
              <w:rPr>
                <w:sz w:val="24"/>
                <w:szCs w:val="24"/>
              </w:rPr>
              <w:t xml:space="preserve">14 </w:t>
            </w:r>
          </w:p>
          <w:p w:rsidR="00C42D4A" w:rsidRPr="00C42D4A" w:rsidRDefault="00C42D4A">
            <w:pPr>
              <w:spacing w:before="40"/>
              <w:ind w:left="120"/>
              <w:rPr>
                <w:sz w:val="24"/>
                <w:szCs w:val="24"/>
              </w:rPr>
            </w:pPr>
            <w:r w:rsidRPr="00C42D4A">
              <w:rPr>
                <w:sz w:val="24"/>
                <w:szCs w:val="24"/>
              </w:rPr>
              <w:t xml:space="preserve">15 </w:t>
            </w:r>
          </w:p>
          <w:p w:rsidR="00C42D4A" w:rsidRPr="00C42D4A" w:rsidRDefault="00C42D4A">
            <w:pPr>
              <w:spacing w:before="40"/>
              <w:ind w:left="120"/>
              <w:rPr>
                <w:sz w:val="24"/>
                <w:szCs w:val="24"/>
              </w:rPr>
            </w:pPr>
            <w:r w:rsidRPr="00C42D4A">
              <w:rPr>
                <w:sz w:val="24"/>
                <w:szCs w:val="24"/>
              </w:rPr>
              <w:t xml:space="preserve">16 </w:t>
            </w:r>
          </w:p>
          <w:p w:rsidR="00C42D4A" w:rsidRPr="00C42D4A" w:rsidRDefault="00C42D4A">
            <w:pPr>
              <w:spacing w:before="40"/>
              <w:ind w:left="120"/>
              <w:rPr>
                <w:sz w:val="24"/>
                <w:szCs w:val="24"/>
              </w:rPr>
            </w:pPr>
            <w:r w:rsidRPr="00C42D4A">
              <w:rPr>
                <w:sz w:val="24"/>
                <w:szCs w:val="24"/>
              </w:rPr>
              <w:t>17</w:t>
            </w:r>
          </w:p>
        </w:tc>
        <w:tc>
          <w:tcPr>
            <w:tcW w:w="925" w:type="dxa"/>
            <w:tcBorders>
              <w:bottom w:val="single" w:sz="12" w:space="0" w:color="000000"/>
            </w:tcBorders>
          </w:tcPr>
          <w:p w:rsidR="00C42D4A" w:rsidRPr="00C42D4A" w:rsidRDefault="00C42D4A">
            <w:pPr>
              <w:spacing w:before="40"/>
              <w:rPr>
                <w:sz w:val="24"/>
                <w:szCs w:val="24"/>
              </w:rPr>
            </w:pPr>
            <w:r w:rsidRPr="00C42D4A">
              <w:rPr>
                <w:sz w:val="24"/>
                <w:szCs w:val="24"/>
              </w:rPr>
              <w:t xml:space="preserve">0,072 </w:t>
            </w:r>
          </w:p>
          <w:p w:rsidR="00C42D4A" w:rsidRPr="00C42D4A" w:rsidRDefault="00C42D4A">
            <w:pPr>
              <w:spacing w:before="40"/>
              <w:rPr>
                <w:sz w:val="24"/>
                <w:szCs w:val="24"/>
              </w:rPr>
            </w:pPr>
            <w:r w:rsidRPr="00C42D4A">
              <w:rPr>
                <w:sz w:val="24"/>
                <w:szCs w:val="24"/>
              </w:rPr>
              <w:t xml:space="preserve">0,063 </w:t>
            </w:r>
          </w:p>
          <w:p w:rsidR="00C42D4A" w:rsidRPr="00C42D4A" w:rsidRDefault="00C42D4A">
            <w:pPr>
              <w:spacing w:before="40"/>
              <w:rPr>
                <w:sz w:val="24"/>
                <w:szCs w:val="24"/>
              </w:rPr>
            </w:pPr>
            <w:r w:rsidRPr="00C42D4A">
              <w:rPr>
                <w:sz w:val="24"/>
                <w:szCs w:val="24"/>
              </w:rPr>
              <w:t xml:space="preserve">0,056 </w:t>
            </w:r>
          </w:p>
          <w:p w:rsidR="00C42D4A" w:rsidRPr="00C42D4A" w:rsidRDefault="00C42D4A">
            <w:pPr>
              <w:spacing w:before="40"/>
              <w:rPr>
                <w:sz w:val="24"/>
                <w:szCs w:val="24"/>
              </w:rPr>
            </w:pPr>
            <w:r w:rsidRPr="00C42D4A">
              <w:rPr>
                <w:sz w:val="24"/>
                <w:szCs w:val="24"/>
              </w:rPr>
              <w:t xml:space="preserve">0,051 </w:t>
            </w:r>
          </w:p>
          <w:p w:rsidR="00C42D4A" w:rsidRPr="00C42D4A" w:rsidRDefault="00C42D4A">
            <w:pPr>
              <w:spacing w:before="40"/>
              <w:rPr>
                <w:sz w:val="24"/>
                <w:szCs w:val="24"/>
              </w:rPr>
            </w:pPr>
            <w:r w:rsidRPr="00C42D4A">
              <w:rPr>
                <w:sz w:val="24"/>
                <w:szCs w:val="24"/>
              </w:rPr>
              <w:t xml:space="preserve">0.046 </w:t>
            </w:r>
          </w:p>
          <w:p w:rsidR="00C42D4A" w:rsidRPr="00C42D4A" w:rsidRDefault="00C42D4A">
            <w:pPr>
              <w:spacing w:before="40"/>
              <w:rPr>
                <w:sz w:val="24"/>
                <w:szCs w:val="24"/>
              </w:rPr>
            </w:pPr>
            <w:r w:rsidRPr="00C42D4A">
              <w:rPr>
                <w:sz w:val="24"/>
                <w:szCs w:val="24"/>
              </w:rPr>
              <w:t xml:space="preserve">0,042 </w:t>
            </w:r>
          </w:p>
          <w:p w:rsidR="00C42D4A" w:rsidRPr="00C42D4A" w:rsidRDefault="00C42D4A">
            <w:pPr>
              <w:spacing w:before="40"/>
              <w:rPr>
                <w:sz w:val="24"/>
                <w:szCs w:val="24"/>
              </w:rPr>
            </w:pPr>
            <w:r w:rsidRPr="00C42D4A">
              <w:rPr>
                <w:sz w:val="24"/>
                <w:szCs w:val="24"/>
              </w:rPr>
              <w:t xml:space="preserve">0,039 </w:t>
            </w:r>
          </w:p>
          <w:p w:rsidR="00C42D4A" w:rsidRPr="00C42D4A" w:rsidRDefault="00C42D4A">
            <w:pPr>
              <w:spacing w:before="40"/>
              <w:rPr>
                <w:sz w:val="24"/>
                <w:szCs w:val="24"/>
              </w:rPr>
            </w:pPr>
            <w:r w:rsidRPr="00C42D4A">
              <w:rPr>
                <w:sz w:val="24"/>
                <w:szCs w:val="24"/>
              </w:rPr>
              <w:t xml:space="preserve">0,036 </w:t>
            </w:r>
          </w:p>
          <w:p w:rsidR="00C42D4A" w:rsidRPr="00C42D4A" w:rsidRDefault="00C42D4A">
            <w:pPr>
              <w:spacing w:before="40"/>
              <w:rPr>
                <w:sz w:val="24"/>
                <w:szCs w:val="24"/>
              </w:rPr>
            </w:pPr>
            <w:r w:rsidRPr="00C42D4A">
              <w:rPr>
                <w:sz w:val="24"/>
                <w:szCs w:val="24"/>
              </w:rPr>
              <w:t>0,033</w:t>
            </w:r>
          </w:p>
        </w:tc>
        <w:tc>
          <w:tcPr>
            <w:tcW w:w="638" w:type="dxa"/>
            <w:tcBorders>
              <w:bottom w:val="single" w:sz="12" w:space="0" w:color="000000"/>
            </w:tcBorders>
          </w:tcPr>
          <w:p w:rsidR="00C42D4A" w:rsidRPr="00C42D4A" w:rsidRDefault="00C42D4A">
            <w:pPr>
              <w:spacing w:before="40"/>
              <w:rPr>
                <w:sz w:val="24"/>
                <w:szCs w:val="24"/>
              </w:rPr>
            </w:pPr>
            <w:r w:rsidRPr="00C42D4A">
              <w:rPr>
                <w:sz w:val="24"/>
                <w:szCs w:val="24"/>
              </w:rPr>
              <w:t xml:space="preserve">18 </w:t>
            </w:r>
          </w:p>
          <w:p w:rsidR="00C42D4A" w:rsidRPr="00C42D4A" w:rsidRDefault="00C42D4A">
            <w:pPr>
              <w:spacing w:before="40"/>
              <w:rPr>
                <w:sz w:val="24"/>
                <w:szCs w:val="24"/>
              </w:rPr>
            </w:pPr>
            <w:r w:rsidRPr="00C42D4A">
              <w:rPr>
                <w:sz w:val="24"/>
                <w:szCs w:val="24"/>
              </w:rPr>
              <w:t xml:space="preserve">20 </w:t>
            </w:r>
          </w:p>
          <w:p w:rsidR="00C42D4A" w:rsidRPr="00C42D4A" w:rsidRDefault="00C42D4A">
            <w:pPr>
              <w:spacing w:before="40"/>
              <w:rPr>
                <w:sz w:val="24"/>
                <w:szCs w:val="24"/>
              </w:rPr>
            </w:pPr>
            <w:r w:rsidRPr="00C42D4A">
              <w:rPr>
                <w:sz w:val="24"/>
                <w:szCs w:val="24"/>
              </w:rPr>
              <w:t xml:space="preserve">22 </w:t>
            </w:r>
          </w:p>
          <w:p w:rsidR="00C42D4A" w:rsidRPr="00C42D4A" w:rsidRDefault="00C42D4A">
            <w:pPr>
              <w:spacing w:before="40"/>
              <w:rPr>
                <w:sz w:val="24"/>
                <w:szCs w:val="24"/>
              </w:rPr>
            </w:pPr>
            <w:r w:rsidRPr="00C42D4A">
              <w:rPr>
                <w:sz w:val="24"/>
                <w:szCs w:val="24"/>
              </w:rPr>
              <w:t xml:space="preserve">24 </w:t>
            </w:r>
          </w:p>
          <w:p w:rsidR="00C42D4A" w:rsidRPr="00C42D4A" w:rsidRDefault="00C42D4A">
            <w:pPr>
              <w:spacing w:before="40"/>
              <w:rPr>
                <w:sz w:val="24"/>
                <w:szCs w:val="24"/>
              </w:rPr>
            </w:pPr>
            <w:r w:rsidRPr="00C42D4A">
              <w:rPr>
                <w:sz w:val="24"/>
                <w:szCs w:val="24"/>
              </w:rPr>
              <w:t xml:space="preserve">26 </w:t>
            </w:r>
          </w:p>
          <w:p w:rsidR="00C42D4A" w:rsidRPr="00C42D4A" w:rsidRDefault="00C42D4A">
            <w:pPr>
              <w:spacing w:before="40"/>
              <w:rPr>
                <w:sz w:val="24"/>
                <w:szCs w:val="24"/>
              </w:rPr>
            </w:pPr>
            <w:r w:rsidRPr="00C42D4A">
              <w:rPr>
                <w:sz w:val="24"/>
                <w:szCs w:val="24"/>
              </w:rPr>
              <w:t xml:space="preserve">28 </w:t>
            </w:r>
          </w:p>
          <w:p w:rsidR="00C42D4A" w:rsidRPr="00C42D4A" w:rsidRDefault="00C42D4A">
            <w:pPr>
              <w:spacing w:before="40"/>
              <w:rPr>
                <w:sz w:val="24"/>
                <w:szCs w:val="24"/>
              </w:rPr>
            </w:pPr>
            <w:r w:rsidRPr="00C42D4A">
              <w:rPr>
                <w:sz w:val="24"/>
                <w:szCs w:val="24"/>
              </w:rPr>
              <w:t xml:space="preserve">32 </w:t>
            </w:r>
          </w:p>
          <w:p w:rsidR="00C42D4A" w:rsidRPr="00C42D4A" w:rsidRDefault="00C42D4A">
            <w:pPr>
              <w:spacing w:before="40"/>
              <w:rPr>
                <w:sz w:val="24"/>
                <w:szCs w:val="24"/>
              </w:rPr>
            </w:pPr>
            <w:r w:rsidRPr="00C42D4A">
              <w:rPr>
                <w:sz w:val="24"/>
                <w:szCs w:val="24"/>
              </w:rPr>
              <w:t xml:space="preserve">36 </w:t>
            </w:r>
          </w:p>
          <w:p w:rsidR="00C42D4A" w:rsidRPr="00C42D4A" w:rsidRDefault="00C42D4A">
            <w:pPr>
              <w:spacing w:before="40"/>
              <w:rPr>
                <w:sz w:val="24"/>
                <w:szCs w:val="24"/>
              </w:rPr>
            </w:pPr>
            <w:r w:rsidRPr="00C42D4A">
              <w:rPr>
                <w:sz w:val="24"/>
                <w:szCs w:val="24"/>
              </w:rPr>
              <w:t>48</w:t>
            </w:r>
          </w:p>
        </w:tc>
        <w:tc>
          <w:tcPr>
            <w:tcW w:w="972" w:type="dxa"/>
            <w:tcBorders>
              <w:bottom w:val="single" w:sz="12" w:space="0" w:color="000000"/>
            </w:tcBorders>
          </w:tcPr>
          <w:p w:rsidR="00C42D4A" w:rsidRPr="00C42D4A" w:rsidRDefault="00C42D4A">
            <w:pPr>
              <w:spacing w:before="40"/>
              <w:rPr>
                <w:sz w:val="24"/>
                <w:szCs w:val="24"/>
              </w:rPr>
            </w:pPr>
            <w:r w:rsidRPr="00C42D4A">
              <w:rPr>
                <w:sz w:val="24"/>
                <w:szCs w:val="24"/>
              </w:rPr>
              <w:t xml:space="preserve">0,031 </w:t>
            </w:r>
          </w:p>
          <w:p w:rsidR="00C42D4A" w:rsidRPr="00C42D4A" w:rsidRDefault="00C42D4A">
            <w:pPr>
              <w:spacing w:before="40"/>
              <w:rPr>
                <w:sz w:val="24"/>
                <w:szCs w:val="24"/>
              </w:rPr>
            </w:pPr>
            <w:r w:rsidRPr="00C42D4A">
              <w:rPr>
                <w:sz w:val="24"/>
                <w:szCs w:val="24"/>
              </w:rPr>
              <w:t xml:space="preserve">0,027 </w:t>
            </w:r>
          </w:p>
          <w:p w:rsidR="00C42D4A" w:rsidRPr="00C42D4A" w:rsidRDefault="00C42D4A">
            <w:pPr>
              <w:spacing w:before="40"/>
              <w:rPr>
                <w:sz w:val="24"/>
                <w:szCs w:val="24"/>
              </w:rPr>
            </w:pPr>
            <w:r w:rsidRPr="00C42D4A">
              <w:rPr>
                <w:sz w:val="24"/>
                <w:szCs w:val="24"/>
              </w:rPr>
              <w:t xml:space="preserve">0,024 </w:t>
            </w:r>
          </w:p>
          <w:p w:rsidR="00C42D4A" w:rsidRPr="00C42D4A" w:rsidRDefault="00C42D4A">
            <w:pPr>
              <w:spacing w:before="40"/>
              <w:rPr>
                <w:sz w:val="24"/>
                <w:szCs w:val="24"/>
              </w:rPr>
            </w:pPr>
            <w:r w:rsidRPr="00C42D4A">
              <w:rPr>
                <w:sz w:val="24"/>
                <w:szCs w:val="24"/>
              </w:rPr>
              <w:t xml:space="preserve">0,022 </w:t>
            </w:r>
          </w:p>
          <w:p w:rsidR="00C42D4A" w:rsidRPr="00C42D4A" w:rsidRDefault="00C42D4A">
            <w:pPr>
              <w:spacing w:before="40"/>
              <w:rPr>
                <w:sz w:val="24"/>
                <w:szCs w:val="24"/>
              </w:rPr>
            </w:pPr>
            <w:r w:rsidRPr="00C42D4A">
              <w:rPr>
                <w:sz w:val="24"/>
                <w:szCs w:val="24"/>
              </w:rPr>
              <w:t xml:space="preserve">0,020 </w:t>
            </w:r>
          </w:p>
          <w:p w:rsidR="00C42D4A" w:rsidRPr="00C42D4A" w:rsidRDefault="00C42D4A">
            <w:pPr>
              <w:spacing w:before="40"/>
              <w:rPr>
                <w:sz w:val="24"/>
                <w:szCs w:val="24"/>
              </w:rPr>
            </w:pPr>
            <w:r w:rsidRPr="00C42D4A">
              <w:rPr>
                <w:sz w:val="24"/>
                <w:szCs w:val="24"/>
              </w:rPr>
              <w:t xml:space="preserve">0,018 </w:t>
            </w:r>
          </w:p>
          <w:p w:rsidR="00C42D4A" w:rsidRPr="00C42D4A" w:rsidRDefault="00C42D4A">
            <w:pPr>
              <w:spacing w:before="40"/>
              <w:rPr>
                <w:sz w:val="24"/>
                <w:szCs w:val="24"/>
              </w:rPr>
            </w:pPr>
            <w:r w:rsidRPr="00C42D4A">
              <w:rPr>
                <w:sz w:val="24"/>
                <w:szCs w:val="24"/>
              </w:rPr>
              <w:t xml:space="preserve">0,015 </w:t>
            </w:r>
          </w:p>
          <w:p w:rsidR="00C42D4A" w:rsidRPr="00C42D4A" w:rsidRDefault="00C42D4A">
            <w:pPr>
              <w:spacing w:before="40"/>
              <w:rPr>
                <w:sz w:val="24"/>
                <w:szCs w:val="24"/>
              </w:rPr>
            </w:pPr>
            <w:r w:rsidRPr="00C42D4A">
              <w:rPr>
                <w:sz w:val="24"/>
                <w:szCs w:val="24"/>
              </w:rPr>
              <w:t xml:space="preserve">0,013 </w:t>
            </w:r>
          </w:p>
          <w:p w:rsidR="00C42D4A" w:rsidRPr="00C42D4A" w:rsidRDefault="00C42D4A">
            <w:pPr>
              <w:spacing w:before="40"/>
              <w:rPr>
                <w:sz w:val="24"/>
                <w:szCs w:val="24"/>
              </w:rPr>
            </w:pPr>
            <w:r w:rsidRPr="00C42D4A">
              <w:rPr>
                <w:sz w:val="24"/>
                <w:szCs w:val="24"/>
              </w:rPr>
              <w:t>0,01</w:t>
            </w:r>
          </w:p>
        </w:tc>
      </w:tr>
    </w:tbl>
    <w:p w:rsidR="00C42D4A" w:rsidRPr="00C42D4A" w:rsidRDefault="00C42D4A">
      <w:pPr>
        <w:pStyle w:val="FR1"/>
        <w:spacing w:before="0" w:line="360" w:lineRule="auto"/>
        <w:ind w:firstLine="669"/>
        <w:jc w:val="both"/>
        <w:rPr>
          <w:rFonts w:ascii="Times New Roman" w:hAnsi="Times New Roman" w:cs="Times New Roman"/>
          <w:sz w:val="24"/>
          <w:szCs w:val="24"/>
        </w:rPr>
      </w:pPr>
    </w:p>
    <w:p w:rsidR="00C42D4A" w:rsidRPr="00C42D4A" w:rsidRDefault="00C42D4A">
      <w:pPr>
        <w:pStyle w:val="a3"/>
        <w:rPr>
          <w:sz w:val="24"/>
          <w:szCs w:val="24"/>
        </w:rPr>
      </w:pPr>
      <w:bookmarkStart w:id="13" w:name="_Toc468046844"/>
      <w:r w:rsidRPr="00C42D4A">
        <w:rPr>
          <w:sz w:val="24"/>
          <w:szCs w:val="24"/>
        </w:rPr>
        <w:t>Примеры решений типовых задач по оценке радиационной обстановки после ядерного взрыва</w:t>
      </w:r>
      <w:bookmarkEnd w:id="13"/>
    </w:p>
    <w:p w:rsidR="00C42D4A" w:rsidRPr="00C42D4A" w:rsidRDefault="00C42D4A">
      <w:pPr>
        <w:pStyle w:val="FR1"/>
        <w:spacing w:before="0" w:line="360" w:lineRule="auto"/>
        <w:ind w:firstLine="669"/>
        <w:jc w:val="both"/>
        <w:rPr>
          <w:rFonts w:ascii="Times New Roman" w:hAnsi="Times New Roman" w:cs="Times New Roman"/>
          <w:sz w:val="24"/>
          <w:szCs w:val="24"/>
        </w:rPr>
      </w:pPr>
    </w:p>
    <w:p w:rsidR="00C42D4A" w:rsidRPr="00C42D4A" w:rsidRDefault="00C42D4A">
      <w:pPr>
        <w:pStyle w:val="FR1"/>
        <w:spacing w:before="0" w:line="360" w:lineRule="auto"/>
        <w:ind w:firstLine="669"/>
        <w:jc w:val="both"/>
        <w:rPr>
          <w:rFonts w:ascii="Times New Roman" w:hAnsi="Times New Roman" w:cs="Times New Roman"/>
          <w:sz w:val="24"/>
          <w:szCs w:val="24"/>
        </w:rPr>
      </w:pPr>
      <w:r w:rsidRPr="00C42D4A">
        <w:rPr>
          <w:rFonts w:ascii="Times New Roman" w:hAnsi="Times New Roman" w:cs="Times New Roman"/>
          <w:sz w:val="24"/>
          <w:szCs w:val="24"/>
        </w:rPr>
        <w:t>Теперь разберем конкретные примеры решения задач на данную методику.</w:t>
      </w:r>
    </w:p>
    <w:p w:rsidR="00C42D4A" w:rsidRPr="00C42D4A" w:rsidRDefault="00C42D4A">
      <w:pPr>
        <w:spacing w:line="360" w:lineRule="auto"/>
        <w:ind w:firstLine="669"/>
        <w:rPr>
          <w:sz w:val="24"/>
          <w:szCs w:val="24"/>
        </w:rPr>
      </w:pPr>
      <w:r w:rsidRPr="00C42D4A">
        <w:rPr>
          <w:b/>
          <w:bCs/>
          <w:i/>
          <w:iCs/>
          <w:sz w:val="24"/>
          <w:szCs w:val="24"/>
        </w:rPr>
        <w:t>Пример</w:t>
      </w:r>
      <w:r w:rsidRPr="00C42D4A">
        <w:rPr>
          <w:sz w:val="24"/>
          <w:szCs w:val="24"/>
        </w:rPr>
        <w:t>. В 11 ч 20 мин уровень ра</w:t>
      </w:r>
      <w:r w:rsidRPr="00C42D4A">
        <w:rPr>
          <w:sz w:val="24"/>
          <w:szCs w:val="24"/>
        </w:rPr>
        <w:softHyphen/>
        <w:t>диации на территории объекта состав</w:t>
      </w:r>
      <w:r w:rsidRPr="00C42D4A">
        <w:rPr>
          <w:sz w:val="24"/>
          <w:szCs w:val="24"/>
        </w:rPr>
        <w:softHyphen/>
        <w:t>лял 5,3 Р/ч. Определить уровень ради</w:t>
      </w:r>
      <w:r w:rsidRPr="00C42D4A">
        <w:rPr>
          <w:sz w:val="24"/>
          <w:szCs w:val="24"/>
        </w:rPr>
        <w:softHyphen/>
        <w:t>ации на 1 ч после взрыва, если ядер</w:t>
      </w:r>
      <w:r w:rsidRPr="00C42D4A">
        <w:rPr>
          <w:sz w:val="24"/>
          <w:szCs w:val="24"/>
        </w:rPr>
        <w:softHyphen/>
        <w:t>ный удар нанесен в 8 ч 20 мин.</w:t>
      </w:r>
    </w:p>
    <w:p w:rsidR="00C42D4A" w:rsidRPr="00C42D4A" w:rsidRDefault="00C42D4A">
      <w:pPr>
        <w:spacing w:line="360" w:lineRule="auto"/>
        <w:ind w:firstLine="669"/>
        <w:rPr>
          <w:sz w:val="24"/>
          <w:szCs w:val="24"/>
        </w:rPr>
      </w:pPr>
      <w:r w:rsidRPr="00C42D4A">
        <w:rPr>
          <w:b/>
          <w:bCs/>
          <w:i/>
          <w:iCs/>
          <w:sz w:val="24"/>
          <w:szCs w:val="24"/>
        </w:rPr>
        <w:t>Решение 1</w:t>
      </w:r>
      <w:r w:rsidRPr="00C42D4A">
        <w:rPr>
          <w:sz w:val="24"/>
          <w:szCs w:val="24"/>
        </w:rPr>
        <w:t>. Определяем разность между временем замера уровня радиа</w:t>
      </w:r>
      <w:r w:rsidRPr="00C42D4A">
        <w:rPr>
          <w:sz w:val="24"/>
          <w:szCs w:val="24"/>
        </w:rPr>
        <w:softHyphen/>
        <w:t>ции и временем ядерного взрыва. Оно равно 3 ч.</w:t>
      </w:r>
    </w:p>
    <w:p w:rsidR="00C42D4A" w:rsidRPr="00C42D4A" w:rsidRDefault="00C42D4A">
      <w:pPr>
        <w:spacing w:line="360" w:lineRule="auto"/>
        <w:ind w:firstLine="669"/>
        <w:rPr>
          <w:sz w:val="24"/>
          <w:szCs w:val="24"/>
        </w:rPr>
      </w:pPr>
      <w:r w:rsidRPr="00C42D4A">
        <w:rPr>
          <w:sz w:val="24"/>
          <w:szCs w:val="24"/>
        </w:rPr>
        <w:t>2. По табл. 1 коэффициент для пересчета уровней радиации через 3 ч после взрыва Кз= 0,267.</w:t>
      </w:r>
    </w:p>
    <w:p w:rsidR="00C42D4A" w:rsidRPr="00C42D4A" w:rsidRDefault="00C42D4A">
      <w:pPr>
        <w:spacing w:line="360" w:lineRule="auto"/>
        <w:ind w:firstLine="669"/>
        <w:rPr>
          <w:sz w:val="24"/>
          <w:szCs w:val="24"/>
        </w:rPr>
      </w:pPr>
      <w:r w:rsidRPr="00C42D4A">
        <w:rPr>
          <w:sz w:val="24"/>
          <w:szCs w:val="24"/>
        </w:rPr>
        <w:t xml:space="preserve">3. Определяем по формуле </w:t>
      </w:r>
      <w:r w:rsidRPr="00C42D4A">
        <w:rPr>
          <w:sz w:val="24"/>
          <w:szCs w:val="24"/>
          <w:lang w:val="en-US"/>
        </w:rPr>
        <w:t>Pt</w:t>
      </w:r>
      <w:r w:rsidRPr="00C42D4A">
        <w:rPr>
          <w:sz w:val="24"/>
          <w:szCs w:val="24"/>
        </w:rPr>
        <w:t>=</w:t>
      </w:r>
      <w:r w:rsidRPr="00C42D4A">
        <w:rPr>
          <w:sz w:val="24"/>
          <w:szCs w:val="24"/>
          <w:lang w:val="en-US"/>
        </w:rPr>
        <w:t>PoKt</w:t>
      </w:r>
      <w:r w:rsidRPr="00C42D4A">
        <w:rPr>
          <w:sz w:val="24"/>
          <w:szCs w:val="24"/>
        </w:rPr>
        <w:t xml:space="preserve"> уровень радиации на 1 ч после ядерного взрыва Р1=Рз/Кз=5.З/0.267=19.8 Р/ч, так как </w:t>
      </w:r>
      <w:r w:rsidRPr="00C42D4A">
        <w:rPr>
          <w:i/>
          <w:iCs/>
          <w:sz w:val="24"/>
          <w:szCs w:val="24"/>
        </w:rPr>
        <w:t>Kt</w:t>
      </w:r>
      <w:r w:rsidRPr="00C42D4A">
        <w:rPr>
          <w:sz w:val="24"/>
          <w:szCs w:val="24"/>
        </w:rPr>
        <w:t xml:space="preserve"> на 1 ч после взрыва К1==1, на З ч - Кз=0,267.</w:t>
      </w:r>
    </w:p>
    <w:p w:rsidR="00C42D4A" w:rsidRPr="00C42D4A" w:rsidRDefault="00C42D4A">
      <w:pPr>
        <w:spacing w:line="360" w:lineRule="auto"/>
        <w:ind w:firstLine="669"/>
        <w:rPr>
          <w:sz w:val="24"/>
          <w:szCs w:val="24"/>
        </w:rPr>
      </w:pPr>
      <w:r w:rsidRPr="00C42D4A">
        <w:rPr>
          <w:sz w:val="24"/>
          <w:szCs w:val="24"/>
        </w:rPr>
        <w:t xml:space="preserve">Не установленное разведкой </w:t>
      </w:r>
      <w:r w:rsidRPr="00C42D4A">
        <w:rPr>
          <w:i/>
          <w:iCs/>
          <w:sz w:val="24"/>
          <w:szCs w:val="24"/>
        </w:rPr>
        <w:t xml:space="preserve">время взрыва </w:t>
      </w:r>
      <w:r w:rsidRPr="00C42D4A">
        <w:rPr>
          <w:sz w:val="24"/>
          <w:szCs w:val="24"/>
        </w:rPr>
        <w:t>можно определить по скорости спада уровня радиации. Для этого в какой-либо точке на территории объекта измеряют дважды уровень ра</w:t>
      </w:r>
      <w:r w:rsidRPr="00C42D4A">
        <w:rPr>
          <w:sz w:val="24"/>
          <w:szCs w:val="24"/>
        </w:rPr>
        <w:softHyphen/>
        <w:t>диации. По результатам двух измере</w:t>
      </w:r>
      <w:r w:rsidRPr="00C42D4A">
        <w:rPr>
          <w:sz w:val="24"/>
          <w:szCs w:val="24"/>
        </w:rPr>
        <w:softHyphen/>
        <w:t>ний уровней радиации через опреде</w:t>
      </w:r>
      <w:r w:rsidRPr="00C42D4A">
        <w:rPr>
          <w:sz w:val="24"/>
          <w:szCs w:val="24"/>
        </w:rPr>
        <w:softHyphen/>
        <w:t xml:space="preserve">ленный интервал времени, используя зависимость </w:t>
      </w:r>
      <w:r w:rsidRPr="00C42D4A">
        <w:rPr>
          <w:sz w:val="24"/>
          <w:szCs w:val="24"/>
          <w:lang w:val="en-US"/>
        </w:rPr>
        <w:t>Pt</w:t>
      </w:r>
      <w:r w:rsidRPr="00C42D4A">
        <w:rPr>
          <w:sz w:val="24"/>
          <w:szCs w:val="24"/>
        </w:rPr>
        <w:t>=</w:t>
      </w:r>
      <w:r w:rsidRPr="00C42D4A">
        <w:rPr>
          <w:sz w:val="24"/>
          <w:szCs w:val="24"/>
          <w:lang w:val="en-US"/>
        </w:rPr>
        <w:t>PoKt</w:t>
      </w:r>
      <w:r w:rsidRPr="00C42D4A">
        <w:rPr>
          <w:sz w:val="24"/>
          <w:szCs w:val="24"/>
        </w:rPr>
        <w:t>, можно рассчитать время, прошедшее после взрыва.</w:t>
      </w:r>
    </w:p>
    <w:p w:rsidR="00C42D4A" w:rsidRPr="00C42D4A" w:rsidRDefault="00C42D4A">
      <w:pPr>
        <w:spacing w:line="360" w:lineRule="auto"/>
        <w:ind w:firstLine="669"/>
        <w:rPr>
          <w:sz w:val="24"/>
          <w:szCs w:val="24"/>
        </w:rPr>
      </w:pPr>
      <w:r w:rsidRPr="00C42D4A">
        <w:rPr>
          <w:sz w:val="24"/>
          <w:szCs w:val="24"/>
        </w:rPr>
        <w:t>По этим данным составляют табли</w:t>
      </w:r>
      <w:r w:rsidRPr="00C42D4A">
        <w:rPr>
          <w:sz w:val="24"/>
          <w:szCs w:val="24"/>
        </w:rPr>
        <w:softHyphen/>
        <w:t xml:space="preserve">цы, по которым определяют время, прошедшее после взрыва до первого или второго измерения (по табл. 12 в </w:t>
      </w:r>
      <w:r w:rsidRPr="00C42D4A">
        <w:rPr>
          <w:sz w:val="24"/>
          <w:szCs w:val="24"/>
          <w:lang w:val="en-US"/>
        </w:rPr>
        <w:t xml:space="preserve">[2], </w:t>
      </w:r>
      <w:r w:rsidRPr="00C42D4A">
        <w:rPr>
          <w:sz w:val="24"/>
          <w:szCs w:val="24"/>
        </w:rPr>
        <w:t>стр. 69).</w:t>
      </w:r>
    </w:p>
    <w:p w:rsidR="00C42D4A" w:rsidRPr="00C42D4A" w:rsidRDefault="00C42D4A">
      <w:pPr>
        <w:spacing w:before="120" w:line="360" w:lineRule="auto"/>
        <w:ind w:left="40" w:firstLine="669"/>
        <w:rPr>
          <w:sz w:val="24"/>
          <w:szCs w:val="24"/>
        </w:rPr>
      </w:pPr>
      <w:r w:rsidRPr="00C42D4A">
        <w:rPr>
          <w:b/>
          <w:bCs/>
          <w:i/>
          <w:iCs/>
          <w:sz w:val="24"/>
          <w:szCs w:val="24"/>
        </w:rPr>
        <w:t>Пример</w:t>
      </w:r>
      <w:r w:rsidRPr="00C42D4A">
        <w:rPr>
          <w:b/>
          <w:bCs/>
          <w:sz w:val="24"/>
          <w:szCs w:val="24"/>
        </w:rPr>
        <w:t>.</w:t>
      </w:r>
      <w:r w:rsidRPr="00C42D4A">
        <w:rPr>
          <w:sz w:val="24"/>
          <w:szCs w:val="24"/>
        </w:rPr>
        <w:t xml:space="preserve"> В районе нахождения раз</w:t>
      </w:r>
      <w:r w:rsidRPr="00C42D4A">
        <w:rPr>
          <w:sz w:val="24"/>
          <w:szCs w:val="24"/>
        </w:rPr>
        <w:softHyphen/>
        <w:t xml:space="preserve">ведывательного звена были измерены уровни радиации в 10 ч 30 мин </w:t>
      </w:r>
      <w:r w:rsidRPr="00C42D4A">
        <w:rPr>
          <w:sz w:val="24"/>
          <w:szCs w:val="24"/>
          <w:lang w:val="en-US"/>
        </w:rPr>
        <w:t>Pi</w:t>
      </w:r>
      <w:r w:rsidRPr="00C42D4A">
        <w:rPr>
          <w:sz w:val="24"/>
          <w:szCs w:val="24"/>
        </w:rPr>
        <w:t xml:space="preserve"> </w:t>
      </w:r>
      <w:r w:rsidRPr="00C42D4A">
        <w:rPr>
          <w:i/>
          <w:iCs/>
          <w:sz w:val="24"/>
          <w:szCs w:val="24"/>
        </w:rPr>
        <w:t xml:space="preserve">=50 </w:t>
      </w:r>
      <w:r w:rsidRPr="00C42D4A">
        <w:rPr>
          <w:sz w:val="24"/>
          <w:szCs w:val="24"/>
        </w:rPr>
        <w:t>Р/ч, в 11 ч 30 мин Р2=30 Р/ч. Опреде</w:t>
      </w:r>
      <w:r w:rsidRPr="00C42D4A">
        <w:rPr>
          <w:sz w:val="24"/>
          <w:szCs w:val="24"/>
        </w:rPr>
        <w:softHyphen/>
        <w:t>лить время взрыва.</w:t>
      </w:r>
    </w:p>
    <w:p w:rsidR="00C42D4A" w:rsidRPr="00C42D4A" w:rsidRDefault="00C42D4A">
      <w:pPr>
        <w:spacing w:line="360" w:lineRule="auto"/>
        <w:ind w:left="40" w:firstLine="669"/>
        <w:rPr>
          <w:sz w:val="24"/>
          <w:szCs w:val="24"/>
        </w:rPr>
      </w:pPr>
      <w:r w:rsidRPr="00C42D4A">
        <w:rPr>
          <w:b/>
          <w:bCs/>
          <w:i/>
          <w:iCs/>
          <w:sz w:val="24"/>
          <w:szCs w:val="24"/>
        </w:rPr>
        <w:t>Решение:</w:t>
      </w:r>
      <w:r w:rsidRPr="00C42D4A">
        <w:rPr>
          <w:sz w:val="24"/>
          <w:szCs w:val="24"/>
        </w:rPr>
        <w:t xml:space="preserve"> </w:t>
      </w:r>
    </w:p>
    <w:p w:rsidR="00C42D4A" w:rsidRPr="00C42D4A" w:rsidRDefault="00C42D4A">
      <w:pPr>
        <w:spacing w:line="360" w:lineRule="auto"/>
        <w:ind w:left="40" w:firstLine="669"/>
        <w:rPr>
          <w:sz w:val="24"/>
          <w:szCs w:val="24"/>
        </w:rPr>
      </w:pPr>
      <w:r w:rsidRPr="00C42D4A">
        <w:rPr>
          <w:sz w:val="24"/>
          <w:szCs w:val="24"/>
        </w:rPr>
        <w:t>1. Интервал между из</w:t>
      </w:r>
      <w:r w:rsidRPr="00C42D4A">
        <w:rPr>
          <w:sz w:val="24"/>
          <w:szCs w:val="24"/>
        </w:rPr>
        <w:softHyphen/>
        <w:t>мерениями 1 ч.</w:t>
      </w:r>
    </w:p>
    <w:p w:rsidR="00C42D4A" w:rsidRPr="00C42D4A" w:rsidRDefault="00C42D4A">
      <w:pPr>
        <w:spacing w:line="360" w:lineRule="auto"/>
        <w:ind w:left="40" w:firstLine="669"/>
        <w:rPr>
          <w:sz w:val="24"/>
          <w:szCs w:val="24"/>
        </w:rPr>
      </w:pPr>
      <w:r w:rsidRPr="00C42D4A">
        <w:rPr>
          <w:sz w:val="24"/>
          <w:szCs w:val="24"/>
        </w:rPr>
        <w:t>2. Для отношений уровней радиа</w:t>
      </w:r>
      <w:r w:rsidRPr="00C42D4A">
        <w:rPr>
          <w:sz w:val="24"/>
          <w:szCs w:val="24"/>
        </w:rPr>
        <w:softHyphen/>
        <w:t xml:space="preserve">ции </w:t>
      </w:r>
      <w:r w:rsidRPr="00C42D4A">
        <w:rPr>
          <w:i/>
          <w:iCs/>
          <w:sz w:val="24"/>
          <w:szCs w:val="24"/>
          <w:lang w:val="en-US"/>
        </w:rPr>
        <w:t>P</w:t>
      </w:r>
      <w:r w:rsidRPr="00C42D4A">
        <w:rPr>
          <w:i/>
          <w:iCs/>
          <w:sz w:val="24"/>
          <w:szCs w:val="24"/>
        </w:rPr>
        <w:t>2/</w:t>
      </w:r>
      <w:r w:rsidRPr="00C42D4A">
        <w:rPr>
          <w:i/>
          <w:iCs/>
          <w:sz w:val="24"/>
          <w:szCs w:val="24"/>
          <w:lang w:val="en-US"/>
        </w:rPr>
        <w:t>P</w:t>
      </w:r>
      <w:r w:rsidRPr="00C42D4A">
        <w:rPr>
          <w:i/>
          <w:iCs/>
          <w:sz w:val="24"/>
          <w:szCs w:val="24"/>
        </w:rPr>
        <w:t>1=</w:t>
      </w:r>
      <w:r w:rsidRPr="00C42D4A">
        <w:rPr>
          <w:sz w:val="24"/>
          <w:szCs w:val="24"/>
        </w:rPr>
        <w:t xml:space="preserve"> 30/50 ==0,6 и интервала времени 60 мин по табл. 12 (</w:t>
      </w:r>
      <w:r w:rsidRPr="00C42D4A">
        <w:rPr>
          <w:sz w:val="24"/>
          <w:szCs w:val="24"/>
          <w:lang w:val="en-US"/>
        </w:rPr>
        <w:t xml:space="preserve">[2], </w:t>
      </w:r>
      <w:r w:rsidRPr="00C42D4A">
        <w:rPr>
          <w:sz w:val="24"/>
          <w:szCs w:val="24"/>
        </w:rPr>
        <w:t>стр. 69)находим время с момента взрыва до второго из</w:t>
      </w:r>
      <w:r w:rsidRPr="00C42D4A">
        <w:rPr>
          <w:sz w:val="24"/>
          <w:szCs w:val="24"/>
        </w:rPr>
        <w:softHyphen/>
        <w:t>мерения. Оно равно 3 ч. Взрыв, следо</w:t>
      </w:r>
      <w:r w:rsidRPr="00C42D4A">
        <w:rPr>
          <w:sz w:val="24"/>
          <w:szCs w:val="24"/>
        </w:rPr>
        <w:softHyphen/>
        <w:t>вательно, был осуществлен в 8 ч 30 мин.</w:t>
      </w:r>
    </w:p>
    <w:p w:rsidR="00C42D4A" w:rsidRPr="00C42D4A" w:rsidRDefault="00C42D4A">
      <w:pPr>
        <w:spacing w:line="360" w:lineRule="auto"/>
        <w:ind w:firstLine="669"/>
        <w:rPr>
          <w:sz w:val="24"/>
          <w:szCs w:val="24"/>
        </w:rPr>
      </w:pPr>
      <w:r w:rsidRPr="00C42D4A">
        <w:rPr>
          <w:b/>
          <w:bCs/>
          <w:i/>
          <w:iCs/>
          <w:sz w:val="24"/>
          <w:szCs w:val="24"/>
        </w:rPr>
        <w:t>Пример</w:t>
      </w:r>
      <w:r w:rsidRPr="00C42D4A">
        <w:rPr>
          <w:b/>
          <w:bCs/>
          <w:sz w:val="24"/>
          <w:szCs w:val="24"/>
        </w:rPr>
        <w:t>.</w:t>
      </w:r>
      <w:r w:rsidRPr="00C42D4A">
        <w:rPr>
          <w:sz w:val="24"/>
          <w:szCs w:val="24"/>
        </w:rPr>
        <w:t xml:space="preserve"> Рабочие прибыли из укры</w:t>
      </w:r>
      <w:r w:rsidRPr="00C42D4A">
        <w:rPr>
          <w:sz w:val="24"/>
          <w:szCs w:val="24"/>
        </w:rPr>
        <w:softHyphen/>
        <w:t>тия в цех, расположенный в одноэтаж</w:t>
      </w:r>
      <w:r w:rsidRPr="00C42D4A">
        <w:rPr>
          <w:sz w:val="24"/>
          <w:szCs w:val="24"/>
        </w:rPr>
        <w:softHyphen/>
        <w:t xml:space="preserve">ном производственном здании, через 2 ч после взрыва. Уровень радиации на территории объекта через 1 ч после взрыва составлял </w:t>
      </w:r>
      <w:r w:rsidRPr="00C42D4A">
        <w:rPr>
          <w:i/>
          <w:iCs/>
          <w:sz w:val="24"/>
          <w:szCs w:val="24"/>
          <w:lang w:val="en-US"/>
        </w:rPr>
        <w:t>P</w:t>
      </w:r>
      <w:r w:rsidRPr="00C42D4A">
        <w:rPr>
          <w:i/>
          <w:iCs/>
          <w:sz w:val="24"/>
          <w:szCs w:val="24"/>
        </w:rPr>
        <w:t>1</w:t>
      </w:r>
      <w:r w:rsidRPr="00C42D4A">
        <w:rPr>
          <w:sz w:val="24"/>
          <w:szCs w:val="24"/>
        </w:rPr>
        <w:t xml:space="preserve"> =200 Р/ч. Определить экспозиционную дозу излучения, которую получат рабочие в цехе, если работа продолжается 4 ч.</w:t>
      </w:r>
    </w:p>
    <w:p w:rsidR="00C42D4A" w:rsidRPr="00C42D4A" w:rsidRDefault="00C42D4A">
      <w:pPr>
        <w:spacing w:line="360" w:lineRule="auto"/>
        <w:ind w:firstLine="669"/>
        <w:rPr>
          <w:sz w:val="24"/>
          <w:szCs w:val="24"/>
        </w:rPr>
      </w:pPr>
      <w:r w:rsidRPr="00C42D4A">
        <w:rPr>
          <w:b/>
          <w:bCs/>
          <w:i/>
          <w:iCs/>
          <w:sz w:val="24"/>
          <w:szCs w:val="24"/>
        </w:rPr>
        <w:t>Решение</w:t>
      </w:r>
      <w:r w:rsidRPr="00C42D4A">
        <w:rPr>
          <w:sz w:val="24"/>
          <w:szCs w:val="24"/>
        </w:rPr>
        <w:t xml:space="preserve">. 1. По формуле </w:t>
      </w:r>
      <w:r w:rsidRPr="00C42D4A">
        <w:rPr>
          <w:sz w:val="24"/>
          <w:szCs w:val="24"/>
          <w:lang w:val="en-US"/>
        </w:rPr>
        <w:t>Pt</w:t>
      </w:r>
      <w:r w:rsidRPr="00C42D4A">
        <w:rPr>
          <w:sz w:val="24"/>
          <w:szCs w:val="24"/>
        </w:rPr>
        <w:t>=</w:t>
      </w:r>
      <w:r w:rsidRPr="00C42D4A">
        <w:rPr>
          <w:sz w:val="24"/>
          <w:szCs w:val="24"/>
          <w:lang w:val="en-US"/>
        </w:rPr>
        <w:t>PoKt</w:t>
      </w:r>
      <w:r w:rsidRPr="00C42D4A">
        <w:rPr>
          <w:sz w:val="24"/>
          <w:szCs w:val="24"/>
        </w:rPr>
        <w:t xml:space="preserve"> и табл. 1 определяем уровень радиации через 2 и 6 ч после взрыва (в начале и конце работы).</w:t>
      </w:r>
    </w:p>
    <w:p w:rsidR="00C42D4A" w:rsidRPr="00C42D4A" w:rsidRDefault="00C42D4A">
      <w:pPr>
        <w:spacing w:line="360" w:lineRule="auto"/>
        <w:ind w:firstLine="669"/>
        <w:rPr>
          <w:sz w:val="24"/>
          <w:szCs w:val="24"/>
        </w:rPr>
      </w:pPr>
      <w:r w:rsidRPr="00C42D4A">
        <w:rPr>
          <w:sz w:val="24"/>
          <w:szCs w:val="24"/>
        </w:rPr>
        <w:t>Р2=Р1 х К2=200 х 0,435=87 Р/ч; Р6 = 200 х 0,116= 23,6 Р/ч.</w:t>
      </w:r>
    </w:p>
    <w:p w:rsidR="00C42D4A" w:rsidRPr="00C42D4A" w:rsidRDefault="00C42D4A">
      <w:pPr>
        <w:spacing w:line="360" w:lineRule="auto"/>
        <w:ind w:firstLine="669"/>
        <w:rPr>
          <w:sz w:val="24"/>
          <w:szCs w:val="24"/>
        </w:rPr>
      </w:pPr>
      <w:r w:rsidRPr="00C42D4A">
        <w:rPr>
          <w:sz w:val="24"/>
          <w:szCs w:val="24"/>
        </w:rPr>
        <w:t>2. По формуле (13 в учебнике [2], стр. 69) вычисляем экс</w:t>
      </w:r>
      <w:r w:rsidRPr="00C42D4A">
        <w:rPr>
          <w:sz w:val="24"/>
          <w:szCs w:val="24"/>
        </w:rPr>
        <w:softHyphen/>
        <w:t>позиционную дозу излучения на откры</w:t>
      </w:r>
      <w:r w:rsidRPr="00C42D4A">
        <w:rPr>
          <w:sz w:val="24"/>
          <w:szCs w:val="24"/>
        </w:rPr>
        <w:softHyphen/>
        <w:t xml:space="preserve">той местности (Косл==1), полученную за время пребывания от 2 до 6 ч после взрыва, </w:t>
      </w:r>
      <w:r w:rsidRPr="00C42D4A">
        <w:rPr>
          <w:i/>
          <w:iCs/>
          <w:sz w:val="24"/>
          <w:szCs w:val="24"/>
          <w:lang w:val="en-US"/>
        </w:rPr>
        <w:t>D</w:t>
      </w:r>
      <w:r w:rsidRPr="00C42D4A">
        <w:rPr>
          <w:i/>
          <w:iCs/>
          <w:sz w:val="24"/>
          <w:szCs w:val="24"/>
        </w:rPr>
        <w:t xml:space="preserve"> </w:t>
      </w:r>
      <w:r w:rsidRPr="00C42D4A">
        <w:rPr>
          <w:sz w:val="24"/>
          <w:szCs w:val="24"/>
        </w:rPr>
        <w:t>= 174 Р.</w:t>
      </w:r>
    </w:p>
    <w:p w:rsidR="00C42D4A" w:rsidRPr="00C42D4A" w:rsidRDefault="00C42D4A">
      <w:pPr>
        <w:spacing w:line="360" w:lineRule="auto"/>
        <w:ind w:left="40" w:firstLine="669"/>
        <w:rPr>
          <w:sz w:val="24"/>
          <w:szCs w:val="24"/>
        </w:rPr>
      </w:pPr>
      <w:r w:rsidRPr="00C42D4A">
        <w:rPr>
          <w:sz w:val="24"/>
          <w:szCs w:val="24"/>
        </w:rPr>
        <w:t>3. Для определения экспозиционной дозы, которую получат рабочие за 4 ч пребывания в одноэтажном производ</w:t>
      </w:r>
      <w:r w:rsidRPr="00C42D4A">
        <w:rPr>
          <w:sz w:val="24"/>
          <w:szCs w:val="24"/>
        </w:rPr>
        <w:softHyphen/>
        <w:t>ственном здании, необходимо найден</w:t>
      </w:r>
      <w:r w:rsidRPr="00C42D4A">
        <w:rPr>
          <w:sz w:val="24"/>
          <w:szCs w:val="24"/>
        </w:rPr>
        <w:softHyphen/>
        <w:t>ную экспозиционную дозу для откры</w:t>
      </w:r>
      <w:r w:rsidRPr="00C42D4A">
        <w:rPr>
          <w:sz w:val="24"/>
          <w:szCs w:val="24"/>
        </w:rPr>
        <w:softHyphen/>
        <w:t>той местности разделить на коэффици</w:t>
      </w:r>
      <w:r w:rsidRPr="00C42D4A">
        <w:rPr>
          <w:sz w:val="24"/>
          <w:szCs w:val="24"/>
        </w:rPr>
        <w:softHyphen/>
        <w:t xml:space="preserve">ент ослабления радиации  </w:t>
      </w:r>
      <w:r w:rsidRPr="00C42D4A">
        <w:rPr>
          <w:sz w:val="24"/>
          <w:szCs w:val="24"/>
          <w:lang w:val="en-US"/>
        </w:rPr>
        <w:t>K</w:t>
      </w:r>
      <w:r w:rsidRPr="00C42D4A">
        <w:rPr>
          <w:sz w:val="24"/>
          <w:szCs w:val="24"/>
        </w:rPr>
        <w:t xml:space="preserve">осл=7, </w:t>
      </w:r>
      <w:r w:rsidRPr="00C42D4A">
        <w:rPr>
          <w:i/>
          <w:iCs/>
          <w:sz w:val="24"/>
          <w:szCs w:val="24"/>
          <w:lang w:val="en-US"/>
        </w:rPr>
        <w:t>D</w:t>
      </w:r>
      <w:r w:rsidRPr="00C42D4A">
        <w:rPr>
          <w:i/>
          <w:iCs/>
          <w:sz w:val="24"/>
          <w:szCs w:val="24"/>
        </w:rPr>
        <w:t xml:space="preserve"> =</w:t>
      </w:r>
      <w:r w:rsidRPr="00C42D4A">
        <w:rPr>
          <w:sz w:val="24"/>
          <w:szCs w:val="24"/>
        </w:rPr>
        <w:t>24,8 Р.</w:t>
      </w:r>
    </w:p>
    <w:p w:rsidR="00C42D4A" w:rsidRPr="00C42D4A" w:rsidRDefault="00C42D4A">
      <w:pPr>
        <w:spacing w:line="360" w:lineRule="auto"/>
        <w:ind w:firstLine="669"/>
        <w:rPr>
          <w:sz w:val="24"/>
          <w:szCs w:val="24"/>
        </w:rPr>
      </w:pPr>
      <w:r w:rsidRPr="00C42D4A">
        <w:rPr>
          <w:b/>
          <w:bCs/>
          <w:i/>
          <w:iCs/>
          <w:sz w:val="24"/>
          <w:szCs w:val="24"/>
        </w:rPr>
        <w:t>Пример</w:t>
      </w:r>
      <w:r w:rsidRPr="00C42D4A">
        <w:rPr>
          <w:b/>
          <w:bCs/>
          <w:sz w:val="24"/>
          <w:szCs w:val="24"/>
        </w:rPr>
        <w:t>.</w:t>
      </w:r>
      <w:r w:rsidRPr="00C42D4A">
        <w:rPr>
          <w:sz w:val="24"/>
          <w:szCs w:val="24"/>
        </w:rPr>
        <w:t xml:space="preserve"> На территории объекта уровень радиации через 1 ч после взры</w:t>
      </w:r>
      <w:r w:rsidRPr="00C42D4A">
        <w:rPr>
          <w:sz w:val="24"/>
          <w:szCs w:val="24"/>
        </w:rPr>
        <w:softHyphen/>
        <w:t xml:space="preserve">ва </w:t>
      </w:r>
      <w:r w:rsidRPr="00C42D4A">
        <w:rPr>
          <w:sz w:val="24"/>
          <w:szCs w:val="24"/>
          <w:lang w:val="en-US"/>
        </w:rPr>
        <w:t>P</w:t>
      </w:r>
      <w:r w:rsidRPr="00C42D4A">
        <w:rPr>
          <w:sz w:val="24"/>
          <w:szCs w:val="24"/>
        </w:rPr>
        <w:t>1==135 Р/ч. Определить время на</w:t>
      </w:r>
      <w:r w:rsidRPr="00C42D4A">
        <w:rPr>
          <w:sz w:val="24"/>
          <w:szCs w:val="24"/>
        </w:rPr>
        <w:softHyphen/>
        <w:t>чала проведения спасательных и неот</w:t>
      </w:r>
      <w:r w:rsidRPr="00C42D4A">
        <w:rPr>
          <w:sz w:val="24"/>
          <w:szCs w:val="24"/>
        </w:rPr>
        <w:softHyphen/>
        <w:t xml:space="preserve">ложных аварийно-восстановительных работ (СНАВР), количество смен и продолжительность  работы каждой смены, если известно, что первая смена должна работать не менее </w:t>
      </w:r>
      <w:r w:rsidRPr="00C42D4A">
        <w:rPr>
          <w:i/>
          <w:iCs/>
          <w:sz w:val="24"/>
          <w:szCs w:val="24"/>
        </w:rPr>
        <w:t>Т=2</w:t>
      </w:r>
      <w:r w:rsidRPr="00C42D4A">
        <w:rPr>
          <w:sz w:val="24"/>
          <w:szCs w:val="24"/>
        </w:rPr>
        <w:t xml:space="preserve"> ч, а на проведение всех работ потребуется 12 ч. Экспозиционная доза излучения на первые сутки установлена Дзад = 50 Р.</w:t>
      </w:r>
    </w:p>
    <w:p w:rsidR="00C42D4A" w:rsidRPr="00C42D4A" w:rsidRDefault="00C42D4A">
      <w:pPr>
        <w:spacing w:line="360" w:lineRule="auto"/>
        <w:ind w:firstLine="669"/>
        <w:rPr>
          <w:sz w:val="24"/>
          <w:szCs w:val="24"/>
        </w:rPr>
      </w:pPr>
      <w:r w:rsidRPr="00C42D4A">
        <w:rPr>
          <w:b/>
          <w:bCs/>
          <w:i/>
          <w:iCs/>
          <w:sz w:val="24"/>
          <w:szCs w:val="24"/>
        </w:rPr>
        <w:t>Решение</w:t>
      </w:r>
      <w:r w:rsidRPr="00C42D4A">
        <w:rPr>
          <w:sz w:val="24"/>
          <w:szCs w:val="24"/>
        </w:rPr>
        <w:t xml:space="preserve">. 1. Вычисляем среднее значение уровня радиации на время проведения работ; оно равно </w:t>
      </w:r>
      <w:r w:rsidRPr="00C42D4A">
        <w:rPr>
          <w:i/>
          <w:iCs/>
          <w:sz w:val="24"/>
          <w:szCs w:val="24"/>
        </w:rPr>
        <w:t xml:space="preserve">Рср= </w:t>
      </w:r>
      <w:r w:rsidRPr="00C42D4A">
        <w:rPr>
          <w:sz w:val="24"/>
          <w:szCs w:val="24"/>
        </w:rPr>
        <w:t>==Дзад/Г==50/2==25 Р/ч.</w:t>
      </w:r>
    </w:p>
    <w:p w:rsidR="00C42D4A" w:rsidRPr="00C42D4A" w:rsidRDefault="00C42D4A">
      <w:pPr>
        <w:spacing w:line="360" w:lineRule="auto"/>
        <w:ind w:firstLine="669"/>
        <w:rPr>
          <w:sz w:val="24"/>
          <w:szCs w:val="24"/>
        </w:rPr>
      </w:pPr>
      <w:r w:rsidRPr="00C42D4A">
        <w:rPr>
          <w:sz w:val="24"/>
          <w:szCs w:val="24"/>
        </w:rPr>
        <w:t xml:space="preserve">2. Определяем </w:t>
      </w:r>
      <w:r w:rsidRPr="00C42D4A">
        <w:rPr>
          <w:i/>
          <w:iCs/>
          <w:sz w:val="24"/>
          <w:szCs w:val="24"/>
          <w:lang w:val="en-US"/>
        </w:rPr>
        <w:t>Kcp</w:t>
      </w:r>
      <w:r w:rsidRPr="00C42D4A">
        <w:rPr>
          <w:i/>
          <w:iCs/>
          <w:sz w:val="24"/>
          <w:szCs w:val="24"/>
        </w:rPr>
        <w:t xml:space="preserve"> х </w:t>
      </w:r>
      <w:r w:rsidRPr="00C42D4A">
        <w:rPr>
          <w:i/>
          <w:iCs/>
          <w:sz w:val="24"/>
          <w:szCs w:val="24"/>
          <w:lang w:val="en-US"/>
        </w:rPr>
        <w:t>Pcp</w:t>
      </w:r>
      <w:r w:rsidRPr="00C42D4A">
        <w:rPr>
          <w:i/>
          <w:iCs/>
          <w:sz w:val="24"/>
          <w:szCs w:val="24"/>
        </w:rPr>
        <w:t>-</w:t>
      </w:r>
      <w:r w:rsidRPr="00C42D4A">
        <w:rPr>
          <w:i/>
          <w:iCs/>
          <w:sz w:val="24"/>
          <w:szCs w:val="24"/>
          <w:lang w:val="en-US"/>
        </w:rPr>
        <w:t>Ki</w:t>
      </w:r>
      <w:r w:rsidRPr="00C42D4A">
        <w:rPr>
          <w:i/>
          <w:iCs/>
          <w:sz w:val="24"/>
          <w:szCs w:val="24"/>
        </w:rPr>
        <w:t>/</w:t>
      </w:r>
      <w:r w:rsidRPr="00C42D4A">
        <w:rPr>
          <w:i/>
          <w:iCs/>
          <w:sz w:val="24"/>
          <w:szCs w:val="24"/>
          <w:lang w:val="en-US"/>
        </w:rPr>
        <w:t>Pi</w:t>
      </w:r>
      <w:r w:rsidRPr="00C42D4A">
        <w:rPr>
          <w:i/>
          <w:iCs/>
          <w:sz w:val="24"/>
          <w:szCs w:val="24"/>
        </w:rPr>
        <w:t xml:space="preserve">^ </w:t>
      </w:r>
      <w:r w:rsidRPr="00C42D4A">
        <w:rPr>
          <w:sz w:val="24"/>
          <w:szCs w:val="24"/>
        </w:rPr>
        <w:t>=25.1/135=0,187.</w:t>
      </w:r>
    </w:p>
    <w:p w:rsidR="00C42D4A" w:rsidRPr="00C42D4A" w:rsidRDefault="00C42D4A">
      <w:pPr>
        <w:spacing w:line="360" w:lineRule="auto"/>
        <w:ind w:firstLine="669"/>
        <w:rPr>
          <w:sz w:val="24"/>
          <w:szCs w:val="24"/>
        </w:rPr>
      </w:pPr>
      <w:r w:rsidRPr="00C42D4A">
        <w:rPr>
          <w:sz w:val="24"/>
          <w:szCs w:val="24"/>
        </w:rPr>
        <w:t xml:space="preserve">3. По табл. 1 находим </w:t>
      </w:r>
      <w:r w:rsidRPr="00C42D4A">
        <w:rPr>
          <w:i/>
          <w:iCs/>
          <w:sz w:val="24"/>
          <w:szCs w:val="24"/>
          <w:lang w:val="en-US"/>
        </w:rPr>
        <w:t>tcp</w:t>
      </w:r>
      <w:r w:rsidRPr="00C42D4A">
        <w:rPr>
          <w:i/>
          <w:iCs/>
          <w:sz w:val="24"/>
          <w:szCs w:val="24"/>
        </w:rPr>
        <w:t>==4: ч.</w:t>
      </w:r>
    </w:p>
    <w:p w:rsidR="00C42D4A" w:rsidRPr="00C42D4A" w:rsidRDefault="00C42D4A">
      <w:pPr>
        <w:spacing w:line="360" w:lineRule="auto"/>
        <w:ind w:firstLine="669"/>
        <w:rPr>
          <w:sz w:val="24"/>
          <w:szCs w:val="24"/>
        </w:rPr>
      </w:pPr>
      <w:r w:rsidRPr="00C42D4A">
        <w:rPr>
          <w:sz w:val="24"/>
          <w:szCs w:val="24"/>
        </w:rPr>
        <w:t>4. Время начала работ Тн==Тср – Т/2 =3ч.</w:t>
      </w:r>
    </w:p>
    <w:p w:rsidR="00C42D4A" w:rsidRPr="00C42D4A" w:rsidRDefault="00C42D4A">
      <w:pPr>
        <w:spacing w:line="360" w:lineRule="auto"/>
        <w:ind w:firstLine="669"/>
        <w:rPr>
          <w:sz w:val="24"/>
          <w:szCs w:val="24"/>
        </w:rPr>
      </w:pPr>
      <w:r w:rsidRPr="00C42D4A">
        <w:rPr>
          <w:sz w:val="24"/>
          <w:szCs w:val="24"/>
        </w:rPr>
        <w:t>5. Уровни радиации на начало (/н==3 ч) и окончание (^к==15 ч) про</w:t>
      </w:r>
      <w:r w:rsidRPr="00C42D4A">
        <w:rPr>
          <w:sz w:val="24"/>
          <w:szCs w:val="24"/>
        </w:rPr>
        <w:softHyphen/>
        <w:t xml:space="preserve">ведения СНАВР равны Рз= 135-0,267= ==36 Р/ч; </w:t>
      </w:r>
      <w:r w:rsidRPr="00C42D4A">
        <w:rPr>
          <w:sz w:val="24"/>
          <w:szCs w:val="24"/>
          <w:lang w:val="en-US"/>
        </w:rPr>
        <w:t>Pi</w:t>
      </w:r>
      <w:r w:rsidRPr="00C42D4A">
        <w:rPr>
          <w:sz w:val="24"/>
          <w:szCs w:val="24"/>
        </w:rPr>
        <w:t>5=135.0,039 =5,3 Р/ч.</w:t>
      </w:r>
    </w:p>
    <w:p w:rsidR="00C42D4A" w:rsidRPr="00C42D4A" w:rsidRDefault="00C42D4A">
      <w:pPr>
        <w:spacing w:line="360" w:lineRule="auto"/>
        <w:ind w:firstLine="669"/>
        <w:rPr>
          <w:sz w:val="24"/>
          <w:szCs w:val="24"/>
        </w:rPr>
      </w:pPr>
      <w:r w:rsidRPr="00C42D4A">
        <w:rPr>
          <w:sz w:val="24"/>
          <w:szCs w:val="24"/>
        </w:rPr>
        <w:t xml:space="preserve">6. Суммарную экспозиционную дозу излучения находим </w:t>
      </w:r>
      <w:r w:rsidRPr="00C42D4A">
        <w:rPr>
          <w:sz w:val="24"/>
          <w:szCs w:val="24"/>
          <w:lang w:val="en-US"/>
        </w:rPr>
        <w:t>D</w:t>
      </w:r>
      <w:r w:rsidRPr="00C42D4A">
        <w:rPr>
          <w:sz w:val="24"/>
          <w:szCs w:val="24"/>
        </w:rPr>
        <w:t xml:space="preserve"> = 5х36х3 - 5х5,3х15 = 142,5 Р.</w:t>
      </w:r>
    </w:p>
    <w:p w:rsidR="00C42D4A" w:rsidRPr="00C42D4A" w:rsidRDefault="00C42D4A">
      <w:pPr>
        <w:spacing w:line="360" w:lineRule="auto"/>
        <w:ind w:firstLine="669"/>
        <w:rPr>
          <w:sz w:val="24"/>
          <w:szCs w:val="24"/>
        </w:rPr>
      </w:pPr>
      <w:r w:rsidRPr="00C42D4A">
        <w:rPr>
          <w:sz w:val="24"/>
          <w:szCs w:val="24"/>
        </w:rPr>
        <w:t>7. При заданной экспозиционной дозе излучения 50 Р потребуется 3 сме</w:t>
      </w:r>
      <w:r w:rsidRPr="00C42D4A">
        <w:rPr>
          <w:sz w:val="24"/>
          <w:szCs w:val="24"/>
        </w:rPr>
        <w:softHyphen/>
        <w:t>ны. •</w:t>
      </w:r>
    </w:p>
    <w:p w:rsidR="00C42D4A" w:rsidRPr="00C42D4A" w:rsidRDefault="00C42D4A">
      <w:pPr>
        <w:spacing w:line="360" w:lineRule="auto"/>
        <w:ind w:left="40" w:firstLine="669"/>
        <w:rPr>
          <w:sz w:val="24"/>
          <w:szCs w:val="24"/>
        </w:rPr>
      </w:pPr>
      <w:r w:rsidRPr="00C42D4A">
        <w:rPr>
          <w:sz w:val="24"/>
          <w:szCs w:val="24"/>
        </w:rPr>
        <w:t>Первая смена проводит работы в течение 2ч (с 3 до 5 ч после взрыва).</w:t>
      </w:r>
    </w:p>
    <w:p w:rsidR="00C42D4A" w:rsidRPr="00C42D4A" w:rsidRDefault="00C42D4A">
      <w:pPr>
        <w:spacing w:line="360" w:lineRule="auto"/>
        <w:ind w:left="40" w:firstLine="669"/>
        <w:rPr>
          <w:sz w:val="24"/>
          <w:szCs w:val="24"/>
        </w:rPr>
      </w:pPr>
      <w:r w:rsidRPr="00C42D4A">
        <w:rPr>
          <w:sz w:val="24"/>
          <w:szCs w:val="24"/>
        </w:rPr>
        <w:t>Вторая смена начинает работы че</w:t>
      </w:r>
      <w:r w:rsidRPr="00C42D4A">
        <w:rPr>
          <w:sz w:val="24"/>
          <w:szCs w:val="24"/>
        </w:rPr>
        <w:softHyphen/>
        <w:t>рез 5 ч после взрыва при уровне ради</w:t>
      </w:r>
      <w:r w:rsidRPr="00C42D4A">
        <w:rPr>
          <w:sz w:val="24"/>
          <w:szCs w:val="24"/>
        </w:rPr>
        <w:softHyphen/>
        <w:t xml:space="preserve">ации  </w:t>
      </w:r>
      <w:r w:rsidRPr="00C42D4A">
        <w:rPr>
          <w:sz w:val="24"/>
          <w:szCs w:val="24"/>
          <w:lang w:val="en-US"/>
        </w:rPr>
        <w:t>P</w:t>
      </w:r>
      <w:r w:rsidRPr="00C42D4A">
        <w:rPr>
          <w:sz w:val="24"/>
          <w:szCs w:val="24"/>
        </w:rPr>
        <w:t xml:space="preserve">5= 135х0,145 ==19,6 Р/ч. По табл. 15 [2] для времени начала работы 5 ч и отношения </w:t>
      </w:r>
      <w:r w:rsidRPr="00C42D4A">
        <w:rPr>
          <w:sz w:val="24"/>
          <w:szCs w:val="24"/>
          <w:lang w:val="en-US"/>
        </w:rPr>
        <w:t>D</w:t>
      </w:r>
      <w:r w:rsidRPr="00C42D4A">
        <w:rPr>
          <w:sz w:val="24"/>
          <w:szCs w:val="24"/>
        </w:rPr>
        <w:t>зад/</w:t>
      </w:r>
      <w:r w:rsidRPr="00C42D4A">
        <w:rPr>
          <w:sz w:val="24"/>
          <w:szCs w:val="24"/>
          <w:lang w:val="en-US"/>
        </w:rPr>
        <w:t>P</w:t>
      </w:r>
      <w:r w:rsidRPr="00C42D4A">
        <w:rPr>
          <w:sz w:val="24"/>
          <w:szCs w:val="24"/>
        </w:rPr>
        <w:t>5 =50/19,6 = 2,5 находим продолжительность ра</w:t>
      </w:r>
      <w:r w:rsidRPr="00C42D4A">
        <w:rPr>
          <w:sz w:val="24"/>
          <w:szCs w:val="24"/>
        </w:rPr>
        <w:softHyphen/>
        <w:t>боты второй смены 7=3 ч 28 мин.</w:t>
      </w:r>
    </w:p>
    <w:p w:rsidR="00C42D4A" w:rsidRPr="00C42D4A" w:rsidRDefault="00C42D4A">
      <w:pPr>
        <w:spacing w:line="360" w:lineRule="auto"/>
        <w:ind w:left="40" w:firstLine="669"/>
        <w:rPr>
          <w:sz w:val="24"/>
          <w:szCs w:val="24"/>
        </w:rPr>
      </w:pPr>
      <w:r w:rsidRPr="00C42D4A">
        <w:rPr>
          <w:sz w:val="24"/>
          <w:szCs w:val="24"/>
        </w:rPr>
        <w:t xml:space="preserve">Третья смена начинает работу через 8 ч 30 мин при уровне радиации </w:t>
      </w:r>
      <w:r w:rsidRPr="00C42D4A">
        <w:rPr>
          <w:sz w:val="24"/>
          <w:szCs w:val="24"/>
          <w:lang w:val="en-US"/>
        </w:rPr>
        <w:t>P</w:t>
      </w:r>
      <w:r w:rsidRPr="00C42D4A">
        <w:rPr>
          <w:sz w:val="24"/>
          <w:szCs w:val="24"/>
        </w:rPr>
        <w:t xml:space="preserve">8,5= 10,3 Р/ч, и оканчивает через 15 ч после взрыва при уровне радиации </w:t>
      </w:r>
      <w:r w:rsidRPr="00C42D4A">
        <w:rPr>
          <w:sz w:val="24"/>
          <w:szCs w:val="24"/>
          <w:lang w:val="en-US"/>
        </w:rPr>
        <w:t>P</w:t>
      </w:r>
      <w:r w:rsidRPr="00C42D4A">
        <w:rPr>
          <w:sz w:val="24"/>
          <w:szCs w:val="24"/>
        </w:rPr>
        <w:t>15 ==5,3 Р/ч. За это время личный состав смены получит экспози</w:t>
      </w:r>
      <w:r w:rsidRPr="00C42D4A">
        <w:rPr>
          <w:sz w:val="24"/>
          <w:szCs w:val="24"/>
        </w:rPr>
        <w:softHyphen/>
        <w:t xml:space="preserve">ционную дозу излучения </w:t>
      </w:r>
      <w:r w:rsidRPr="00C42D4A">
        <w:rPr>
          <w:sz w:val="24"/>
          <w:szCs w:val="24"/>
          <w:lang w:val="en-US"/>
        </w:rPr>
        <w:t>D</w:t>
      </w:r>
      <w:r w:rsidRPr="00C42D4A">
        <w:rPr>
          <w:sz w:val="24"/>
          <w:szCs w:val="24"/>
        </w:rPr>
        <w:t xml:space="preserve"> = 5 х 10,З х 8,5 – 5х5,3х15=40Р.</w:t>
      </w:r>
    </w:p>
    <w:p w:rsidR="00C42D4A" w:rsidRPr="00C42D4A" w:rsidRDefault="00C42D4A">
      <w:pPr>
        <w:spacing w:line="360" w:lineRule="auto"/>
        <w:ind w:left="40" w:firstLine="669"/>
        <w:rPr>
          <w:sz w:val="24"/>
          <w:szCs w:val="24"/>
        </w:rPr>
      </w:pPr>
      <w:r w:rsidRPr="00C42D4A">
        <w:rPr>
          <w:b/>
          <w:bCs/>
          <w:sz w:val="24"/>
          <w:szCs w:val="24"/>
        </w:rPr>
        <w:t>Определение режимов защиты</w:t>
      </w:r>
      <w:r w:rsidRPr="00C42D4A">
        <w:rPr>
          <w:sz w:val="24"/>
          <w:szCs w:val="24"/>
        </w:rPr>
        <w:t xml:space="preserve"> ра</w:t>
      </w:r>
      <w:r w:rsidRPr="00C42D4A">
        <w:rPr>
          <w:sz w:val="24"/>
          <w:szCs w:val="24"/>
        </w:rPr>
        <w:softHyphen/>
        <w:t>бочих, служащих и производственной деятельности объекта .Под режимом за</w:t>
      </w:r>
      <w:r w:rsidRPr="00C42D4A">
        <w:rPr>
          <w:sz w:val="24"/>
          <w:szCs w:val="24"/>
        </w:rPr>
        <w:softHyphen/>
        <w:t>щиты понимается порядок применения средств и способов защиты людей, пре</w:t>
      </w:r>
      <w:r w:rsidRPr="00C42D4A">
        <w:rPr>
          <w:sz w:val="24"/>
          <w:szCs w:val="24"/>
        </w:rPr>
        <w:softHyphen/>
        <w:t>дусматривающий максимальное умень</w:t>
      </w:r>
      <w:r w:rsidRPr="00C42D4A">
        <w:rPr>
          <w:sz w:val="24"/>
          <w:szCs w:val="24"/>
        </w:rPr>
        <w:softHyphen/>
        <w:t>шение возможных экспозиционных доз излучения и наиболее целесообразные их действия в зоне радиоактивного за</w:t>
      </w:r>
      <w:r w:rsidRPr="00C42D4A">
        <w:rPr>
          <w:sz w:val="24"/>
          <w:szCs w:val="24"/>
        </w:rPr>
        <w:softHyphen/>
        <w:t>ражения.</w:t>
      </w:r>
    </w:p>
    <w:p w:rsidR="00C42D4A" w:rsidRPr="00C42D4A" w:rsidRDefault="00C42D4A">
      <w:pPr>
        <w:spacing w:line="360" w:lineRule="auto"/>
        <w:ind w:left="40" w:firstLine="669"/>
        <w:rPr>
          <w:sz w:val="24"/>
          <w:szCs w:val="24"/>
        </w:rPr>
      </w:pPr>
      <w:r w:rsidRPr="00C42D4A">
        <w:rPr>
          <w:sz w:val="24"/>
          <w:szCs w:val="24"/>
        </w:rPr>
        <w:t>Режимы защиты для различных уровней радиации и условий производ</w:t>
      </w:r>
      <w:r w:rsidRPr="00C42D4A">
        <w:rPr>
          <w:sz w:val="24"/>
          <w:szCs w:val="24"/>
        </w:rPr>
        <w:softHyphen/>
        <w:t>ственной деятельности, пользуясь рас</w:t>
      </w:r>
      <w:r w:rsidRPr="00C42D4A">
        <w:rPr>
          <w:sz w:val="24"/>
          <w:szCs w:val="24"/>
        </w:rPr>
        <w:softHyphen/>
        <w:t>четными формулами, определяют в мирное время, т. е. до радиоактивного заражения территории объекта.</w:t>
      </w:r>
    </w:p>
    <w:p w:rsidR="00C42D4A" w:rsidRPr="00C42D4A" w:rsidRDefault="00C42D4A">
      <w:pPr>
        <w:spacing w:line="360" w:lineRule="auto"/>
        <w:ind w:left="40" w:firstLine="669"/>
        <w:rPr>
          <w:sz w:val="24"/>
          <w:szCs w:val="24"/>
        </w:rPr>
      </w:pPr>
      <w:r w:rsidRPr="00C42D4A">
        <w:rPr>
          <w:sz w:val="24"/>
          <w:szCs w:val="24"/>
        </w:rPr>
        <w:t>В табл. 16 [2] приведены варианты ре</w:t>
      </w:r>
      <w:r w:rsidRPr="00C42D4A">
        <w:rPr>
          <w:sz w:val="24"/>
          <w:szCs w:val="24"/>
        </w:rPr>
        <w:softHyphen/>
        <w:t>жимов производственной деятельности для объектов, имеющих защитные соо</w:t>
      </w:r>
      <w:r w:rsidRPr="00C42D4A">
        <w:rPr>
          <w:sz w:val="24"/>
          <w:szCs w:val="24"/>
        </w:rPr>
        <w:softHyphen/>
        <w:t>ружения с коэффициентами ослабле</w:t>
      </w:r>
      <w:r w:rsidRPr="00C42D4A">
        <w:rPr>
          <w:sz w:val="24"/>
          <w:szCs w:val="24"/>
        </w:rPr>
        <w:softHyphen/>
        <w:t xml:space="preserve">ния радиации </w:t>
      </w:r>
      <w:r w:rsidRPr="00C42D4A">
        <w:rPr>
          <w:i/>
          <w:iCs/>
          <w:sz w:val="24"/>
          <w:szCs w:val="24"/>
        </w:rPr>
        <w:t>К1==25</w:t>
      </w:r>
      <w:r w:rsidRPr="00C42D4A">
        <w:rPr>
          <w:sz w:val="24"/>
          <w:szCs w:val="24"/>
        </w:rPr>
        <w:t>—50 и К2=1000 и более. Режимы защиты разработаны с учетом односменной или двухсменной работы рабочих и служащих продол</w:t>
      </w:r>
      <w:r w:rsidRPr="00C42D4A">
        <w:rPr>
          <w:sz w:val="24"/>
          <w:szCs w:val="24"/>
        </w:rPr>
        <w:softHyphen/>
        <w:t>жительностью 10—12 ч в сутки в про</w:t>
      </w:r>
      <w:r w:rsidRPr="00C42D4A">
        <w:rPr>
          <w:sz w:val="24"/>
          <w:szCs w:val="24"/>
        </w:rPr>
        <w:softHyphen/>
        <w:t>изводственных зданиях (Косл=7) и проживания   в   каменных   домах (Косл==10).</w:t>
      </w:r>
    </w:p>
    <w:p w:rsidR="00C42D4A" w:rsidRPr="00C42D4A" w:rsidRDefault="00C42D4A">
      <w:pPr>
        <w:spacing w:line="360" w:lineRule="auto"/>
        <w:ind w:firstLine="669"/>
        <w:rPr>
          <w:sz w:val="24"/>
          <w:szCs w:val="24"/>
        </w:rPr>
      </w:pPr>
      <w:r w:rsidRPr="00C42D4A">
        <w:rPr>
          <w:b/>
          <w:bCs/>
          <w:sz w:val="24"/>
          <w:szCs w:val="24"/>
        </w:rPr>
        <w:t>Определение допустимого времени начала преодоления зон (участков) радиоактивного заражения</w:t>
      </w:r>
      <w:r w:rsidRPr="00C42D4A">
        <w:rPr>
          <w:sz w:val="24"/>
          <w:szCs w:val="24"/>
        </w:rPr>
        <w:t xml:space="preserve"> произво</w:t>
      </w:r>
      <w:r w:rsidRPr="00C42D4A">
        <w:rPr>
          <w:sz w:val="24"/>
          <w:szCs w:val="24"/>
        </w:rPr>
        <w:softHyphen/>
        <w:t>дится на основании данных радиацион</w:t>
      </w:r>
      <w:r w:rsidRPr="00C42D4A">
        <w:rPr>
          <w:sz w:val="24"/>
          <w:szCs w:val="24"/>
        </w:rPr>
        <w:softHyphen/>
        <w:t>ной разведки по уровням радиации на маршруте движения и заданной экспо</w:t>
      </w:r>
      <w:r w:rsidRPr="00C42D4A">
        <w:rPr>
          <w:sz w:val="24"/>
          <w:szCs w:val="24"/>
        </w:rPr>
        <w:softHyphen/>
        <w:t>зиционной дозе излучения.</w:t>
      </w:r>
    </w:p>
    <w:p w:rsidR="00C42D4A" w:rsidRPr="00C42D4A" w:rsidRDefault="00C42D4A">
      <w:pPr>
        <w:spacing w:line="360" w:lineRule="auto"/>
        <w:ind w:firstLine="669"/>
        <w:rPr>
          <w:sz w:val="24"/>
          <w:szCs w:val="24"/>
        </w:rPr>
      </w:pPr>
      <w:r w:rsidRPr="00C42D4A">
        <w:rPr>
          <w:b/>
          <w:bCs/>
          <w:i/>
          <w:iCs/>
          <w:sz w:val="24"/>
          <w:szCs w:val="24"/>
        </w:rPr>
        <w:t>Пример</w:t>
      </w:r>
      <w:r w:rsidRPr="00C42D4A">
        <w:rPr>
          <w:b/>
          <w:bCs/>
          <w:sz w:val="24"/>
          <w:szCs w:val="24"/>
        </w:rPr>
        <w:t>.</w:t>
      </w:r>
      <w:r w:rsidRPr="00C42D4A">
        <w:rPr>
          <w:sz w:val="24"/>
          <w:szCs w:val="24"/>
        </w:rPr>
        <w:t xml:space="preserve"> Разведгруппе ГО предсто</w:t>
      </w:r>
      <w:r w:rsidRPr="00C42D4A">
        <w:rPr>
          <w:sz w:val="24"/>
          <w:szCs w:val="24"/>
        </w:rPr>
        <w:softHyphen/>
        <w:t>ит преодолеть зараженный участок ме-стности. Известно, что уровни радиа</w:t>
      </w:r>
      <w:r w:rsidRPr="00C42D4A">
        <w:rPr>
          <w:sz w:val="24"/>
          <w:szCs w:val="24"/>
        </w:rPr>
        <w:softHyphen/>
        <w:t>ции на 1 ч после взрыва на маршруте движения составили: в точке № 1—</w:t>
      </w:r>
      <w:r w:rsidRPr="00C42D4A">
        <w:rPr>
          <w:i/>
          <w:iCs/>
          <w:sz w:val="24"/>
          <w:szCs w:val="24"/>
        </w:rPr>
        <w:t>40 Р/ч,</w:t>
      </w:r>
      <w:r w:rsidRPr="00C42D4A">
        <w:rPr>
          <w:sz w:val="24"/>
          <w:szCs w:val="24"/>
        </w:rPr>
        <w:t xml:space="preserve"> № 2 — 90 Р/ч, № 3—160 Р/ч, № 4—100 Р/ч, № 5—50 Р/ч.</w:t>
      </w:r>
    </w:p>
    <w:p w:rsidR="00C42D4A" w:rsidRPr="00C42D4A" w:rsidRDefault="00C42D4A">
      <w:pPr>
        <w:pStyle w:val="23"/>
      </w:pPr>
      <w:r w:rsidRPr="00C42D4A">
        <w:t>Определить допустимое время нача</w:t>
      </w:r>
      <w:r w:rsidRPr="00C42D4A">
        <w:softHyphen/>
        <w:t>ла преодоления зараженного участка при условии, что экспозиционная доза излучения за время преодоления не превысит 6 Р. Преодоление участка бу</w:t>
      </w:r>
      <w:r w:rsidRPr="00C42D4A">
        <w:softHyphen/>
        <w:t>дет осуществляться на автомашине (Kосл==2) со скоростью 30 км/ч, длина маршрута 15 км.</w:t>
      </w:r>
    </w:p>
    <w:p w:rsidR="00C42D4A" w:rsidRPr="00C42D4A" w:rsidRDefault="00C42D4A">
      <w:pPr>
        <w:spacing w:line="360" w:lineRule="auto"/>
        <w:ind w:left="120" w:firstLine="669"/>
        <w:rPr>
          <w:sz w:val="24"/>
          <w:szCs w:val="24"/>
        </w:rPr>
      </w:pPr>
      <w:r w:rsidRPr="00C42D4A">
        <w:rPr>
          <w:b/>
          <w:bCs/>
          <w:i/>
          <w:iCs/>
          <w:sz w:val="24"/>
          <w:szCs w:val="24"/>
        </w:rPr>
        <w:t>Решение</w:t>
      </w:r>
      <w:r w:rsidRPr="00C42D4A">
        <w:rPr>
          <w:sz w:val="24"/>
          <w:szCs w:val="24"/>
        </w:rPr>
        <w:t>.</w:t>
      </w:r>
    </w:p>
    <w:p w:rsidR="00C42D4A" w:rsidRPr="00C42D4A" w:rsidRDefault="00C42D4A">
      <w:pPr>
        <w:spacing w:line="360" w:lineRule="auto"/>
        <w:ind w:firstLine="669"/>
        <w:rPr>
          <w:sz w:val="24"/>
          <w:szCs w:val="24"/>
        </w:rPr>
      </w:pPr>
      <w:r w:rsidRPr="00C42D4A">
        <w:rPr>
          <w:sz w:val="24"/>
          <w:szCs w:val="24"/>
        </w:rPr>
        <w:t>1. Определяем средний уровень радиации</w:t>
      </w:r>
    </w:p>
    <w:p w:rsidR="00C42D4A" w:rsidRPr="00C42D4A" w:rsidRDefault="00C42D4A">
      <w:pPr>
        <w:spacing w:line="360" w:lineRule="auto"/>
        <w:ind w:firstLine="669"/>
        <w:rPr>
          <w:sz w:val="24"/>
          <w:szCs w:val="24"/>
        </w:rPr>
      </w:pPr>
      <w:r w:rsidRPr="00C42D4A">
        <w:rPr>
          <w:sz w:val="24"/>
          <w:szCs w:val="24"/>
        </w:rPr>
        <w:t>2. При продолжительности движе</w:t>
      </w:r>
      <w:r w:rsidRPr="00C42D4A">
        <w:rPr>
          <w:sz w:val="24"/>
          <w:szCs w:val="24"/>
        </w:rPr>
        <w:softHyphen/>
        <w:t>ния через зараженный участок в тече</w:t>
      </w:r>
      <w:r w:rsidRPr="00C42D4A">
        <w:rPr>
          <w:sz w:val="24"/>
          <w:szCs w:val="24"/>
        </w:rPr>
        <w:softHyphen/>
        <w:t>ние Г==0,5 ч (15/30) личный состав разведгруппы получит экспозиционную дозу излучения</w:t>
      </w:r>
    </w:p>
    <w:p w:rsidR="00C42D4A" w:rsidRPr="00C42D4A" w:rsidRDefault="00C42D4A">
      <w:pPr>
        <w:pStyle w:val="FR1"/>
        <w:spacing w:line="360" w:lineRule="auto"/>
        <w:ind w:firstLine="669"/>
        <w:rPr>
          <w:rFonts w:ascii="Times New Roman" w:hAnsi="Times New Roman" w:cs="Times New Roman"/>
          <w:sz w:val="24"/>
          <w:szCs w:val="24"/>
        </w:rPr>
      </w:pPr>
      <w:r w:rsidRPr="00C42D4A">
        <w:rPr>
          <w:rFonts w:ascii="Times New Roman" w:hAnsi="Times New Roman" w:cs="Times New Roman"/>
          <w:i/>
          <w:iCs/>
          <w:sz w:val="24"/>
          <w:szCs w:val="24"/>
          <w:lang w:val="en-US"/>
        </w:rPr>
        <w:t>D</w:t>
      </w:r>
      <w:r w:rsidRPr="00C42D4A">
        <w:rPr>
          <w:rFonts w:ascii="Times New Roman" w:hAnsi="Times New Roman" w:cs="Times New Roman"/>
          <w:i/>
          <w:iCs/>
          <w:sz w:val="24"/>
          <w:szCs w:val="24"/>
        </w:rPr>
        <w:t xml:space="preserve"> =</w:t>
      </w:r>
      <w:r w:rsidRPr="00C42D4A">
        <w:rPr>
          <w:rFonts w:ascii="Times New Roman" w:hAnsi="Times New Roman" w:cs="Times New Roman"/>
          <w:sz w:val="24"/>
          <w:szCs w:val="24"/>
        </w:rPr>
        <w:t xml:space="preserve"> Рср-Т/Косл == 88х0,5/2 = 22Р.</w:t>
      </w:r>
    </w:p>
    <w:p w:rsidR="00C42D4A" w:rsidRPr="00C42D4A" w:rsidRDefault="00C42D4A">
      <w:pPr>
        <w:spacing w:before="80" w:line="360" w:lineRule="auto"/>
        <w:ind w:left="40" w:firstLine="669"/>
        <w:rPr>
          <w:sz w:val="24"/>
          <w:szCs w:val="24"/>
        </w:rPr>
      </w:pPr>
      <w:r w:rsidRPr="00C42D4A">
        <w:rPr>
          <w:sz w:val="24"/>
          <w:szCs w:val="24"/>
        </w:rPr>
        <w:t>3. Коэффициент для пересчета уров</w:t>
      </w:r>
      <w:r w:rsidRPr="00C42D4A">
        <w:rPr>
          <w:sz w:val="24"/>
          <w:szCs w:val="24"/>
        </w:rPr>
        <w:softHyphen/>
        <w:t>ней радиации пропорционален измене</w:t>
      </w:r>
      <w:r w:rsidRPr="00C42D4A">
        <w:rPr>
          <w:sz w:val="24"/>
          <w:szCs w:val="24"/>
        </w:rPr>
        <w:softHyphen/>
        <w:t>нию уровня радиации во времени пос</w:t>
      </w:r>
      <w:r w:rsidRPr="00C42D4A">
        <w:rPr>
          <w:sz w:val="24"/>
          <w:szCs w:val="24"/>
        </w:rPr>
        <w:softHyphen/>
        <w:t>ле взрыва, а следовательно, и измене</w:t>
      </w:r>
      <w:r w:rsidRPr="00C42D4A">
        <w:rPr>
          <w:sz w:val="24"/>
          <w:szCs w:val="24"/>
        </w:rPr>
        <w:softHyphen/>
        <w:t>нию экспозиционной дозы излучения. Поэтому личный состав разведгруппы получит экспозиционную дозу излуче</w:t>
      </w:r>
      <w:r w:rsidRPr="00C42D4A">
        <w:rPr>
          <w:sz w:val="24"/>
          <w:szCs w:val="24"/>
        </w:rPr>
        <w:softHyphen/>
        <w:t xml:space="preserve">ния 6Р, когда </w:t>
      </w:r>
      <w:r w:rsidRPr="00C42D4A">
        <w:rPr>
          <w:sz w:val="24"/>
          <w:szCs w:val="24"/>
          <w:lang w:val="en-US"/>
        </w:rPr>
        <w:t>Kt</w:t>
      </w:r>
      <w:r w:rsidRPr="00C42D4A">
        <w:rPr>
          <w:sz w:val="24"/>
          <w:szCs w:val="24"/>
        </w:rPr>
        <w:t>==6/22=0,27.</w:t>
      </w:r>
    </w:p>
    <w:p w:rsidR="00C42D4A" w:rsidRPr="00C42D4A" w:rsidRDefault="00C42D4A">
      <w:pPr>
        <w:spacing w:line="360" w:lineRule="auto"/>
        <w:ind w:firstLine="669"/>
        <w:rPr>
          <w:sz w:val="24"/>
          <w:szCs w:val="24"/>
        </w:rPr>
      </w:pPr>
      <w:r w:rsidRPr="00C42D4A">
        <w:rPr>
          <w:sz w:val="24"/>
          <w:szCs w:val="24"/>
        </w:rPr>
        <w:t xml:space="preserve">Коэффициенту </w:t>
      </w:r>
      <w:r w:rsidRPr="00C42D4A">
        <w:rPr>
          <w:i/>
          <w:iCs/>
          <w:sz w:val="24"/>
          <w:szCs w:val="24"/>
          <w:lang w:val="en-US"/>
        </w:rPr>
        <w:t>Kt</w:t>
      </w:r>
      <w:r w:rsidRPr="00C42D4A">
        <w:rPr>
          <w:i/>
          <w:iCs/>
          <w:sz w:val="24"/>
          <w:szCs w:val="24"/>
        </w:rPr>
        <w:t>=0,27</w:t>
      </w:r>
      <w:r w:rsidRPr="00C42D4A">
        <w:rPr>
          <w:sz w:val="24"/>
          <w:szCs w:val="24"/>
        </w:rPr>
        <w:t xml:space="preserve"> (табл. 1) соответствует время, прошедшее после взрыва — З ч. Таким образом, личный состав разведгруппы может преодоле</w:t>
      </w:r>
      <w:r w:rsidRPr="00C42D4A">
        <w:rPr>
          <w:sz w:val="24"/>
          <w:szCs w:val="24"/>
        </w:rPr>
        <w:softHyphen/>
        <w:t>вать зараженный участок через 3 ч пос</w:t>
      </w:r>
      <w:r w:rsidRPr="00C42D4A">
        <w:rPr>
          <w:sz w:val="24"/>
          <w:szCs w:val="24"/>
        </w:rPr>
        <w:softHyphen/>
        <w:t>ле взрыва. Это время с момента взры</w:t>
      </w:r>
      <w:r w:rsidRPr="00C42D4A">
        <w:rPr>
          <w:sz w:val="24"/>
          <w:szCs w:val="24"/>
        </w:rPr>
        <w:softHyphen/>
        <w:t>ва до пересечения формированием се</w:t>
      </w:r>
      <w:r w:rsidRPr="00C42D4A">
        <w:rPr>
          <w:sz w:val="24"/>
          <w:szCs w:val="24"/>
        </w:rPr>
        <w:softHyphen/>
        <w:t>редины участка заражения. Весь путь займет 0,5 ч (15/30). Следовательно, формирование пройдет весь участок за</w:t>
      </w:r>
      <w:r w:rsidRPr="00C42D4A">
        <w:rPr>
          <w:sz w:val="24"/>
          <w:szCs w:val="24"/>
        </w:rPr>
        <w:softHyphen/>
        <w:t>ражения за время после взрыва от 2 ч 45 мин до 3 ч 15 мин.</w:t>
      </w:r>
    </w:p>
    <w:p w:rsidR="00C42D4A" w:rsidRPr="00C42D4A" w:rsidRDefault="00C42D4A">
      <w:pPr>
        <w:spacing w:line="360" w:lineRule="auto"/>
        <w:ind w:left="40" w:firstLine="669"/>
        <w:rPr>
          <w:sz w:val="24"/>
          <w:szCs w:val="24"/>
        </w:rPr>
      </w:pPr>
    </w:p>
    <w:p w:rsidR="00C42D4A" w:rsidRPr="00C42D4A" w:rsidRDefault="00C42D4A">
      <w:pPr>
        <w:pStyle w:val="a3"/>
        <w:rPr>
          <w:sz w:val="24"/>
          <w:szCs w:val="24"/>
        </w:rPr>
      </w:pPr>
      <w:bookmarkStart w:id="14" w:name="_Toc468037199"/>
      <w:bookmarkStart w:id="15" w:name="_Toc468037343"/>
      <w:bookmarkStart w:id="16" w:name="_Toc468037456"/>
      <w:bookmarkStart w:id="17" w:name="_Toc468046845"/>
      <w:r w:rsidRPr="00C42D4A">
        <w:rPr>
          <w:sz w:val="24"/>
          <w:szCs w:val="24"/>
        </w:rPr>
        <w:t>Заключение</w:t>
      </w:r>
      <w:bookmarkEnd w:id="14"/>
      <w:bookmarkEnd w:id="15"/>
      <w:bookmarkEnd w:id="16"/>
      <w:bookmarkEnd w:id="17"/>
    </w:p>
    <w:p w:rsidR="00C42D4A" w:rsidRPr="00C42D4A" w:rsidRDefault="00C42D4A">
      <w:pPr>
        <w:pStyle w:val="23"/>
        <w:ind w:firstLine="0"/>
      </w:pPr>
    </w:p>
    <w:p w:rsidR="00C42D4A" w:rsidRPr="00C42D4A" w:rsidRDefault="00C42D4A">
      <w:pPr>
        <w:pStyle w:val="23"/>
        <w:ind w:firstLine="0"/>
      </w:pPr>
      <w:r w:rsidRPr="00C42D4A">
        <w:tab/>
        <w:t>После изучения всей вышеприведенной информации, мы можем констатировать, что знание методики оценки радиационной обстановки, а также умение ее применять – умение первой необходимости для каждого работника штаба ГО.</w:t>
      </w:r>
    </w:p>
    <w:p w:rsidR="00C42D4A" w:rsidRPr="00C42D4A" w:rsidRDefault="00C42D4A">
      <w:pPr>
        <w:pStyle w:val="23"/>
        <w:ind w:firstLine="0"/>
      </w:pPr>
      <w:r w:rsidRPr="00C42D4A">
        <w:tab/>
        <w:t xml:space="preserve">Знание этой методики позволит точно оценить серьезность ЧС, спрогнозировать будущее развитие ситуации, оценить зону поражения и скорость распространения ядовитого облака. </w:t>
      </w:r>
    </w:p>
    <w:p w:rsidR="00C42D4A" w:rsidRPr="00C42D4A" w:rsidRDefault="00C42D4A">
      <w:pPr>
        <w:pStyle w:val="23"/>
        <w:ind w:firstLine="720"/>
      </w:pPr>
      <w:r w:rsidRPr="00C42D4A">
        <w:t>Атомное оружие – одно из самых серьезных на земле. Последствия ядерного взрыва надо устранять профессионально, быстро и решительно. Поэтому без знания методик оценки радиационной обстановки работа штабиста ГО немыслима.</w:t>
      </w:r>
    </w:p>
    <w:p w:rsidR="00C42D4A" w:rsidRPr="00C42D4A" w:rsidRDefault="00C42D4A">
      <w:pPr>
        <w:pStyle w:val="23"/>
        <w:ind w:firstLine="0"/>
      </w:pPr>
      <w:r w:rsidRPr="00C42D4A">
        <w:tab/>
        <w:t>Знание методики оценки радиационной обстановки в наше неспокойное время тем более актуально, ведь пока сохраняется вероятность вражеской агрессии, халатности на АЭС или террористического акта.</w:t>
      </w:r>
      <w:r w:rsidRPr="00C42D4A">
        <w:br w:type="page"/>
      </w:r>
    </w:p>
    <w:p w:rsidR="00C42D4A" w:rsidRPr="00C42D4A" w:rsidRDefault="00C42D4A">
      <w:pPr>
        <w:pStyle w:val="a3"/>
        <w:rPr>
          <w:sz w:val="24"/>
          <w:szCs w:val="24"/>
        </w:rPr>
      </w:pPr>
      <w:bookmarkStart w:id="18" w:name="_Toc468037200"/>
      <w:bookmarkStart w:id="19" w:name="_Toc468037344"/>
      <w:bookmarkStart w:id="20" w:name="_Toc468037457"/>
      <w:bookmarkStart w:id="21" w:name="_Toc468046846"/>
      <w:r w:rsidRPr="00C42D4A">
        <w:rPr>
          <w:sz w:val="24"/>
          <w:szCs w:val="24"/>
        </w:rPr>
        <w:t>Литература</w:t>
      </w:r>
      <w:bookmarkEnd w:id="18"/>
      <w:bookmarkEnd w:id="19"/>
      <w:bookmarkEnd w:id="20"/>
      <w:bookmarkEnd w:id="21"/>
    </w:p>
    <w:p w:rsidR="00C42D4A" w:rsidRPr="00C42D4A" w:rsidRDefault="00C42D4A">
      <w:pPr>
        <w:numPr>
          <w:ilvl w:val="0"/>
          <w:numId w:val="8"/>
        </w:numPr>
        <w:tabs>
          <w:tab w:val="clear" w:pos="1069"/>
          <w:tab w:val="num" w:pos="360"/>
        </w:tabs>
        <w:spacing w:line="360" w:lineRule="auto"/>
        <w:ind w:left="360"/>
        <w:rPr>
          <w:sz w:val="24"/>
          <w:szCs w:val="24"/>
        </w:rPr>
      </w:pPr>
      <w:r w:rsidRPr="00C42D4A">
        <w:rPr>
          <w:sz w:val="24"/>
          <w:szCs w:val="24"/>
        </w:rPr>
        <w:t>Амбросьев В. Безопасность жизнедеятельности: Учебник для вузов – М., Юнити, 1998.</w:t>
      </w:r>
    </w:p>
    <w:p w:rsidR="00C42D4A" w:rsidRPr="00C42D4A" w:rsidRDefault="00C42D4A">
      <w:pPr>
        <w:numPr>
          <w:ilvl w:val="0"/>
          <w:numId w:val="8"/>
        </w:numPr>
        <w:tabs>
          <w:tab w:val="clear" w:pos="1069"/>
          <w:tab w:val="num" w:pos="360"/>
        </w:tabs>
        <w:spacing w:line="360" w:lineRule="auto"/>
        <w:ind w:left="360"/>
        <w:rPr>
          <w:sz w:val="24"/>
          <w:szCs w:val="24"/>
        </w:rPr>
      </w:pPr>
      <w:r w:rsidRPr="00C42D4A">
        <w:rPr>
          <w:sz w:val="24"/>
          <w:szCs w:val="24"/>
        </w:rPr>
        <w:t>Атаманюк В.Г. и др. Гражданская оборона: Учебник для вузов. – М., Высшая школа, 1986.</w:t>
      </w:r>
    </w:p>
    <w:p w:rsidR="00C42D4A" w:rsidRPr="00C42D4A" w:rsidRDefault="00C42D4A">
      <w:pPr>
        <w:pStyle w:val="23"/>
        <w:numPr>
          <w:ilvl w:val="0"/>
          <w:numId w:val="8"/>
        </w:numPr>
        <w:tabs>
          <w:tab w:val="clear" w:pos="1069"/>
          <w:tab w:val="num" w:pos="360"/>
        </w:tabs>
        <w:ind w:left="360"/>
      </w:pPr>
      <w:r w:rsidRPr="00C42D4A">
        <w:t>Иванов К.А. Безопасность в чрезвычайных ситуациях: Учебное пособие для студентов втузов. – М., Графика М., 1999.</w:t>
      </w:r>
    </w:p>
    <w:p w:rsidR="00C42D4A" w:rsidRPr="00C42D4A" w:rsidRDefault="00C42D4A">
      <w:pPr>
        <w:pStyle w:val="23"/>
        <w:numPr>
          <w:ilvl w:val="0"/>
          <w:numId w:val="8"/>
        </w:numPr>
        <w:tabs>
          <w:tab w:val="clear" w:pos="1069"/>
          <w:tab w:val="num" w:pos="360"/>
        </w:tabs>
        <w:ind w:left="360"/>
      </w:pPr>
      <w:r w:rsidRPr="00C42D4A">
        <w:t>Методические указания к изучению дисциплины "Безопасность в черезвычайных ситуациях". Тема "Оценка обстановки в чрезвычайных ситуациях"/ Сост.: С.А.Бобок, Г.Н.Дмитров. ГУУ. М., 1999, 49 с.</w:t>
      </w:r>
    </w:p>
    <w:p w:rsidR="00C42D4A" w:rsidRPr="00C42D4A" w:rsidRDefault="00C42D4A">
      <w:pPr>
        <w:pStyle w:val="23"/>
        <w:numPr>
          <w:ilvl w:val="0"/>
          <w:numId w:val="8"/>
        </w:numPr>
        <w:tabs>
          <w:tab w:val="clear" w:pos="1069"/>
          <w:tab w:val="num" w:pos="360"/>
        </w:tabs>
        <w:ind w:left="360"/>
      </w:pPr>
      <w:r w:rsidRPr="00C42D4A">
        <w:t>Янаев В.К. Мирный атом и его последствия. – СПб., Питер Пресс, 1996.</w:t>
      </w:r>
      <w:bookmarkStart w:id="22" w:name="_GoBack"/>
      <w:bookmarkEnd w:id="22"/>
    </w:p>
    <w:sectPr w:rsidR="00C42D4A" w:rsidRPr="00C42D4A" w:rsidSect="00C42D4A">
      <w:headerReference w:type="default" r:id="rId10"/>
      <w:footerReference w:type="default" r:id="rId11"/>
      <w:type w:val="nextColumn"/>
      <w:pgSz w:w="11907" w:h="16840" w:code="9"/>
      <w:pgMar w:top="1134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62AA" w:rsidRDefault="000362AA">
      <w:r>
        <w:separator/>
      </w:r>
    </w:p>
  </w:endnote>
  <w:endnote w:type="continuationSeparator" w:id="0">
    <w:p w:rsidR="000362AA" w:rsidRDefault="000362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2D4A" w:rsidRDefault="00C42D4A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62AA" w:rsidRDefault="000362AA">
      <w:r>
        <w:separator/>
      </w:r>
    </w:p>
  </w:footnote>
  <w:footnote w:type="continuationSeparator" w:id="0">
    <w:p w:rsidR="000362AA" w:rsidRDefault="000362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2D4A" w:rsidRDefault="00C42D4A">
    <w:pPr>
      <w:pStyle w:val="a7"/>
      <w:framePr w:wrap="auto" w:vAnchor="text" w:hAnchor="margin" w:xAlign="right" w:y="1"/>
      <w:rPr>
        <w:rStyle w:val="a6"/>
      </w:rPr>
    </w:pPr>
    <w:r>
      <w:rPr>
        <w:rStyle w:val="a6"/>
        <w:noProof/>
      </w:rPr>
      <w:t>5</w:t>
    </w:r>
  </w:p>
  <w:p w:rsidR="00C42D4A" w:rsidRDefault="00C42D4A">
    <w:pPr>
      <w:pStyle w:val="a7"/>
      <w:ind w:right="360"/>
      <w:jc w:val="center"/>
      <w:rPr>
        <w:rStyle w:val="a6"/>
        <w:sz w:val="16"/>
        <w:szCs w:val="16"/>
        <w:u w:val="single"/>
      </w:rPr>
    </w:pPr>
    <w:r>
      <w:rPr>
        <w:rStyle w:val="a6"/>
        <w:sz w:val="16"/>
        <w:szCs w:val="16"/>
        <w:u w:val="single"/>
      </w:rPr>
      <w:t xml:space="preserve">Страница </w:t>
    </w:r>
    <w:r>
      <w:rPr>
        <w:rStyle w:val="a6"/>
        <w:noProof/>
        <w:u w:val="single"/>
      </w:rPr>
      <w:t>5</w:t>
    </w:r>
    <w:r>
      <w:rPr>
        <w:rStyle w:val="a6"/>
        <w:u w:val="single"/>
      </w:rPr>
      <w:t>/</w:t>
    </w:r>
    <w:r>
      <w:rPr>
        <w:rStyle w:val="a6"/>
        <w:noProof/>
        <w:u w:val="single"/>
      </w:rPr>
      <w:t>15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2D4A" w:rsidRDefault="00C42D4A">
    <w:pPr>
      <w:pStyle w:val="a7"/>
      <w:ind w:right="7"/>
      <w:jc w:val="center"/>
      <w:rPr>
        <w:rStyle w:val="a6"/>
        <w:sz w:val="16"/>
        <w:szCs w:val="16"/>
        <w:u w:val="single"/>
      </w:rPr>
    </w:pPr>
    <w:r>
      <w:rPr>
        <w:sz w:val="16"/>
        <w:szCs w:val="16"/>
        <w:u w:val="single"/>
      </w:rPr>
      <w:t xml:space="preserve">Страница </w:t>
    </w:r>
    <w:r>
      <w:rPr>
        <w:rStyle w:val="a6"/>
        <w:noProof/>
        <w:sz w:val="16"/>
        <w:szCs w:val="16"/>
        <w:u w:val="single"/>
      </w:rPr>
      <w:t>10</w:t>
    </w:r>
    <w:r>
      <w:rPr>
        <w:rStyle w:val="a6"/>
        <w:sz w:val="16"/>
        <w:szCs w:val="16"/>
        <w:u w:val="single"/>
      </w:rPr>
      <w:t>/</w:t>
    </w:r>
    <w:r>
      <w:rPr>
        <w:rStyle w:val="a6"/>
        <w:noProof/>
        <w:sz w:val="16"/>
        <w:szCs w:val="16"/>
        <w:u w:val="single"/>
      </w:rPr>
      <w:t>28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55797C"/>
    <w:multiLevelType w:val="singleLevel"/>
    <w:tmpl w:val="C6A2CCE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">
    <w:nsid w:val="1AAC64C2"/>
    <w:multiLevelType w:val="singleLevel"/>
    <w:tmpl w:val="3BFEE5C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23347EB"/>
    <w:multiLevelType w:val="singleLevel"/>
    <w:tmpl w:val="3BFEE5C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23F4077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4">
    <w:nsid w:val="3B09105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>
    <w:nsid w:val="506B587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6">
    <w:nsid w:val="56AD7D5F"/>
    <w:multiLevelType w:val="singleLevel"/>
    <w:tmpl w:val="C6A2CCE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7">
    <w:nsid w:val="6295467C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8">
    <w:nsid w:val="7C552286"/>
    <w:multiLevelType w:val="singleLevel"/>
    <w:tmpl w:val="3BFEE5C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7"/>
  </w:num>
  <w:num w:numId="2">
    <w:abstractNumId w:val="5"/>
  </w:num>
  <w:num w:numId="3">
    <w:abstractNumId w:val="8"/>
  </w:num>
  <w:num w:numId="4">
    <w:abstractNumId w:val="3"/>
  </w:num>
  <w:num w:numId="5">
    <w:abstractNumId w:val="2"/>
  </w:num>
  <w:num w:numId="6">
    <w:abstractNumId w:val="4"/>
  </w:num>
  <w:num w:numId="7">
    <w:abstractNumId w:val="1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autoHyphenation/>
  <w:consecutiveHyphenLimit w:val="21"/>
  <w:hyphenationZone w:val="357"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42D4A"/>
    <w:rsid w:val="000362AA"/>
    <w:rsid w:val="006A5A39"/>
    <w:rsid w:val="00C42D4A"/>
    <w:rsid w:val="00E62649"/>
    <w:rsid w:val="00EA3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efaultImageDpi w14:val="0"/>
  <w15:chartTrackingRefBased/>
  <w15:docId w15:val="{6D656F56-DD77-433E-B5FD-0BD44E4BB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line="360" w:lineRule="auto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line="360" w:lineRule="auto"/>
      <w:jc w:val="center"/>
      <w:outlineLvl w:val="1"/>
    </w:pPr>
    <w:rPr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pPr>
      <w:keepNext/>
      <w:spacing w:before="180" w:line="360" w:lineRule="auto"/>
      <w:ind w:firstLine="709"/>
      <w:jc w:val="center"/>
      <w:outlineLvl w:val="2"/>
    </w:pPr>
    <w:rPr>
      <w:b/>
      <w:bCs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line="360" w:lineRule="auto"/>
      <w:ind w:firstLine="709"/>
      <w:outlineLvl w:val="3"/>
    </w:pPr>
    <w:rPr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pPr>
      <w:keepNext/>
      <w:spacing w:line="360" w:lineRule="auto"/>
      <w:jc w:val="right"/>
      <w:outlineLvl w:val="4"/>
    </w:pPr>
    <w:rPr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pPr>
      <w:keepNext/>
      <w:spacing w:line="360" w:lineRule="auto"/>
      <w:jc w:val="center"/>
      <w:outlineLvl w:val="5"/>
    </w:pPr>
    <w:rPr>
      <w:sz w:val="24"/>
      <w:szCs w:val="24"/>
    </w:rPr>
  </w:style>
  <w:style w:type="paragraph" w:styleId="7">
    <w:name w:val="heading 7"/>
    <w:basedOn w:val="a"/>
    <w:next w:val="a"/>
    <w:link w:val="70"/>
    <w:uiPriority w:val="99"/>
    <w:qFormat/>
    <w:pPr>
      <w:keepNext/>
      <w:spacing w:before="40"/>
      <w:ind w:firstLine="669"/>
      <w:jc w:val="center"/>
      <w:outlineLvl w:val="6"/>
    </w:pPr>
    <w:rPr>
      <w:i/>
      <w:iCs/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pPr>
      <w:keepNext/>
      <w:spacing w:before="400" w:line="360" w:lineRule="auto"/>
      <w:ind w:right="200" w:firstLine="669"/>
      <w:jc w:val="both"/>
      <w:outlineLvl w:val="7"/>
    </w:pPr>
    <w:rPr>
      <w:b/>
      <w:bCs/>
      <w:sz w:val="24"/>
      <w:szCs w:val="24"/>
    </w:rPr>
  </w:style>
  <w:style w:type="paragraph" w:styleId="9">
    <w:name w:val="heading 9"/>
    <w:basedOn w:val="a"/>
    <w:next w:val="a"/>
    <w:link w:val="90"/>
    <w:uiPriority w:val="99"/>
    <w:qFormat/>
    <w:pPr>
      <w:keepNext/>
      <w:spacing w:before="600" w:line="360" w:lineRule="auto"/>
      <w:jc w:val="both"/>
      <w:outlineLvl w:val="8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</w:rPr>
  </w:style>
  <w:style w:type="paragraph" w:customStyle="1" w:styleId="FR1">
    <w:name w:val="FR1"/>
    <w:uiPriority w:val="99"/>
    <w:pPr>
      <w:widowControl w:val="0"/>
      <w:autoSpaceDE w:val="0"/>
      <w:autoSpaceDN w:val="0"/>
      <w:adjustRightInd w:val="0"/>
      <w:spacing w:before="80"/>
      <w:jc w:val="center"/>
    </w:pPr>
    <w:rPr>
      <w:rFonts w:ascii="Arial" w:hAnsi="Arial" w:cs="Arial"/>
      <w:sz w:val="18"/>
      <w:szCs w:val="18"/>
      <w:lang w:val="ru-RU" w:eastAsia="ru-RU"/>
    </w:rPr>
  </w:style>
  <w:style w:type="paragraph" w:styleId="21">
    <w:name w:val="Body Text 2"/>
    <w:basedOn w:val="a"/>
    <w:link w:val="22"/>
    <w:uiPriority w:val="99"/>
    <w:pPr>
      <w:widowControl w:val="0"/>
      <w:autoSpaceDE w:val="0"/>
      <w:autoSpaceDN w:val="0"/>
      <w:adjustRightInd w:val="0"/>
      <w:spacing w:before="80" w:line="280" w:lineRule="auto"/>
      <w:ind w:left="440"/>
      <w:jc w:val="both"/>
    </w:pPr>
    <w:rPr>
      <w:sz w:val="24"/>
      <w:szCs w:val="24"/>
    </w:rPr>
  </w:style>
  <w:style w:type="character" w:customStyle="1" w:styleId="22">
    <w:name w:val="Основной текст 2 Знак"/>
    <w:link w:val="21"/>
    <w:uiPriority w:val="99"/>
    <w:semiHidden/>
    <w:rPr>
      <w:sz w:val="20"/>
      <w:szCs w:val="20"/>
    </w:rPr>
  </w:style>
  <w:style w:type="paragraph" w:customStyle="1" w:styleId="FR2">
    <w:name w:val="FR2"/>
    <w:uiPriority w:val="99"/>
    <w:pPr>
      <w:widowControl w:val="0"/>
      <w:autoSpaceDE w:val="0"/>
      <w:autoSpaceDN w:val="0"/>
      <w:adjustRightInd w:val="0"/>
      <w:ind w:left="80" w:hanging="80"/>
      <w:jc w:val="both"/>
    </w:pPr>
    <w:rPr>
      <w:rFonts w:ascii="Courier New" w:hAnsi="Courier New" w:cs="Courier New"/>
      <w:sz w:val="16"/>
      <w:szCs w:val="16"/>
      <w:lang w:val="ru-RU" w:eastAsia="ru-RU"/>
    </w:rPr>
  </w:style>
  <w:style w:type="paragraph" w:styleId="23">
    <w:name w:val="Body Text Indent 2"/>
    <w:basedOn w:val="a"/>
    <w:link w:val="24"/>
    <w:uiPriority w:val="99"/>
    <w:pPr>
      <w:spacing w:line="360" w:lineRule="auto"/>
      <w:ind w:firstLine="709"/>
    </w:pPr>
    <w:rPr>
      <w:sz w:val="24"/>
      <w:szCs w:val="24"/>
    </w:rPr>
  </w:style>
  <w:style w:type="character" w:customStyle="1" w:styleId="24">
    <w:name w:val="Основной текст с отступом 2 Знак"/>
    <w:link w:val="23"/>
    <w:uiPriority w:val="99"/>
    <w:semiHidden/>
    <w:rPr>
      <w:sz w:val="20"/>
      <w:szCs w:val="20"/>
    </w:rPr>
  </w:style>
  <w:style w:type="paragraph" w:styleId="31">
    <w:name w:val="Body Text Indent 3"/>
    <w:basedOn w:val="a"/>
    <w:link w:val="32"/>
    <w:uiPriority w:val="99"/>
    <w:pPr>
      <w:spacing w:before="180" w:line="360" w:lineRule="auto"/>
      <w:ind w:right="200" w:firstLine="709"/>
    </w:pPr>
    <w:rPr>
      <w:sz w:val="24"/>
      <w:szCs w:val="24"/>
    </w:rPr>
  </w:style>
  <w:style w:type="character" w:customStyle="1" w:styleId="32">
    <w:name w:val="Основной текст с отступом 3 Знак"/>
    <w:link w:val="31"/>
    <w:uiPriority w:val="99"/>
    <w:semiHidden/>
    <w:rPr>
      <w:sz w:val="16"/>
      <w:szCs w:val="16"/>
    </w:rPr>
  </w:style>
  <w:style w:type="paragraph" w:customStyle="1" w:styleId="a3">
    <w:name w:val="я"/>
    <w:basedOn w:val="a"/>
    <w:uiPriority w:val="99"/>
    <w:pPr>
      <w:spacing w:line="360" w:lineRule="auto"/>
      <w:ind w:firstLine="709"/>
      <w:jc w:val="center"/>
    </w:pPr>
    <w:rPr>
      <w:b/>
      <w:bCs/>
      <w:sz w:val="40"/>
      <w:szCs w:val="40"/>
    </w:rPr>
  </w:style>
  <w:style w:type="paragraph" w:styleId="a4">
    <w:name w:val="foot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Нижний колонтитул Знак"/>
    <w:link w:val="a4"/>
    <w:uiPriority w:val="99"/>
    <w:semiHidden/>
    <w:rPr>
      <w:sz w:val="20"/>
      <w:szCs w:val="20"/>
    </w:rPr>
  </w:style>
  <w:style w:type="character" w:styleId="a6">
    <w:name w:val="page number"/>
    <w:uiPriority w:val="99"/>
  </w:style>
  <w:style w:type="paragraph" w:styleId="a7">
    <w:name w:val="header"/>
    <w:basedOn w:val="a"/>
    <w:link w:val="a8"/>
    <w:uiPriority w:val="99"/>
    <w:pPr>
      <w:tabs>
        <w:tab w:val="center" w:pos="4153"/>
        <w:tab w:val="right" w:pos="8306"/>
      </w:tabs>
    </w:pPr>
  </w:style>
  <w:style w:type="character" w:customStyle="1" w:styleId="a8">
    <w:name w:val="Верхний колонтитул Знак"/>
    <w:link w:val="a7"/>
    <w:uiPriority w:val="99"/>
    <w:semiHidden/>
    <w:rPr>
      <w:sz w:val="20"/>
      <w:szCs w:val="20"/>
    </w:rPr>
  </w:style>
  <w:style w:type="paragraph" w:styleId="a9">
    <w:name w:val="Body Text"/>
    <w:basedOn w:val="a"/>
    <w:link w:val="aa"/>
    <w:uiPriority w:val="99"/>
    <w:pPr>
      <w:spacing w:line="360" w:lineRule="auto"/>
    </w:pPr>
    <w:rPr>
      <w:i/>
      <w:iCs/>
      <w:sz w:val="24"/>
      <w:szCs w:val="24"/>
    </w:rPr>
  </w:style>
  <w:style w:type="character" w:customStyle="1" w:styleId="aa">
    <w:name w:val="Основной текст Знак"/>
    <w:link w:val="a9"/>
    <w:uiPriority w:val="99"/>
    <w:semiHidden/>
    <w:rPr>
      <w:sz w:val="20"/>
      <w:szCs w:val="20"/>
    </w:rPr>
  </w:style>
  <w:style w:type="paragraph" w:styleId="11">
    <w:name w:val="toc 1"/>
    <w:basedOn w:val="a"/>
    <w:next w:val="a"/>
    <w:autoRedefine/>
    <w:uiPriority w:val="99"/>
    <w:semiHidden/>
    <w:pPr>
      <w:spacing w:before="120" w:after="120"/>
    </w:pPr>
    <w:rPr>
      <w:b/>
      <w:bCs/>
      <w:caps/>
    </w:rPr>
  </w:style>
  <w:style w:type="paragraph" w:styleId="25">
    <w:name w:val="toc 2"/>
    <w:basedOn w:val="a"/>
    <w:next w:val="a"/>
    <w:autoRedefine/>
    <w:uiPriority w:val="99"/>
    <w:semiHidden/>
    <w:pPr>
      <w:ind w:left="200"/>
    </w:pPr>
    <w:rPr>
      <w:smallCaps/>
    </w:rPr>
  </w:style>
  <w:style w:type="paragraph" w:styleId="33">
    <w:name w:val="toc 3"/>
    <w:basedOn w:val="a"/>
    <w:next w:val="a"/>
    <w:autoRedefine/>
    <w:uiPriority w:val="99"/>
    <w:semiHidden/>
    <w:pPr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99"/>
    <w:semiHidden/>
    <w:pPr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99"/>
    <w:semiHidden/>
    <w:pPr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99"/>
    <w:semiHidden/>
    <w:pPr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99"/>
    <w:semiHidden/>
    <w:pPr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99"/>
    <w:semiHidden/>
    <w:pPr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99"/>
    <w:semiHidden/>
    <w:pPr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13045</Words>
  <Characters>7437</Characters>
  <Application>Microsoft Office Word</Application>
  <DocSecurity>0</DocSecurity>
  <Lines>61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Воздействие химического оружия</vt:lpstr>
    </vt:vector>
  </TitlesOfParts>
  <Company> </Company>
  <LinksUpToDate>false</LinksUpToDate>
  <CharactersWithSpaces>20442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Воздействие химического оружия</dc:title>
  <dc:subject/>
  <dc:creator>Игорь Иванович</dc:creator>
  <cp:keywords/>
  <dc:description/>
  <cp:lastModifiedBy>admin</cp:lastModifiedBy>
  <cp:revision>2</cp:revision>
  <dcterms:created xsi:type="dcterms:W3CDTF">2014-01-27T14:12:00Z</dcterms:created>
  <dcterms:modified xsi:type="dcterms:W3CDTF">2014-01-27T14:12:00Z</dcterms:modified>
</cp:coreProperties>
</file>