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A9C" w:rsidRDefault="008F1C59">
      <w:pPr>
        <w:pStyle w:val="1"/>
        <w:jc w:val="center"/>
      </w:pPr>
      <w:r>
        <w:t>Однозеркальная антенна</w:t>
      </w:r>
    </w:p>
    <w:p w:rsidR="00AB1A9C" w:rsidRPr="008F1C59" w:rsidRDefault="008F1C59">
      <w:pPr>
        <w:pStyle w:val="a3"/>
      </w:pPr>
      <w:r>
        <w:rPr>
          <w:b/>
          <w:bCs/>
          <w:u w:val="single"/>
        </w:rPr>
        <w:t>Общие сведения и принцип действия зеркальной антенны.</w:t>
      </w:r>
    </w:p>
    <w:p w:rsidR="00AB1A9C" w:rsidRDefault="008F1C59">
      <w:pPr>
        <w:pStyle w:val="a3"/>
      </w:pPr>
      <w:r>
        <w:t>Зеркальными антеннами называют антенны, у которых поле в раскрыве формируется в результате отражения электромагнитной волны от металлической поверхности специального рефлектора (зеркала). Источником электромагнитной волны обычно служит какая-нибудь небольшая элементарная антенна, называемая в этом случае облучателем зеркала или просто облучателем. Зеркало и облучатель являются основными элементами зеркальной антенны.</w:t>
      </w:r>
    </w:p>
    <w:p w:rsidR="00AB1A9C" w:rsidRDefault="008F1C59">
      <w:pPr>
        <w:pStyle w:val="a3"/>
      </w:pPr>
      <w:r>
        <w:t>Зеркало обычно изготовляется из алюминиевых сплавов. Иногда для уменьшения парусности зеркало делается не сплошным, а решетчатым. Поверхности зеркала придается форма, обеспечивающая формирование нужной диаграммы направленности. Наиболее распространенными являются зеркала в виде параболоида вращения, усеченного параболоида, параболического цилиндра или цилиндра специального профиля. Облучатель помещается в фокусе параболоида или вдоль фокальной линии цилиндрического зеркала. Соответственно для параболоида облучатель должен быть точечным, для цилиндра – линейным. Наряду с однозеркальными антеннами применяются и двухзеркальные.</w:t>
      </w:r>
    </w:p>
    <w:p w:rsidR="00AB1A9C" w:rsidRDefault="008F1C59">
      <w:pPr>
        <w:pStyle w:val="a3"/>
      </w:pPr>
      <w:r>
        <w:t>Рассмотрим принцип действия зеркальной антенны. Электромагнитная волна, излученная облучателем, достигнув проводящей поверхности зеркала, возбуждает на ней токи, которые создают вторичное поле, обычно называемое полем отраженной волны. Для того чтобы на зеркало попадала основная часть излученной электромагнитной энергии, облучатель должен излучать только в одну полусферу в направлении зеркала и не излучать в другую полусферу. Такие излучатели называют однонаправленными.</w:t>
      </w:r>
    </w:p>
    <w:p w:rsidR="00AB1A9C" w:rsidRDefault="008F1C59">
      <w:pPr>
        <w:pStyle w:val="a3"/>
      </w:pPr>
      <w:r>
        <w:t>В раскрыве антенны отраженная волна обычно имеет плоский фронт для получения острой диаграммы направленности либо фронт, обеспечивающий получение диаграммы специальной формы. На больших (по сравнению с длиной волны и диаметром зеркала) расстояниях от антенны эта волна в соответствии с законами излучения становится сферической. Комплексная амплитуда напряженности электрического поля этой волны описывается выражением</w:t>
      </w:r>
    </w:p>
    <w:p w:rsidR="00AB1A9C" w:rsidRDefault="00491A8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01.25pt;height:29.25pt">
            <v:imagedata r:id="rId5" o:title=""/>
          </v:shape>
        </w:pict>
      </w:r>
      <w:r w:rsidR="008F1C59">
        <w:t>,</w:t>
      </w:r>
    </w:p>
    <w:p w:rsidR="00AB1A9C" w:rsidRDefault="008F1C59">
      <w:pPr>
        <w:pStyle w:val="a3"/>
      </w:pPr>
      <w:r>
        <w:t xml:space="preserve">где </w:t>
      </w:r>
      <w:r w:rsidR="00491A8B">
        <w:rPr>
          <w:noProof/>
        </w:rPr>
        <w:pict>
          <v:shape id="_x0000_i1193" type="#_x0000_t75" style="width:41.25pt;height:18pt">
            <v:imagedata r:id="rId6" o:title=""/>
          </v:shape>
        </w:pict>
      </w:r>
      <w:r>
        <w:t>- нормированная диаграмма направленности, сформированная зеркалом.</w:t>
      </w:r>
    </w:p>
    <w:p w:rsidR="00AB1A9C" w:rsidRDefault="008F1C59">
      <w:pPr>
        <w:pStyle w:val="1"/>
      </w:pPr>
      <w:r>
        <w:t>П</w:t>
      </w:r>
      <w:r w:rsidR="00491A8B">
        <w:rPr>
          <w:noProof/>
        </w:rPr>
        <w:pict>
          <v:shape id="_x0000_i1196" type="#_x0000_t75" style="width:308.25pt;height:156pt">
            <v:imagedata r:id="rId7" o:title=""/>
          </v:shape>
        </w:pict>
      </w:r>
      <w:r>
        <w:br w:type="textWrapping" w:clear="left"/>
        <w:t>ринцип действия простейшей зеркальной антенны приведен на рисунке:</w:t>
      </w:r>
    </w:p>
    <w:p w:rsidR="00AB1A9C" w:rsidRPr="008F1C59" w:rsidRDefault="008F1C59">
      <w:pPr>
        <w:pStyle w:val="a3"/>
      </w:pPr>
      <w:r>
        <w:t>1 – зеркало, 2 – облучатель, 3 – сферический фронт волны облучателя, 4 – плоский фронт волны облучателя, 5 – диаграмма направленности облучателя, 6 – диаграмма направленности зеркала.</w:t>
      </w:r>
    </w:p>
    <w:p w:rsidR="00AB1A9C" w:rsidRDefault="008F1C59">
      <w:pPr>
        <w:pStyle w:val="a3"/>
      </w:pPr>
      <w:r>
        <w:t>Точечный облучатель (например, маленький рупор), расположенный в фокусе параболоида, создает у поверхности зеркала сферическую волну. Зеркало преобразует ее в плоскую, т.е. расходящийся пучок лучей преобразуется в параллельный, чем и достигается формирование острой диаграммы направленности.</w:t>
      </w:r>
    </w:p>
    <w:p w:rsidR="00AB1A9C" w:rsidRDefault="008F1C59">
      <w:pPr>
        <w:pStyle w:val="a3"/>
      </w:pPr>
      <w:r>
        <w:rPr>
          <w:b/>
          <w:bCs/>
          <w:u w:val="single"/>
        </w:rPr>
        <w:t>Геометрические характеристики параболоидного зеркала.</w:t>
      </w:r>
    </w:p>
    <w:p w:rsidR="00AB1A9C" w:rsidRDefault="008F1C59">
      <w:pPr>
        <w:pStyle w:val="a3"/>
      </w:pPr>
      <w:r>
        <w:t>Вспомним основные геометрические свойства параболоида.</w:t>
      </w:r>
    </w:p>
    <w:p w:rsidR="00AB1A9C" w:rsidRDefault="008F1C59">
      <w:pPr>
        <w:pStyle w:val="a3"/>
        <w:numPr>
          <w:ilvl w:val="0"/>
          <w:numId w:val="1"/>
        </w:numPr>
        <w:ind w:firstLine="480"/>
      </w:pPr>
      <w:r>
        <w:t>Н</w:t>
      </w:r>
      <w:r w:rsidR="00491A8B">
        <w:rPr>
          <w:noProof/>
        </w:rPr>
        <w:pict>
          <v:shape id="_x0000_i1199" type="#_x0000_t75" style="width:386.25pt;height:220.5pt">
            <v:imagedata r:id="rId8" o:title=""/>
          </v:shape>
        </w:pict>
      </w:r>
      <w:r>
        <w:br w:type="textWrapping" w:clear="left"/>
        <w:t xml:space="preserve">ормаль к поверхности параболоида в любой точке </w:t>
      </w:r>
      <w:r w:rsidR="00491A8B">
        <w:rPr>
          <w:noProof/>
        </w:rPr>
        <w:pict>
          <v:shape id="_x0000_i1202" type="#_x0000_t75" style="width:57pt;height:18pt">
            <v:imagedata r:id="rId9" o:title=""/>
          </v:shape>
        </w:pict>
      </w:r>
      <w:r>
        <w:t xml:space="preserve">лежит в плоскости, содержащий ось Z, и составляет угол </w:t>
      </w:r>
      <w:r w:rsidR="00491A8B">
        <w:rPr>
          <w:noProof/>
        </w:rPr>
        <w:pict>
          <v:shape id="_x0000_i1205" type="#_x0000_t75" style="width:24.75pt;height:18pt">
            <v:imagedata r:id="rId10" o:title=""/>
          </v:shape>
        </w:pict>
      </w:r>
      <w:r>
        <w:t>с прямой, соединяющей эту точку с фокусом.</w:t>
      </w:r>
    </w:p>
    <w:p w:rsidR="00AB1A9C" w:rsidRDefault="008F1C59">
      <w:pPr>
        <w:pStyle w:val="a3"/>
      </w:pPr>
      <w:r>
        <w:t>Любое сечение параболоида плоскостью, содержащее ось Z, является параболой с фокусом в точке F. Кривая, получающаяся при сечения параболоида плоскостью, параллельной оси Z, является также и параболой с тем же фокусным расстоянием f.</w:t>
      </w:r>
    </w:p>
    <w:p w:rsidR="00AB1A9C" w:rsidRDefault="008F1C59">
      <w:pPr>
        <w:pStyle w:val="a3"/>
      </w:pPr>
      <w:r>
        <w:t>И</w:t>
      </w:r>
      <w:r w:rsidR="00491A8B">
        <w:rPr>
          <w:noProof/>
        </w:rPr>
        <w:pict>
          <v:shape id="_x0000_i1208" type="#_x0000_t75" style="width:342.75pt;height:220.5pt">
            <v:imagedata r:id="rId11" o:title=""/>
          </v:shape>
        </w:pict>
      </w:r>
      <w:r>
        <w:br w:type="textWrapping" w:clear="left"/>
        <w:t xml:space="preserve">з первого свойства следует, что если поместить точечный источник электромагнитных волн в фокусе параболоида, то все лучи после отражение будут параллельны оси Z. </w:t>
      </w:r>
    </w:p>
    <w:p w:rsidR="00AB1A9C" w:rsidRDefault="008F1C59">
      <w:pPr>
        <w:pStyle w:val="a3"/>
      </w:pPr>
      <w:r>
        <w:t>Это означает, что отраженная волна будет плоской с фронтом, перпендикулярным оси Z параболоида.</w:t>
      </w:r>
    </w:p>
    <w:p w:rsidR="00AB1A9C" w:rsidRDefault="008F1C59">
      <w:pPr>
        <w:pStyle w:val="a3"/>
      </w:pPr>
      <w:r>
        <w:t>Из второго свойства следует, что для анализа вопросов отражения волн от поверхности зеркала и наведения на нем токов можно ограничиться рассмотрением любого сечения зеркала плоскостью, проходящей через ось Z или параллельно ей. Кроме того, из второго свойства вытекает, что для контроля точности изготовления параболического зеркала достаточно иметь только один шаблон.</w:t>
      </w:r>
    </w:p>
    <w:p w:rsidR="00AB1A9C" w:rsidRDefault="008F1C59">
      <w:pPr>
        <w:pStyle w:val="a3"/>
      </w:pPr>
      <w:r>
        <w:t>При анализе параболических зеркал удобно одновременно использовать различные системы координат, переходя в процессе анализа от одной к другой, более удобной для последующих расчетов. Такими системами координат являются:</w:t>
      </w:r>
    </w:p>
    <w:p w:rsidR="00AB1A9C" w:rsidRDefault="008F1C59">
      <w:pPr>
        <w:pStyle w:val="a3"/>
        <w:numPr>
          <w:ilvl w:val="0"/>
          <w:numId w:val="2"/>
        </w:numPr>
        <w:ind w:firstLine="480"/>
      </w:pPr>
      <w:r>
        <w:t xml:space="preserve">Прямоугольная </w:t>
      </w:r>
      <w:r w:rsidR="00491A8B">
        <w:rPr>
          <w:noProof/>
        </w:rPr>
        <w:pict>
          <v:shape id="_x0000_i1211" type="#_x0000_t75" style="width:39.75pt;height:14.25pt">
            <v:imagedata r:id="rId12" o:title=""/>
          </v:shape>
        </w:pict>
      </w:r>
      <w:r>
        <w:t>с началом в вершине параболоида и осью Z, совпадающей с осью его вращения. Уравнение поверхности зеркала в этой системе координат имеет вид</w:t>
      </w:r>
    </w:p>
    <w:p w:rsidR="00AB1A9C" w:rsidRDefault="00491A8B">
      <w:pPr>
        <w:pStyle w:val="a3"/>
      </w:pPr>
      <w:r>
        <w:rPr>
          <w:noProof/>
        </w:rPr>
        <w:pict>
          <v:shape id="_x0000_i1214" type="#_x0000_t75" style="width:1in;height:18.75pt">
            <v:imagedata r:id="rId13" o:title=""/>
          </v:shape>
        </w:pict>
      </w:r>
      <w:r w:rsidR="008F1C59">
        <w:t>.</w:t>
      </w:r>
    </w:p>
    <w:p w:rsidR="00AB1A9C" w:rsidRDefault="008F1C59">
      <w:pPr>
        <w:pStyle w:val="a3"/>
        <w:numPr>
          <w:ilvl w:val="0"/>
          <w:numId w:val="3"/>
        </w:numPr>
        <w:ind w:firstLine="480"/>
      </w:pPr>
      <w:r>
        <w:t xml:space="preserve">Цилиндрическая система </w:t>
      </w:r>
      <w:r w:rsidR="00491A8B">
        <w:rPr>
          <w:noProof/>
        </w:rPr>
        <w:pict>
          <v:shape id="_x0000_i1217" type="#_x0000_t75" style="width:36.75pt;height:16.5pt">
            <v:imagedata r:id="rId14" o:title=""/>
          </v:shape>
        </w:pict>
      </w:r>
      <w:r>
        <w:t xml:space="preserve">. Здесь </w:t>
      </w:r>
      <w:r w:rsidR="00491A8B">
        <w:rPr>
          <w:noProof/>
        </w:rPr>
        <w:pict>
          <v:shape id="_x0000_i1220" type="#_x0000_t75" style="width:12.75pt;height:12.75pt">
            <v:imagedata r:id="rId15" o:title=""/>
          </v:shape>
        </w:pict>
      </w:r>
      <w:r>
        <w:t xml:space="preserve">и </w:t>
      </w:r>
      <w:r w:rsidR="00491A8B">
        <w:rPr>
          <w:noProof/>
        </w:rPr>
        <w:pict>
          <v:shape id="_x0000_i1223" type="#_x0000_t75" style="width:10.5pt;height:16.5pt">
            <v:imagedata r:id="rId16" o:title=""/>
          </v:shape>
        </w:pict>
      </w:r>
      <w:r>
        <w:t xml:space="preserve">- полярные координаты, отсчитываемые в плоскости Z=const. Угол </w:t>
      </w:r>
      <w:r w:rsidR="00491A8B">
        <w:rPr>
          <w:noProof/>
        </w:rPr>
        <w:pict>
          <v:shape id="_x0000_i1226" type="#_x0000_t75" style="width:10.5pt;height:16.5pt">
            <v:imagedata r:id="rId16" o:title=""/>
          </v:shape>
        </w:pict>
      </w:r>
      <w:r>
        <w:t>отсчитывается от плоскости XOZ. Уравнение параболоида в этих координатах будет</w:t>
      </w:r>
    </w:p>
    <w:p w:rsidR="00AB1A9C" w:rsidRDefault="00491A8B">
      <w:pPr>
        <w:pStyle w:val="a3"/>
      </w:pPr>
      <w:r>
        <w:rPr>
          <w:noProof/>
        </w:rPr>
        <w:pict>
          <v:shape id="_x0000_i1229" type="#_x0000_t75" style="width:50.25pt;height:18.75pt">
            <v:imagedata r:id="rId17" o:title=""/>
          </v:shape>
        </w:pict>
      </w:r>
      <w:r w:rsidR="008F1C59">
        <w:t>.</w:t>
      </w:r>
    </w:p>
    <w:p w:rsidR="00AB1A9C" w:rsidRDefault="008F1C59">
      <w:pPr>
        <w:pStyle w:val="a3"/>
      </w:pPr>
      <w:r>
        <w:t>Цилиндрическую систему координат удобно использовать при определении координат точек истока (т.е. точек источников поля).</w:t>
      </w:r>
    </w:p>
    <w:p w:rsidR="00AB1A9C" w:rsidRDefault="008F1C59">
      <w:pPr>
        <w:pStyle w:val="a3"/>
        <w:numPr>
          <w:ilvl w:val="0"/>
          <w:numId w:val="4"/>
        </w:numPr>
        <w:ind w:firstLine="480"/>
      </w:pPr>
      <w:r>
        <w:t xml:space="preserve">Сферическая система координат </w:t>
      </w:r>
      <w:r w:rsidR="00491A8B">
        <w:rPr>
          <w:noProof/>
        </w:rPr>
        <w:pict>
          <v:shape id="_x0000_i1232" type="#_x0000_t75" style="width:36.75pt;height:16.5pt">
            <v:imagedata r:id="rId18" o:title=""/>
          </v:shape>
        </w:pict>
      </w:r>
      <w:r>
        <w:t xml:space="preserve">с началом в фокусе F и полярной осью, совпадающей с осью Z. Здесь </w:t>
      </w:r>
      <w:r w:rsidR="00491A8B">
        <w:rPr>
          <w:noProof/>
        </w:rPr>
        <w:pict>
          <v:shape id="_x0000_i1235" type="#_x0000_t75" style="width:12.75pt;height:13.5pt">
            <v:imagedata r:id="rId19" o:title=""/>
          </v:shape>
        </w:pict>
      </w:r>
      <w:r>
        <w:t xml:space="preserve">- полярный угол, отсчитываемый от отрицательного направления оси </w:t>
      </w:r>
      <w:r w:rsidR="00491A8B">
        <w:rPr>
          <w:noProof/>
        </w:rPr>
        <w:pict>
          <v:shape id="_x0000_i1238" type="#_x0000_t75" style="width:24pt;height:16.5pt">
            <v:imagedata r:id="rId20" o:title=""/>
          </v:shape>
        </w:pict>
      </w:r>
      <w:r>
        <w:t xml:space="preserve">- азимут, тот же, что в цилиндрической системе. Уравнение поверхности зеркала в этой системе координат нами уже было получено: </w:t>
      </w:r>
      <w:r w:rsidR="00491A8B">
        <w:rPr>
          <w:noProof/>
        </w:rPr>
        <w:pict>
          <v:shape id="_x0000_i1241" type="#_x0000_t75" style="width:87.75pt;height:18pt">
            <v:imagedata r:id="rId21" o:title=""/>
          </v:shape>
        </w:pict>
      </w:r>
      <w:r>
        <w:t>. Эта система координат удобна для описания диаграммы направленности облучателя.</w:t>
      </w:r>
    </w:p>
    <w:p w:rsidR="00AB1A9C" w:rsidRDefault="008F1C59">
      <w:pPr>
        <w:pStyle w:val="a3"/>
        <w:numPr>
          <w:ilvl w:val="0"/>
          <w:numId w:val="4"/>
        </w:numPr>
        <w:ind w:firstLine="480"/>
      </w:pPr>
      <w:r>
        <w:t xml:space="preserve">Сферическая система координат </w:t>
      </w:r>
      <w:r w:rsidR="00491A8B">
        <w:rPr>
          <w:noProof/>
        </w:rPr>
        <w:pict>
          <v:shape id="_x0000_i1244" type="#_x0000_t75" style="width:33pt;height:16.5pt">
            <v:imagedata r:id="rId22" o:title=""/>
          </v:shape>
        </w:pict>
      </w:r>
      <w:r>
        <w:t xml:space="preserve">с началом в фокусе параболоида. Здесь </w:t>
      </w:r>
      <w:r w:rsidR="00491A8B">
        <w:rPr>
          <w:noProof/>
        </w:rPr>
        <w:pict>
          <v:shape id="_x0000_i1247" type="#_x0000_t75" style="width:11.25pt;height:14.25pt">
            <v:imagedata r:id="rId23" o:title=""/>
          </v:shape>
        </w:pict>
      </w:r>
      <w:r>
        <w:t xml:space="preserve">- полярный угол, отсчитываемый от положительного направления оси Z; </w:t>
      </w:r>
      <w:r w:rsidR="00491A8B">
        <w:rPr>
          <w:noProof/>
        </w:rPr>
        <w:pict>
          <v:shape id="_x0000_i1250" type="#_x0000_t75" style="width:11.25pt;height:13.5pt">
            <v:imagedata r:id="rId24" o:title=""/>
          </v:shape>
        </w:pict>
      </w:r>
      <w:r>
        <w:t>- азимут, отсчитываемый от плоскости XOZ. Эта система координат удобна для определения координат точки наблюдения и будет использована при расчете поля излучения.</w:t>
      </w:r>
    </w:p>
    <w:p w:rsidR="00AB1A9C" w:rsidRDefault="008F1C59">
      <w:pPr>
        <w:pStyle w:val="a3"/>
      </w:pPr>
      <w:r>
        <w:t xml:space="preserve">Поверхность, ограниченная кромкой параболоида и плоскостью </w:t>
      </w:r>
      <w:r w:rsidR="00491A8B">
        <w:rPr>
          <w:noProof/>
        </w:rPr>
        <w:pict>
          <v:shape id="_x0000_i1253" type="#_x0000_t75" style="width:32.25pt;height:18.75pt">
            <v:imagedata r:id="rId25" o:title=""/>
          </v:shape>
        </w:pict>
      </w:r>
      <w:r>
        <w:t xml:space="preserve">, называется раскрывом зеркала. Радиус </w:t>
      </w:r>
      <w:r w:rsidR="00491A8B">
        <w:rPr>
          <w:noProof/>
        </w:rPr>
        <w:pict>
          <v:shape id="_x0000_i1256" type="#_x0000_t75" style="width:15.75pt;height:18.75pt">
            <v:imagedata r:id="rId26" o:title=""/>
          </v:shape>
        </w:pict>
      </w:r>
      <w:r>
        <w:t xml:space="preserve">этой поверхности называется радиусом раскрыва. Угол </w:t>
      </w:r>
      <w:r w:rsidR="00491A8B">
        <w:rPr>
          <w:noProof/>
        </w:rPr>
        <w:pict>
          <v:shape id="_x0000_i1259" type="#_x0000_t75" style="width:23.25pt;height:18.75pt">
            <v:imagedata r:id="rId27" o:title=""/>
          </v:shape>
        </w:pict>
      </w:r>
      <w:r>
        <w:t>, под которым видно зеркало из фокуса, называется углом раскрыва зеркала.</w:t>
      </w:r>
    </w:p>
    <w:p w:rsidR="00AB1A9C" w:rsidRDefault="008F1C59">
      <w:pPr>
        <w:pStyle w:val="a3"/>
      </w:pPr>
      <w:r>
        <w:t xml:space="preserve">Форму зеркала удобно характеризовать либо отношением радиуса раскрыва к двойному расстоянию (параметру параболоида) </w:t>
      </w:r>
      <w:r w:rsidR="00491A8B">
        <w:rPr>
          <w:noProof/>
        </w:rPr>
        <w:pict>
          <v:shape id="_x0000_i1262" type="#_x0000_t75" style="width:53.25pt;height:34.5pt">
            <v:imagedata r:id="rId28" o:title=""/>
          </v:shape>
        </w:pict>
      </w:r>
      <w:r>
        <w:t xml:space="preserve">либо величиной половины раскрыва </w:t>
      </w:r>
      <w:r w:rsidR="00491A8B">
        <w:rPr>
          <w:noProof/>
        </w:rPr>
        <w:pict>
          <v:shape id="_x0000_i1265" type="#_x0000_t75" style="width:15.75pt;height:18.75pt">
            <v:imagedata r:id="rId29" o:title=""/>
          </v:shape>
        </w:pict>
      </w:r>
      <w:r>
        <w:t xml:space="preserve">. Зеркало называют мелким, или длиннофокусным, если </w:t>
      </w:r>
      <w:r w:rsidR="00491A8B">
        <w:rPr>
          <w:noProof/>
        </w:rPr>
        <w:pict>
          <v:shape id="_x0000_i1268" type="#_x0000_t75" style="width:45pt;height:24.75pt">
            <v:imagedata r:id="rId30" o:title=""/>
          </v:shape>
        </w:pict>
      </w:r>
      <w:r>
        <w:t xml:space="preserve">, глубоким, или короткофокусным, если </w:t>
      </w:r>
      <w:r w:rsidR="00491A8B">
        <w:rPr>
          <w:noProof/>
        </w:rPr>
        <w:pict>
          <v:shape id="_x0000_i1271" type="#_x0000_t75" style="width:45pt;height:24.75pt">
            <v:imagedata r:id="rId31" o:title=""/>
          </v:shape>
        </w:pict>
      </w:r>
      <w:r>
        <w:t>.</w:t>
      </w:r>
    </w:p>
    <w:p w:rsidR="00AB1A9C" w:rsidRDefault="008F1C59">
      <w:pPr>
        <w:pStyle w:val="a3"/>
      </w:pPr>
      <w:r>
        <w:t>Л</w:t>
      </w:r>
      <w:r w:rsidR="00491A8B">
        <w:rPr>
          <w:noProof/>
        </w:rPr>
        <w:pict>
          <v:shape id="_x0000_i1274" type="#_x0000_t75" style="width:317.25pt;height:195pt">
            <v:imagedata r:id="rId32" o:title=""/>
          </v:shape>
        </w:pict>
      </w:r>
      <w:r>
        <w:br w:type="textWrapping" w:clear="left"/>
        <w:t xml:space="preserve">егко найти связь между отношением </w:t>
      </w:r>
      <w:r w:rsidR="00491A8B">
        <w:rPr>
          <w:noProof/>
        </w:rPr>
        <w:pict>
          <v:shape id="_x0000_i1277" type="#_x0000_t75" style="width:27pt;height:28.5pt">
            <v:imagedata r:id="rId33" o:title=""/>
          </v:shape>
        </w:pict>
      </w:r>
      <w:r>
        <w:t xml:space="preserve">и углом </w:t>
      </w:r>
      <w:r w:rsidR="00491A8B">
        <w:rPr>
          <w:noProof/>
        </w:rPr>
        <w:pict>
          <v:shape id="_x0000_i1280" type="#_x0000_t75" style="width:15.75pt;height:18.75pt">
            <v:imagedata r:id="rId29" o:title=""/>
          </v:shape>
        </w:pict>
      </w:r>
      <w:r>
        <w:t>.</w:t>
      </w:r>
    </w:p>
    <w:p w:rsidR="00AB1A9C" w:rsidRDefault="008F1C59">
      <w:pPr>
        <w:pStyle w:val="a3"/>
      </w:pPr>
      <w:r>
        <w:t>Из рис.1 следует, что</w:t>
      </w:r>
    </w:p>
    <w:p w:rsidR="00AB1A9C" w:rsidRDefault="00491A8B">
      <w:pPr>
        <w:pStyle w:val="a3"/>
      </w:pPr>
      <w:r>
        <w:rPr>
          <w:noProof/>
        </w:rPr>
        <w:pict>
          <v:shape id="_x0000_i1283" type="#_x0000_t75" style="width:144.75pt;height:34.5pt">
            <v:imagedata r:id="rId34" o:title=""/>
          </v:shape>
        </w:pict>
      </w:r>
      <w:r w:rsidR="008F1C59">
        <w:t>;</w:t>
      </w:r>
    </w:p>
    <w:p w:rsidR="00AB1A9C" w:rsidRDefault="008F1C59">
      <w:pPr>
        <w:pStyle w:val="a3"/>
      </w:pPr>
      <w:r>
        <w:t xml:space="preserve">откуда </w:t>
      </w:r>
    </w:p>
    <w:p w:rsidR="00AB1A9C" w:rsidRDefault="00491A8B">
      <w:pPr>
        <w:pStyle w:val="a3"/>
      </w:pPr>
      <w:r>
        <w:rPr>
          <w:noProof/>
        </w:rPr>
        <w:pict>
          <v:shape id="_x0000_i1286" type="#_x0000_t75" style="width:120pt;height:35.25pt">
            <v:imagedata r:id="rId35" o:title=""/>
          </v:shape>
        </w:pict>
      </w:r>
      <w:r w:rsidR="008F1C59">
        <w:t>.</w:t>
      </w:r>
    </w:p>
    <w:p w:rsidR="00AB1A9C" w:rsidRDefault="008F1C59">
      <w:pPr>
        <w:pStyle w:val="a3"/>
      </w:pPr>
      <w:r>
        <w:t xml:space="preserve">У длиннофокусного параболоида </w:t>
      </w:r>
      <w:r w:rsidR="00491A8B">
        <w:rPr>
          <w:noProof/>
        </w:rPr>
        <w:pict>
          <v:shape id="_x0000_i1289" type="#_x0000_t75" style="width:37.5pt;height:18.75pt">
            <v:imagedata r:id="rId36" o:title=""/>
          </v:shape>
        </w:pict>
      </w:r>
      <w:r>
        <w:t xml:space="preserve">, у короткофокусного </w:t>
      </w:r>
      <w:r w:rsidR="00491A8B">
        <w:rPr>
          <w:noProof/>
        </w:rPr>
        <w:pict>
          <v:shape id="_x0000_i1292" type="#_x0000_t75" style="width:37.5pt;height:18.75pt">
            <v:imagedata r:id="rId37" o:title=""/>
          </v:shape>
        </w:pict>
      </w:r>
      <w:r>
        <w:t xml:space="preserve">. При </w:t>
      </w:r>
      <w:r w:rsidR="00491A8B">
        <w:rPr>
          <w:noProof/>
        </w:rPr>
        <w:pict>
          <v:shape id="_x0000_i1295" type="#_x0000_t75" style="width:45pt;height:24.75pt">
            <v:imagedata r:id="rId38" o:title=""/>
          </v:shape>
        </w:pict>
      </w:r>
      <w:r>
        <w:t xml:space="preserve">(фокус лежит в плоскости раскрыва зеркала) </w:t>
      </w:r>
      <w:r w:rsidR="00491A8B">
        <w:rPr>
          <w:noProof/>
        </w:rPr>
        <w:pict>
          <v:shape id="_x0000_i1298" type="#_x0000_t75" style="width:37.5pt;height:18.75pt">
            <v:imagedata r:id="rId39" o:title=""/>
          </v:shape>
        </w:pict>
      </w:r>
      <w:r>
        <w:t>.</w:t>
      </w:r>
    </w:p>
    <w:p w:rsidR="00AB1A9C" w:rsidRDefault="008F1C59">
      <w:pPr>
        <w:pStyle w:val="a3"/>
      </w:pPr>
      <w:r>
        <w:rPr>
          <w:b/>
          <w:bCs/>
          <w:u w:val="single"/>
        </w:rPr>
        <w:t>Апертурный метод расчет поля излучения.</w:t>
      </w:r>
    </w:p>
    <w:p w:rsidR="00AB1A9C" w:rsidRDefault="008F1C59">
      <w:pPr>
        <w:pStyle w:val="a3"/>
      </w:pPr>
      <w:r>
        <w:t>В апертурном поле излучения зеркальной антенны находится по известному полю в ее раскрыве. В этом методе, в качестве излучающей рассматривается плоская поверхность раскрыва параболоида с синфазным полем и известным законом распределения его амплитуды.</w:t>
      </w:r>
    </w:p>
    <w:p w:rsidR="00AB1A9C" w:rsidRDefault="008F1C59">
      <w:pPr>
        <w:pStyle w:val="a3"/>
      </w:pPr>
      <w:r>
        <w:t>Амплитудный метод в том виде, в котором он используется на практике, является менее точным, чем метод расчета через плотность тока. Это объясняется тем, что в этом случае поле в раскрыве зеркала находится по законам геометрической оптики. Следовательно, не учитывается векторный характер поля и, как результат этого, не учитывается составляющие с паразитной поляризацией. Однако в пределах главного лепестка и первых боковых лепестков, т.е. в наиболее важной для нас области диаграммы направленности, оба метода практически дают одинаковые результаты. Поэтому на практике наибольшее распространение получил апертурный метод расчета как более простой.</w:t>
      </w:r>
    </w:p>
    <w:p w:rsidR="00AB1A9C" w:rsidRDefault="008F1C59">
      <w:pPr>
        <w:pStyle w:val="a3"/>
      </w:pPr>
      <w:r>
        <w:t>Задача нахождения поля излучения зеркальной антенны при апертурном методе расчета, как и в общей теории антенн разбивается на две:</w:t>
      </w:r>
    </w:p>
    <w:p w:rsidR="00AB1A9C" w:rsidRDefault="008F1C59">
      <w:pPr>
        <w:pStyle w:val="a3"/>
        <w:numPr>
          <w:ilvl w:val="0"/>
          <w:numId w:val="5"/>
        </w:numPr>
        <w:ind w:firstLine="480"/>
      </w:pPr>
      <w:r>
        <w:t>Вначале находится поле в раскрыве антенны (внутренняя задача).</w:t>
      </w:r>
    </w:p>
    <w:p w:rsidR="00AB1A9C" w:rsidRDefault="008F1C59">
      <w:pPr>
        <w:pStyle w:val="a3"/>
        <w:numPr>
          <w:ilvl w:val="0"/>
          <w:numId w:val="5"/>
        </w:numPr>
        <w:ind w:firstLine="480"/>
      </w:pPr>
      <w:r>
        <w:t>По известному полю в раскрыве определяется поле излучения (внешняя задача).</w:t>
      </w:r>
    </w:p>
    <w:p w:rsidR="00AB1A9C" w:rsidRDefault="008F1C59">
      <w:pPr>
        <w:pStyle w:val="a3"/>
      </w:pPr>
      <w:r>
        <w:t xml:space="preserve">А). </w:t>
      </w:r>
      <w:r>
        <w:rPr>
          <w:i/>
          <w:iCs/>
        </w:rPr>
        <w:t>Определение поля в раскрыве параболоидного зеркала.</w:t>
      </w:r>
    </w:p>
    <w:p w:rsidR="00AB1A9C" w:rsidRDefault="008F1C59">
      <w:pPr>
        <w:pStyle w:val="a3"/>
      </w:pPr>
      <w:r>
        <w:t xml:space="preserve">Поле в раскрыве определяется методом геометрической оптики. Всегда выполняется условие </w:t>
      </w:r>
      <w:r w:rsidR="00491A8B">
        <w:rPr>
          <w:noProof/>
        </w:rPr>
        <w:pict>
          <v:shape id="_x0000_i1301" type="#_x0000_t75" style="width:39.75pt;height:16.5pt">
            <v:imagedata r:id="rId40" o:title=""/>
          </v:shape>
        </w:pict>
      </w:r>
      <w:r>
        <w:t>, следовательно, зеркало в дальней зоне и падающую от облучателя волну на участке от фокуса до поверхности зеркала можно считать сферической.</w:t>
      </w:r>
    </w:p>
    <w:p w:rsidR="00AB1A9C" w:rsidRDefault="008F1C59">
      <w:pPr>
        <w:pStyle w:val="a3"/>
      </w:pPr>
      <w:r>
        <w:t xml:space="preserve">В сферической волне амплитуда поля изменяется обратно пропорционально </w:t>
      </w:r>
      <w:r w:rsidR="00491A8B">
        <w:rPr>
          <w:noProof/>
        </w:rPr>
        <w:pict>
          <v:shape id="_x0000_i1304" type="#_x0000_t75" style="width:23.25pt;height:27pt">
            <v:imagedata r:id="rId41" o:title=""/>
          </v:shape>
        </w:pict>
      </w:r>
      <w:r>
        <w:t xml:space="preserve">. После отражения от поверхности зеркала волна становится плоской и амплитуда ее до раскрыва зеркала с расстоянием не изменяется. Таким образом, если нам известна нормированная диаграмма направленности облучателя </w:t>
      </w:r>
      <w:r w:rsidR="00491A8B">
        <w:rPr>
          <w:noProof/>
        </w:rPr>
        <w:pict>
          <v:shape id="_x0000_i1307" type="#_x0000_t75" style="width:29.25pt;height:18pt">
            <v:imagedata r:id="rId42" o:title=""/>
          </v:shape>
        </w:pict>
      </w:r>
      <w:r>
        <w:t xml:space="preserve">, поле в раскрыве зеркала легко находится. </w:t>
      </w:r>
    </w:p>
    <w:p w:rsidR="00AB1A9C" w:rsidRDefault="008F1C59">
      <w:pPr>
        <w:pStyle w:val="a3"/>
      </w:pPr>
      <w:r>
        <w:t>Для удобства расчетов введем нормированную координату точки в раскрыве зеркала</w:t>
      </w:r>
    </w:p>
    <w:p w:rsidR="00AB1A9C" w:rsidRDefault="00491A8B">
      <w:pPr>
        <w:pStyle w:val="a3"/>
      </w:pPr>
      <w:r>
        <w:rPr>
          <w:noProof/>
        </w:rPr>
        <w:pict>
          <v:shape id="_x0000_i1310" type="#_x0000_t75" style="width:95.25pt;height:35.25pt">
            <v:imagedata r:id="rId43" o:title=""/>
          </v:shape>
        </w:pict>
      </w:r>
      <w:r>
        <w:rPr>
          <w:noProof/>
        </w:rPr>
        <w:pict>
          <v:shape id="Рисунок 2" o:spid="_x0000_s1029" type="#_x0000_t75" style="position:absolute;left:0;text-align:left;margin-left:0;margin-top:0;width:261pt;height:184.5pt;z-index:251658240;visibility:visible;mso-wrap-style:square;mso-width-percent:0;mso-height-percent:0;mso-wrap-distance-left:9.75pt;mso-wrap-distance-top:0;mso-wrap-distance-right:9.75pt;mso-wrap-distance-bottom:0;mso-position-horizontal:left;mso-position-horizontal-relative:text;mso-position-vertical:absolute;mso-position-vertical-relative:line;mso-width-percent:0;mso-height-percent:0;mso-width-relative:page;mso-height-relative:page" o:allowoverlap="f">
            <v:imagedata r:id="rId44"/>
            <w10:wrap type="square"/>
          </v:shape>
        </w:pict>
      </w:r>
      <w:r w:rsidR="008F1C59">
        <w:br w:type="textWrapping" w:clear="left"/>
        <w:t>;</w:t>
      </w:r>
    </w:p>
    <w:p w:rsidR="00AB1A9C" w:rsidRDefault="008F1C59">
      <w:pPr>
        <w:pStyle w:val="a3"/>
      </w:pPr>
      <w:r>
        <w:t xml:space="preserve">Подставим значение </w:t>
      </w:r>
      <w:r w:rsidR="00491A8B">
        <w:rPr>
          <w:noProof/>
        </w:rPr>
        <w:pict>
          <v:shape id="_x0000_i1313" type="#_x0000_t75" style="width:12.75pt;height:13.5pt">
            <v:imagedata r:id="rId45" o:title=""/>
          </v:shape>
        </w:pict>
      </w:r>
      <w:r>
        <w:t xml:space="preserve">и </w:t>
      </w:r>
      <w:r w:rsidR="00491A8B">
        <w:rPr>
          <w:noProof/>
        </w:rPr>
        <w:pict>
          <v:shape id="_x0000_i1316" type="#_x0000_t75" style="width:15.75pt;height:18.75pt">
            <v:imagedata r:id="rId46" o:title=""/>
          </v:shape>
        </w:pict>
      </w:r>
    </w:p>
    <w:p w:rsidR="00AB1A9C" w:rsidRDefault="00491A8B">
      <w:pPr>
        <w:pStyle w:val="a3"/>
      </w:pPr>
      <w:r>
        <w:rPr>
          <w:noProof/>
        </w:rPr>
        <w:pict>
          <v:shape id="_x0000_i1319" type="#_x0000_t75" style="width:133.5pt;height:35.25pt">
            <v:imagedata r:id="rId47" o:title=""/>
          </v:shape>
        </w:pict>
      </w:r>
    </w:p>
    <w:p w:rsidR="00AB1A9C" w:rsidRDefault="008F1C59">
      <w:pPr>
        <w:pStyle w:val="a3"/>
      </w:pPr>
      <w:r>
        <w:t xml:space="preserve">в выражение для </w:t>
      </w:r>
      <w:r w:rsidR="00491A8B">
        <w:rPr>
          <w:noProof/>
        </w:rPr>
        <w:pict>
          <v:shape id="_x0000_i1322" type="#_x0000_t75" style="width:14.25pt;height:13.5pt">
            <v:imagedata r:id="rId48" o:title=""/>
          </v:shape>
        </w:pict>
      </w:r>
      <w:r>
        <w:t>, после элементарных преобразований получаем</w:t>
      </w:r>
    </w:p>
    <w:p w:rsidR="00AB1A9C" w:rsidRDefault="00491A8B">
      <w:pPr>
        <w:pStyle w:val="a3"/>
      </w:pPr>
      <w:r>
        <w:rPr>
          <w:noProof/>
        </w:rPr>
        <w:pict>
          <v:shape id="_x0000_i1325" type="#_x0000_t75" style="width:81.75pt;height:32.25pt">
            <v:imagedata r:id="rId49" o:title=""/>
          </v:shape>
        </w:pict>
      </w:r>
      <w:r w:rsidR="008F1C59">
        <w:t>.</w:t>
      </w:r>
    </w:p>
    <w:p w:rsidR="00AB1A9C" w:rsidRDefault="008F1C59">
      <w:pPr>
        <w:pStyle w:val="a3"/>
      </w:pPr>
      <w:r>
        <w:t xml:space="preserve">Очевидно, что </w:t>
      </w:r>
      <w:r w:rsidR="00491A8B">
        <w:rPr>
          <w:noProof/>
        </w:rPr>
        <w:pict>
          <v:shape id="_x0000_i1328" type="#_x0000_t75" style="width:12.75pt;height:13.5pt">
            <v:imagedata r:id="rId19" o:title=""/>
          </v:shape>
        </w:pict>
      </w:r>
      <w:r>
        <w:t xml:space="preserve">и </w:t>
      </w:r>
      <w:r w:rsidR="00491A8B">
        <w:rPr>
          <w:noProof/>
        </w:rPr>
        <w:pict>
          <v:shape id="_x0000_i1331" type="#_x0000_t75" style="width:14.25pt;height:13.5pt">
            <v:imagedata r:id="rId48" o:title=""/>
          </v:shape>
        </w:pict>
      </w:r>
      <w:r>
        <w:t xml:space="preserve">меняется в пределах </w:t>
      </w:r>
      <w:r w:rsidR="00491A8B">
        <w:rPr>
          <w:noProof/>
        </w:rPr>
        <w:pict>
          <v:shape id="_x0000_i1334" type="#_x0000_t75" style="width:104.25pt;height:18.75pt">
            <v:imagedata r:id="rId50" o:title=""/>
          </v:shape>
        </w:pict>
      </w:r>
      <w:r>
        <w:t>.</w:t>
      </w:r>
    </w:p>
    <w:p w:rsidR="00AB1A9C" w:rsidRDefault="008F1C59">
      <w:pPr>
        <w:pStyle w:val="a3"/>
      </w:pPr>
      <w:r>
        <w:t xml:space="preserve">Нормированное значение амплитуды поля в раскрыве определится выражением </w:t>
      </w:r>
      <w:r w:rsidR="00491A8B">
        <w:rPr>
          <w:noProof/>
        </w:rPr>
        <w:pict>
          <v:shape id="_x0000_i1337" type="#_x0000_t75" style="width:83.25pt;height:34.5pt">
            <v:imagedata r:id="rId51" o:title=""/>
          </v:shape>
        </w:pict>
      </w:r>
      <w:r>
        <w:t>.</w:t>
      </w:r>
    </w:p>
    <w:p w:rsidR="00AB1A9C" w:rsidRDefault="008F1C59">
      <w:pPr>
        <w:pStyle w:val="a3"/>
      </w:pPr>
      <w:r>
        <w:t xml:space="preserve">Подставим в последнюю формулу значение </w:t>
      </w:r>
      <w:r w:rsidR="00491A8B">
        <w:rPr>
          <w:noProof/>
        </w:rPr>
        <w:pict>
          <v:shape id="_x0000_i1340" type="#_x0000_t75" style="width:12.75pt;height:13.5pt">
            <v:imagedata r:id="rId45" o:title=""/>
          </v:shape>
        </w:pict>
      </w:r>
      <w:r>
        <w:t xml:space="preserve">, получим окончательно </w:t>
      </w:r>
      <w:r w:rsidR="00491A8B">
        <w:rPr>
          <w:noProof/>
        </w:rPr>
        <w:pict>
          <v:shape id="_x0000_i1343" type="#_x0000_t75" style="width:115.5pt;height:32.25pt">
            <v:imagedata r:id="rId52" o:title=""/>
          </v:shape>
        </w:pict>
      </w:r>
      <w:r>
        <w:t>.</w:t>
      </w:r>
    </w:p>
    <w:p w:rsidR="00AB1A9C" w:rsidRDefault="00AB1A9C"/>
    <w:p w:rsidR="00AB1A9C" w:rsidRPr="008F1C59" w:rsidRDefault="008F1C59">
      <w:pPr>
        <w:pStyle w:val="a3"/>
      </w:pPr>
      <w:r>
        <w:t xml:space="preserve">Полученная формула является расчетной. Из нее видно, что амплитуда поля в раскрыве зеркала зависит только от радиальной координаты </w:t>
      </w:r>
      <w:r w:rsidR="00491A8B">
        <w:rPr>
          <w:noProof/>
        </w:rPr>
        <w:pict>
          <v:shape id="_x0000_i1346" type="#_x0000_t75" style="width:14.25pt;height:13.5pt">
            <v:imagedata r:id="rId48" o:title=""/>
          </v:shape>
        </w:pict>
      </w:r>
      <w:r>
        <w:t xml:space="preserve">. Такая осевая симметрия в распределении поля явилась следствием допущения, что диаграмма направленности облучателя является функцией только полярного угла </w:t>
      </w:r>
      <w:r w:rsidR="00491A8B">
        <w:rPr>
          <w:noProof/>
        </w:rPr>
        <w:pict>
          <v:shape id="_x0000_i1349" type="#_x0000_t75" style="width:12.75pt;height:13.5pt">
            <v:imagedata r:id="rId19" o:title=""/>
          </v:shape>
        </w:pict>
      </w:r>
      <w:r>
        <w:t xml:space="preserve">и не зависит от азимутального угла </w:t>
      </w:r>
      <w:r w:rsidR="00491A8B">
        <w:rPr>
          <w:noProof/>
        </w:rPr>
        <w:pict>
          <v:shape id="_x0000_i1352" type="#_x0000_t75" style="width:10.5pt;height:16.5pt">
            <v:imagedata r:id="rId16" o:title=""/>
          </v:shape>
        </w:pict>
      </w:r>
      <w:r>
        <w:t xml:space="preserve">, хотя эта зависимость обычно выражена слабо. Вследствие этого в большинстве случаев можно ограничиться расчетом распределения поля в раскрыве только вдоль двух главных взаимно перпендикулярных направлений: параллельного оси X и оси Y. Система координат X,Y,Z ориентируется так, чтобы эти направления лежали в плоскости вектора </w:t>
      </w:r>
      <w:r w:rsidR="00491A8B">
        <w:rPr>
          <w:noProof/>
        </w:rPr>
        <w:pict>
          <v:shape id="_x0000_i1355" type="#_x0000_t75" style="width:12.75pt;height:16.5pt">
            <v:imagedata r:id="rId53" o:title=""/>
          </v:shape>
        </w:pict>
      </w:r>
      <w:r>
        <w:t xml:space="preserve">(плоскость XOZ) и вектора </w:t>
      </w:r>
      <w:r w:rsidR="00491A8B">
        <w:rPr>
          <w:noProof/>
        </w:rPr>
        <w:pict>
          <v:shape id="_x0000_i1358" type="#_x0000_t75" style="width:14.25pt;height:16.5pt">
            <v:imagedata r:id="rId54" o:title=""/>
          </v:shape>
        </w:pict>
      </w:r>
      <w:r>
        <w:t xml:space="preserve">(плоскость YOZ). Для этих плоскостей затем и рассчитывается поле излучения и диаграмма направленности антенны. Расчет ведется в предположении, что поле в раскрыве зависит только от радиальной координаты </w:t>
      </w:r>
      <w:r w:rsidR="00491A8B">
        <w:rPr>
          <w:noProof/>
        </w:rPr>
        <w:pict>
          <v:shape id="_x0000_i1361" type="#_x0000_t75" style="width:14.25pt;height:13.5pt">
            <v:imagedata r:id="rId55" o:title=""/>
          </v:shape>
        </w:pict>
      </w:r>
      <w:r>
        <w:t xml:space="preserve">, а диаграмма направленности облучателя при расчете в плоскости вектора </w:t>
      </w:r>
      <w:r w:rsidR="00491A8B">
        <w:rPr>
          <w:noProof/>
        </w:rPr>
        <w:pict>
          <v:shape id="_x0000_i1364" type="#_x0000_t75" style="width:12.75pt;height:16.5pt">
            <v:imagedata r:id="rId53" o:title=""/>
          </v:shape>
        </w:pict>
      </w:r>
      <w:r>
        <w:t xml:space="preserve">есть </w:t>
      </w:r>
      <w:r w:rsidR="00491A8B">
        <w:rPr>
          <w:noProof/>
        </w:rPr>
        <w:pict>
          <v:shape id="_x0000_i1367" type="#_x0000_t75" style="width:34.5pt;height:18pt">
            <v:imagedata r:id="rId56" o:title=""/>
          </v:shape>
        </w:pict>
      </w:r>
      <w:r>
        <w:t xml:space="preserve">, а при расчете в плоскости вектора есть </w:t>
      </w:r>
      <w:r w:rsidR="00491A8B">
        <w:rPr>
          <w:noProof/>
        </w:rPr>
        <w:pict>
          <v:shape id="_x0000_i1370" type="#_x0000_t75" style="width:34.5pt;height:18pt">
            <v:imagedata r:id="rId57" o:title=""/>
          </v:shape>
        </w:pict>
      </w:r>
      <w:r>
        <w:t>.</w:t>
      </w:r>
    </w:p>
    <w:p w:rsidR="00AB1A9C" w:rsidRDefault="008F1C59">
      <w:pPr>
        <w:pStyle w:val="a3"/>
      </w:pPr>
      <w:r>
        <w:t xml:space="preserve">Таким образом, распределение поля в плоскости вектора </w:t>
      </w:r>
      <w:r w:rsidR="00491A8B">
        <w:rPr>
          <w:noProof/>
        </w:rPr>
        <w:pict>
          <v:shape id="_x0000_i1373" type="#_x0000_t75" style="width:12.75pt;height:16.5pt">
            <v:imagedata r:id="rId53" o:title=""/>
          </v:shape>
        </w:pict>
      </w:r>
      <w:r>
        <w:t xml:space="preserve">будет несколько отличаться от распределения в плоскости </w:t>
      </w:r>
      <w:r w:rsidR="00491A8B">
        <w:rPr>
          <w:noProof/>
        </w:rPr>
        <w:pict>
          <v:shape id="_x0000_i1376" type="#_x0000_t75" style="width:14.25pt;height:16.5pt">
            <v:imagedata r:id="rId58" o:title=""/>
          </v:shape>
        </w:pict>
      </w:r>
      <w:r>
        <w:t xml:space="preserve">, что противоречит принятой зависимости распределения поля только от радиальной координаты. Однако вследствие небольшого различия между функциями </w:t>
      </w:r>
      <w:r w:rsidR="00491A8B">
        <w:rPr>
          <w:noProof/>
        </w:rPr>
        <w:pict>
          <v:shape id="_x0000_i1379" type="#_x0000_t75" style="width:34.5pt;height:18pt">
            <v:imagedata r:id="rId59" o:title=""/>
          </v:shape>
        </w:pict>
      </w:r>
      <w:r>
        <w:t xml:space="preserve">и </w:t>
      </w:r>
      <w:r w:rsidR="00491A8B">
        <w:rPr>
          <w:noProof/>
        </w:rPr>
        <w:pict>
          <v:shape id="_x0000_i1382" type="#_x0000_t75" style="width:34.5pt;height:18pt">
            <v:imagedata r:id="rId57" o:title=""/>
          </v:shape>
        </w:pict>
      </w:r>
      <w:r>
        <w:t xml:space="preserve">принятые допущения не приводят к существенным погрешностям в расчетах и в тоже время позволяют учесть различия в диаграмме направленности облучателя в плоскостях </w:t>
      </w:r>
      <w:r w:rsidR="00491A8B">
        <w:rPr>
          <w:noProof/>
        </w:rPr>
        <w:pict>
          <v:shape id="_x0000_i1385" type="#_x0000_t75" style="width:12.75pt;height:16.5pt">
            <v:imagedata r:id="rId53" o:title=""/>
          </v:shape>
        </w:pict>
      </w:r>
      <w:r>
        <w:t xml:space="preserve">и </w:t>
      </w:r>
      <w:r w:rsidR="00491A8B">
        <w:rPr>
          <w:noProof/>
        </w:rPr>
        <w:pict>
          <v:shape id="_x0000_i1388" type="#_x0000_t75" style="width:14.25pt;height:16.5pt">
            <v:imagedata r:id="rId54" o:title=""/>
          </v:shape>
        </w:pict>
      </w:r>
      <w:r>
        <w:t>.</w:t>
      </w:r>
    </w:p>
    <w:p w:rsidR="00AB1A9C" w:rsidRDefault="008F1C59">
      <w:pPr>
        <w:pStyle w:val="a3"/>
      </w:pPr>
      <w:r>
        <w:t>И</w:t>
      </w:r>
      <w:r w:rsidR="00491A8B">
        <w:rPr>
          <w:noProof/>
        </w:rPr>
        <w:pict>
          <v:shape id="Рисунок 3" o:spid="_x0000_s1028" type="#_x0000_t75" style="position:absolute;left:0;text-align:left;margin-left:0;margin-top:0;width:281.25pt;height:221.25pt;z-index:251659264;visibility:visible;mso-wrap-style:square;mso-width-percent:0;mso-height-percent:0;mso-wrap-distance-left:9.75pt;mso-wrap-distance-top:0;mso-wrap-distance-right:9.75pt;mso-wrap-distance-bottom:0;mso-position-horizontal:left;mso-position-horizontal-relative:text;mso-position-vertical:absolute;mso-position-vertical-relative:line;mso-width-percent:0;mso-height-percent:0;mso-width-relative:page;mso-height-relative:page" o:allowoverlap="f">
            <v:imagedata r:id="rId60"/>
            <w10:wrap type="square"/>
          </v:shape>
        </w:pict>
      </w:r>
      <w:r>
        <w:br w:type="textWrapping" w:clear="left"/>
        <w:t xml:space="preserve">з рис. видно, что наиболее интенсивно облучается центр зеркала, а поле к его краям по амплитуде падает вследствие уменьшения значения </w:t>
      </w:r>
      <w:r w:rsidR="00491A8B">
        <w:rPr>
          <w:noProof/>
        </w:rPr>
        <w:pict>
          <v:shape id="_x0000_i1391" type="#_x0000_t75" style="width:29.25pt;height:18pt">
            <v:imagedata r:id="rId42" o:title=""/>
          </v:shape>
        </w:pict>
      </w:r>
      <w:r>
        <w:t xml:space="preserve">и увеличения </w:t>
      </w:r>
      <w:r w:rsidR="00491A8B">
        <w:rPr>
          <w:noProof/>
        </w:rPr>
        <w:pict>
          <v:shape id="_x0000_i1394" type="#_x0000_t75" style="width:12.75pt;height:13.5pt">
            <v:imagedata r:id="rId45" o:title=""/>
          </v:shape>
        </w:pict>
      </w:r>
      <w:r>
        <w:t xml:space="preserve">с увеличением </w:t>
      </w:r>
      <w:r w:rsidR="00491A8B">
        <w:rPr>
          <w:noProof/>
        </w:rPr>
        <w:pict>
          <v:shape id="_x0000_i1397" type="#_x0000_t75" style="width:12.75pt;height:13.5pt">
            <v:imagedata r:id="rId19" o:title=""/>
          </v:shape>
        </w:pict>
      </w:r>
      <w:r>
        <w:t>. Типичное распределение нормированной амплитуды поля в раскрыве параболоидного зеркала показано на рис.:</w:t>
      </w:r>
    </w:p>
    <w:p w:rsidR="00AB1A9C" w:rsidRDefault="008F1C59">
      <w:pPr>
        <w:pStyle w:val="a3"/>
      </w:pPr>
      <w:r>
        <w:t>Для упрощения последующих расчетов найденное значение целесообразно аппроксимировать интерполяционным полиномом</w:t>
      </w:r>
    </w:p>
    <w:p w:rsidR="00AB1A9C" w:rsidRDefault="00491A8B">
      <w:pPr>
        <w:pStyle w:val="a3"/>
      </w:pPr>
      <w:r>
        <w:rPr>
          <w:noProof/>
        </w:rPr>
        <w:pict>
          <v:shape id="_x0000_i1400" type="#_x0000_t75" style="width:115.5pt;height:35.25pt">
            <v:imagedata r:id="rId61" o:title=""/>
          </v:shape>
        </w:pict>
      </w:r>
      <w:r w:rsidR="008F1C59">
        <w:t>.</w:t>
      </w:r>
    </w:p>
    <w:p w:rsidR="00AB1A9C" w:rsidRDefault="008F1C59">
      <w:pPr>
        <w:pStyle w:val="a3"/>
      </w:pPr>
      <w:r>
        <w:t>Этот полином хорошо аппроксимирует фактическое распределение поля в раскрыве параболоида и для нахождения поля излучения при такой аппроксимации не потребуется громоздких вычислений. Излучение круглой площадки с распределением поля на ее поверхности, определяемым, уже было рассмотрено выше.</w:t>
      </w:r>
    </w:p>
    <w:p w:rsidR="00AB1A9C" w:rsidRDefault="008F1C59">
      <w:pPr>
        <w:pStyle w:val="a3"/>
      </w:pPr>
      <w:r>
        <w:t xml:space="preserve">Узлами интерполяции, т.е. точками, где полином </w:t>
      </w:r>
      <w:r w:rsidR="00491A8B">
        <w:rPr>
          <w:noProof/>
        </w:rPr>
        <w:pict>
          <v:shape id="_x0000_i1403" type="#_x0000_t75" style="width:31.5pt;height:18pt">
            <v:imagedata r:id="rId62" o:title=""/>
          </v:shape>
        </w:pict>
      </w:r>
      <w:r>
        <w:t xml:space="preserve">совпадает с ранее найденной функцией </w:t>
      </w:r>
      <w:r w:rsidR="00491A8B">
        <w:rPr>
          <w:noProof/>
        </w:rPr>
        <w:pict>
          <v:shape id="_x0000_i1406" type="#_x0000_t75" style="width:31.5pt;height:18pt">
            <v:imagedata r:id="rId63" o:title=""/>
          </v:shape>
        </w:pict>
      </w:r>
      <w:r>
        <w:t xml:space="preserve">, будем считать точки раскрыва зеркала, соответствующие значениям </w:t>
      </w:r>
      <w:r w:rsidR="00491A8B">
        <w:rPr>
          <w:noProof/>
        </w:rPr>
        <w:pict>
          <v:shape id="_x0000_i1409" type="#_x0000_t75" style="width:14.25pt;height:13.5pt">
            <v:imagedata r:id="rId55" o:title=""/>
          </v:shape>
        </w:pict>
      </w:r>
      <w:r>
        <w:t xml:space="preserve">: </w:t>
      </w:r>
      <w:r w:rsidR="00491A8B">
        <w:rPr>
          <w:noProof/>
        </w:rPr>
        <w:pict>
          <v:shape id="_x0000_i1412" type="#_x0000_t75" style="width:130.5pt;height:18.75pt">
            <v:imagedata r:id="rId64" o:title=""/>
          </v:shape>
        </w:pict>
      </w:r>
      <w:r>
        <w:t>Тогда коэффициенты полинома определяется из системы уравнений:</w:t>
      </w:r>
    </w:p>
    <w:p w:rsidR="00AB1A9C" w:rsidRDefault="00491A8B">
      <w:pPr>
        <w:pStyle w:val="a3"/>
      </w:pPr>
      <w:r>
        <w:rPr>
          <w:noProof/>
        </w:rPr>
        <w:pict>
          <v:shape id="_x0000_i1415" type="#_x0000_t75" style="width:221.25pt;height:102pt">
            <v:imagedata r:id="rId65" o:title=""/>
          </v:shape>
        </w:pict>
      </w:r>
    </w:p>
    <w:p w:rsidR="00AB1A9C" w:rsidRDefault="008F1C59">
      <w:pPr>
        <w:pStyle w:val="a3"/>
      </w:pPr>
      <w:r>
        <w:t>На этом решение задачи определения поля в раскрыве параболоида можно считать законченным.</w:t>
      </w:r>
    </w:p>
    <w:p w:rsidR="00AB1A9C" w:rsidRDefault="008F1C59">
      <w:pPr>
        <w:pStyle w:val="a3"/>
      </w:pPr>
      <w:r>
        <w:t>При инженерных расчетах для упрощения вычислений обычно можно ограничиться тремя членами полинома, т.е. положить m=2. Тогда</w:t>
      </w:r>
    </w:p>
    <w:p w:rsidR="00AB1A9C" w:rsidRDefault="00491A8B">
      <w:pPr>
        <w:pStyle w:val="a3"/>
      </w:pPr>
      <w:r>
        <w:rPr>
          <w:noProof/>
        </w:rPr>
        <w:pict>
          <v:shape id="_x0000_i1418" type="#_x0000_t75" style="width:187.5pt;height:23.25pt">
            <v:imagedata r:id="rId66" o:title=""/>
          </v:shape>
        </w:pict>
      </w:r>
    </w:p>
    <w:p w:rsidR="00AB1A9C" w:rsidRDefault="008F1C59">
      <w:pPr>
        <w:pStyle w:val="a3"/>
      </w:pPr>
      <w:r>
        <w:t xml:space="preserve">В этом случае в качестве узлов интерполяции берут точки в центре раскрыва зеркала </w:t>
      </w:r>
      <w:r w:rsidR="00491A8B">
        <w:rPr>
          <w:noProof/>
        </w:rPr>
        <w:pict>
          <v:shape id="_x0000_i1421" type="#_x0000_t75" style="width:69pt;height:18pt">
            <v:imagedata r:id="rId67" o:title=""/>
          </v:shape>
        </w:pict>
      </w:r>
      <w:r>
        <w:t xml:space="preserve">, на краю зеркала </w:t>
      </w:r>
      <w:r w:rsidR="00491A8B">
        <w:rPr>
          <w:noProof/>
        </w:rPr>
        <w:pict>
          <v:shape id="_x0000_i1424" type="#_x0000_t75" style="width:75pt;height:18.75pt">
            <v:imagedata r:id="rId68" o:title=""/>
          </v:shape>
        </w:pict>
      </w:r>
      <w:r>
        <w:t xml:space="preserve">и приблизительно в середине между этими крайними точками </w:t>
      </w:r>
      <w:r w:rsidR="00491A8B">
        <w:rPr>
          <w:noProof/>
        </w:rPr>
        <w:pict>
          <v:shape id="_x0000_i1427" type="#_x0000_t75" style="width:112.5pt;height:18.75pt">
            <v:imagedata r:id="rId69" o:title=""/>
          </v:shape>
        </w:pict>
      </w:r>
      <w:r>
        <w:t>. Коэффициенты этого полинома определяются системой уравнений:</w:t>
      </w:r>
    </w:p>
    <w:p w:rsidR="00AB1A9C" w:rsidRDefault="00491A8B">
      <w:pPr>
        <w:pStyle w:val="a3"/>
      </w:pPr>
      <w:r>
        <w:rPr>
          <w:noProof/>
        </w:rPr>
        <w:pict>
          <v:shape id="_x0000_i1430" type="#_x0000_t75" style="width:195pt;height:60.75pt">
            <v:imagedata r:id="rId70" o:title=""/>
          </v:shape>
        </w:pict>
      </w:r>
    </w:p>
    <w:p w:rsidR="00AB1A9C" w:rsidRDefault="008F1C59">
      <w:pPr>
        <w:pStyle w:val="a3"/>
      </w:pPr>
      <w:r>
        <w:t xml:space="preserve">Относительная погрешность, определяющая отклонение полинома от заданной функции </w:t>
      </w:r>
      <w:r w:rsidR="00491A8B">
        <w:rPr>
          <w:noProof/>
        </w:rPr>
        <w:pict>
          <v:shape id="_x0000_i1433" type="#_x0000_t75" style="width:31.5pt;height:18pt">
            <v:imagedata r:id="rId63" o:title=""/>
          </v:shape>
        </w:pict>
      </w:r>
      <w:r>
        <w:t>, может быть вычислена по формуле</w:t>
      </w:r>
    </w:p>
    <w:p w:rsidR="00AB1A9C" w:rsidRDefault="00491A8B">
      <w:pPr>
        <w:pStyle w:val="a3"/>
      </w:pPr>
      <w:r>
        <w:rPr>
          <w:noProof/>
        </w:rPr>
        <w:pict>
          <v:shape id="_x0000_i1436" type="#_x0000_t75" style="width:92.25pt;height:34.5pt">
            <v:imagedata r:id="rId71" o:title=""/>
          </v:shape>
        </w:pict>
      </w:r>
      <w:r w:rsidR="008F1C59">
        <w:t>.</w:t>
      </w:r>
    </w:p>
    <w:p w:rsidR="00AB1A9C" w:rsidRDefault="008F1C59">
      <w:pPr>
        <w:pStyle w:val="a3"/>
      </w:pPr>
      <w:r>
        <w:t>Расчеты показывают, что во многих случаях уже при трех членах полинома относительная погрешность не превышает 1-2</w:t>
      </w:r>
      <w:r>
        <w:rPr>
          <w:rStyle w:val="symbol"/>
        </w:rPr>
        <w:sym w:font="Symbol" w:char="F025"/>
      </w:r>
      <w:r>
        <w:t>. Если требуется большая точность, следует брать большее число членов полинома.</w:t>
      </w:r>
    </w:p>
    <w:p w:rsidR="00AB1A9C" w:rsidRDefault="008F1C59">
      <w:pPr>
        <w:pStyle w:val="a3"/>
      </w:pPr>
      <w:r>
        <w:t xml:space="preserve">Б). </w:t>
      </w:r>
      <w:r>
        <w:rPr>
          <w:i/>
          <w:iCs/>
        </w:rPr>
        <w:t>Определение поля излучения параболоидного зеркала.</w:t>
      </w:r>
    </w:p>
    <w:p w:rsidR="00AB1A9C" w:rsidRDefault="008F1C59">
      <w:pPr>
        <w:pStyle w:val="a3"/>
      </w:pPr>
      <w:r>
        <w:t xml:space="preserve">Раскрыв зеркала представляет собой плоскую круглую площадку. Поле на площадке имеет линейную поляризацию. Фаза поля в пределах площадки неизменна, а распределение амплитуды описывается полиномом </w:t>
      </w:r>
      <w:r w:rsidR="00491A8B">
        <w:rPr>
          <w:noProof/>
        </w:rPr>
        <w:pict>
          <v:shape id="_x0000_i1439" type="#_x0000_t75" style="width:115.5pt;height:35.25pt">
            <v:imagedata r:id="rId61" o:title=""/>
          </v:shape>
        </w:pict>
      </w:r>
      <w:r>
        <w:t>.</w:t>
      </w:r>
    </w:p>
    <w:p w:rsidR="00AB1A9C" w:rsidRDefault="008F1C59">
      <w:pPr>
        <w:pStyle w:val="a3"/>
      </w:pPr>
      <w:r>
        <w:t xml:space="preserve">Как было показано выше, каждый </w:t>
      </w:r>
      <w:r>
        <w:rPr>
          <w:i/>
          <w:iCs/>
        </w:rPr>
        <w:t>n</w:t>
      </w:r>
      <w:r>
        <w:t xml:space="preserve">-й компонент поля в раскрыве, представляемого полиномом, создает в дальней зоне напряженность электрического поля </w:t>
      </w:r>
      <w:r w:rsidR="00491A8B">
        <w:rPr>
          <w:noProof/>
        </w:rPr>
        <w:pict>
          <v:shape id="_x0000_i1442" type="#_x0000_t75" style="width:112.5pt;height:32.25pt">
            <v:imagedata r:id="rId72" o:title=""/>
          </v:shape>
        </w:pict>
      </w:r>
      <w:r>
        <w:t xml:space="preserve">, где </w:t>
      </w:r>
      <w:r w:rsidR="00491A8B">
        <w:rPr>
          <w:noProof/>
        </w:rPr>
        <w:pict>
          <v:shape id="_x0000_i1445" type="#_x0000_t75" style="width:129pt;height:32.25pt">
            <v:imagedata r:id="rId73" o:title=""/>
          </v:shape>
        </w:pict>
      </w:r>
      <w:r>
        <w:t>, S – площадь раскрыва, E</w:t>
      </w:r>
      <w:r>
        <w:rPr>
          <w:vertAlign w:val="subscript"/>
        </w:rPr>
        <w:t>0</w:t>
      </w:r>
      <w:r>
        <w:t xml:space="preserve"> – амплитуда напряженности электрического поля в центре площадки, </w:t>
      </w:r>
      <w:r w:rsidR="00491A8B">
        <w:rPr>
          <w:noProof/>
        </w:rPr>
        <w:pict>
          <v:shape id="_x0000_i1448" type="#_x0000_t75" style="width:69pt;height:18.75pt">
            <v:imagedata r:id="rId74" o:title=""/>
          </v:shape>
        </w:pict>
      </w:r>
      <w:r>
        <w:t xml:space="preserve">, </w:t>
      </w:r>
      <w:r w:rsidR="00491A8B">
        <w:rPr>
          <w:noProof/>
        </w:rPr>
        <w:pict>
          <v:shape id="_x0000_i1451" type="#_x0000_t75" style="width:42.75pt;height:18.75pt">
            <v:imagedata r:id="rId75" o:title=""/>
          </v:shape>
        </w:pict>
      </w:r>
      <w:r>
        <w:t>- ламбда-функция (n+1)-го порядка.</w:t>
      </w:r>
    </w:p>
    <w:p w:rsidR="00AB1A9C" w:rsidRDefault="008F1C59">
      <w:pPr>
        <w:pStyle w:val="a3"/>
      </w:pPr>
      <w:r>
        <w:t xml:space="preserve">Полное поле в дальней зоне будет равно сумме полей, создаваемых каждым компонентом </w:t>
      </w:r>
      <w:r w:rsidR="00491A8B">
        <w:rPr>
          <w:noProof/>
        </w:rPr>
        <w:pict>
          <v:shape id="_x0000_i1454" type="#_x0000_t75" style="width:133.5pt;height:35.25pt">
            <v:imagedata r:id="rId76" o:title=""/>
          </v:shape>
        </w:pict>
      </w:r>
      <w:r>
        <w:t>.</w:t>
      </w:r>
    </w:p>
    <w:p w:rsidR="00AB1A9C" w:rsidRDefault="008F1C59">
      <w:pPr>
        <w:pStyle w:val="a3"/>
      </w:pPr>
      <w:r>
        <w:t>Выражение, определяемое суммой в последней формуле, представляет собой ненормированную диаграмму направленности антенны:</w:t>
      </w:r>
    </w:p>
    <w:p w:rsidR="00AB1A9C" w:rsidRDefault="00491A8B">
      <w:pPr>
        <w:pStyle w:val="a3"/>
      </w:pPr>
      <w:r>
        <w:rPr>
          <w:noProof/>
        </w:rPr>
        <w:pict>
          <v:shape id="_x0000_i1457" type="#_x0000_t75" style="width:120pt;height:35.25pt">
            <v:imagedata r:id="rId77" o:title=""/>
          </v:shape>
        </w:pict>
      </w:r>
    </w:p>
    <w:p w:rsidR="00AB1A9C" w:rsidRDefault="008F1C59">
      <w:pPr>
        <w:pStyle w:val="a3"/>
      </w:pPr>
      <w:r>
        <w:t xml:space="preserve">Для получения нормированной диаграммы направленности найдем максимальное значение </w:t>
      </w:r>
      <w:r w:rsidR="00491A8B">
        <w:rPr>
          <w:noProof/>
        </w:rPr>
        <w:pict>
          <v:shape id="_x0000_i1460" type="#_x0000_t75" style="width:28.5pt;height:18pt">
            <v:imagedata r:id="rId78" o:title=""/>
          </v:shape>
        </w:pict>
      </w:r>
      <w:r>
        <w:t xml:space="preserve">. Максимум излучения синфазной площадки имеет место в направленности, перпендикулярном этой площадке, т.е. при </w:t>
      </w:r>
      <w:r w:rsidR="00491A8B">
        <w:rPr>
          <w:noProof/>
        </w:rPr>
        <w:pict>
          <v:shape id="_x0000_i1463" type="#_x0000_t75" style="width:29.25pt;height:14.25pt">
            <v:imagedata r:id="rId79" o:title=""/>
          </v:shape>
        </w:pict>
      </w:r>
      <w:r>
        <w:t xml:space="preserve">. Этому значению </w:t>
      </w:r>
      <w:r w:rsidR="00491A8B">
        <w:rPr>
          <w:noProof/>
        </w:rPr>
        <w:pict>
          <v:shape id="_x0000_i1466" type="#_x0000_t75" style="width:11.25pt;height:14.25pt">
            <v:imagedata r:id="rId23" o:title=""/>
          </v:shape>
        </w:pict>
      </w:r>
      <w:r>
        <w:t xml:space="preserve">соответствует значение </w:t>
      </w:r>
      <w:r w:rsidR="00491A8B">
        <w:rPr>
          <w:noProof/>
        </w:rPr>
        <w:pict>
          <v:shape id="_x0000_i1469" type="#_x0000_t75" style="width:86.25pt;height:18.75pt">
            <v:imagedata r:id="rId80" o:title=""/>
          </v:shape>
        </w:pict>
      </w:r>
      <w:r>
        <w:t xml:space="preserve">. Заметим, что </w:t>
      </w:r>
      <w:r w:rsidR="00491A8B">
        <w:rPr>
          <w:noProof/>
        </w:rPr>
        <w:pict>
          <v:shape id="_x0000_i1472" type="#_x0000_t75" style="width:57pt;height:18.75pt">
            <v:imagedata r:id="rId81" o:title=""/>
          </v:shape>
        </w:pict>
      </w:r>
      <w:r>
        <w:t xml:space="preserve">при любых n. Следовательно, </w:t>
      </w:r>
      <w:r w:rsidR="00491A8B">
        <w:rPr>
          <w:noProof/>
        </w:rPr>
        <w:pict>
          <v:shape id="_x0000_i1475" type="#_x0000_t75" style="width:92.25pt;height:35.25pt">
            <v:imagedata r:id="rId82" o:title=""/>
          </v:shape>
        </w:pict>
      </w:r>
      <w:r>
        <w:t>.</w:t>
      </w:r>
    </w:p>
    <w:p w:rsidR="00AB1A9C" w:rsidRDefault="008F1C59">
      <w:pPr>
        <w:pStyle w:val="a3"/>
      </w:pPr>
      <w:r>
        <w:t>Тогда</w:t>
      </w:r>
    </w:p>
    <w:p w:rsidR="00AB1A9C" w:rsidRDefault="00491A8B">
      <w:pPr>
        <w:pStyle w:val="a3"/>
      </w:pPr>
      <w:r>
        <w:rPr>
          <w:noProof/>
        </w:rPr>
        <w:pict>
          <v:shape id="_x0000_i1478" type="#_x0000_t75" style="width:239.25pt;height:51pt">
            <v:imagedata r:id="rId83" o:title=""/>
          </v:shape>
        </w:pict>
      </w:r>
    </w:p>
    <w:p w:rsidR="00AB1A9C" w:rsidRDefault="008F1C59">
      <w:pPr>
        <w:pStyle w:val="a3"/>
      </w:pPr>
      <w:r>
        <w:t xml:space="preserve">Эта формула описывает нормированную диаграмму направленности параболоидной зеркальной антенны и является расчетной. Постоянные коэффициенты </w:t>
      </w:r>
      <w:r w:rsidR="00491A8B">
        <w:rPr>
          <w:noProof/>
        </w:rPr>
        <w:pict>
          <v:shape id="_x0000_i1481" type="#_x0000_t75" style="width:60pt;height:18.75pt">
            <v:imagedata r:id="rId84" o:title=""/>
          </v:shape>
        </w:pict>
      </w:r>
      <w:r>
        <w:t>зависят от распределения поля в раскрыве зеркала. Их значения определяются системой уравнений</w:t>
      </w:r>
    </w:p>
    <w:p w:rsidR="00AB1A9C" w:rsidRDefault="00491A8B">
      <w:pPr>
        <w:pStyle w:val="a3"/>
      </w:pPr>
      <w:r>
        <w:rPr>
          <w:noProof/>
        </w:rPr>
        <w:pict>
          <v:shape id="_x0000_i1484" type="#_x0000_t75" style="width:195pt;height:60.75pt">
            <v:imagedata r:id="rId85" o:title=""/>
          </v:shape>
        </w:pict>
      </w:r>
    </w:p>
    <w:p w:rsidR="00AB1A9C" w:rsidRDefault="008F1C59">
      <w:pPr>
        <w:pStyle w:val="a3"/>
      </w:pPr>
      <w:r>
        <w:t xml:space="preserve">Если ограничится тремя членами полинома, т.е. положить m=2, нормированная диаграмма направленности параболоидного зеркала опишется выражением </w:t>
      </w:r>
      <w:r w:rsidR="00491A8B">
        <w:rPr>
          <w:noProof/>
        </w:rPr>
        <w:pict>
          <v:shape id="_x0000_i1487" type="#_x0000_t75" style="width:210.75pt;height:35.25pt">
            <v:imagedata r:id="rId86" o:title=""/>
          </v:shape>
        </w:pict>
      </w:r>
      <w:r>
        <w:t>.</w:t>
      </w:r>
    </w:p>
    <w:p w:rsidR="00AB1A9C" w:rsidRDefault="008F1C59">
      <w:pPr>
        <w:pStyle w:val="a3"/>
      </w:pPr>
      <w:r>
        <w:rPr>
          <w:b/>
          <w:bCs/>
          <w:u w:val="single"/>
        </w:rPr>
        <w:t>Коэффициент направленного действия и</w:t>
      </w:r>
    </w:p>
    <w:p w:rsidR="00AB1A9C" w:rsidRDefault="008F1C59">
      <w:pPr>
        <w:pStyle w:val="a3"/>
      </w:pPr>
      <w:r>
        <w:rPr>
          <w:b/>
          <w:bCs/>
          <w:u w:val="single"/>
        </w:rPr>
        <w:t>коэффициент усиления.</w:t>
      </w:r>
    </w:p>
    <w:p w:rsidR="00AB1A9C" w:rsidRDefault="008F1C59">
      <w:pPr>
        <w:pStyle w:val="a3"/>
      </w:pPr>
      <w:r>
        <w:t xml:space="preserve">Коэффициент направленного действия параболической антенны удобно определить через эффективную поверхность </w:t>
      </w:r>
      <w:r w:rsidR="00491A8B">
        <w:rPr>
          <w:noProof/>
        </w:rPr>
        <w:pict>
          <v:shape id="_x0000_i1490" type="#_x0000_t75" style="width:89.25pt;height:32.25pt">
            <v:imagedata r:id="rId87" o:title=""/>
          </v:shape>
        </w:pict>
      </w:r>
      <w:r>
        <w:t xml:space="preserve">, где </w:t>
      </w:r>
      <w:r w:rsidR="00491A8B">
        <w:rPr>
          <w:noProof/>
        </w:rPr>
        <w:pict>
          <v:shape id="_x0000_i1493" type="#_x0000_t75" style="width:42.75pt;height:19.5pt">
            <v:imagedata r:id="rId88" o:title=""/>
          </v:shape>
        </w:pict>
      </w:r>
      <w:r>
        <w:t xml:space="preserve">- геометрическая площадь раскрыва, </w:t>
      </w:r>
      <w:r w:rsidR="00491A8B">
        <w:rPr>
          <w:noProof/>
        </w:rPr>
        <w:pict>
          <v:shape id="_x0000_i1496" type="#_x0000_t75" style="width:10.5pt;height:11.25pt">
            <v:imagedata r:id="rId89" o:title=""/>
          </v:shape>
        </w:pict>
      </w:r>
      <w:r>
        <w:t>- коэффициент использования поверхности раскрыва.</w:t>
      </w:r>
    </w:p>
    <w:p w:rsidR="00AB1A9C" w:rsidRDefault="008F1C59">
      <w:pPr>
        <w:pStyle w:val="a3"/>
      </w:pPr>
      <w:r>
        <w:t xml:space="preserve">Коэффициент использования площади раскрыва зеркала полностью определяется характером распределения поля в раскрыве. Как известно, для любых площадок, возбуждаемых синфазно, его величина определяется формулой </w:t>
      </w:r>
      <w:r w:rsidR="00491A8B">
        <w:rPr>
          <w:noProof/>
        </w:rPr>
        <w:pict>
          <v:shape id="_x0000_i1499" type="#_x0000_t75" style="width:79.5pt;height:72.75pt">
            <v:imagedata r:id="rId90" o:title=""/>
          </v:shape>
        </w:pict>
      </w:r>
      <w:r>
        <w:t>.</w:t>
      </w:r>
    </w:p>
    <w:p w:rsidR="00AB1A9C" w:rsidRDefault="008F1C59">
      <w:pPr>
        <w:pStyle w:val="a3"/>
      </w:pPr>
      <w:r>
        <w:t>В случае параболоидного зеркала имеем</w:t>
      </w:r>
    </w:p>
    <w:p w:rsidR="00AB1A9C" w:rsidRDefault="00491A8B">
      <w:pPr>
        <w:pStyle w:val="a3"/>
      </w:pPr>
      <w:r>
        <w:rPr>
          <w:noProof/>
        </w:rPr>
        <w:pict>
          <v:shape id="_x0000_i1502" type="#_x0000_t75" style="width:265.5pt;height:19.5pt">
            <v:imagedata r:id="rId91" o:title=""/>
          </v:shape>
        </w:pict>
      </w:r>
    </w:p>
    <w:p w:rsidR="00AB1A9C" w:rsidRDefault="008F1C59">
      <w:pPr>
        <w:pStyle w:val="a3"/>
      </w:pPr>
      <w:r>
        <w:t>Тогда, подставив значения, получим</w:t>
      </w:r>
    </w:p>
    <w:p w:rsidR="00AB1A9C" w:rsidRDefault="00491A8B">
      <w:pPr>
        <w:pStyle w:val="a3"/>
      </w:pPr>
      <w:r>
        <w:rPr>
          <w:noProof/>
        </w:rPr>
        <w:pict>
          <v:shape id="_x0000_i1505" type="#_x0000_t75" style="width:153.75pt;height:80.25pt">
            <v:imagedata r:id="rId92" o:title=""/>
          </v:shape>
        </w:pict>
      </w:r>
      <w:r w:rsidR="008F1C59">
        <w:t>.</w:t>
      </w:r>
    </w:p>
    <w:p w:rsidR="00AB1A9C" w:rsidRDefault="008F1C59">
      <w:pPr>
        <w:pStyle w:val="a3"/>
      </w:pPr>
      <w:r>
        <w:t xml:space="preserve">Для приближенного расчета </w:t>
      </w:r>
      <w:r w:rsidR="00491A8B">
        <w:rPr>
          <w:noProof/>
        </w:rPr>
        <w:pict>
          <v:shape id="_x0000_i1508" type="#_x0000_t75" style="width:10.5pt;height:11.25pt">
            <v:imagedata r:id="rId89" o:title=""/>
          </v:shape>
        </w:pict>
      </w:r>
      <w:r>
        <w:t xml:space="preserve">можно пренебречь зависимостью распределения поля от </w:t>
      </w:r>
      <w:r w:rsidR="00491A8B">
        <w:rPr>
          <w:noProof/>
        </w:rPr>
        <w:pict>
          <v:shape id="_x0000_i1511" type="#_x0000_t75" style="width:10.5pt;height:16.5pt">
            <v:imagedata r:id="rId16" o:title=""/>
          </v:shape>
        </w:pict>
      </w:r>
      <w:r>
        <w:t xml:space="preserve">и считать, как мы это делаем в апертурном методе расчета, что амплитуда поля в раскрыве является функцией только координаты </w:t>
      </w:r>
      <w:r w:rsidR="00491A8B">
        <w:rPr>
          <w:noProof/>
        </w:rPr>
        <w:pict>
          <v:shape id="_x0000_i1514" type="#_x0000_t75" style="width:14.25pt;height:13.5pt">
            <v:imagedata r:id="rId48" o:title=""/>
          </v:shape>
        </w:pict>
      </w:r>
      <w:r>
        <w:t xml:space="preserve">: </w:t>
      </w:r>
      <w:r w:rsidR="00491A8B">
        <w:rPr>
          <w:noProof/>
        </w:rPr>
        <w:pict>
          <v:shape id="_x0000_i1517" type="#_x0000_t75" style="width:70.5pt;height:18.75pt">
            <v:imagedata r:id="rId93" o:title=""/>
          </v:shape>
        </w:pict>
      </w:r>
      <w:r>
        <w:t>. В этом случае формула упрощается и принимает вид</w:t>
      </w:r>
    </w:p>
    <w:p w:rsidR="00AB1A9C" w:rsidRDefault="00491A8B">
      <w:pPr>
        <w:pStyle w:val="a3"/>
      </w:pPr>
      <w:r>
        <w:rPr>
          <w:noProof/>
        </w:rPr>
        <w:pict>
          <v:shape id="_x0000_i1520" type="#_x0000_t75" style="width:112.5pt;height:81pt">
            <v:imagedata r:id="rId94" o:title=""/>
          </v:shape>
        </w:pict>
      </w:r>
      <w:r w:rsidR="008F1C59">
        <w:t>.</w:t>
      </w:r>
    </w:p>
    <w:p w:rsidR="00AB1A9C" w:rsidRDefault="008F1C59">
      <w:pPr>
        <w:pStyle w:val="a3"/>
      </w:pPr>
      <w:r>
        <w:t>Данная формула в большинстве случаев дает вполне удовлетворительную точность и может быть принята за расчетную.</w:t>
      </w:r>
    </w:p>
    <w:p w:rsidR="00AB1A9C" w:rsidRDefault="008F1C59">
      <w:pPr>
        <w:pStyle w:val="a3"/>
      </w:pPr>
      <w:r>
        <w:t>В качестве примера рассчитываем для двух случаев:</w:t>
      </w:r>
    </w:p>
    <w:p w:rsidR="00AB1A9C" w:rsidRDefault="008F1C59">
      <w:pPr>
        <w:pStyle w:val="a3"/>
        <w:numPr>
          <w:ilvl w:val="0"/>
          <w:numId w:val="6"/>
        </w:numPr>
        <w:ind w:firstLine="480"/>
      </w:pPr>
      <w:r>
        <w:t xml:space="preserve">Амплитуда поля в раскрыве неизменна </w:t>
      </w:r>
      <w:r w:rsidR="00491A8B">
        <w:rPr>
          <w:noProof/>
        </w:rPr>
        <w:pict>
          <v:shape id="_x0000_i1523" type="#_x0000_t75" style="width:48pt;height:18pt">
            <v:imagedata r:id="rId95" o:title=""/>
          </v:shape>
        </w:pict>
      </w:r>
      <w:r>
        <w:t>;</w:t>
      </w:r>
    </w:p>
    <w:p w:rsidR="00AB1A9C" w:rsidRDefault="008F1C59">
      <w:pPr>
        <w:pStyle w:val="a3"/>
        <w:numPr>
          <w:ilvl w:val="0"/>
          <w:numId w:val="6"/>
        </w:numPr>
        <w:ind w:firstLine="480"/>
      </w:pPr>
      <w:r>
        <w:t xml:space="preserve">Амплитуда поля изменяется по закону </w:t>
      </w:r>
      <w:r w:rsidR="00491A8B">
        <w:rPr>
          <w:noProof/>
        </w:rPr>
        <w:pict>
          <v:shape id="_x0000_i1526" type="#_x0000_t75" style="width:73.5pt;height:18.75pt">
            <v:imagedata r:id="rId96" o:title=""/>
          </v:shape>
        </w:pict>
      </w:r>
      <w:r>
        <w:t>, т.е. на краях зеркала поле равно нулю.</w:t>
      </w:r>
    </w:p>
    <w:p w:rsidR="00AB1A9C" w:rsidRDefault="008F1C59">
      <w:pPr>
        <w:pStyle w:val="a3"/>
      </w:pPr>
      <w:r>
        <w:t xml:space="preserve">Расчет по формуле дает для первого случая </w:t>
      </w:r>
      <w:r w:rsidR="00491A8B">
        <w:rPr>
          <w:noProof/>
        </w:rPr>
        <w:pict>
          <v:shape id="_x0000_i1529" type="#_x0000_t75" style="width:27pt;height:14.25pt">
            <v:imagedata r:id="rId97" o:title=""/>
          </v:shape>
        </w:pict>
      </w:r>
      <w:r>
        <w:t xml:space="preserve">и для второго </w:t>
      </w:r>
      <w:r w:rsidR="00491A8B">
        <w:rPr>
          <w:noProof/>
        </w:rPr>
        <w:pict>
          <v:shape id="_x0000_i1532" type="#_x0000_t75" style="width:42.75pt;height:15.75pt">
            <v:imagedata r:id="rId98" o:title=""/>
          </v:shape>
        </w:pict>
      </w:r>
      <w:r>
        <w:t>.</w:t>
      </w:r>
    </w:p>
    <w:p w:rsidR="00AB1A9C" w:rsidRDefault="008F1C59">
      <w:pPr>
        <w:pStyle w:val="a3"/>
      </w:pPr>
      <w:r>
        <w:t>В реальных антеннах величина зависит от типа облучателя и формы (т.е. глубины) зеркала.</w:t>
      </w:r>
    </w:p>
    <w:p w:rsidR="00AB1A9C" w:rsidRDefault="008F1C59">
      <w:pPr>
        <w:pStyle w:val="a3"/>
      </w:pPr>
      <w:r>
        <w:t xml:space="preserve">На рисунке показана зависимость коэффициента использования поверхности раскрыва </w:t>
      </w:r>
      <w:r w:rsidR="00491A8B">
        <w:rPr>
          <w:noProof/>
        </w:rPr>
        <w:pict>
          <v:shape id="_x0000_i1535" type="#_x0000_t75" style="width:10.5pt;height:11.25pt">
            <v:imagedata r:id="rId89" o:title=""/>
          </v:shape>
        </w:pict>
      </w:r>
      <w:r>
        <w:t xml:space="preserve">от угла раскрыва </w:t>
      </w:r>
      <w:r w:rsidR="00491A8B">
        <w:rPr>
          <w:noProof/>
        </w:rPr>
        <w:pict>
          <v:shape id="_x0000_i1538" type="#_x0000_t75" style="width:15.75pt;height:18.75pt">
            <v:imagedata r:id="rId29" o:title=""/>
          </v:shape>
        </w:pict>
      </w:r>
      <w:r>
        <w:t>для случая, когда облучателем является диполь с дисковым рефлектором. Распределение поля в раскрыве зеркала, облучаемого таким облучателем, является типичным для многих практических случаев.</w:t>
      </w:r>
    </w:p>
    <w:p w:rsidR="00AB1A9C" w:rsidRDefault="008F1C59">
      <w:pPr>
        <w:pStyle w:val="a3"/>
      </w:pPr>
      <w:r>
        <w:t xml:space="preserve">Из приведенного рисунка видно, что коэффициента </w:t>
      </w:r>
      <w:r w:rsidR="00491A8B">
        <w:rPr>
          <w:noProof/>
        </w:rPr>
        <w:pict>
          <v:shape id="_x0000_i1541" type="#_x0000_t75" style="width:10.5pt;height:11.25pt">
            <v:imagedata r:id="rId89" o:title=""/>
          </v:shape>
        </w:pict>
      </w:r>
      <w:r>
        <w:t xml:space="preserve">достигает единицы, когда </w:t>
      </w:r>
      <w:r w:rsidR="00491A8B">
        <w:rPr>
          <w:noProof/>
        </w:rPr>
        <w:pict>
          <v:shape id="_x0000_i1544" type="#_x0000_t75" style="width:43.5pt;height:18.75pt">
            <v:imagedata r:id="rId99" o:title=""/>
          </v:shape>
        </w:pict>
      </w:r>
      <w:r>
        <w:t xml:space="preserve">Это объясняется тем, что поле в раскрыве очень мелких зеркал близко к равномерному. С увеличение глубины зеркала коэффициент </w:t>
      </w:r>
      <w:r w:rsidR="00491A8B">
        <w:rPr>
          <w:noProof/>
        </w:rPr>
        <w:pict>
          <v:shape id="_x0000_i1547" type="#_x0000_t75" style="width:10.5pt;height:11.25pt">
            <v:imagedata r:id="rId89" o:title=""/>
          </v:shape>
        </w:pict>
      </w:r>
      <w:r>
        <w:t>довольно быстро падает.</w:t>
      </w:r>
    </w:p>
    <w:p w:rsidR="00AB1A9C" w:rsidRDefault="008F1C59">
      <w:pPr>
        <w:pStyle w:val="a3"/>
      </w:pPr>
      <w:r>
        <w:t>Коэффициент направленного действия, определяемый как</w:t>
      </w:r>
    </w:p>
    <w:p w:rsidR="00AB1A9C" w:rsidRDefault="00491A8B">
      <w:pPr>
        <w:pStyle w:val="a3"/>
      </w:pPr>
      <w:r>
        <w:rPr>
          <w:noProof/>
        </w:rPr>
        <w:pict>
          <v:shape id="_x0000_i1550" type="#_x0000_t75" style="width:89.25pt;height:32.25pt">
            <v:imagedata r:id="rId87" o:title=""/>
          </v:shape>
        </w:pict>
      </w:r>
      <w:r w:rsidR="008F1C59">
        <w:t>,</w:t>
      </w:r>
    </w:p>
    <w:p w:rsidR="00AB1A9C" w:rsidRDefault="008F1C59">
      <w:pPr>
        <w:pStyle w:val="a3"/>
      </w:pPr>
      <w:r>
        <w:t>не учитывает потерь энергии на рассеивание, т.е. потерь энергии, проходящей от облучателя мимо зеркала.</w:t>
      </w:r>
    </w:p>
    <w:p w:rsidR="00AB1A9C" w:rsidRDefault="008F1C59">
      <w:pPr>
        <w:pStyle w:val="a3"/>
      </w:pPr>
      <w:r>
        <w:t>Поэтому КНД параболических зеркал в отличие от рупорных антенн не является параметром, достаточно полно характеризующим выигрыш, получаемый от применения направленной антенны. Для более полной характеристики следует использовать такой параметр, как коэффициент усиления антенны</w:t>
      </w:r>
    </w:p>
    <w:p w:rsidR="00AB1A9C" w:rsidRDefault="00491A8B">
      <w:pPr>
        <w:pStyle w:val="a3"/>
      </w:pPr>
      <w:r>
        <w:rPr>
          <w:noProof/>
        </w:rPr>
        <w:pict>
          <v:shape id="_x0000_i1553" type="#_x0000_t75" style="width:93.75pt;height:32.25pt">
            <v:imagedata r:id="rId100" o:title=""/>
          </v:shape>
        </w:pict>
      </w:r>
      <w:r w:rsidR="008F1C59">
        <w:t>,</w:t>
      </w:r>
    </w:p>
    <w:p w:rsidR="00AB1A9C" w:rsidRDefault="008F1C59">
      <w:pPr>
        <w:pStyle w:val="a3"/>
      </w:pPr>
      <w:r>
        <w:t xml:space="preserve">где </w:t>
      </w:r>
      <w:r w:rsidR="00491A8B">
        <w:rPr>
          <w:noProof/>
        </w:rPr>
        <w:pict>
          <v:shape id="_x0000_i1556" type="#_x0000_t75" style="width:10.5pt;height:13.5pt">
            <v:imagedata r:id="rId101" o:title=""/>
          </v:shape>
        </w:pict>
      </w:r>
      <w:r>
        <w:t>- коэффициент полезного действия.</w:t>
      </w:r>
    </w:p>
    <w:p w:rsidR="00AB1A9C" w:rsidRDefault="008F1C59">
      <w:pPr>
        <w:pStyle w:val="a3"/>
      </w:pPr>
      <w:r>
        <w:t xml:space="preserve">Тепловым потерям электромагнитной энергии на поверхности зеркала можно пренебречь. Тогда под К.П.Д. параболической антенны следует понимать отношение мощности, падающей на поверхность зеркала </w:t>
      </w:r>
      <w:r w:rsidR="00491A8B">
        <w:rPr>
          <w:noProof/>
        </w:rPr>
        <w:pict>
          <v:shape id="_x0000_i1559" type="#_x0000_t75" style="width:45pt;height:23.25pt">
            <v:imagedata r:id="rId102" o:title=""/>
          </v:shape>
        </w:pict>
      </w:r>
      <w:r>
        <w:t xml:space="preserve">, к полной мощности излучения облучателя </w:t>
      </w:r>
      <w:r w:rsidR="00491A8B">
        <w:rPr>
          <w:noProof/>
        </w:rPr>
        <w:pict>
          <v:shape id="_x0000_i1562" type="#_x0000_t75" style="width:24pt;height:23.25pt">
            <v:imagedata r:id="rId103" o:title=""/>
          </v:shape>
        </w:pict>
      </w:r>
      <w:r>
        <w:t>:</w:t>
      </w:r>
    </w:p>
    <w:p w:rsidR="00AB1A9C" w:rsidRDefault="00491A8B">
      <w:pPr>
        <w:pStyle w:val="a3"/>
      </w:pPr>
      <w:r>
        <w:rPr>
          <w:noProof/>
        </w:rPr>
        <w:pict>
          <v:shape id="_x0000_i1565" type="#_x0000_t75" style="width:67.5pt;height:45.75pt">
            <v:imagedata r:id="rId104" o:title=""/>
          </v:shape>
        </w:pict>
      </w:r>
    </w:p>
    <w:p w:rsidR="00AB1A9C" w:rsidRDefault="008F1C59">
      <w:pPr>
        <w:pStyle w:val="a3"/>
      </w:pPr>
      <w:r>
        <w:t xml:space="preserve">Для определения этого отношения окружим облучатель сферой радиусом </w:t>
      </w:r>
      <w:r w:rsidR="00491A8B">
        <w:rPr>
          <w:noProof/>
        </w:rPr>
        <w:pict>
          <v:shape id="_x0000_i1568" type="#_x0000_t75" style="width:15.75pt;height:18.75pt">
            <v:imagedata r:id="rId46" o:title=""/>
          </v:shape>
        </w:pict>
      </w:r>
      <w:r>
        <w:t xml:space="preserve">.Элемент поверхности сферы равен </w:t>
      </w:r>
      <w:r w:rsidR="00491A8B">
        <w:rPr>
          <w:noProof/>
        </w:rPr>
        <w:pict>
          <v:shape id="_x0000_i1571" type="#_x0000_t75" style="width:187.5pt;height:19.5pt">
            <v:imagedata r:id="rId105" o:title=""/>
          </v:shape>
        </w:pict>
      </w:r>
      <w:r>
        <w:t>. Полная мощность излучения облучателя определяется выражением</w:t>
      </w:r>
    </w:p>
    <w:p w:rsidR="00AB1A9C" w:rsidRDefault="00491A8B">
      <w:pPr>
        <w:pStyle w:val="a3"/>
      </w:pPr>
      <w:r>
        <w:rPr>
          <w:noProof/>
        </w:rPr>
        <w:pict>
          <v:shape id="_x0000_i1574" type="#_x0000_t75" style="width:284.25pt;height:42.75pt">
            <v:imagedata r:id="rId106" o:title=""/>
          </v:shape>
        </w:pict>
      </w:r>
      <w:r w:rsidR="008F1C59">
        <w:t>,</w:t>
      </w:r>
    </w:p>
    <w:p w:rsidR="00AB1A9C" w:rsidRDefault="008F1C59">
      <w:pPr>
        <w:pStyle w:val="a3"/>
      </w:pPr>
      <w:r>
        <w:t xml:space="preserve">где </w:t>
      </w:r>
      <w:r w:rsidR="00491A8B">
        <w:rPr>
          <w:noProof/>
        </w:rPr>
        <w:pict>
          <v:shape id="_x0000_i1577" type="#_x0000_t75" style="width:33pt;height:18.75pt">
            <v:imagedata r:id="rId107" o:title=""/>
          </v:shape>
        </w:pict>
      </w:r>
      <w:r>
        <w:t xml:space="preserve">- амплитуда напряженности поля в направлении максимального излучения облучателя; </w:t>
      </w:r>
      <w:r w:rsidR="00491A8B">
        <w:rPr>
          <w:noProof/>
        </w:rPr>
        <w:pict>
          <v:shape id="_x0000_i1580" type="#_x0000_t75" style="width:42pt;height:18pt">
            <v:imagedata r:id="rId108" o:title=""/>
          </v:shape>
        </w:pict>
      </w:r>
      <w:r>
        <w:t>- нормированная диаграмма направленности облучателя.</w:t>
      </w:r>
    </w:p>
    <w:p w:rsidR="00AB1A9C" w:rsidRDefault="008F1C59">
      <w:pPr>
        <w:pStyle w:val="a3"/>
      </w:pPr>
      <w:r>
        <w:t>Соответственно мощность излучения, попадающего на зеркала будет</w:t>
      </w:r>
    </w:p>
    <w:p w:rsidR="00AB1A9C" w:rsidRDefault="00491A8B">
      <w:pPr>
        <w:pStyle w:val="a3"/>
      </w:pPr>
      <w:r>
        <w:rPr>
          <w:noProof/>
        </w:rPr>
        <w:pict>
          <v:shape id="_x0000_i1583" type="#_x0000_t75" style="width:228.75pt;height:42pt">
            <v:imagedata r:id="rId109" o:title=""/>
          </v:shape>
        </w:pict>
      </w:r>
      <w:r w:rsidR="008F1C59">
        <w:t>.</w:t>
      </w:r>
    </w:p>
    <w:p w:rsidR="00AB1A9C" w:rsidRDefault="008F1C59">
      <w:pPr>
        <w:pStyle w:val="a3"/>
      </w:pPr>
      <w:r>
        <w:t xml:space="preserve">Таким образом, коэффициент полезного действия параболической антенны равен </w:t>
      </w:r>
      <w:r w:rsidR="00491A8B">
        <w:rPr>
          <w:noProof/>
        </w:rPr>
        <w:pict>
          <v:shape id="_x0000_i1586" type="#_x0000_t75" style="width:267pt;height:40.5pt">
            <v:imagedata r:id="rId110" o:title=""/>
          </v:shape>
        </w:pict>
      </w:r>
      <w:r>
        <w:t xml:space="preserve">. Из этого выражения видно, что К.П.Д. целиком определяется диаграммой направленности облучателя и величиной </w:t>
      </w:r>
      <w:r w:rsidR="00491A8B">
        <w:rPr>
          <w:noProof/>
        </w:rPr>
        <w:pict>
          <v:shape id="_x0000_i1589" type="#_x0000_t75" style="width:15.75pt;height:18.75pt">
            <v:imagedata r:id="rId29" o:title=""/>
          </v:shape>
        </w:pict>
      </w:r>
      <w:r>
        <w:t>.</w:t>
      </w:r>
    </w:p>
    <w:p w:rsidR="00AB1A9C" w:rsidRDefault="008F1C59">
      <w:pPr>
        <w:pStyle w:val="a3"/>
      </w:pPr>
      <w:r>
        <w:t xml:space="preserve">Очевидно, чем больше угол </w:t>
      </w:r>
      <w:r w:rsidR="00491A8B">
        <w:rPr>
          <w:noProof/>
        </w:rPr>
        <w:pict>
          <v:shape id="_x0000_i1592" type="#_x0000_t75" style="width:15.75pt;height:18.75pt">
            <v:imagedata r:id="rId29" o:title=""/>
          </v:shape>
        </w:pict>
      </w:r>
      <w:r>
        <w:t xml:space="preserve">, т.е. чем глубже зеркало, тем большая часть излученной энергии попадает на зеркало и, следовательно, тем больше К.П.Д.. Таким образом, характер изменения функции </w:t>
      </w:r>
      <w:r w:rsidR="00491A8B">
        <w:rPr>
          <w:noProof/>
        </w:rPr>
        <w:pict>
          <v:shape id="_x0000_i1595" type="#_x0000_t75" style="width:51.75pt;height:18.75pt">
            <v:imagedata r:id="rId111" o:title=""/>
          </v:shape>
        </w:pict>
      </w:r>
      <w:r>
        <w:t xml:space="preserve">противоположен характеру изменения функции </w:t>
      </w:r>
      <w:r w:rsidR="00491A8B">
        <w:rPr>
          <w:noProof/>
        </w:rPr>
        <w:pict>
          <v:shape id="_x0000_i1598" type="#_x0000_t75" style="width:51pt;height:18.75pt">
            <v:imagedata r:id="rId112" o:title=""/>
          </v:shape>
        </w:pict>
      </w:r>
      <w:r>
        <w:t>.</w:t>
      </w:r>
    </w:p>
    <w:p w:rsidR="00AB1A9C" w:rsidRDefault="008F1C59">
      <w:pPr>
        <w:pStyle w:val="a3"/>
      </w:pPr>
      <w:r>
        <w:t>Вычислим К.П.Д. для случая, когда облучателем является диполь с дисковым рефлектором. Диаграмма такого облучателя может быть выражена следующим образом</w:t>
      </w:r>
    </w:p>
    <w:p w:rsidR="00AB1A9C" w:rsidRDefault="00491A8B">
      <w:pPr>
        <w:pStyle w:val="a3"/>
      </w:pPr>
      <w:r>
        <w:rPr>
          <w:noProof/>
        </w:rPr>
        <w:pict>
          <v:shape id="_x0000_i1601" type="#_x0000_t75" style="width:227.25pt;height:51.75pt">
            <v:imagedata r:id="rId113" o:title=""/>
          </v:shape>
        </w:pict>
      </w:r>
      <w:r w:rsidR="008F1C59">
        <w:t>.</w:t>
      </w:r>
    </w:p>
    <w:p w:rsidR="00AB1A9C" w:rsidRDefault="008F1C59">
      <w:pPr>
        <w:pStyle w:val="a3"/>
      </w:pPr>
      <w:r>
        <w:t xml:space="preserve">Для дальнейших вычислений необходимо выразить угол </w:t>
      </w:r>
      <w:r w:rsidR="00491A8B">
        <w:rPr>
          <w:noProof/>
        </w:rPr>
        <w:pict>
          <v:shape id="_x0000_i1604" type="#_x0000_t75" style="width:12.75pt;height:11.25pt">
            <v:imagedata r:id="rId114" o:title=""/>
          </v:shape>
        </w:pict>
      </w:r>
      <w:r>
        <w:t xml:space="preserve">через углы </w:t>
      </w:r>
      <w:r w:rsidR="00491A8B">
        <w:rPr>
          <w:noProof/>
        </w:rPr>
        <w:pict>
          <v:shape id="_x0000_i1607" type="#_x0000_t75" style="width:12.75pt;height:13.5pt">
            <v:imagedata r:id="rId19" o:title=""/>
          </v:shape>
        </w:pict>
      </w:r>
      <w:r>
        <w:t xml:space="preserve">и </w:t>
      </w:r>
      <w:r w:rsidR="00491A8B">
        <w:rPr>
          <w:noProof/>
        </w:rPr>
        <w:pict>
          <v:shape id="_x0000_i1610" type="#_x0000_t75" style="width:10.5pt;height:16.5pt">
            <v:imagedata r:id="rId16" o:title=""/>
          </v:shape>
        </w:pict>
      </w:r>
      <w:r>
        <w:t xml:space="preserve">. Для этого рассмотрим рисунок, на котором плоскость </w:t>
      </w:r>
      <w:r w:rsidR="00491A8B">
        <w:rPr>
          <w:noProof/>
        </w:rPr>
        <w:pict>
          <v:shape id="_x0000_i1613" type="#_x0000_t75" style="width:37.5pt;height:14.25pt">
            <v:imagedata r:id="rId115" o:title=""/>
          </v:shape>
        </w:pict>
      </w:r>
      <w:r>
        <w:t xml:space="preserve">параллельна плоскости раскрыва и проходит через точку </w:t>
      </w:r>
      <w:r w:rsidR="00491A8B">
        <w:rPr>
          <w:noProof/>
        </w:rPr>
        <w:pict>
          <v:shape id="_x0000_i1616" type="#_x0000_t75" style="width:16.5pt;height:12.75pt">
            <v:imagedata r:id="rId116" o:title=""/>
          </v:shape>
        </w:pict>
      </w:r>
      <w:r>
        <w:t xml:space="preserve">на его поверхности, а ось </w:t>
      </w:r>
      <w:r w:rsidR="00491A8B">
        <w:rPr>
          <w:noProof/>
        </w:rPr>
        <w:pict>
          <v:shape id="_x0000_i1619" type="#_x0000_t75" style="width:19.5pt;height:13.5pt">
            <v:imagedata r:id="rId117" o:title=""/>
          </v:shape>
        </w:pict>
      </w:r>
      <w:r>
        <w:t xml:space="preserve">совпадает с осью диполя и параллельна оси </w:t>
      </w:r>
      <w:r w:rsidR="00491A8B">
        <w:rPr>
          <w:noProof/>
        </w:rPr>
        <w:pict>
          <v:shape id="_x0000_i1622" type="#_x0000_t75" style="width:16.5pt;height:13.5pt">
            <v:imagedata r:id="rId118" o:title=""/>
          </v:shape>
        </w:pict>
      </w:r>
      <w:r>
        <w:t xml:space="preserve">. Из рисунка видно, что </w:t>
      </w:r>
    </w:p>
    <w:p w:rsidR="00AB1A9C" w:rsidRDefault="00491A8B">
      <w:pPr>
        <w:pStyle w:val="a3"/>
      </w:pPr>
      <w:r>
        <w:rPr>
          <w:noProof/>
        </w:rPr>
        <w:pict>
          <v:shape id="_x0000_i1625" type="#_x0000_t75" style="width:183pt;height:16.5pt">
            <v:imagedata r:id="rId119" o:title=""/>
          </v:shape>
        </w:pict>
      </w:r>
      <w:r w:rsidR="008F1C59">
        <w:t>.</w:t>
      </w:r>
    </w:p>
    <w:p w:rsidR="00AB1A9C" w:rsidRDefault="008F1C59">
      <w:pPr>
        <w:pStyle w:val="a3"/>
      </w:pPr>
      <w:r>
        <w:t xml:space="preserve">Отсюда </w:t>
      </w:r>
      <w:r w:rsidR="00491A8B">
        <w:rPr>
          <w:noProof/>
        </w:rPr>
        <w:pict>
          <v:shape id="_x0000_i1628" type="#_x0000_t75" style="width:219.75pt;height:23.25pt">
            <v:imagedata r:id="rId120" o:title=""/>
          </v:shape>
        </w:pict>
      </w:r>
      <w:r>
        <w:t>.</w:t>
      </w:r>
    </w:p>
    <w:p w:rsidR="00AB1A9C" w:rsidRDefault="008F1C59">
      <w:pPr>
        <w:pStyle w:val="a3"/>
      </w:pPr>
      <w:r>
        <w:t>Таким образом</w:t>
      </w:r>
    </w:p>
    <w:p w:rsidR="00AB1A9C" w:rsidRDefault="00491A8B">
      <w:pPr>
        <w:pStyle w:val="a3"/>
      </w:pPr>
      <w:r>
        <w:rPr>
          <w:noProof/>
        </w:rPr>
        <w:pict>
          <v:shape id="_x0000_i1631" type="#_x0000_t75" style="width:258pt;height:82.5pt">
            <v:imagedata r:id="rId121" o:title=""/>
          </v:shape>
        </w:pict>
      </w:r>
      <w:r w:rsidR="008F1C59">
        <w:t>.</w:t>
      </w:r>
    </w:p>
    <w:p w:rsidR="00AB1A9C" w:rsidRDefault="008F1C59">
      <w:pPr>
        <w:pStyle w:val="a3"/>
      </w:pPr>
      <w:r>
        <w:t xml:space="preserve">В последней формуле интегрирование по </w:t>
      </w:r>
      <w:r w:rsidR="00491A8B">
        <w:rPr>
          <w:noProof/>
        </w:rPr>
        <w:pict>
          <v:shape id="_x0000_i1634" type="#_x0000_t75" style="width:12.75pt;height:13.5pt">
            <v:imagedata r:id="rId19" o:title=""/>
          </v:shape>
        </w:pict>
      </w:r>
      <w:r>
        <w:t xml:space="preserve">производится от 0 до </w:t>
      </w:r>
      <w:r w:rsidR="00491A8B">
        <w:rPr>
          <w:noProof/>
        </w:rPr>
        <w:pict>
          <v:shape id="_x0000_i1637" type="#_x0000_t75" style="width:19.5pt;height:24.75pt">
            <v:imagedata r:id="rId122" o:title=""/>
          </v:shape>
        </w:pict>
      </w:r>
      <w:r>
        <w:t>, так как мы считаем, что облучатель излучает только в переднюю полусферу.</w:t>
      </w:r>
    </w:p>
    <w:p w:rsidR="00AB1A9C" w:rsidRDefault="008F1C59">
      <w:pPr>
        <w:pStyle w:val="a3"/>
      </w:pPr>
      <w:r>
        <w:t xml:space="preserve">Интегрирование в этом случае упростится, а результат изменится незначительно, если положить </w:t>
      </w:r>
      <w:r w:rsidR="00491A8B">
        <w:rPr>
          <w:noProof/>
        </w:rPr>
        <w:pict>
          <v:shape id="_x0000_i1640" type="#_x0000_t75" style="width:118.5pt;height:24.75pt">
            <v:imagedata r:id="rId123" o:title=""/>
          </v:shape>
        </w:pict>
      </w:r>
      <w:r>
        <w:t>.</w:t>
      </w:r>
    </w:p>
    <w:p w:rsidR="00AB1A9C" w:rsidRDefault="008F1C59">
      <w:pPr>
        <w:pStyle w:val="a3"/>
      </w:pPr>
      <w:r>
        <w:t>В этом случае интеграл легко берется и КПД оказывается равным</w:t>
      </w:r>
    </w:p>
    <w:p w:rsidR="00AB1A9C" w:rsidRDefault="00491A8B">
      <w:pPr>
        <w:pStyle w:val="a3"/>
      </w:pPr>
      <w:r>
        <w:rPr>
          <w:noProof/>
        </w:rPr>
        <w:pict>
          <v:shape id="_x0000_i1643" type="#_x0000_t75" style="width:139.5pt;height:32.25pt">
            <v:imagedata r:id="rId124" o:title=""/>
          </v:shape>
        </w:pict>
      </w:r>
      <w:r w:rsidR="008F1C59">
        <w:t>.</w:t>
      </w:r>
    </w:p>
    <w:p w:rsidR="00AB1A9C" w:rsidRDefault="008F1C59">
      <w:pPr>
        <w:pStyle w:val="a3"/>
      </w:pPr>
      <w:r>
        <w:t xml:space="preserve">Полученная формула дает простую зависимость КПД параболической антенны от угла раскрыва </w:t>
      </w:r>
      <w:r w:rsidR="00491A8B">
        <w:rPr>
          <w:noProof/>
        </w:rPr>
        <w:pict>
          <v:shape id="_x0000_i1646" type="#_x0000_t75" style="width:15.75pt;height:18.75pt">
            <v:imagedata r:id="rId29" o:title=""/>
          </v:shape>
        </w:pict>
      </w:r>
      <w:r>
        <w:t>зеркала для случая, когда облучатель является электрическим диполем с дисковым рефлектором. Вследствие этого последняя формула может быть использована для ориентировочной оценки КПД параболоидных антенн во многих практических случаях.</w:t>
      </w:r>
    </w:p>
    <w:p w:rsidR="00AB1A9C" w:rsidRDefault="008F1C59">
      <w:pPr>
        <w:pStyle w:val="a3"/>
      </w:pPr>
      <w:r>
        <w:t xml:space="preserve">Коэффициент усиления </w:t>
      </w:r>
      <w:r w:rsidR="00491A8B">
        <w:rPr>
          <w:noProof/>
        </w:rPr>
        <w:pict>
          <v:shape id="_x0000_i1649" type="#_x0000_t75" style="width:13.5pt;height:14.25pt">
            <v:imagedata r:id="rId125" o:title=""/>
          </v:shape>
        </w:pict>
      </w:r>
      <w:r>
        <w:t xml:space="preserve">зеркальной антенны согласно пропорционален произведению </w:t>
      </w:r>
      <w:r w:rsidR="00491A8B">
        <w:rPr>
          <w:noProof/>
        </w:rPr>
        <w:pict>
          <v:shape id="_x0000_i1652" type="#_x0000_t75" style="width:18pt;height:13.5pt">
            <v:imagedata r:id="rId126" o:title=""/>
          </v:shape>
        </w:pict>
      </w:r>
      <w:r>
        <w:t xml:space="preserve">. Вследствие разного характера зависимости сомножителей от </w:t>
      </w:r>
      <w:r w:rsidR="00491A8B">
        <w:rPr>
          <w:noProof/>
        </w:rPr>
        <w:pict>
          <v:shape id="_x0000_i1655" type="#_x0000_t75" style="width:15.75pt;height:18.75pt">
            <v:imagedata r:id="rId29" o:title=""/>
          </v:shape>
        </w:pict>
      </w:r>
      <w:r>
        <w:t>это произведение должно иметь максимум.</w:t>
      </w:r>
    </w:p>
    <w:p w:rsidR="00AB1A9C" w:rsidRDefault="008F1C59">
      <w:pPr>
        <w:pStyle w:val="a3"/>
      </w:pPr>
      <w:r>
        <w:t xml:space="preserve">В некоторых случаях под термином </w:t>
      </w:r>
      <w:r>
        <w:rPr>
          <w:i/>
          <w:iCs/>
        </w:rPr>
        <w:t>коэффициент использования поверхности</w:t>
      </w:r>
      <w:r>
        <w:t xml:space="preserve"> </w:t>
      </w:r>
      <w:r>
        <w:rPr>
          <w:i/>
          <w:iCs/>
        </w:rPr>
        <w:t>(КИП)</w:t>
      </w:r>
      <w:r>
        <w:t xml:space="preserve"> понимается величина </w:t>
      </w:r>
      <w:r w:rsidR="00491A8B">
        <w:rPr>
          <w:noProof/>
        </w:rPr>
        <w:pict>
          <v:shape id="_x0000_i1658" type="#_x0000_t75" style="width:10.5pt;height:11.25pt">
            <v:imagedata r:id="rId89" o:title=""/>
          </v:shape>
        </w:pict>
      </w:r>
      <w:r>
        <w:t xml:space="preserve">, а произведение </w:t>
      </w:r>
      <w:r w:rsidR="00491A8B">
        <w:rPr>
          <w:noProof/>
        </w:rPr>
        <w:pict>
          <v:shape id="_x0000_i1661" type="#_x0000_t75" style="width:18.75pt;height:13.5pt">
            <v:imagedata r:id="rId127" o:title=""/>
          </v:shape>
        </w:pict>
      </w:r>
      <w:r>
        <w:t xml:space="preserve">. В реальных параболических антеннах значение </w:t>
      </w:r>
      <w:r w:rsidR="00491A8B">
        <w:rPr>
          <w:noProof/>
        </w:rPr>
        <w:pict>
          <v:shape id="_x0000_i1664" type="#_x0000_t75" style="width:18.75pt;height:13.5pt">
            <v:imagedata r:id="rId127" o:title=""/>
          </v:shape>
        </w:pict>
      </w:r>
      <w:r>
        <w:t xml:space="preserve">имеет величину </w:t>
      </w:r>
      <w:r w:rsidR="00491A8B">
        <w:rPr>
          <w:noProof/>
        </w:rPr>
        <w:pict>
          <v:shape id="_x0000_i1667" type="#_x0000_t75" style="width:51.75pt;height:15.75pt">
            <v:imagedata r:id="rId128" o:title=""/>
          </v:shape>
        </w:pict>
      </w:r>
      <w:r>
        <w:t>.</w:t>
      </w:r>
    </w:p>
    <w:p w:rsidR="00AB1A9C" w:rsidRDefault="00AB1A9C"/>
    <w:p w:rsidR="00AB1A9C" w:rsidRPr="008F1C59" w:rsidRDefault="008F1C59">
      <w:pPr>
        <w:pStyle w:val="a3"/>
        <w:divId w:val="258102138"/>
      </w:pPr>
      <w:r>
        <w:t>- 14 -</w:t>
      </w:r>
    </w:p>
    <w:p w:rsidR="00AB1A9C" w:rsidRDefault="00AB1A9C"/>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80"/>
        <w:gridCol w:w="68"/>
        <w:gridCol w:w="68"/>
        <w:gridCol w:w="68"/>
        <w:gridCol w:w="68"/>
        <w:gridCol w:w="68"/>
        <w:gridCol w:w="68"/>
        <w:gridCol w:w="72"/>
        <w:gridCol w:w="480"/>
        <w:gridCol w:w="60"/>
        <w:gridCol w:w="60"/>
        <w:gridCol w:w="60"/>
        <w:gridCol w:w="60"/>
        <w:gridCol w:w="60"/>
        <w:gridCol w:w="60"/>
        <w:gridCol w:w="60"/>
        <w:gridCol w:w="60"/>
        <w:gridCol w:w="57"/>
        <w:gridCol w:w="57"/>
        <w:gridCol w:w="57"/>
        <w:gridCol w:w="57"/>
        <w:gridCol w:w="57"/>
        <w:gridCol w:w="57"/>
        <w:gridCol w:w="68"/>
        <w:gridCol w:w="70"/>
        <w:gridCol w:w="68"/>
        <w:gridCol w:w="68"/>
        <w:gridCol w:w="68"/>
        <w:gridCol w:w="68"/>
        <w:gridCol w:w="72"/>
        <w:gridCol w:w="480"/>
        <w:gridCol w:w="480"/>
        <w:gridCol w:w="480"/>
        <w:gridCol w:w="480"/>
        <w:gridCol w:w="480"/>
        <w:gridCol w:w="480"/>
        <w:gridCol w:w="480"/>
        <w:gridCol w:w="480"/>
      </w:tblGrid>
      <w:tr w:rsidR="00AB1A9C">
        <w:trPr>
          <w:gridAfter w:val="8"/>
          <w:tblCellSpacing w:w="0" w:type="dxa"/>
        </w:trPr>
        <w:tc>
          <w:tcPr>
            <w:tcW w:w="0" w:type="auto"/>
            <w:vAlign w:val="center"/>
            <w:hideMark/>
          </w:tcPr>
          <w:p w:rsidR="00AB1A9C" w:rsidRDefault="008F1C59">
            <w:r>
              <w:t>Частота,Гц</w:t>
            </w:r>
          </w:p>
        </w:tc>
        <w:tc>
          <w:tcPr>
            <w:tcW w:w="0" w:type="auto"/>
            <w:vAlign w:val="center"/>
            <w:hideMark/>
          </w:tcPr>
          <w:p w:rsidR="00AB1A9C" w:rsidRDefault="008F1C59">
            <w:r>
              <w:t>Угол,град</w:t>
            </w:r>
          </w:p>
        </w:tc>
        <w:tc>
          <w:tcPr>
            <w:tcW w:w="0" w:type="auto"/>
            <w:vAlign w:val="center"/>
            <w:hideMark/>
          </w:tcPr>
          <w:p w:rsidR="00AB1A9C" w:rsidRDefault="008F1C59">
            <w:r>
              <w:t>Угол,рад</w:t>
            </w:r>
          </w:p>
        </w:tc>
        <w:tc>
          <w:tcPr>
            <w:tcW w:w="0" w:type="auto"/>
            <w:vAlign w:val="center"/>
            <w:hideMark/>
          </w:tcPr>
          <w:p w:rsidR="00AB1A9C" w:rsidRDefault="008F1C59">
            <w:r>
              <w:t>Множитель</w:t>
            </w:r>
          </w:p>
        </w:tc>
        <w:tc>
          <w:tcPr>
            <w:tcW w:w="0" w:type="auto"/>
            <w:vAlign w:val="center"/>
            <w:hideMark/>
          </w:tcPr>
          <w:p w:rsidR="00AB1A9C" w:rsidRDefault="008F1C59">
            <w:r>
              <w:t>Пл. E</w:t>
            </w:r>
          </w:p>
        </w:tc>
        <w:tc>
          <w:tcPr>
            <w:tcW w:w="0" w:type="auto"/>
            <w:vAlign w:val="center"/>
            <w:hideMark/>
          </w:tcPr>
          <w:p w:rsidR="00AB1A9C" w:rsidRDefault="008F1C59">
            <w:r>
              <w:t>Пл. H</w:t>
            </w:r>
          </w:p>
        </w:tc>
        <w:tc>
          <w:tcPr>
            <w:tcW w:w="0" w:type="auto"/>
            <w:vAlign w:val="center"/>
            <w:hideMark/>
          </w:tcPr>
          <w:p w:rsidR="00AB1A9C" w:rsidRDefault="008F1C59">
            <w:r>
              <w:t>Норм.R</w:t>
            </w:r>
          </w:p>
        </w:tc>
        <w:tc>
          <w:tcPr>
            <w:tcW w:w="0" w:type="auto"/>
            <w:vAlign w:val="center"/>
            <w:hideMark/>
          </w:tcPr>
          <w:p w:rsidR="00AB1A9C" w:rsidRDefault="008F1C59">
            <w:r>
              <w:t>F(R')</w:t>
            </w:r>
          </w:p>
        </w:tc>
        <w:tc>
          <w:tcPr>
            <w:tcW w:w="0" w:type="auto"/>
            <w:vAlign w:val="center"/>
            <w:hideMark/>
          </w:tcPr>
          <w:p w:rsidR="00AB1A9C" w:rsidRDefault="008F1C59">
            <w:r>
              <w:t>Q(R') с 3</w:t>
            </w:r>
          </w:p>
        </w:tc>
        <w:tc>
          <w:tcPr>
            <w:tcW w:w="0" w:type="auto"/>
            <w:vAlign w:val="center"/>
            <w:hideMark/>
          </w:tcPr>
          <w:p w:rsidR="00AB1A9C" w:rsidRDefault="008F1C59">
            <w:r>
              <w:t>Градусы</w:t>
            </w:r>
          </w:p>
        </w:tc>
        <w:tc>
          <w:tcPr>
            <w:tcW w:w="0" w:type="auto"/>
            <w:vAlign w:val="center"/>
            <w:hideMark/>
          </w:tcPr>
          <w:p w:rsidR="00AB1A9C" w:rsidRDefault="008F1C59">
            <w:r>
              <w:t>Радианы</w:t>
            </w:r>
          </w:p>
        </w:tc>
        <w:tc>
          <w:tcPr>
            <w:tcW w:w="0" w:type="auto"/>
            <w:vAlign w:val="center"/>
            <w:hideMark/>
          </w:tcPr>
          <w:p w:rsidR="00AB1A9C" w:rsidRDefault="008F1C59">
            <w:r>
              <w:t>U</w:t>
            </w:r>
          </w:p>
        </w:tc>
        <w:tc>
          <w:tcPr>
            <w:tcW w:w="0" w:type="auto"/>
            <w:vAlign w:val="center"/>
            <w:hideMark/>
          </w:tcPr>
          <w:p w:rsidR="00AB1A9C" w:rsidRDefault="008F1C59">
            <w:r>
              <w:t>Бес.1</w:t>
            </w:r>
          </w:p>
        </w:tc>
        <w:tc>
          <w:tcPr>
            <w:tcW w:w="0" w:type="auto"/>
            <w:vAlign w:val="center"/>
            <w:hideMark/>
          </w:tcPr>
          <w:p w:rsidR="00AB1A9C" w:rsidRDefault="008F1C59">
            <w:r>
              <w:t>Лямбда,1</w:t>
            </w:r>
          </w:p>
        </w:tc>
        <w:tc>
          <w:tcPr>
            <w:tcW w:w="0" w:type="auto"/>
            <w:vAlign w:val="center"/>
            <w:hideMark/>
          </w:tcPr>
          <w:p w:rsidR="00AB1A9C" w:rsidRDefault="008F1C59">
            <w:r>
              <w:t>Лямбда,2</w:t>
            </w:r>
          </w:p>
        </w:tc>
        <w:tc>
          <w:tcPr>
            <w:tcW w:w="0" w:type="auto"/>
            <w:vAlign w:val="center"/>
            <w:hideMark/>
          </w:tcPr>
          <w:p w:rsidR="00AB1A9C" w:rsidRDefault="008F1C59">
            <w:r>
              <w:t>Лямбда,3</w:t>
            </w:r>
          </w:p>
        </w:tc>
        <w:tc>
          <w:tcPr>
            <w:tcW w:w="0" w:type="auto"/>
            <w:vAlign w:val="center"/>
            <w:hideMark/>
          </w:tcPr>
          <w:p w:rsidR="00AB1A9C" w:rsidRDefault="008F1C59">
            <w:r>
              <w:t>ДН с 3</w:t>
            </w:r>
          </w:p>
        </w:tc>
        <w:tc>
          <w:tcPr>
            <w:tcW w:w="0" w:type="auto"/>
            <w:vAlign w:val="center"/>
            <w:hideMark/>
          </w:tcPr>
          <w:p w:rsidR="00AB1A9C" w:rsidRDefault="008F1C59">
            <w:r>
              <w:t>Расчет КИП</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r>
              <w:t>Расчет КПД</w:t>
            </w:r>
          </w:p>
        </w:tc>
        <w:tc>
          <w:tcPr>
            <w:tcW w:w="0" w:type="auto"/>
            <w:vAlign w:val="center"/>
            <w:hideMark/>
          </w:tcPr>
          <w:p w:rsidR="00AB1A9C" w:rsidRDefault="00AB1A9C"/>
        </w:tc>
        <w:tc>
          <w:tcPr>
            <w:tcW w:w="0" w:type="auto"/>
            <w:vAlign w:val="center"/>
            <w:hideMark/>
          </w:tcPr>
          <w:p w:rsidR="00AB1A9C" w:rsidRDefault="008F1C59">
            <w:r>
              <w:t>КПД</w:t>
            </w:r>
          </w:p>
        </w:tc>
        <w:tc>
          <w:tcPr>
            <w:tcW w:w="0" w:type="auto"/>
            <w:vAlign w:val="center"/>
            <w:hideMark/>
          </w:tcPr>
          <w:p w:rsidR="00AB1A9C" w:rsidRDefault="008F1C59">
            <w:r>
              <w:t>КНД</w:t>
            </w:r>
          </w:p>
        </w:tc>
        <w:tc>
          <w:tcPr>
            <w:tcW w:w="0" w:type="auto"/>
            <w:vAlign w:val="center"/>
            <w:hideMark/>
          </w:tcPr>
          <w:p w:rsidR="00AB1A9C" w:rsidRDefault="008F1C59">
            <w:r>
              <w:t>Шумовая температура</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2.00E+10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0.15</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0.82</w:t>
            </w:r>
          </w:p>
        </w:tc>
        <w:tc>
          <w:tcPr>
            <w:tcW w:w="0" w:type="auto"/>
            <w:vAlign w:val="center"/>
            <w:hideMark/>
          </w:tcPr>
          <w:p w:rsidR="00AB1A9C" w:rsidRDefault="008F1C59">
            <w:pPr>
              <w:jc w:val="right"/>
            </w:pPr>
            <w:r>
              <w:t>0.38</w:t>
            </w:r>
          </w:p>
        </w:tc>
        <w:tc>
          <w:tcPr>
            <w:tcW w:w="0" w:type="auto"/>
            <w:vAlign w:val="center"/>
            <w:hideMark/>
          </w:tcPr>
          <w:p w:rsidR="00AB1A9C" w:rsidRDefault="008F1C59">
            <w:pPr>
              <w:jc w:val="right"/>
            </w:pPr>
            <w:r>
              <w:t>0.92</w:t>
            </w:r>
          </w:p>
        </w:tc>
        <w:tc>
          <w:tcPr>
            <w:tcW w:w="0" w:type="auto"/>
            <w:vAlign w:val="center"/>
            <w:hideMark/>
          </w:tcPr>
          <w:p w:rsidR="00AB1A9C" w:rsidRDefault="008F1C59">
            <w:pPr>
              <w:jc w:val="right"/>
            </w:pPr>
            <w:r>
              <w:t>0.9</w:t>
            </w:r>
          </w:p>
        </w:tc>
        <w:tc>
          <w:tcPr>
            <w:tcW w:w="0" w:type="auto"/>
            <w:vAlign w:val="center"/>
            <w:hideMark/>
          </w:tcPr>
          <w:p w:rsidR="00AB1A9C" w:rsidRDefault="008F1C59">
            <w:pPr>
              <w:jc w:val="right"/>
            </w:pPr>
            <w:r>
              <w:t>0.92</w:t>
            </w:r>
          </w:p>
        </w:tc>
        <w:tc>
          <w:tcPr>
            <w:tcW w:w="0" w:type="auto"/>
            <w:vAlign w:val="center"/>
            <w:hideMark/>
          </w:tcPr>
          <w:p w:rsidR="00AB1A9C" w:rsidRDefault="008F1C59">
            <w:pPr>
              <w:jc w:val="right"/>
            </w:pPr>
            <w:r>
              <w:t>0.92</w:t>
            </w:r>
          </w:p>
        </w:tc>
        <w:tc>
          <w:tcPr>
            <w:tcW w:w="0" w:type="auto"/>
            <w:vAlign w:val="center"/>
            <w:hideMark/>
          </w:tcPr>
          <w:p w:rsidR="00AB1A9C" w:rsidRDefault="008F1C59">
            <w:r>
              <w:t>F(R')^2*R'</w:t>
            </w:r>
          </w:p>
        </w:tc>
        <w:tc>
          <w:tcPr>
            <w:tcW w:w="0" w:type="auto"/>
            <w:vAlign w:val="center"/>
            <w:hideMark/>
          </w:tcPr>
          <w:p w:rsidR="00AB1A9C" w:rsidRDefault="008F1C59">
            <w:r>
              <w:t>F(R')*R'</w:t>
            </w:r>
          </w:p>
        </w:tc>
        <w:tc>
          <w:tcPr>
            <w:tcW w:w="0" w:type="auto"/>
            <w:vAlign w:val="center"/>
            <w:hideMark/>
          </w:tcPr>
          <w:p w:rsidR="00AB1A9C" w:rsidRDefault="008F1C59">
            <w:r>
              <w:t>S2</w:t>
            </w:r>
          </w:p>
        </w:tc>
        <w:tc>
          <w:tcPr>
            <w:tcW w:w="0" w:type="auto"/>
            <w:vAlign w:val="center"/>
            <w:hideMark/>
          </w:tcPr>
          <w:p w:rsidR="00AB1A9C" w:rsidRDefault="008F1C59">
            <w:r>
              <w:t>S1</w:t>
            </w:r>
          </w:p>
        </w:tc>
        <w:tc>
          <w:tcPr>
            <w:tcW w:w="0" w:type="auto"/>
            <w:vAlign w:val="center"/>
            <w:hideMark/>
          </w:tcPr>
          <w:p w:rsidR="00AB1A9C" w:rsidRDefault="008F1C59">
            <w:r>
              <w:t>F^2обл*Sin</w:t>
            </w:r>
          </w:p>
        </w:tc>
        <w:tc>
          <w:tcPr>
            <w:tcW w:w="0" w:type="auto"/>
            <w:vAlign w:val="center"/>
            <w:hideMark/>
          </w:tcPr>
          <w:p w:rsidR="00AB1A9C" w:rsidRDefault="008F1C59">
            <w:r>
              <w:t>Интеграл</w:t>
            </w:r>
          </w:p>
        </w:tc>
        <w:tc>
          <w:tcPr>
            <w:tcW w:w="0" w:type="auto"/>
            <w:vAlign w:val="center"/>
            <w:hideMark/>
          </w:tcPr>
          <w:p w:rsidR="00AB1A9C" w:rsidRDefault="008F1C59">
            <w:pPr>
              <w:jc w:val="right"/>
            </w:pPr>
            <w:r>
              <w:t>0.82</w:t>
            </w:r>
          </w:p>
        </w:tc>
        <w:tc>
          <w:tcPr>
            <w:tcW w:w="0" w:type="auto"/>
            <w:vAlign w:val="center"/>
            <w:hideMark/>
          </w:tcPr>
          <w:p w:rsidR="00AB1A9C" w:rsidRDefault="008F1C59">
            <w:pPr>
              <w:jc w:val="right"/>
            </w:pPr>
            <w:r>
              <w:t>7.67E+04</w:t>
            </w:r>
          </w:p>
        </w:tc>
        <w:tc>
          <w:tcPr>
            <w:tcW w:w="0" w:type="auto"/>
            <w:vAlign w:val="center"/>
            <w:hideMark/>
          </w:tcPr>
          <w:p w:rsidR="00AB1A9C" w:rsidRDefault="008F1C59">
            <w:r>
              <w:t>Тз</w:t>
            </w:r>
          </w:p>
        </w:tc>
        <w:tc>
          <w:tcPr>
            <w:tcW w:w="0" w:type="auto"/>
            <w:vAlign w:val="center"/>
            <w:hideMark/>
          </w:tcPr>
          <w:p w:rsidR="00AB1A9C" w:rsidRDefault="008F1C59">
            <w:r>
              <w:t>Tшт</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r>
              <w:t>Длина волны,м</w:t>
            </w:r>
          </w:p>
        </w:tc>
        <w:tc>
          <w:tcPr>
            <w:tcW w:w="0" w:type="auto"/>
            <w:vAlign w:val="center"/>
            <w:hideMark/>
          </w:tcPr>
          <w:p w:rsidR="00AB1A9C" w:rsidRDefault="008F1C59">
            <w:pPr>
              <w:jc w:val="right"/>
            </w:pPr>
            <w:r>
              <w:t>5</w:t>
            </w:r>
          </w:p>
        </w:tc>
        <w:tc>
          <w:tcPr>
            <w:tcW w:w="0" w:type="auto"/>
            <w:vAlign w:val="center"/>
            <w:hideMark/>
          </w:tcPr>
          <w:p w:rsidR="00AB1A9C" w:rsidRDefault="008F1C59">
            <w:pPr>
              <w:jc w:val="right"/>
            </w:pPr>
            <w:r>
              <w:t>0.09</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0.99</w:t>
            </w:r>
          </w:p>
        </w:tc>
        <w:tc>
          <w:tcPr>
            <w:tcW w:w="0" w:type="auto"/>
            <w:vAlign w:val="center"/>
            <w:hideMark/>
          </w:tcPr>
          <w:p w:rsidR="00AB1A9C" w:rsidRDefault="008F1C59">
            <w:pPr>
              <w:jc w:val="right"/>
            </w:pPr>
            <w:r>
              <w:t>0.99</w:t>
            </w:r>
          </w:p>
        </w:tc>
        <w:tc>
          <w:tcPr>
            <w:tcW w:w="0" w:type="auto"/>
            <w:vAlign w:val="center"/>
            <w:hideMark/>
          </w:tcPr>
          <w:p w:rsidR="00AB1A9C" w:rsidRDefault="008F1C59">
            <w:pPr>
              <w:jc w:val="right"/>
            </w:pPr>
            <w:r>
              <w:t>0.07</w:t>
            </w:r>
          </w:p>
        </w:tc>
        <w:tc>
          <w:tcPr>
            <w:tcW w:w="0" w:type="auto"/>
            <w:vAlign w:val="center"/>
            <w:hideMark/>
          </w:tcPr>
          <w:p w:rsidR="00AB1A9C" w:rsidRDefault="008F1C59">
            <w:pPr>
              <w:jc w:val="right"/>
            </w:pPr>
            <w:r>
              <w:t>0.99</w:t>
            </w:r>
          </w:p>
        </w:tc>
        <w:tc>
          <w:tcPr>
            <w:tcW w:w="0" w:type="auto"/>
            <w:vAlign w:val="center"/>
            <w:hideMark/>
          </w:tcPr>
          <w:p w:rsidR="00AB1A9C" w:rsidRDefault="008F1C59">
            <w:pPr>
              <w:jc w:val="right"/>
            </w:pPr>
            <w:r>
              <w:t>0.99</w:t>
            </w:r>
          </w:p>
        </w:tc>
        <w:tc>
          <w:tcPr>
            <w:tcW w:w="0" w:type="auto"/>
            <w:vAlign w:val="center"/>
            <w:hideMark/>
          </w:tcPr>
          <w:p w:rsidR="00AB1A9C" w:rsidRDefault="008F1C59">
            <w:pPr>
              <w:jc w:val="right"/>
            </w:pPr>
            <w:r>
              <w:t>0.3</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1.64</w:t>
            </w:r>
          </w:p>
        </w:tc>
        <w:tc>
          <w:tcPr>
            <w:tcW w:w="0" w:type="auto"/>
            <w:vAlign w:val="center"/>
            <w:hideMark/>
          </w:tcPr>
          <w:p w:rsidR="00AB1A9C" w:rsidRDefault="008F1C59">
            <w:pPr>
              <w:jc w:val="right"/>
            </w:pPr>
            <w:r>
              <w:t>0.57</w:t>
            </w:r>
          </w:p>
        </w:tc>
        <w:tc>
          <w:tcPr>
            <w:tcW w:w="0" w:type="auto"/>
            <w:vAlign w:val="center"/>
            <w:hideMark/>
          </w:tcPr>
          <w:p w:rsidR="00AB1A9C" w:rsidRDefault="008F1C59">
            <w:pPr>
              <w:jc w:val="right"/>
            </w:pPr>
            <w:r>
              <w:t>0.7</w:t>
            </w:r>
          </w:p>
        </w:tc>
        <w:tc>
          <w:tcPr>
            <w:tcW w:w="0" w:type="auto"/>
            <w:vAlign w:val="center"/>
            <w:hideMark/>
          </w:tcPr>
          <w:p w:rsidR="00AB1A9C" w:rsidRDefault="008F1C59">
            <w:pPr>
              <w:jc w:val="right"/>
            </w:pPr>
            <w:r>
              <w:t>0.73</w:t>
            </w:r>
          </w:p>
        </w:tc>
        <w:tc>
          <w:tcPr>
            <w:tcW w:w="0" w:type="auto"/>
            <w:vAlign w:val="center"/>
            <w:hideMark/>
          </w:tcPr>
          <w:p w:rsidR="00AB1A9C" w:rsidRDefault="008F1C59">
            <w:pPr>
              <w:jc w:val="right"/>
            </w:pPr>
            <w:r>
              <w:t>0.82</w:t>
            </w:r>
          </w:p>
        </w:tc>
        <w:tc>
          <w:tcPr>
            <w:tcW w:w="0" w:type="auto"/>
            <w:vAlign w:val="center"/>
            <w:hideMark/>
          </w:tcPr>
          <w:p w:rsidR="00AB1A9C" w:rsidRDefault="008F1C59">
            <w:pPr>
              <w:jc w:val="right"/>
            </w:pPr>
            <w:r>
              <w:t>0.78</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r>
              <w:t>S1</w:t>
            </w:r>
          </w:p>
        </w:tc>
        <w:tc>
          <w:tcPr>
            <w:tcW w:w="0" w:type="auto"/>
            <w:vAlign w:val="center"/>
            <w:hideMark/>
          </w:tcPr>
          <w:p w:rsidR="00AB1A9C" w:rsidRDefault="00AB1A9C"/>
        </w:tc>
        <w:tc>
          <w:tcPr>
            <w:tcW w:w="0" w:type="auto"/>
            <w:vAlign w:val="center"/>
            <w:hideMark/>
          </w:tcPr>
          <w:p w:rsidR="00AB1A9C" w:rsidRDefault="008F1C59">
            <w:pPr>
              <w:jc w:val="right"/>
            </w:pPr>
            <w:r>
              <w:t>19</w:t>
            </w:r>
          </w:p>
        </w:tc>
        <w:tc>
          <w:tcPr>
            <w:tcW w:w="0" w:type="auto"/>
            <w:vAlign w:val="center"/>
            <w:hideMark/>
          </w:tcPr>
          <w:p w:rsidR="00AB1A9C" w:rsidRDefault="008F1C59">
            <w:pPr>
              <w:jc w:val="right"/>
            </w:pPr>
            <w:r>
              <w:t>75.21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10</w:t>
            </w:r>
          </w:p>
        </w:tc>
        <w:tc>
          <w:tcPr>
            <w:tcW w:w="0" w:type="auto"/>
            <w:vAlign w:val="center"/>
            <w:hideMark/>
          </w:tcPr>
          <w:p w:rsidR="00AB1A9C" w:rsidRDefault="008F1C59">
            <w:pPr>
              <w:jc w:val="right"/>
            </w:pPr>
            <w:r>
              <w:t>0.17</w:t>
            </w:r>
          </w:p>
        </w:tc>
        <w:tc>
          <w:tcPr>
            <w:tcW w:w="0" w:type="auto"/>
            <w:vAlign w:val="center"/>
            <w:hideMark/>
          </w:tcPr>
          <w:p w:rsidR="00AB1A9C" w:rsidRDefault="008F1C59">
            <w:pPr>
              <w:jc w:val="right"/>
            </w:pPr>
            <w:r>
              <w:t>0.99</w:t>
            </w:r>
          </w:p>
        </w:tc>
        <w:tc>
          <w:tcPr>
            <w:tcW w:w="0" w:type="auto"/>
            <w:vAlign w:val="center"/>
            <w:hideMark/>
          </w:tcPr>
          <w:p w:rsidR="00AB1A9C" w:rsidRDefault="008F1C59">
            <w:pPr>
              <w:jc w:val="right"/>
            </w:pPr>
            <w:r>
              <w:t>0.97</w:t>
            </w:r>
          </w:p>
        </w:tc>
        <w:tc>
          <w:tcPr>
            <w:tcW w:w="0" w:type="auto"/>
            <w:vAlign w:val="center"/>
            <w:hideMark/>
          </w:tcPr>
          <w:p w:rsidR="00AB1A9C" w:rsidRDefault="008F1C59">
            <w:pPr>
              <w:jc w:val="right"/>
            </w:pPr>
            <w:r>
              <w:t>0.97</w:t>
            </w:r>
          </w:p>
        </w:tc>
        <w:tc>
          <w:tcPr>
            <w:tcW w:w="0" w:type="auto"/>
            <w:vAlign w:val="center"/>
            <w:hideMark/>
          </w:tcPr>
          <w:p w:rsidR="00AB1A9C" w:rsidRDefault="008F1C59">
            <w:pPr>
              <w:jc w:val="right"/>
            </w:pPr>
            <w:r>
              <w:t>0.14</w:t>
            </w:r>
          </w:p>
        </w:tc>
        <w:tc>
          <w:tcPr>
            <w:tcW w:w="0" w:type="auto"/>
            <w:vAlign w:val="center"/>
            <w:hideMark/>
          </w:tcPr>
          <w:p w:rsidR="00AB1A9C" w:rsidRDefault="008F1C59">
            <w:pPr>
              <w:jc w:val="right"/>
            </w:pPr>
            <w:r>
              <w:t>0.96</w:t>
            </w:r>
          </w:p>
        </w:tc>
        <w:tc>
          <w:tcPr>
            <w:tcW w:w="0" w:type="auto"/>
            <w:vAlign w:val="center"/>
            <w:hideMark/>
          </w:tcPr>
          <w:p w:rsidR="00AB1A9C" w:rsidRDefault="008F1C59">
            <w:pPr>
              <w:jc w:val="right"/>
            </w:pPr>
            <w:r>
              <w:t>0.97</w:t>
            </w:r>
          </w:p>
        </w:tc>
        <w:tc>
          <w:tcPr>
            <w:tcW w:w="0" w:type="auto"/>
            <w:vAlign w:val="center"/>
            <w:hideMark/>
          </w:tcPr>
          <w:p w:rsidR="00AB1A9C" w:rsidRDefault="008F1C59">
            <w:pPr>
              <w:jc w:val="right"/>
            </w:pPr>
            <w:r>
              <w:t>0.45</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2.47</w:t>
            </w:r>
          </w:p>
        </w:tc>
        <w:tc>
          <w:tcPr>
            <w:tcW w:w="0" w:type="auto"/>
            <w:vAlign w:val="center"/>
            <w:hideMark/>
          </w:tcPr>
          <w:p w:rsidR="00AB1A9C" w:rsidRDefault="008F1C59">
            <w:pPr>
              <w:jc w:val="right"/>
            </w:pPr>
            <w:r>
              <w:t>0.5</w:t>
            </w:r>
          </w:p>
        </w:tc>
        <w:tc>
          <w:tcPr>
            <w:tcW w:w="0" w:type="auto"/>
            <w:vAlign w:val="center"/>
            <w:hideMark/>
          </w:tcPr>
          <w:p w:rsidR="00AB1A9C" w:rsidRDefault="008F1C59">
            <w:pPr>
              <w:jc w:val="right"/>
            </w:pPr>
            <w:r>
              <w:t>0.41</w:t>
            </w:r>
          </w:p>
        </w:tc>
        <w:tc>
          <w:tcPr>
            <w:tcW w:w="0" w:type="auto"/>
            <w:vAlign w:val="center"/>
            <w:hideMark/>
          </w:tcPr>
          <w:p w:rsidR="00AB1A9C" w:rsidRDefault="008F1C59">
            <w:pPr>
              <w:jc w:val="right"/>
            </w:pPr>
            <w:r>
              <w:t>0.58</w:t>
            </w:r>
          </w:p>
        </w:tc>
        <w:tc>
          <w:tcPr>
            <w:tcW w:w="0" w:type="auto"/>
            <w:vAlign w:val="center"/>
            <w:hideMark/>
          </w:tcPr>
          <w:p w:rsidR="00AB1A9C" w:rsidRDefault="008F1C59">
            <w:pPr>
              <w:jc w:val="right"/>
            </w:pPr>
            <w:r>
              <w:t>0.65</w:t>
            </w:r>
          </w:p>
        </w:tc>
        <w:tc>
          <w:tcPr>
            <w:tcW w:w="0" w:type="auto"/>
            <w:vAlign w:val="center"/>
            <w:hideMark/>
          </w:tcPr>
          <w:p w:rsidR="00AB1A9C" w:rsidRDefault="008F1C59">
            <w:pPr>
              <w:jc w:val="right"/>
            </w:pPr>
            <w:r>
              <w:t>0.54</w:t>
            </w:r>
          </w:p>
        </w:tc>
        <w:tc>
          <w:tcPr>
            <w:tcW w:w="0" w:type="auto"/>
            <w:vAlign w:val="center"/>
            <w:hideMark/>
          </w:tcPr>
          <w:p w:rsidR="00AB1A9C" w:rsidRDefault="008F1C59">
            <w:pPr>
              <w:jc w:val="right"/>
            </w:pPr>
            <w:r>
              <w:t>0.07</w:t>
            </w:r>
          </w:p>
        </w:tc>
        <w:tc>
          <w:tcPr>
            <w:tcW w:w="0" w:type="auto"/>
            <w:vAlign w:val="center"/>
            <w:hideMark/>
          </w:tcPr>
          <w:p w:rsidR="00AB1A9C" w:rsidRDefault="008F1C59">
            <w:pPr>
              <w:jc w:val="right"/>
            </w:pPr>
            <w:r>
              <w:t>0.07</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0.09</w:t>
            </w:r>
          </w:p>
        </w:tc>
        <w:tc>
          <w:tcPr>
            <w:tcW w:w="0" w:type="auto"/>
            <w:vAlign w:val="center"/>
            <w:hideMark/>
          </w:tcPr>
          <w:p w:rsidR="00AB1A9C" w:rsidRDefault="008F1C59">
            <w:pPr>
              <w:jc w:val="right"/>
            </w:pPr>
            <w:r>
              <w:t>0.43</w:t>
            </w:r>
          </w:p>
        </w:tc>
        <w:tc>
          <w:tcPr>
            <w:tcW w:w="0" w:type="auto"/>
            <w:vAlign w:val="center"/>
            <w:hideMark/>
          </w:tcPr>
          <w:p w:rsidR="00AB1A9C" w:rsidRDefault="008F1C59">
            <w:pPr>
              <w:jc w:val="right"/>
            </w:pPr>
            <w:r>
              <w:t>13.63</w:t>
            </w:r>
          </w:p>
        </w:tc>
        <w:tc>
          <w:tcPr>
            <w:tcW w:w="0" w:type="auto"/>
            <w:vAlign w:val="center"/>
            <w:hideMark/>
          </w:tcPr>
          <w:p w:rsidR="00AB1A9C" w:rsidRDefault="00AB1A9C"/>
        </w:tc>
        <w:tc>
          <w:tcPr>
            <w:tcW w:w="0" w:type="auto"/>
            <w:vAlign w:val="center"/>
            <w:hideMark/>
          </w:tcPr>
          <w:p w:rsidR="00AB1A9C" w:rsidRDefault="008F1C59">
            <w:r>
              <w:t>Альфа</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r>
              <w:t>Множит.B</w:t>
            </w:r>
          </w:p>
        </w:tc>
        <w:tc>
          <w:tcPr>
            <w:tcW w:w="0" w:type="auto"/>
            <w:vAlign w:val="center"/>
            <w:hideMark/>
          </w:tcPr>
          <w:p w:rsidR="00AB1A9C" w:rsidRDefault="008F1C59">
            <w:pPr>
              <w:jc w:val="right"/>
            </w:pPr>
            <w:r>
              <w:t>15</w:t>
            </w:r>
          </w:p>
        </w:tc>
        <w:tc>
          <w:tcPr>
            <w:tcW w:w="0" w:type="auto"/>
            <w:vAlign w:val="center"/>
            <w:hideMark/>
          </w:tcPr>
          <w:p w:rsidR="00AB1A9C" w:rsidRDefault="008F1C59">
            <w:pPr>
              <w:jc w:val="right"/>
            </w:pPr>
            <w:r>
              <w:t>0.26</w:t>
            </w:r>
          </w:p>
        </w:tc>
        <w:tc>
          <w:tcPr>
            <w:tcW w:w="0" w:type="auto"/>
            <w:vAlign w:val="center"/>
            <w:hideMark/>
          </w:tcPr>
          <w:p w:rsidR="00AB1A9C" w:rsidRDefault="008F1C59">
            <w:pPr>
              <w:jc w:val="right"/>
            </w:pPr>
            <w:r>
              <w:t>0.98</w:t>
            </w:r>
          </w:p>
        </w:tc>
        <w:tc>
          <w:tcPr>
            <w:tcW w:w="0" w:type="auto"/>
            <w:vAlign w:val="center"/>
            <w:hideMark/>
          </w:tcPr>
          <w:p w:rsidR="00AB1A9C" w:rsidRDefault="008F1C59">
            <w:pPr>
              <w:jc w:val="right"/>
            </w:pPr>
            <w:r>
              <w:t>0.94</w:t>
            </w:r>
          </w:p>
        </w:tc>
        <w:tc>
          <w:tcPr>
            <w:tcW w:w="0" w:type="auto"/>
            <w:vAlign w:val="center"/>
            <w:hideMark/>
          </w:tcPr>
          <w:p w:rsidR="00AB1A9C" w:rsidRDefault="008F1C59">
            <w:pPr>
              <w:jc w:val="right"/>
            </w:pPr>
            <w:r>
              <w:t>0.93</w:t>
            </w:r>
          </w:p>
        </w:tc>
        <w:tc>
          <w:tcPr>
            <w:tcW w:w="0" w:type="auto"/>
            <w:vAlign w:val="center"/>
            <w:hideMark/>
          </w:tcPr>
          <w:p w:rsidR="00AB1A9C" w:rsidRDefault="008F1C59">
            <w:pPr>
              <w:jc w:val="right"/>
            </w:pPr>
            <w:r>
              <w:t>0.21</w:t>
            </w:r>
          </w:p>
        </w:tc>
        <w:tc>
          <w:tcPr>
            <w:tcW w:w="0" w:type="auto"/>
            <w:vAlign w:val="center"/>
            <w:hideMark/>
          </w:tcPr>
          <w:p w:rsidR="00AB1A9C" w:rsidRDefault="008F1C59">
            <w:pPr>
              <w:jc w:val="right"/>
            </w:pPr>
            <w:r>
              <w:t>0.92</w:t>
            </w:r>
          </w:p>
        </w:tc>
        <w:tc>
          <w:tcPr>
            <w:tcW w:w="0" w:type="auto"/>
            <w:vAlign w:val="center"/>
            <w:hideMark/>
          </w:tcPr>
          <w:p w:rsidR="00AB1A9C" w:rsidRDefault="008F1C59">
            <w:pPr>
              <w:jc w:val="right"/>
            </w:pPr>
            <w:r>
              <w:t>0.93</w:t>
            </w:r>
          </w:p>
        </w:tc>
        <w:tc>
          <w:tcPr>
            <w:tcW w:w="0" w:type="auto"/>
            <w:vAlign w:val="center"/>
            <w:hideMark/>
          </w:tcPr>
          <w:p w:rsidR="00AB1A9C" w:rsidRDefault="008F1C59">
            <w:pPr>
              <w:jc w:val="right"/>
            </w:pPr>
            <w:r>
              <w:t>0.6</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3.29</w:t>
            </w:r>
          </w:p>
        </w:tc>
        <w:tc>
          <w:tcPr>
            <w:tcW w:w="0" w:type="auto"/>
            <w:vAlign w:val="center"/>
            <w:hideMark/>
          </w:tcPr>
          <w:p w:rsidR="00AB1A9C" w:rsidRDefault="008F1C59">
            <w:pPr>
              <w:jc w:val="right"/>
            </w:pPr>
            <w:r>
              <w:t>0.22</w:t>
            </w:r>
          </w:p>
        </w:tc>
        <w:tc>
          <w:tcPr>
            <w:tcW w:w="0" w:type="auto"/>
            <w:vAlign w:val="center"/>
            <w:hideMark/>
          </w:tcPr>
          <w:p w:rsidR="00AB1A9C" w:rsidRDefault="008F1C59">
            <w:pPr>
              <w:jc w:val="right"/>
            </w:pPr>
            <w:r>
              <w:t>0.14</w:t>
            </w:r>
          </w:p>
        </w:tc>
        <w:tc>
          <w:tcPr>
            <w:tcW w:w="0" w:type="auto"/>
            <w:vAlign w:val="center"/>
            <w:hideMark/>
          </w:tcPr>
          <w:p w:rsidR="00AB1A9C" w:rsidRDefault="008F1C59">
            <w:pPr>
              <w:jc w:val="right"/>
            </w:pPr>
            <w:r>
              <w:t>0.4</w:t>
            </w:r>
          </w:p>
        </w:tc>
        <w:tc>
          <w:tcPr>
            <w:tcW w:w="0" w:type="auto"/>
            <w:vAlign w:val="center"/>
            <w:hideMark/>
          </w:tcPr>
          <w:p w:rsidR="00AB1A9C" w:rsidRDefault="008F1C59">
            <w:pPr>
              <w:jc w:val="right"/>
            </w:pPr>
            <w:r>
              <w:t>0.51</w:t>
            </w:r>
          </w:p>
        </w:tc>
        <w:tc>
          <w:tcPr>
            <w:tcW w:w="0" w:type="auto"/>
            <w:vAlign w:val="center"/>
            <w:hideMark/>
          </w:tcPr>
          <w:p w:rsidR="00AB1A9C" w:rsidRDefault="008F1C59">
            <w:pPr>
              <w:jc w:val="right"/>
            </w:pPr>
            <w:r>
              <w:t>0.34</w:t>
            </w:r>
          </w:p>
        </w:tc>
        <w:tc>
          <w:tcPr>
            <w:tcW w:w="0" w:type="auto"/>
            <w:vAlign w:val="center"/>
            <w:hideMark/>
          </w:tcPr>
          <w:p w:rsidR="00AB1A9C" w:rsidRDefault="008F1C59">
            <w:pPr>
              <w:jc w:val="right"/>
            </w:pPr>
            <w:r>
              <w:t>0.13</w:t>
            </w:r>
          </w:p>
        </w:tc>
        <w:tc>
          <w:tcPr>
            <w:tcW w:w="0" w:type="auto"/>
            <w:vAlign w:val="center"/>
            <w:hideMark/>
          </w:tcPr>
          <w:p w:rsidR="00AB1A9C" w:rsidRDefault="008F1C59">
            <w:pPr>
              <w:jc w:val="right"/>
            </w:pPr>
            <w:r>
              <w:t>0.13</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0.16</w:t>
            </w:r>
          </w:p>
        </w:tc>
        <w:tc>
          <w:tcPr>
            <w:tcW w:w="0" w:type="auto"/>
            <w:vAlign w:val="center"/>
            <w:hideMark/>
          </w:tcPr>
          <w:p w:rsidR="00AB1A9C" w:rsidRDefault="008F1C59">
            <w:pPr>
              <w:jc w:val="right"/>
            </w:pPr>
            <w:r>
              <w:t>0.82</w:t>
            </w:r>
          </w:p>
        </w:tc>
        <w:tc>
          <w:tcPr>
            <w:tcW w:w="0" w:type="auto"/>
            <w:vAlign w:val="center"/>
            <w:hideMark/>
          </w:tcPr>
          <w:p w:rsidR="00AB1A9C" w:rsidRDefault="008F1C59">
            <w:r>
              <w:t>S2</w:t>
            </w:r>
          </w:p>
        </w:tc>
        <w:tc>
          <w:tcPr>
            <w:tcW w:w="0" w:type="auto"/>
            <w:vAlign w:val="center"/>
            <w:hideMark/>
          </w:tcPr>
          <w:p w:rsidR="00AB1A9C" w:rsidRDefault="00AB1A9C"/>
        </w:tc>
        <w:tc>
          <w:tcPr>
            <w:tcW w:w="0" w:type="auto"/>
            <w:vAlign w:val="center"/>
            <w:hideMark/>
          </w:tcPr>
          <w:p w:rsidR="00AB1A9C" w:rsidRDefault="008F1C59">
            <w:pPr>
              <w:jc w:val="right"/>
            </w:pPr>
            <w:r>
              <w:t>15</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0.67</w:t>
            </w:r>
          </w:p>
        </w:tc>
        <w:tc>
          <w:tcPr>
            <w:tcW w:w="0" w:type="auto"/>
            <w:vAlign w:val="center"/>
            <w:hideMark/>
          </w:tcPr>
          <w:p w:rsidR="00AB1A9C" w:rsidRDefault="008F1C59">
            <w:pPr>
              <w:jc w:val="right"/>
            </w:pPr>
            <w:r>
              <w:t>20</w:t>
            </w:r>
          </w:p>
        </w:tc>
        <w:tc>
          <w:tcPr>
            <w:tcW w:w="0" w:type="auto"/>
            <w:vAlign w:val="center"/>
            <w:hideMark/>
          </w:tcPr>
          <w:p w:rsidR="00AB1A9C" w:rsidRDefault="008F1C59">
            <w:pPr>
              <w:jc w:val="right"/>
            </w:pPr>
            <w:r>
              <w:t>0.35</w:t>
            </w:r>
          </w:p>
        </w:tc>
        <w:tc>
          <w:tcPr>
            <w:tcW w:w="0" w:type="auto"/>
            <w:vAlign w:val="center"/>
            <w:hideMark/>
          </w:tcPr>
          <w:p w:rsidR="00AB1A9C" w:rsidRDefault="008F1C59">
            <w:pPr>
              <w:jc w:val="right"/>
            </w:pPr>
            <w:r>
              <w:t>0.97</w:t>
            </w:r>
          </w:p>
        </w:tc>
        <w:tc>
          <w:tcPr>
            <w:tcW w:w="0" w:type="auto"/>
            <w:vAlign w:val="center"/>
            <w:hideMark/>
          </w:tcPr>
          <w:p w:rsidR="00AB1A9C" w:rsidRDefault="008F1C59">
            <w:pPr>
              <w:jc w:val="right"/>
            </w:pPr>
            <w:r>
              <w:t>0.89</w:t>
            </w:r>
          </w:p>
        </w:tc>
        <w:tc>
          <w:tcPr>
            <w:tcW w:w="0" w:type="auto"/>
            <w:vAlign w:val="center"/>
            <w:hideMark/>
          </w:tcPr>
          <w:p w:rsidR="00AB1A9C" w:rsidRDefault="008F1C59">
            <w:pPr>
              <w:jc w:val="right"/>
            </w:pPr>
            <w:r>
              <w:t>0.88</w:t>
            </w:r>
          </w:p>
        </w:tc>
        <w:tc>
          <w:tcPr>
            <w:tcW w:w="0" w:type="auto"/>
            <w:vAlign w:val="center"/>
            <w:hideMark/>
          </w:tcPr>
          <w:p w:rsidR="00AB1A9C" w:rsidRDefault="008F1C59">
            <w:pPr>
              <w:jc w:val="right"/>
            </w:pPr>
            <w:r>
              <w:t>0.28</w:t>
            </w:r>
          </w:p>
        </w:tc>
        <w:tc>
          <w:tcPr>
            <w:tcW w:w="0" w:type="auto"/>
            <w:vAlign w:val="center"/>
            <w:hideMark/>
          </w:tcPr>
          <w:p w:rsidR="00AB1A9C" w:rsidRDefault="008F1C59">
            <w:pPr>
              <w:jc w:val="right"/>
            </w:pPr>
            <w:r>
              <w:t>0.86</w:t>
            </w:r>
          </w:p>
        </w:tc>
        <w:tc>
          <w:tcPr>
            <w:tcW w:w="0" w:type="auto"/>
            <w:vAlign w:val="center"/>
            <w:hideMark/>
          </w:tcPr>
          <w:p w:rsidR="00AB1A9C" w:rsidRDefault="008F1C59">
            <w:pPr>
              <w:jc w:val="right"/>
            </w:pPr>
            <w:r>
              <w:t>0.87</w:t>
            </w:r>
          </w:p>
        </w:tc>
        <w:tc>
          <w:tcPr>
            <w:tcW w:w="0" w:type="auto"/>
            <w:vAlign w:val="center"/>
            <w:hideMark/>
          </w:tcPr>
          <w:p w:rsidR="00AB1A9C" w:rsidRDefault="008F1C59">
            <w:pPr>
              <w:jc w:val="right"/>
            </w:pPr>
            <w:r>
              <w:t>0.75</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4.11</w:t>
            </w:r>
          </w:p>
        </w:tc>
        <w:tc>
          <w:tcPr>
            <w:tcW w:w="0" w:type="auto"/>
            <w:vAlign w:val="center"/>
            <w:hideMark/>
          </w:tcPr>
          <w:p w:rsidR="00AB1A9C" w:rsidRDefault="008F1C59">
            <w:pPr>
              <w:jc w:val="right"/>
            </w:pPr>
            <w:r>
              <w:t>-0.11</w:t>
            </w:r>
          </w:p>
        </w:tc>
        <w:tc>
          <w:tcPr>
            <w:tcW w:w="0" w:type="auto"/>
            <w:vAlign w:val="center"/>
            <w:hideMark/>
          </w:tcPr>
          <w:p w:rsidR="00AB1A9C" w:rsidRDefault="008F1C59">
            <w:pPr>
              <w:jc w:val="right"/>
            </w:pPr>
            <w:r>
              <w:t>-0.05</w:t>
            </w:r>
          </w:p>
        </w:tc>
        <w:tc>
          <w:tcPr>
            <w:tcW w:w="0" w:type="auto"/>
            <w:vAlign w:val="center"/>
            <w:hideMark/>
          </w:tcPr>
          <w:p w:rsidR="00AB1A9C" w:rsidRDefault="008F1C59">
            <w:pPr>
              <w:jc w:val="right"/>
            </w:pPr>
            <w:r>
              <w:t>0.17</w:t>
            </w:r>
          </w:p>
        </w:tc>
        <w:tc>
          <w:tcPr>
            <w:tcW w:w="0" w:type="auto"/>
            <w:vAlign w:val="center"/>
            <w:hideMark/>
          </w:tcPr>
          <w:p w:rsidR="00AB1A9C" w:rsidRDefault="008F1C59">
            <w:pPr>
              <w:jc w:val="right"/>
            </w:pPr>
            <w:r>
              <w:t>0.31</w:t>
            </w:r>
          </w:p>
        </w:tc>
        <w:tc>
          <w:tcPr>
            <w:tcW w:w="0" w:type="auto"/>
            <w:vAlign w:val="center"/>
            <w:hideMark/>
          </w:tcPr>
          <w:p w:rsidR="00AB1A9C" w:rsidRDefault="008F1C59">
            <w:pPr>
              <w:jc w:val="right"/>
            </w:pPr>
            <w:r>
              <w:t>0.15</w:t>
            </w:r>
          </w:p>
        </w:tc>
        <w:tc>
          <w:tcPr>
            <w:tcW w:w="0" w:type="auto"/>
            <w:vAlign w:val="center"/>
            <w:hideMark/>
          </w:tcPr>
          <w:p w:rsidR="00AB1A9C" w:rsidRDefault="008F1C59">
            <w:pPr>
              <w:jc w:val="right"/>
            </w:pPr>
            <w:r>
              <w:t>0.17</w:t>
            </w:r>
          </w:p>
        </w:tc>
        <w:tc>
          <w:tcPr>
            <w:tcW w:w="0" w:type="auto"/>
            <w:vAlign w:val="center"/>
            <w:hideMark/>
          </w:tcPr>
          <w:p w:rsidR="00AB1A9C" w:rsidRDefault="008F1C59">
            <w:pPr>
              <w:jc w:val="right"/>
            </w:pPr>
            <w:r>
              <w:t>0.19</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0.23</w:t>
            </w:r>
          </w:p>
        </w:tc>
        <w:tc>
          <w:tcPr>
            <w:tcW w:w="0" w:type="auto"/>
            <w:vAlign w:val="center"/>
            <w:hideMark/>
          </w:tcPr>
          <w:p w:rsidR="00AB1A9C" w:rsidRDefault="008F1C59">
            <w:pPr>
              <w:jc w:val="right"/>
            </w:pPr>
            <w:r>
              <w:t>1.13</w:t>
            </w:r>
          </w:p>
        </w:tc>
        <w:tc>
          <w:tcPr>
            <w:tcW w:w="0" w:type="auto"/>
            <w:vAlign w:val="center"/>
            <w:hideMark/>
          </w:tcPr>
          <w:p w:rsidR="00AB1A9C" w:rsidRDefault="008F1C59">
            <w:pPr>
              <w:jc w:val="right"/>
            </w:pPr>
            <w:r>
              <w:t>3.08</w:t>
            </w:r>
          </w:p>
        </w:tc>
        <w:tc>
          <w:tcPr>
            <w:tcW w:w="0" w:type="auto"/>
            <w:vAlign w:val="center"/>
            <w:hideMark/>
          </w:tcPr>
          <w:p w:rsidR="00AB1A9C" w:rsidRDefault="00AB1A9C"/>
        </w:tc>
        <w:tc>
          <w:tcPr>
            <w:tcW w:w="0" w:type="auto"/>
            <w:vAlign w:val="center"/>
            <w:hideMark/>
          </w:tcPr>
          <w:p w:rsidR="00AB1A9C" w:rsidRDefault="008F1C59">
            <w:r>
              <w:t>p</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r>
              <w:t>b= ,м</w:t>
            </w:r>
          </w:p>
        </w:tc>
        <w:tc>
          <w:tcPr>
            <w:tcW w:w="0" w:type="auto"/>
            <w:vAlign w:val="center"/>
            <w:hideMark/>
          </w:tcPr>
          <w:p w:rsidR="00AB1A9C" w:rsidRDefault="008F1C59">
            <w:pPr>
              <w:jc w:val="right"/>
            </w:pPr>
            <w:r>
              <w:t>25</w:t>
            </w:r>
          </w:p>
        </w:tc>
        <w:tc>
          <w:tcPr>
            <w:tcW w:w="0" w:type="auto"/>
            <w:vAlign w:val="center"/>
            <w:hideMark/>
          </w:tcPr>
          <w:p w:rsidR="00AB1A9C" w:rsidRDefault="008F1C59">
            <w:pPr>
              <w:jc w:val="right"/>
            </w:pPr>
            <w:r>
              <w:t>0.44</w:t>
            </w:r>
          </w:p>
        </w:tc>
        <w:tc>
          <w:tcPr>
            <w:tcW w:w="0" w:type="auto"/>
            <w:vAlign w:val="center"/>
            <w:hideMark/>
          </w:tcPr>
          <w:p w:rsidR="00AB1A9C" w:rsidRDefault="008F1C59">
            <w:pPr>
              <w:jc w:val="right"/>
            </w:pPr>
            <w:r>
              <w:t>0.95</w:t>
            </w:r>
          </w:p>
        </w:tc>
        <w:tc>
          <w:tcPr>
            <w:tcW w:w="0" w:type="auto"/>
            <w:vAlign w:val="center"/>
            <w:hideMark/>
          </w:tcPr>
          <w:p w:rsidR="00AB1A9C" w:rsidRDefault="008F1C59">
            <w:pPr>
              <w:jc w:val="right"/>
            </w:pPr>
            <w:r>
              <w:t>0.83</w:t>
            </w:r>
          </w:p>
        </w:tc>
        <w:tc>
          <w:tcPr>
            <w:tcW w:w="0" w:type="auto"/>
            <w:vAlign w:val="center"/>
            <w:hideMark/>
          </w:tcPr>
          <w:p w:rsidR="00AB1A9C" w:rsidRDefault="008F1C59">
            <w:pPr>
              <w:jc w:val="right"/>
            </w:pPr>
            <w:r>
              <w:t>0.83</w:t>
            </w:r>
          </w:p>
        </w:tc>
        <w:tc>
          <w:tcPr>
            <w:tcW w:w="0" w:type="auto"/>
            <w:vAlign w:val="center"/>
            <w:hideMark/>
          </w:tcPr>
          <w:p w:rsidR="00AB1A9C" w:rsidRDefault="008F1C59">
            <w:pPr>
              <w:jc w:val="right"/>
            </w:pPr>
            <w:r>
              <w:t>0.35</w:t>
            </w:r>
          </w:p>
        </w:tc>
        <w:tc>
          <w:tcPr>
            <w:tcW w:w="0" w:type="auto"/>
            <w:vAlign w:val="center"/>
            <w:hideMark/>
          </w:tcPr>
          <w:p w:rsidR="00AB1A9C" w:rsidRDefault="008F1C59">
            <w:pPr>
              <w:jc w:val="right"/>
            </w:pPr>
            <w:r>
              <w:t>0.79</w:t>
            </w:r>
          </w:p>
        </w:tc>
        <w:tc>
          <w:tcPr>
            <w:tcW w:w="0" w:type="auto"/>
            <w:vAlign w:val="center"/>
            <w:hideMark/>
          </w:tcPr>
          <w:p w:rsidR="00AB1A9C" w:rsidRDefault="008F1C59">
            <w:pPr>
              <w:jc w:val="right"/>
            </w:pPr>
            <w:r>
              <w:t>0.8</w:t>
            </w:r>
          </w:p>
        </w:tc>
        <w:tc>
          <w:tcPr>
            <w:tcW w:w="0" w:type="auto"/>
            <w:vAlign w:val="center"/>
            <w:hideMark/>
          </w:tcPr>
          <w:p w:rsidR="00AB1A9C" w:rsidRDefault="008F1C59">
            <w:pPr>
              <w:jc w:val="right"/>
            </w:pPr>
            <w:r>
              <w:t>0.9</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4.93</w:t>
            </w:r>
          </w:p>
        </w:tc>
        <w:tc>
          <w:tcPr>
            <w:tcW w:w="0" w:type="auto"/>
            <w:vAlign w:val="center"/>
            <w:hideMark/>
          </w:tcPr>
          <w:p w:rsidR="00AB1A9C" w:rsidRDefault="008F1C59">
            <w:pPr>
              <w:jc w:val="right"/>
            </w:pPr>
            <w:r>
              <w:t>-0.32</w:t>
            </w:r>
          </w:p>
        </w:tc>
        <w:tc>
          <w:tcPr>
            <w:tcW w:w="0" w:type="auto"/>
            <w:vAlign w:val="center"/>
            <w:hideMark/>
          </w:tcPr>
          <w:p w:rsidR="00AB1A9C" w:rsidRDefault="008F1C59">
            <w:pPr>
              <w:jc w:val="right"/>
            </w:pPr>
            <w:r>
              <w:t>-0.13</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0.13</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0.21</w:t>
            </w:r>
          </w:p>
        </w:tc>
        <w:tc>
          <w:tcPr>
            <w:tcW w:w="0" w:type="auto"/>
            <w:vAlign w:val="center"/>
            <w:hideMark/>
          </w:tcPr>
          <w:p w:rsidR="00AB1A9C" w:rsidRDefault="008F1C59">
            <w:pPr>
              <w:jc w:val="right"/>
            </w:pPr>
            <w:r>
              <w:t>0.24</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0.27</w:t>
            </w:r>
          </w:p>
        </w:tc>
        <w:tc>
          <w:tcPr>
            <w:tcW w:w="0" w:type="auto"/>
            <w:vAlign w:val="center"/>
            <w:hideMark/>
          </w:tcPr>
          <w:p w:rsidR="00AB1A9C" w:rsidRDefault="008F1C59">
            <w:pPr>
              <w:jc w:val="right"/>
            </w:pPr>
            <w:r>
              <w:t>1.35</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0.07</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30</w:t>
            </w:r>
          </w:p>
        </w:tc>
        <w:tc>
          <w:tcPr>
            <w:tcW w:w="0" w:type="auto"/>
            <w:vAlign w:val="center"/>
            <w:hideMark/>
          </w:tcPr>
          <w:p w:rsidR="00AB1A9C" w:rsidRDefault="008F1C59">
            <w:pPr>
              <w:jc w:val="right"/>
            </w:pPr>
            <w:r>
              <w:t>0.52</w:t>
            </w:r>
          </w:p>
        </w:tc>
        <w:tc>
          <w:tcPr>
            <w:tcW w:w="0" w:type="auto"/>
            <w:vAlign w:val="center"/>
            <w:hideMark/>
          </w:tcPr>
          <w:p w:rsidR="00AB1A9C" w:rsidRDefault="008F1C59">
            <w:pPr>
              <w:jc w:val="right"/>
            </w:pPr>
            <w:r>
              <w:t>0.93</w:t>
            </w:r>
          </w:p>
        </w:tc>
        <w:tc>
          <w:tcPr>
            <w:tcW w:w="0" w:type="auto"/>
            <w:vAlign w:val="center"/>
            <w:hideMark/>
          </w:tcPr>
          <w:p w:rsidR="00AB1A9C" w:rsidRDefault="008F1C59">
            <w:pPr>
              <w:jc w:val="right"/>
            </w:pPr>
            <w:r>
              <w:t>0.77</w:t>
            </w:r>
          </w:p>
        </w:tc>
        <w:tc>
          <w:tcPr>
            <w:tcW w:w="0" w:type="auto"/>
            <w:vAlign w:val="center"/>
            <w:hideMark/>
          </w:tcPr>
          <w:p w:rsidR="00AB1A9C" w:rsidRDefault="008F1C59">
            <w:pPr>
              <w:jc w:val="right"/>
            </w:pPr>
            <w:r>
              <w:t>0.76</w:t>
            </w:r>
          </w:p>
        </w:tc>
        <w:tc>
          <w:tcPr>
            <w:tcW w:w="0" w:type="auto"/>
            <w:vAlign w:val="center"/>
            <w:hideMark/>
          </w:tcPr>
          <w:p w:rsidR="00AB1A9C" w:rsidRDefault="008F1C59">
            <w:pPr>
              <w:jc w:val="right"/>
            </w:pPr>
            <w:r>
              <w:t>0.42</w:t>
            </w:r>
          </w:p>
        </w:tc>
        <w:tc>
          <w:tcPr>
            <w:tcW w:w="0" w:type="auto"/>
            <w:vAlign w:val="center"/>
            <w:hideMark/>
          </w:tcPr>
          <w:p w:rsidR="00AB1A9C" w:rsidRDefault="008F1C59">
            <w:pPr>
              <w:jc w:val="right"/>
            </w:pPr>
            <w:r>
              <w:t>0.72</w:t>
            </w:r>
          </w:p>
        </w:tc>
        <w:tc>
          <w:tcPr>
            <w:tcW w:w="0" w:type="auto"/>
            <w:vAlign w:val="center"/>
            <w:hideMark/>
          </w:tcPr>
          <w:p w:rsidR="00AB1A9C" w:rsidRDefault="008F1C59">
            <w:pPr>
              <w:jc w:val="right"/>
            </w:pPr>
            <w:r>
              <w:t>0.72</w:t>
            </w:r>
          </w:p>
        </w:tc>
        <w:tc>
          <w:tcPr>
            <w:tcW w:w="0" w:type="auto"/>
            <w:vAlign w:val="center"/>
            <w:hideMark/>
          </w:tcPr>
          <w:p w:rsidR="00AB1A9C" w:rsidRDefault="008F1C59">
            <w:pPr>
              <w:jc w:val="right"/>
            </w:pPr>
            <w:r>
              <w:t>1.05</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5.76</w:t>
            </w:r>
          </w:p>
        </w:tc>
        <w:tc>
          <w:tcPr>
            <w:tcW w:w="0" w:type="auto"/>
            <w:vAlign w:val="center"/>
            <w:hideMark/>
          </w:tcPr>
          <w:p w:rsidR="00AB1A9C" w:rsidRDefault="008F1C59">
            <w:pPr>
              <w:jc w:val="right"/>
            </w:pPr>
            <w:r>
              <w:t>-0.32</w:t>
            </w:r>
          </w:p>
        </w:tc>
        <w:tc>
          <w:tcPr>
            <w:tcW w:w="0" w:type="auto"/>
            <w:vAlign w:val="center"/>
            <w:hideMark/>
          </w:tcPr>
          <w:p w:rsidR="00AB1A9C" w:rsidRDefault="008F1C59">
            <w:pPr>
              <w:jc w:val="right"/>
            </w:pPr>
            <w:r>
              <w:t>-0.11</w:t>
            </w:r>
          </w:p>
        </w:tc>
        <w:tc>
          <w:tcPr>
            <w:tcW w:w="0" w:type="auto"/>
            <w:vAlign w:val="center"/>
            <w:hideMark/>
          </w:tcPr>
          <w:p w:rsidR="00AB1A9C" w:rsidRDefault="008F1C59">
            <w:pPr>
              <w:jc w:val="right"/>
            </w:pPr>
            <w:r>
              <w:t>-0.04</w:t>
            </w:r>
          </w:p>
        </w:tc>
        <w:tc>
          <w:tcPr>
            <w:tcW w:w="0" w:type="auto"/>
            <w:vAlign w:val="center"/>
            <w:hideMark/>
          </w:tcPr>
          <w:p w:rsidR="00AB1A9C" w:rsidRDefault="008F1C59">
            <w:pPr>
              <w:jc w:val="right"/>
            </w:pPr>
            <w:r>
              <w:t>0.05</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0.22</w:t>
            </w:r>
          </w:p>
        </w:tc>
        <w:tc>
          <w:tcPr>
            <w:tcW w:w="0" w:type="auto"/>
            <w:vAlign w:val="center"/>
            <w:hideMark/>
          </w:tcPr>
          <w:p w:rsidR="00AB1A9C" w:rsidRDefault="008F1C59">
            <w:pPr>
              <w:jc w:val="right"/>
            </w:pPr>
            <w:r>
              <w:t>0.28</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0.29</w:t>
            </w:r>
          </w:p>
        </w:tc>
        <w:tc>
          <w:tcPr>
            <w:tcW w:w="0" w:type="auto"/>
            <w:vAlign w:val="center"/>
            <w:hideMark/>
          </w:tcPr>
          <w:p w:rsidR="00AB1A9C" w:rsidRDefault="008F1C59">
            <w:pPr>
              <w:jc w:val="right"/>
            </w:pPr>
            <w:r>
              <w:t>1.46</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r>
              <w:t>Тв,г</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r>
              <w:t>Множит.A</w:t>
            </w:r>
          </w:p>
        </w:tc>
        <w:tc>
          <w:tcPr>
            <w:tcW w:w="0" w:type="auto"/>
            <w:vAlign w:val="center"/>
            <w:hideMark/>
          </w:tcPr>
          <w:p w:rsidR="00AB1A9C" w:rsidRDefault="008F1C59">
            <w:pPr>
              <w:jc w:val="right"/>
            </w:pPr>
            <w:r>
              <w:t>35</w:t>
            </w:r>
          </w:p>
        </w:tc>
        <w:tc>
          <w:tcPr>
            <w:tcW w:w="0" w:type="auto"/>
            <w:vAlign w:val="center"/>
            <w:hideMark/>
          </w:tcPr>
          <w:p w:rsidR="00AB1A9C" w:rsidRDefault="008F1C59">
            <w:pPr>
              <w:jc w:val="right"/>
            </w:pPr>
            <w:r>
              <w:t>0.61</w:t>
            </w:r>
          </w:p>
        </w:tc>
        <w:tc>
          <w:tcPr>
            <w:tcW w:w="0" w:type="auto"/>
            <w:vAlign w:val="center"/>
            <w:hideMark/>
          </w:tcPr>
          <w:p w:rsidR="00AB1A9C" w:rsidRDefault="008F1C59">
            <w:pPr>
              <w:jc w:val="right"/>
            </w:pPr>
            <w:r>
              <w:t>0.91</w:t>
            </w:r>
          </w:p>
        </w:tc>
        <w:tc>
          <w:tcPr>
            <w:tcW w:w="0" w:type="auto"/>
            <w:vAlign w:val="center"/>
            <w:hideMark/>
          </w:tcPr>
          <w:p w:rsidR="00AB1A9C" w:rsidRDefault="008F1C59">
            <w:pPr>
              <w:jc w:val="right"/>
            </w:pPr>
            <w:r>
              <w:t>0.7</w:t>
            </w:r>
          </w:p>
        </w:tc>
        <w:tc>
          <w:tcPr>
            <w:tcW w:w="0" w:type="auto"/>
            <w:vAlign w:val="center"/>
            <w:hideMark/>
          </w:tcPr>
          <w:p w:rsidR="00AB1A9C" w:rsidRDefault="008F1C59">
            <w:pPr>
              <w:jc w:val="right"/>
            </w:pPr>
            <w:r>
              <w:t>0.69</w:t>
            </w:r>
          </w:p>
        </w:tc>
        <w:tc>
          <w:tcPr>
            <w:tcW w:w="0" w:type="auto"/>
            <w:vAlign w:val="center"/>
            <w:hideMark/>
          </w:tcPr>
          <w:p w:rsidR="00AB1A9C" w:rsidRDefault="008F1C59">
            <w:pPr>
              <w:jc w:val="right"/>
            </w:pPr>
            <w:r>
              <w:t>0.49</w:t>
            </w:r>
          </w:p>
        </w:tc>
        <w:tc>
          <w:tcPr>
            <w:tcW w:w="0" w:type="auto"/>
            <w:vAlign w:val="center"/>
            <w:hideMark/>
          </w:tcPr>
          <w:p w:rsidR="00AB1A9C" w:rsidRDefault="008F1C59">
            <w:pPr>
              <w:jc w:val="right"/>
            </w:pPr>
            <w:r>
              <w:t>0.64</w:t>
            </w:r>
          </w:p>
        </w:tc>
        <w:tc>
          <w:tcPr>
            <w:tcW w:w="0" w:type="auto"/>
            <w:vAlign w:val="center"/>
            <w:hideMark/>
          </w:tcPr>
          <w:p w:rsidR="00AB1A9C" w:rsidRDefault="008F1C59">
            <w:pPr>
              <w:jc w:val="right"/>
            </w:pPr>
            <w:r>
              <w:t>0.63</w:t>
            </w:r>
          </w:p>
        </w:tc>
        <w:tc>
          <w:tcPr>
            <w:tcW w:w="0" w:type="auto"/>
            <w:vAlign w:val="center"/>
            <w:hideMark/>
          </w:tcPr>
          <w:p w:rsidR="00AB1A9C" w:rsidRDefault="008F1C59">
            <w:pPr>
              <w:jc w:val="right"/>
            </w:pPr>
            <w:r>
              <w:t>1.2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6.58</w:t>
            </w:r>
          </w:p>
        </w:tc>
        <w:tc>
          <w:tcPr>
            <w:tcW w:w="0" w:type="auto"/>
            <w:vAlign w:val="center"/>
            <w:hideMark/>
          </w:tcPr>
          <w:p w:rsidR="00AB1A9C" w:rsidRDefault="008F1C59">
            <w:pPr>
              <w:jc w:val="right"/>
            </w:pPr>
            <w:r>
              <w:t>-0.13</w:t>
            </w:r>
          </w:p>
        </w:tc>
        <w:tc>
          <w:tcPr>
            <w:tcW w:w="0" w:type="auto"/>
            <w:vAlign w:val="center"/>
            <w:hideMark/>
          </w:tcPr>
          <w:p w:rsidR="00AB1A9C" w:rsidRDefault="008F1C59">
            <w:pPr>
              <w:jc w:val="right"/>
            </w:pPr>
            <w:r>
              <w:t>-0.04</w:t>
            </w:r>
          </w:p>
        </w:tc>
        <w:tc>
          <w:tcPr>
            <w:tcW w:w="0" w:type="auto"/>
            <w:vAlign w:val="center"/>
            <w:hideMark/>
          </w:tcPr>
          <w:p w:rsidR="00AB1A9C" w:rsidRDefault="008F1C59">
            <w:pPr>
              <w:jc w:val="right"/>
            </w:pPr>
            <w:r>
              <w:t>-0.05</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0.22</w:t>
            </w:r>
          </w:p>
        </w:tc>
        <w:tc>
          <w:tcPr>
            <w:tcW w:w="0" w:type="auto"/>
            <w:vAlign w:val="center"/>
            <w:hideMark/>
          </w:tcPr>
          <w:p w:rsidR="00AB1A9C" w:rsidRDefault="008F1C59">
            <w:pPr>
              <w:jc w:val="right"/>
            </w:pPr>
            <w:r>
              <w:t>0.3</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0.3</w:t>
            </w:r>
          </w:p>
        </w:tc>
        <w:tc>
          <w:tcPr>
            <w:tcW w:w="0" w:type="auto"/>
            <w:vAlign w:val="center"/>
            <w:hideMark/>
          </w:tcPr>
          <w:p w:rsidR="00AB1A9C" w:rsidRDefault="008F1C59">
            <w:pPr>
              <w:jc w:val="right"/>
            </w:pPr>
            <w:r>
              <w:t>1.48</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152.41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0.92</w:t>
            </w:r>
          </w:p>
        </w:tc>
        <w:tc>
          <w:tcPr>
            <w:tcW w:w="0" w:type="auto"/>
            <w:vAlign w:val="center"/>
            <w:hideMark/>
          </w:tcPr>
          <w:p w:rsidR="00AB1A9C" w:rsidRDefault="008F1C59">
            <w:pPr>
              <w:jc w:val="right"/>
            </w:pPr>
            <w:r>
              <w:t>40</w:t>
            </w:r>
          </w:p>
        </w:tc>
        <w:tc>
          <w:tcPr>
            <w:tcW w:w="0" w:type="auto"/>
            <w:vAlign w:val="center"/>
            <w:hideMark/>
          </w:tcPr>
          <w:p w:rsidR="00AB1A9C" w:rsidRDefault="008F1C59">
            <w:pPr>
              <w:jc w:val="right"/>
            </w:pPr>
            <w:r>
              <w:t>0.7</w:t>
            </w:r>
          </w:p>
        </w:tc>
        <w:tc>
          <w:tcPr>
            <w:tcW w:w="0" w:type="auto"/>
            <w:vAlign w:val="center"/>
            <w:hideMark/>
          </w:tcPr>
          <w:p w:rsidR="00AB1A9C" w:rsidRDefault="008F1C59">
            <w:pPr>
              <w:jc w:val="right"/>
            </w:pPr>
            <w:r>
              <w:t>0.88</w:t>
            </w:r>
          </w:p>
        </w:tc>
        <w:tc>
          <w:tcPr>
            <w:tcW w:w="0" w:type="auto"/>
            <w:vAlign w:val="center"/>
            <w:hideMark/>
          </w:tcPr>
          <w:p w:rsidR="00AB1A9C" w:rsidRDefault="008F1C59">
            <w:pPr>
              <w:jc w:val="right"/>
            </w:pPr>
            <w:r>
              <w:t>0.64</w:t>
            </w:r>
          </w:p>
        </w:tc>
        <w:tc>
          <w:tcPr>
            <w:tcW w:w="0" w:type="auto"/>
            <w:vAlign w:val="center"/>
            <w:hideMark/>
          </w:tcPr>
          <w:p w:rsidR="00AB1A9C" w:rsidRDefault="008F1C59">
            <w:pPr>
              <w:jc w:val="right"/>
            </w:pPr>
            <w:r>
              <w:t>0.63</w:t>
            </w:r>
          </w:p>
        </w:tc>
        <w:tc>
          <w:tcPr>
            <w:tcW w:w="0" w:type="auto"/>
            <w:vAlign w:val="center"/>
            <w:hideMark/>
          </w:tcPr>
          <w:p w:rsidR="00AB1A9C" w:rsidRDefault="008F1C59">
            <w:pPr>
              <w:jc w:val="right"/>
            </w:pPr>
            <w:r>
              <w:t>0.57</w:t>
            </w:r>
          </w:p>
        </w:tc>
        <w:tc>
          <w:tcPr>
            <w:tcW w:w="0" w:type="auto"/>
            <w:vAlign w:val="center"/>
            <w:hideMark/>
          </w:tcPr>
          <w:p w:rsidR="00AB1A9C" w:rsidRDefault="008F1C59">
            <w:pPr>
              <w:jc w:val="right"/>
            </w:pPr>
            <w:r>
              <w:t>0.56</w:t>
            </w:r>
          </w:p>
        </w:tc>
        <w:tc>
          <w:tcPr>
            <w:tcW w:w="0" w:type="auto"/>
            <w:vAlign w:val="center"/>
            <w:hideMark/>
          </w:tcPr>
          <w:p w:rsidR="00AB1A9C" w:rsidRDefault="008F1C59">
            <w:pPr>
              <w:jc w:val="right"/>
            </w:pPr>
            <w:r>
              <w:t>0.54</w:t>
            </w:r>
          </w:p>
        </w:tc>
        <w:tc>
          <w:tcPr>
            <w:tcW w:w="0" w:type="auto"/>
            <w:vAlign w:val="center"/>
            <w:hideMark/>
          </w:tcPr>
          <w:p w:rsidR="00AB1A9C" w:rsidRDefault="008F1C59">
            <w:pPr>
              <w:jc w:val="right"/>
            </w:pPr>
            <w:r>
              <w:t>1.35</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7.4</w:t>
            </w:r>
          </w:p>
        </w:tc>
        <w:tc>
          <w:tcPr>
            <w:tcW w:w="0" w:type="auto"/>
            <w:vAlign w:val="center"/>
            <w:hideMark/>
          </w:tcPr>
          <w:p w:rsidR="00AB1A9C" w:rsidRDefault="008F1C59">
            <w:pPr>
              <w:jc w:val="right"/>
            </w:pPr>
            <w:r>
              <w:t>0.11</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-0.04</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0.2</w:t>
            </w:r>
          </w:p>
        </w:tc>
        <w:tc>
          <w:tcPr>
            <w:tcW w:w="0" w:type="auto"/>
            <w:vAlign w:val="center"/>
            <w:hideMark/>
          </w:tcPr>
          <w:p w:rsidR="00AB1A9C" w:rsidRDefault="008F1C59">
            <w:pPr>
              <w:jc w:val="right"/>
            </w:pPr>
            <w:r>
              <w:t>0.32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0.28</w:t>
            </w:r>
          </w:p>
        </w:tc>
        <w:tc>
          <w:tcPr>
            <w:tcW w:w="0" w:type="auto"/>
            <w:vAlign w:val="center"/>
            <w:hideMark/>
          </w:tcPr>
          <w:p w:rsidR="00AB1A9C" w:rsidRDefault="008F1C59">
            <w:pPr>
              <w:jc w:val="right"/>
            </w:pPr>
            <w:r>
              <w:t>1.42</w:t>
            </w:r>
          </w:p>
        </w:tc>
        <w:tc>
          <w:tcPr>
            <w:tcW w:w="0" w:type="auto"/>
            <w:gridSpan w:val="7"/>
            <w:vMerge w:val="restart"/>
            <w:vAlign w:val="center"/>
            <w:hideMark/>
          </w:tcPr>
          <w:p w:rsidR="00AB1A9C" w:rsidRDefault="008F1C59">
            <w:r>
              <w:br/>
            </w:r>
            <w:r w:rsidR="00491A8B">
              <w:rPr>
                <w:noProof/>
              </w:rPr>
              <w:pict>
                <v:shape id="_x0000_i1670" type="#_x0000_t75" style="width:391.5pt;height:228pt">
                  <v:imagedata r:id="rId129" o:title=""/>
                </v:shape>
              </w:pict>
            </w:r>
          </w:p>
        </w:tc>
      </w:tr>
      <w:tr w:rsidR="00AB1A9C">
        <w:trPr>
          <w:gridAfter w:val="8"/>
          <w:tblCellSpacing w:w="0" w:type="dxa"/>
        </w:trPr>
        <w:tc>
          <w:tcPr>
            <w:tcW w:w="0" w:type="auto"/>
            <w:vAlign w:val="center"/>
            <w:hideMark/>
          </w:tcPr>
          <w:p w:rsidR="00AB1A9C" w:rsidRDefault="008F1C59">
            <w:r>
              <w:t>a= ,м</w:t>
            </w:r>
          </w:p>
        </w:tc>
        <w:tc>
          <w:tcPr>
            <w:tcW w:w="0" w:type="auto"/>
            <w:vAlign w:val="center"/>
            <w:hideMark/>
          </w:tcPr>
          <w:p w:rsidR="00AB1A9C" w:rsidRDefault="008F1C59">
            <w:pPr>
              <w:jc w:val="right"/>
            </w:pPr>
            <w:r>
              <w:t>45</w:t>
            </w:r>
          </w:p>
        </w:tc>
        <w:tc>
          <w:tcPr>
            <w:tcW w:w="0" w:type="auto"/>
            <w:vAlign w:val="center"/>
            <w:hideMark/>
          </w:tcPr>
          <w:p w:rsidR="00AB1A9C" w:rsidRDefault="008F1C59">
            <w:pPr>
              <w:jc w:val="right"/>
            </w:pPr>
            <w:r>
              <w:t>0.79</w:t>
            </w:r>
          </w:p>
        </w:tc>
        <w:tc>
          <w:tcPr>
            <w:tcW w:w="0" w:type="auto"/>
            <w:vAlign w:val="center"/>
            <w:hideMark/>
          </w:tcPr>
          <w:p w:rsidR="00AB1A9C" w:rsidRDefault="008F1C59">
            <w:pPr>
              <w:jc w:val="right"/>
            </w:pPr>
            <w:r>
              <w:t>0.85</w:t>
            </w:r>
          </w:p>
        </w:tc>
        <w:tc>
          <w:tcPr>
            <w:tcW w:w="0" w:type="auto"/>
            <w:vAlign w:val="center"/>
            <w:hideMark/>
          </w:tcPr>
          <w:p w:rsidR="00AB1A9C" w:rsidRDefault="008F1C59">
            <w:pPr>
              <w:jc w:val="right"/>
            </w:pPr>
            <w:r>
              <w:t>0.57</w:t>
            </w:r>
          </w:p>
        </w:tc>
        <w:tc>
          <w:tcPr>
            <w:tcW w:w="0" w:type="auto"/>
            <w:vAlign w:val="center"/>
            <w:hideMark/>
          </w:tcPr>
          <w:p w:rsidR="00AB1A9C" w:rsidRDefault="008F1C59">
            <w:pPr>
              <w:jc w:val="right"/>
            </w:pPr>
            <w:r>
              <w:t>0.56</w:t>
            </w:r>
          </w:p>
        </w:tc>
        <w:tc>
          <w:tcPr>
            <w:tcW w:w="0" w:type="auto"/>
            <w:vAlign w:val="center"/>
            <w:hideMark/>
          </w:tcPr>
          <w:p w:rsidR="00AB1A9C" w:rsidRDefault="008F1C59">
            <w:pPr>
              <w:jc w:val="right"/>
            </w:pPr>
            <w:r>
              <w:t>0.65</w:t>
            </w:r>
          </w:p>
        </w:tc>
        <w:tc>
          <w:tcPr>
            <w:tcW w:w="0" w:type="auto"/>
            <w:vAlign w:val="center"/>
            <w:hideMark/>
          </w:tcPr>
          <w:p w:rsidR="00AB1A9C" w:rsidRDefault="008F1C59">
            <w:pPr>
              <w:jc w:val="right"/>
            </w:pPr>
            <w:r>
              <w:t>0.49</w:t>
            </w:r>
          </w:p>
        </w:tc>
        <w:tc>
          <w:tcPr>
            <w:tcW w:w="0" w:type="auto"/>
            <w:vAlign w:val="center"/>
            <w:hideMark/>
          </w:tcPr>
          <w:p w:rsidR="00AB1A9C" w:rsidRDefault="008F1C59">
            <w:pPr>
              <w:jc w:val="right"/>
            </w:pPr>
            <w:r>
              <w:t>0.44</w:t>
            </w:r>
          </w:p>
        </w:tc>
        <w:tc>
          <w:tcPr>
            <w:tcW w:w="0" w:type="auto"/>
            <w:vAlign w:val="center"/>
            <w:hideMark/>
          </w:tcPr>
          <w:p w:rsidR="00AB1A9C" w:rsidRDefault="008F1C59">
            <w:pPr>
              <w:jc w:val="right"/>
            </w:pPr>
            <w:r>
              <w:t>1.5</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8.22</w:t>
            </w:r>
          </w:p>
        </w:tc>
        <w:tc>
          <w:tcPr>
            <w:tcW w:w="0" w:type="auto"/>
            <w:vAlign w:val="center"/>
            <w:hideMark/>
          </w:tcPr>
          <w:p w:rsidR="00AB1A9C" w:rsidRDefault="008F1C59">
            <w:pPr>
              <w:jc w:val="right"/>
            </w:pPr>
            <w:r>
              <w:t>0.26</w:t>
            </w:r>
          </w:p>
        </w:tc>
        <w:tc>
          <w:tcPr>
            <w:tcW w:w="0" w:type="auto"/>
            <w:vAlign w:val="center"/>
            <w:hideMark/>
          </w:tcPr>
          <w:p w:rsidR="00AB1A9C" w:rsidRDefault="008F1C59">
            <w:pPr>
              <w:jc w:val="right"/>
            </w:pPr>
            <w:r>
              <w:t>0.06</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0.18</w:t>
            </w:r>
          </w:p>
        </w:tc>
        <w:tc>
          <w:tcPr>
            <w:tcW w:w="0" w:type="auto"/>
            <w:vAlign w:val="center"/>
            <w:hideMark/>
          </w:tcPr>
          <w:p w:rsidR="00AB1A9C" w:rsidRDefault="008F1C59">
            <w:pPr>
              <w:jc w:val="right"/>
            </w:pPr>
            <w:r>
              <w:t>0.32</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0.26</w:t>
            </w:r>
          </w:p>
        </w:tc>
        <w:tc>
          <w:tcPr>
            <w:tcW w:w="0" w:type="auto"/>
            <w:vAlign w:val="center"/>
            <w:hideMark/>
          </w:tcPr>
          <w:p w:rsidR="00AB1A9C" w:rsidRDefault="008F1C59">
            <w:pPr>
              <w:jc w:val="right"/>
            </w:pPr>
            <w:r>
              <w:t>1.31</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50</w:t>
            </w:r>
          </w:p>
        </w:tc>
        <w:tc>
          <w:tcPr>
            <w:tcW w:w="0" w:type="auto"/>
            <w:vAlign w:val="center"/>
            <w:hideMark/>
          </w:tcPr>
          <w:p w:rsidR="00AB1A9C" w:rsidRDefault="008F1C59">
            <w:pPr>
              <w:jc w:val="right"/>
            </w:pPr>
            <w:r>
              <w:t>0.87</w:t>
            </w:r>
          </w:p>
        </w:tc>
        <w:tc>
          <w:tcPr>
            <w:tcW w:w="0" w:type="auto"/>
            <w:vAlign w:val="center"/>
            <w:hideMark/>
          </w:tcPr>
          <w:p w:rsidR="00AB1A9C" w:rsidRDefault="008F1C59">
            <w:pPr>
              <w:jc w:val="right"/>
            </w:pPr>
            <w:r>
              <w:t>0.82</w:t>
            </w:r>
          </w:p>
        </w:tc>
        <w:tc>
          <w:tcPr>
            <w:tcW w:w="0" w:type="auto"/>
            <w:vAlign w:val="center"/>
            <w:hideMark/>
          </w:tcPr>
          <w:p w:rsidR="00AB1A9C" w:rsidRDefault="008F1C59">
            <w:pPr>
              <w:jc w:val="right"/>
            </w:pPr>
            <w:r>
              <w:t>0.51</w:t>
            </w:r>
          </w:p>
        </w:tc>
        <w:tc>
          <w:tcPr>
            <w:tcW w:w="0" w:type="auto"/>
            <w:vAlign w:val="center"/>
            <w:hideMark/>
          </w:tcPr>
          <w:p w:rsidR="00AB1A9C" w:rsidRDefault="008F1C59">
            <w:pPr>
              <w:jc w:val="right"/>
            </w:pPr>
            <w:r>
              <w:t>0.5</w:t>
            </w:r>
          </w:p>
        </w:tc>
        <w:tc>
          <w:tcPr>
            <w:tcW w:w="0" w:type="auto"/>
            <w:vAlign w:val="center"/>
            <w:hideMark/>
          </w:tcPr>
          <w:p w:rsidR="00AB1A9C" w:rsidRDefault="008F1C59">
            <w:pPr>
              <w:jc w:val="right"/>
            </w:pPr>
            <w:r>
              <w:t>0.73</w:t>
            </w:r>
          </w:p>
        </w:tc>
        <w:tc>
          <w:tcPr>
            <w:tcW w:w="0" w:type="auto"/>
            <w:vAlign w:val="center"/>
            <w:hideMark/>
          </w:tcPr>
          <w:p w:rsidR="00AB1A9C" w:rsidRDefault="008F1C59">
            <w:pPr>
              <w:jc w:val="right"/>
            </w:pPr>
            <w:r>
              <w:t>0.42</w:t>
            </w:r>
          </w:p>
        </w:tc>
        <w:tc>
          <w:tcPr>
            <w:tcW w:w="0" w:type="auto"/>
            <w:vAlign w:val="center"/>
            <w:hideMark/>
          </w:tcPr>
          <w:p w:rsidR="00AB1A9C" w:rsidRDefault="008F1C59">
            <w:pPr>
              <w:jc w:val="right"/>
            </w:pPr>
            <w:r>
              <w:t>0.35</w:t>
            </w:r>
          </w:p>
        </w:tc>
        <w:tc>
          <w:tcPr>
            <w:tcW w:w="0" w:type="auto"/>
            <w:vAlign w:val="center"/>
            <w:hideMark/>
          </w:tcPr>
          <w:p w:rsidR="00AB1A9C" w:rsidRDefault="008F1C59">
            <w:pPr>
              <w:jc w:val="right"/>
            </w:pPr>
            <w:r>
              <w:t>1.65</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9.05</w:t>
            </w:r>
          </w:p>
        </w:tc>
        <w:tc>
          <w:tcPr>
            <w:tcW w:w="0" w:type="auto"/>
            <w:vAlign w:val="center"/>
            <w:hideMark/>
          </w:tcPr>
          <w:p w:rsidR="00AB1A9C" w:rsidRDefault="008F1C59">
            <w:pPr>
              <w:jc w:val="right"/>
            </w:pPr>
            <w:r>
              <w:t>0.23</w:t>
            </w:r>
          </w:p>
        </w:tc>
        <w:tc>
          <w:tcPr>
            <w:tcW w:w="0" w:type="auto"/>
            <w:vAlign w:val="center"/>
            <w:hideMark/>
          </w:tcPr>
          <w:p w:rsidR="00AB1A9C" w:rsidRDefault="008F1C59">
            <w:pPr>
              <w:jc w:val="right"/>
            </w:pPr>
            <w:r>
              <w:t>0.05</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0.15</w:t>
            </w:r>
          </w:p>
        </w:tc>
        <w:tc>
          <w:tcPr>
            <w:tcW w:w="0" w:type="auto"/>
            <w:vAlign w:val="center"/>
            <w:hideMark/>
          </w:tcPr>
          <w:p w:rsidR="00AB1A9C" w:rsidRDefault="008F1C59">
            <w:pPr>
              <w:jc w:val="right"/>
            </w:pPr>
            <w:r>
              <w:t>0.32</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0.23</w:t>
            </w:r>
          </w:p>
        </w:tc>
        <w:tc>
          <w:tcPr>
            <w:tcW w:w="0" w:type="auto"/>
            <w:vAlign w:val="center"/>
            <w:hideMark/>
          </w:tcPr>
          <w:p w:rsidR="00AB1A9C" w:rsidRDefault="008F1C59">
            <w:pPr>
              <w:jc w:val="right"/>
            </w:pPr>
            <w:r>
              <w:t>1.15</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8F1C59">
            <w:r>
              <w:t>Радиус антенны</w:t>
            </w:r>
          </w:p>
        </w:tc>
        <w:tc>
          <w:tcPr>
            <w:tcW w:w="0" w:type="auto"/>
            <w:vAlign w:val="center"/>
            <w:hideMark/>
          </w:tcPr>
          <w:p w:rsidR="00AB1A9C" w:rsidRDefault="008F1C59">
            <w:pPr>
              <w:jc w:val="right"/>
            </w:pPr>
            <w:r>
              <w:t>55</w:t>
            </w:r>
          </w:p>
        </w:tc>
        <w:tc>
          <w:tcPr>
            <w:tcW w:w="0" w:type="auto"/>
            <w:vAlign w:val="center"/>
            <w:hideMark/>
          </w:tcPr>
          <w:p w:rsidR="00AB1A9C" w:rsidRDefault="008F1C59">
            <w:pPr>
              <w:jc w:val="right"/>
            </w:pPr>
            <w:r>
              <w:t>0.96</w:t>
            </w:r>
          </w:p>
        </w:tc>
        <w:tc>
          <w:tcPr>
            <w:tcW w:w="0" w:type="auto"/>
            <w:vAlign w:val="center"/>
            <w:hideMark/>
          </w:tcPr>
          <w:p w:rsidR="00AB1A9C" w:rsidRDefault="008F1C59">
            <w:pPr>
              <w:jc w:val="right"/>
            </w:pPr>
            <w:r>
              <w:t>0.79</w:t>
            </w:r>
          </w:p>
        </w:tc>
        <w:tc>
          <w:tcPr>
            <w:tcW w:w="0" w:type="auto"/>
            <w:vAlign w:val="center"/>
            <w:hideMark/>
          </w:tcPr>
          <w:p w:rsidR="00AB1A9C" w:rsidRDefault="008F1C59">
            <w:pPr>
              <w:jc w:val="right"/>
            </w:pPr>
            <w:r>
              <w:t>0.45</w:t>
            </w:r>
          </w:p>
        </w:tc>
        <w:tc>
          <w:tcPr>
            <w:tcW w:w="0" w:type="auto"/>
            <w:vAlign w:val="center"/>
            <w:hideMark/>
          </w:tcPr>
          <w:p w:rsidR="00AB1A9C" w:rsidRDefault="008F1C59">
            <w:pPr>
              <w:jc w:val="right"/>
            </w:pPr>
            <w:r>
              <w:t>0.44</w:t>
            </w:r>
          </w:p>
        </w:tc>
        <w:tc>
          <w:tcPr>
            <w:tcW w:w="0" w:type="auto"/>
            <w:vAlign w:val="center"/>
            <w:hideMark/>
          </w:tcPr>
          <w:p w:rsidR="00AB1A9C" w:rsidRDefault="008F1C59">
            <w:pPr>
              <w:jc w:val="right"/>
            </w:pPr>
            <w:r>
              <w:t>0.82</w:t>
            </w:r>
          </w:p>
        </w:tc>
        <w:tc>
          <w:tcPr>
            <w:tcW w:w="0" w:type="auto"/>
            <w:vAlign w:val="center"/>
            <w:hideMark/>
          </w:tcPr>
          <w:p w:rsidR="00AB1A9C" w:rsidRDefault="008F1C59">
            <w:pPr>
              <w:jc w:val="right"/>
            </w:pPr>
            <w:r>
              <w:t>0.35</w:t>
            </w:r>
          </w:p>
        </w:tc>
        <w:tc>
          <w:tcPr>
            <w:tcW w:w="0" w:type="auto"/>
            <w:vAlign w:val="center"/>
            <w:hideMark/>
          </w:tcPr>
          <w:p w:rsidR="00AB1A9C" w:rsidRDefault="008F1C59">
            <w:pPr>
              <w:jc w:val="right"/>
            </w:pPr>
            <w:r>
              <w:t>0.28</w:t>
            </w:r>
          </w:p>
        </w:tc>
        <w:tc>
          <w:tcPr>
            <w:tcW w:w="0" w:type="auto"/>
            <w:vAlign w:val="center"/>
            <w:hideMark/>
          </w:tcPr>
          <w:p w:rsidR="00AB1A9C" w:rsidRDefault="008F1C59">
            <w:pPr>
              <w:jc w:val="right"/>
            </w:pPr>
            <w:r>
              <w:t>1.8</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9.87</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0.13</w:t>
            </w:r>
          </w:p>
        </w:tc>
        <w:tc>
          <w:tcPr>
            <w:tcW w:w="0" w:type="auto"/>
            <w:vAlign w:val="center"/>
            <w:hideMark/>
          </w:tcPr>
          <w:p w:rsidR="00AB1A9C" w:rsidRDefault="008F1C59">
            <w:pPr>
              <w:jc w:val="right"/>
            </w:pPr>
            <w:r>
              <w:t>0.31</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0.2</w:t>
            </w:r>
          </w:p>
        </w:tc>
        <w:tc>
          <w:tcPr>
            <w:tcW w:w="0" w:type="auto"/>
            <w:vAlign w:val="center"/>
            <w:hideMark/>
          </w:tcPr>
          <w:p w:rsidR="00AB1A9C" w:rsidRDefault="008F1C59">
            <w:pPr>
              <w:jc w:val="right"/>
            </w:pPr>
            <w:r>
              <w:t>0.99</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8F1C59">
            <w:pPr>
              <w:jc w:val="right"/>
            </w:pPr>
            <w:r>
              <w:t>0.75</w:t>
            </w:r>
          </w:p>
        </w:tc>
        <w:tc>
          <w:tcPr>
            <w:tcW w:w="0" w:type="auto"/>
            <w:vAlign w:val="center"/>
            <w:hideMark/>
          </w:tcPr>
          <w:p w:rsidR="00AB1A9C" w:rsidRDefault="008F1C59">
            <w:pPr>
              <w:jc w:val="right"/>
            </w:pPr>
            <w:r>
              <w:t>60</w:t>
            </w:r>
          </w:p>
        </w:tc>
        <w:tc>
          <w:tcPr>
            <w:tcW w:w="0" w:type="auto"/>
            <w:vAlign w:val="center"/>
            <w:hideMark/>
          </w:tcPr>
          <w:p w:rsidR="00AB1A9C" w:rsidRDefault="008F1C59">
            <w:pPr>
              <w:jc w:val="right"/>
            </w:pPr>
            <w:r>
              <w:t>1.05</w:t>
            </w:r>
          </w:p>
        </w:tc>
        <w:tc>
          <w:tcPr>
            <w:tcW w:w="0" w:type="auto"/>
            <w:vAlign w:val="center"/>
            <w:hideMark/>
          </w:tcPr>
          <w:p w:rsidR="00AB1A9C" w:rsidRDefault="008F1C59">
            <w:pPr>
              <w:jc w:val="right"/>
            </w:pPr>
            <w:r>
              <w:t>0.75</w:t>
            </w:r>
          </w:p>
        </w:tc>
        <w:tc>
          <w:tcPr>
            <w:tcW w:w="0" w:type="auto"/>
            <w:vAlign w:val="center"/>
            <w:hideMark/>
          </w:tcPr>
          <w:p w:rsidR="00AB1A9C" w:rsidRDefault="008F1C59">
            <w:pPr>
              <w:jc w:val="right"/>
            </w:pPr>
            <w:r>
              <w:t>0.4</w:t>
            </w:r>
          </w:p>
        </w:tc>
        <w:tc>
          <w:tcPr>
            <w:tcW w:w="0" w:type="auto"/>
            <w:vAlign w:val="center"/>
            <w:hideMark/>
          </w:tcPr>
          <w:p w:rsidR="00AB1A9C" w:rsidRDefault="008F1C59">
            <w:pPr>
              <w:jc w:val="right"/>
            </w:pPr>
            <w:r>
              <w:t>0.39</w:t>
            </w:r>
          </w:p>
        </w:tc>
        <w:tc>
          <w:tcPr>
            <w:tcW w:w="0" w:type="auto"/>
            <w:vAlign w:val="center"/>
            <w:hideMark/>
          </w:tcPr>
          <w:p w:rsidR="00AB1A9C" w:rsidRDefault="008F1C59">
            <w:pPr>
              <w:jc w:val="right"/>
            </w:pPr>
            <w:r>
              <w:t>0.91</w:t>
            </w:r>
          </w:p>
        </w:tc>
        <w:tc>
          <w:tcPr>
            <w:tcW w:w="0" w:type="auto"/>
            <w:vAlign w:val="center"/>
            <w:hideMark/>
          </w:tcPr>
          <w:p w:rsidR="00AB1A9C" w:rsidRDefault="008F1C59">
            <w:pPr>
              <w:jc w:val="right"/>
            </w:pPr>
            <w:r>
              <w:t>0.3</w:t>
            </w:r>
          </w:p>
        </w:tc>
        <w:tc>
          <w:tcPr>
            <w:tcW w:w="0" w:type="auto"/>
            <w:vAlign w:val="center"/>
            <w:hideMark/>
          </w:tcPr>
          <w:p w:rsidR="00AB1A9C" w:rsidRDefault="008F1C59">
            <w:pPr>
              <w:jc w:val="right"/>
            </w:pPr>
            <w:r>
              <w:t>0.24</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0.1</w:t>
            </w:r>
          </w:p>
        </w:tc>
        <w:tc>
          <w:tcPr>
            <w:tcW w:w="0" w:type="auto"/>
            <w:vAlign w:val="center"/>
            <w:hideMark/>
          </w:tcPr>
          <w:p w:rsidR="00AB1A9C" w:rsidRDefault="008F1C59">
            <w:pPr>
              <w:jc w:val="right"/>
            </w:pPr>
            <w:r>
              <w:t>0.29</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0.17</w:t>
            </w:r>
          </w:p>
        </w:tc>
        <w:tc>
          <w:tcPr>
            <w:tcW w:w="0" w:type="auto"/>
            <w:vAlign w:val="center"/>
            <w:hideMark/>
          </w:tcPr>
          <w:p w:rsidR="00AB1A9C" w:rsidRDefault="008F1C59">
            <w:pPr>
              <w:jc w:val="right"/>
            </w:pPr>
            <w:r>
              <w:t>0.83</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65</w:t>
            </w:r>
          </w:p>
        </w:tc>
        <w:tc>
          <w:tcPr>
            <w:tcW w:w="0" w:type="auto"/>
            <w:vAlign w:val="center"/>
            <w:hideMark/>
          </w:tcPr>
          <w:p w:rsidR="00AB1A9C" w:rsidRDefault="008F1C59">
            <w:pPr>
              <w:jc w:val="right"/>
            </w:pPr>
            <w:r>
              <w:t>1.13</w:t>
            </w:r>
          </w:p>
        </w:tc>
        <w:tc>
          <w:tcPr>
            <w:tcW w:w="0" w:type="auto"/>
            <w:vAlign w:val="center"/>
            <w:hideMark/>
          </w:tcPr>
          <w:p w:rsidR="00AB1A9C" w:rsidRDefault="008F1C59">
            <w:pPr>
              <w:jc w:val="right"/>
            </w:pPr>
            <w:r>
              <w:t>0.71</w:t>
            </w:r>
          </w:p>
        </w:tc>
        <w:tc>
          <w:tcPr>
            <w:tcW w:w="0" w:type="auto"/>
            <w:vAlign w:val="center"/>
            <w:hideMark/>
          </w:tcPr>
          <w:p w:rsidR="00AB1A9C" w:rsidRDefault="008F1C59">
            <w:pPr>
              <w:jc w:val="right"/>
            </w:pPr>
            <w:r>
              <w:t>0.35</w:t>
            </w:r>
          </w:p>
        </w:tc>
        <w:tc>
          <w:tcPr>
            <w:tcW w:w="0" w:type="auto"/>
            <w:vAlign w:val="center"/>
            <w:hideMark/>
          </w:tcPr>
          <w:p w:rsidR="00AB1A9C" w:rsidRDefault="008F1C59">
            <w:pPr>
              <w:jc w:val="right"/>
            </w:pPr>
            <w:r>
              <w:t>0.35</w:t>
            </w:r>
          </w:p>
        </w:tc>
        <w:tc>
          <w:tcPr>
            <w:tcW w:w="0" w:type="auto"/>
            <w:vAlign w:val="center"/>
            <w:hideMark/>
          </w:tcPr>
          <w:p w:rsidR="00AB1A9C" w:rsidRDefault="008F1C59">
            <w:pPr>
              <w:jc w:val="right"/>
            </w:pPr>
            <w:r>
              <w:t>1</w:t>
            </w:r>
          </w:p>
        </w:tc>
        <w:tc>
          <w:tcPr>
            <w:tcW w:w="0" w:type="auto"/>
            <w:vAlign w:val="center"/>
            <w:hideMark/>
          </w:tcPr>
          <w:p w:rsidR="00AB1A9C" w:rsidRDefault="008F1C59">
            <w:pPr>
              <w:jc w:val="right"/>
            </w:pPr>
            <w:r>
              <w:t>0.25</w:t>
            </w:r>
          </w:p>
        </w:tc>
        <w:tc>
          <w:tcPr>
            <w:tcW w:w="0" w:type="auto"/>
            <w:vAlign w:val="center"/>
            <w:hideMark/>
          </w:tcPr>
          <w:p w:rsidR="00AB1A9C" w:rsidRDefault="008F1C59">
            <w:pPr>
              <w:jc w:val="right"/>
            </w:pPr>
            <w:r>
              <w:t>0.25</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0.08</w:t>
            </w:r>
          </w:p>
        </w:tc>
        <w:tc>
          <w:tcPr>
            <w:tcW w:w="0" w:type="auto"/>
            <w:vAlign w:val="center"/>
            <w:hideMark/>
          </w:tcPr>
          <w:p w:rsidR="00AB1A9C" w:rsidRDefault="008F1C59">
            <w:pPr>
              <w:jc w:val="right"/>
            </w:pPr>
            <w:r>
              <w:t>0.27</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0.14</w:t>
            </w:r>
          </w:p>
        </w:tc>
        <w:tc>
          <w:tcPr>
            <w:tcW w:w="0" w:type="auto"/>
            <w:vAlign w:val="center"/>
            <w:hideMark/>
          </w:tcPr>
          <w:p w:rsidR="00AB1A9C" w:rsidRDefault="008F1C59">
            <w:pPr>
              <w:jc w:val="right"/>
            </w:pPr>
            <w:r>
              <w:t>0.69</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70</w:t>
            </w:r>
          </w:p>
        </w:tc>
        <w:tc>
          <w:tcPr>
            <w:tcW w:w="0" w:type="auto"/>
            <w:vAlign w:val="center"/>
            <w:hideMark/>
          </w:tcPr>
          <w:p w:rsidR="00AB1A9C" w:rsidRDefault="008F1C59">
            <w:pPr>
              <w:jc w:val="right"/>
            </w:pPr>
            <w:r>
              <w:t>1.22</w:t>
            </w:r>
          </w:p>
        </w:tc>
        <w:tc>
          <w:tcPr>
            <w:tcW w:w="0" w:type="auto"/>
            <w:vAlign w:val="center"/>
            <w:hideMark/>
          </w:tcPr>
          <w:p w:rsidR="00AB1A9C" w:rsidRDefault="008F1C59">
            <w:pPr>
              <w:jc w:val="right"/>
            </w:pPr>
            <w:r>
              <w:t>0.67</w:t>
            </w:r>
          </w:p>
        </w:tc>
        <w:tc>
          <w:tcPr>
            <w:tcW w:w="0" w:type="auto"/>
            <w:vAlign w:val="center"/>
            <w:hideMark/>
          </w:tcPr>
          <w:p w:rsidR="00AB1A9C" w:rsidRDefault="008F1C59">
            <w:pPr>
              <w:jc w:val="right"/>
            </w:pPr>
            <w:r>
              <w:t>0.31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0.11</w:t>
            </w:r>
          </w:p>
        </w:tc>
        <w:tc>
          <w:tcPr>
            <w:tcW w:w="0" w:type="auto"/>
            <w:vAlign w:val="center"/>
            <w:hideMark/>
          </w:tcPr>
          <w:p w:rsidR="00AB1A9C" w:rsidRDefault="008F1C59">
            <w:pPr>
              <w:jc w:val="right"/>
            </w:pPr>
            <w:r>
              <w:t>0.56</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75</w:t>
            </w:r>
          </w:p>
        </w:tc>
        <w:tc>
          <w:tcPr>
            <w:tcW w:w="0" w:type="auto"/>
            <w:vAlign w:val="center"/>
            <w:hideMark/>
          </w:tcPr>
          <w:p w:rsidR="00AB1A9C" w:rsidRDefault="008F1C59">
            <w:pPr>
              <w:jc w:val="right"/>
            </w:pPr>
            <w:r>
              <w:t>1.31</w:t>
            </w:r>
          </w:p>
        </w:tc>
        <w:tc>
          <w:tcPr>
            <w:tcW w:w="0" w:type="auto"/>
            <w:vAlign w:val="center"/>
            <w:hideMark/>
          </w:tcPr>
          <w:p w:rsidR="00AB1A9C" w:rsidRDefault="008F1C59">
            <w:pPr>
              <w:jc w:val="right"/>
            </w:pPr>
            <w:r>
              <w:t>0.63</w:t>
            </w:r>
          </w:p>
        </w:tc>
        <w:tc>
          <w:tcPr>
            <w:tcW w:w="0" w:type="auto"/>
            <w:vAlign w:val="center"/>
            <w:hideMark/>
          </w:tcPr>
          <w:p w:rsidR="00AB1A9C" w:rsidRDefault="008F1C59">
            <w:pPr>
              <w:jc w:val="right"/>
            </w:pPr>
            <w:r>
              <w:t>0.28</w:t>
            </w:r>
          </w:p>
        </w:tc>
        <w:tc>
          <w:tcPr>
            <w:tcW w:w="0" w:type="auto"/>
            <w:vAlign w:val="center"/>
            <w:hideMark/>
          </w:tcPr>
          <w:p w:rsidR="00AB1A9C" w:rsidRDefault="008F1C59">
            <w:r>
              <w:t xml:space="preserve">a0 = </w:t>
            </w:r>
          </w:p>
        </w:tc>
        <w:tc>
          <w:tcPr>
            <w:tcW w:w="0" w:type="auto"/>
            <w:vAlign w:val="center"/>
            <w:hideMark/>
          </w:tcPr>
          <w:p w:rsidR="00AB1A9C" w:rsidRDefault="008F1C59">
            <w:pPr>
              <w:jc w:val="right"/>
            </w:pPr>
            <w:r>
              <w:t>0.25</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restart"/>
            <w:vAlign w:val="center"/>
            <w:hideMark/>
          </w:tcPr>
          <w:p w:rsidR="00AB1A9C" w:rsidRDefault="008F1C59">
            <w:r>
              <w:br/>
            </w:r>
            <w:r w:rsidR="00491A8B">
              <w:rPr>
                <w:noProof/>
              </w:rPr>
              <w:pict>
                <v:shape id="_x0000_i1673" type="#_x0000_t75" style="width:374.25pt;height:186.75pt">
                  <v:imagedata r:id="rId130" o:title=""/>
                </v:shape>
              </w:pic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0.09</w:t>
            </w:r>
          </w:p>
        </w:tc>
        <w:tc>
          <w:tcPr>
            <w:tcW w:w="0" w:type="auto"/>
            <w:vAlign w:val="center"/>
            <w:hideMark/>
          </w:tcPr>
          <w:p w:rsidR="00AB1A9C" w:rsidRDefault="008F1C59">
            <w:pPr>
              <w:jc w:val="right"/>
            </w:pPr>
            <w:r>
              <w:t>0.46</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80</w:t>
            </w:r>
          </w:p>
        </w:tc>
        <w:tc>
          <w:tcPr>
            <w:tcW w:w="0" w:type="auto"/>
            <w:vAlign w:val="center"/>
            <w:hideMark/>
          </w:tcPr>
          <w:p w:rsidR="00AB1A9C" w:rsidRDefault="008F1C59">
            <w:pPr>
              <w:jc w:val="right"/>
            </w:pPr>
            <w:r>
              <w:t>1.4</w:t>
            </w:r>
          </w:p>
        </w:tc>
        <w:tc>
          <w:tcPr>
            <w:tcW w:w="0" w:type="auto"/>
            <w:vAlign w:val="center"/>
            <w:hideMark/>
          </w:tcPr>
          <w:p w:rsidR="00AB1A9C" w:rsidRDefault="008F1C59">
            <w:pPr>
              <w:jc w:val="right"/>
            </w:pPr>
            <w:r>
              <w:t>0.59</w:t>
            </w:r>
          </w:p>
        </w:tc>
        <w:tc>
          <w:tcPr>
            <w:tcW w:w="0" w:type="auto"/>
            <w:vAlign w:val="center"/>
            <w:hideMark/>
          </w:tcPr>
          <w:p w:rsidR="00AB1A9C" w:rsidRDefault="008F1C59">
            <w:pPr>
              <w:jc w:val="right"/>
            </w:pPr>
            <w:r>
              <w:t>0.25</w:t>
            </w:r>
          </w:p>
        </w:tc>
        <w:tc>
          <w:tcPr>
            <w:tcW w:w="0" w:type="auto"/>
            <w:vAlign w:val="center"/>
            <w:hideMark/>
          </w:tcPr>
          <w:p w:rsidR="00AB1A9C" w:rsidRDefault="008F1C59">
            <w:r>
              <w:t>a1 =</w:t>
            </w:r>
          </w:p>
        </w:tc>
        <w:tc>
          <w:tcPr>
            <w:tcW w:w="0" w:type="auto"/>
            <w:vAlign w:val="center"/>
            <w:hideMark/>
          </w:tcPr>
          <w:p w:rsidR="00AB1A9C" w:rsidRDefault="008F1C59">
            <w:pPr>
              <w:jc w:val="right"/>
            </w:pPr>
            <w:r>
              <w:t>-0.25</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0.07</w:t>
            </w:r>
          </w:p>
        </w:tc>
        <w:tc>
          <w:tcPr>
            <w:tcW w:w="0" w:type="auto"/>
            <w:vAlign w:val="center"/>
            <w:hideMark/>
          </w:tcPr>
          <w:p w:rsidR="00AB1A9C" w:rsidRDefault="008F1C59">
            <w:pPr>
              <w:jc w:val="right"/>
            </w:pPr>
            <w:r>
              <w:t>0.37</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85</w:t>
            </w:r>
          </w:p>
        </w:tc>
        <w:tc>
          <w:tcPr>
            <w:tcW w:w="0" w:type="auto"/>
            <w:vAlign w:val="center"/>
            <w:hideMark/>
          </w:tcPr>
          <w:p w:rsidR="00AB1A9C" w:rsidRDefault="008F1C59">
            <w:pPr>
              <w:jc w:val="right"/>
            </w:pPr>
            <w:r>
              <w:t>1.48</w:t>
            </w:r>
          </w:p>
        </w:tc>
        <w:tc>
          <w:tcPr>
            <w:tcW w:w="0" w:type="auto"/>
            <w:vAlign w:val="center"/>
            <w:hideMark/>
          </w:tcPr>
          <w:p w:rsidR="00AB1A9C" w:rsidRDefault="008F1C59">
            <w:pPr>
              <w:jc w:val="right"/>
            </w:pPr>
            <w:r>
              <w:t>0.54</w:t>
            </w:r>
          </w:p>
        </w:tc>
        <w:tc>
          <w:tcPr>
            <w:tcW w:w="0" w:type="auto"/>
            <w:vAlign w:val="center"/>
            <w:hideMark/>
          </w:tcPr>
          <w:p w:rsidR="00AB1A9C" w:rsidRDefault="008F1C59">
            <w:pPr>
              <w:jc w:val="right"/>
            </w:pPr>
            <w:r>
              <w:t>0.22</w:t>
            </w:r>
          </w:p>
        </w:tc>
        <w:tc>
          <w:tcPr>
            <w:tcW w:w="0" w:type="auto"/>
            <w:vAlign w:val="center"/>
            <w:hideMark/>
          </w:tcPr>
          <w:p w:rsidR="00AB1A9C" w:rsidRDefault="008F1C59">
            <w:r>
              <w:t>a2 =</w:t>
            </w:r>
          </w:p>
        </w:tc>
        <w:tc>
          <w:tcPr>
            <w:tcW w:w="0" w:type="auto"/>
            <w:vAlign w:val="center"/>
            <w:hideMark/>
          </w:tcPr>
          <w:p w:rsidR="00AB1A9C" w:rsidRDefault="008F1C59">
            <w:pPr>
              <w:jc w:val="right"/>
            </w:pPr>
            <w:r>
              <w:t>1</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8F1C59">
            <w:r>
              <w:t>КИП</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0.06</w:t>
            </w:r>
          </w:p>
        </w:tc>
        <w:tc>
          <w:tcPr>
            <w:tcW w:w="0" w:type="auto"/>
            <w:vAlign w:val="center"/>
            <w:hideMark/>
          </w:tcPr>
          <w:p w:rsidR="00AB1A9C" w:rsidRDefault="008F1C59">
            <w:pPr>
              <w:jc w:val="right"/>
            </w:pPr>
            <w:r>
              <w:t>0.3</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90</w:t>
            </w:r>
          </w:p>
        </w:tc>
        <w:tc>
          <w:tcPr>
            <w:tcW w:w="0" w:type="auto"/>
            <w:vAlign w:val="center"/>
            <w:hideMark/>
          </w:tcPr>
          <w:p w:rsidR="00AB1A9C" w:rsidRDefault="008F1C59">
            <w:pPr>
              <w:jc w:val="right"/>
            </w:pPr>
            <w:r>
              <w:t>1.57</w:t>
            </w:r>
          </w:p>
        </w:tc>
        <w:tc>
          <w:tcPr>
            <w:tcW w:w="0" w:type="auto"/>
            <w:vAlign w:val="center"/>
            <w:hideMark/>
          </w:tcPr>
          <w:p w:rsidR="00AB1A9C" w:rsidRDefault="008F1C59">
            <w:pPr>
              <w:jc w:val="right"/>
            </w:pPr>
            <w:r>
              <w:t>0.5</w:t>
            </w:r>
          </w:p>
        </w:tc>
        <w:tc>
          <w:tcPr>
            <w:tcW w:w="0" w:type="auto"/>
            <w:vAlign w:val="center"/>
            <w:hideMark/>
          </w:tcPr>
          <w:p w:rsidR="00AB1A9C" w:rsidRDefault="008F1C59">
            <w:pPr>
              <w:jc w:val="right"/>
            </w:pPr>
            <w:r>
              <w:t>0.2</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8F1C59">
            <w:pPr>
              <w:jc w:val="right"/>
            </w:pPr>
            <w:r>
              <w:t>0.78</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0.05</w:t>
            </w:r>
          </w:p>
        </w:tc>
        <w:tc>
          <w:tcPr>
            <w:tcW w:w="0" w:type="auto"/>
            <w:vAlign w:val="center"/>
            <w:hideMark/>
          </w:tcPr>
          <w:p w:rsidR="00AB1A9C" w:rsidRDefault="008F1C59">
            <w:pPr>
              <w:jc w:val="right"/>
            </w:pPr>
            <w:r>
              <w:t>0.25</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95</w:t>
            </w:r>
          </w:p>
        </w:tc>
        <w:tc>
          <w:tcPr>
            <w:tcW w:w="0" w:type="auto"/>
            <w:vAlign w:val="center"/>
            <w:hideMark/>
          </w:tcPr>
          <w:p w:rsidR="00AB1A9C" w:rsidRDefault="008F1C59">
            <w:pPr>
              <w:jc w:val="right"/>
            </w:pPr>
            <w:r>
              <w:t>1.66</w:t>
            </w:r>
          </w:p>
        </w:tc>
        <w:tc>
          <w:tcPr>
            <w:tcW w:w="0" w:type="auto"/>
            <w:vAlign w:val="center"/>
            <w:hideMark/>
          </w:tcPr>
          <w:p w:rsidR="00AB1A9C" w:rsidRDefault="008F1C59">
            <w:pPr>
              <w:jc w:val="right"/>
            </w:pPr>
            <w:r>
              <w:t>0.46</w:t>
            </w:r>
          </w:p>
        </w:tc>
        <w:tc>
          <w:tcPr>
            <w:tcW w:w="0" w:type="auto"/>
            <w:vAlign w:val="center"/>
            <w:hideMark/>
          </w:tcPr>
          <w:p w:rsidR="00AB1A9C" w:rsidRDefault="008F1C59">
            <w:pPr>
              <w:jc w:val="right"/>
            </w:pPr>
            <w:r>
              <w:t>0.19</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8F1C59">
            <w:r>
              <w:t>S1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0.04</w:t>
            </w:r>
          </w:p>
        </w:tc>
        <w:tc>
          <w:tcPr>
            <w:tcW w:w="0" w:type="auto"/>
            <w:vAlign w:val="center"/>
            <w:hideMark/>
          </w:tcPr>
          <w:p w:rsidR="00AB1A9C" w:rsidRDefault="008F1C59">
            <w:pPr>
              <w:jc w:val="right"/>
            </w:pPr>
            <w:r>
              <w:t>0.21</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100</w:t>
            </w:r>
          </w:p>
        </w:tc>
        <w:tc>
          <w:tcPr>
            <w:tcW w:w="0" w:type="auto"/>
            <w:vAlign w:val="center"/>
            <w:hideMark/>
          </w:tcPr>
          <w:p w:rsidR="00AB1A9C" w:rsidRDefault="008F1C59">
            <w:pPr>
              <w:jc w:val="right"/>
            </w:pPr>
            <w:r>
              <w:t>1.75</w:t>
            </w:r>
          </w:p>
        </w:tc>
        <w:tc>
          <w:tcPr>
            <w:tcW w:w="0" w:type="auto"/>
            <w:vAlign w:val="center"/>
            <w:hideMark/>
          </w:tcPr>
          <w:p w:rsidR="00AB1A9C" w:rsidRDefault="008F1C59">
            <w:pPr>
              <w:jc w:val="right"/>
            </w:pPr>
            <w:r>
              <w:t>0.41</w:t>
            </w:r>
          </w:p>
        </w:tc>
        <w:tc>
          <w:tcPr>
            <w:tcW w:w="0" w:type="auto"/>
            <w:vAlign w:val="center"/>
            <w:hideMark/>
          </w:tcPr>
          <w:p w:rsidR="00AB1A9C" w:rsidRDefault="008F1C59">
            <w:pPr>
              <w:jc w:val="right"/>
            </w:pPr>
            <w:r>
              <w:t>0.17</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8F1C59">
            <w:pPr>
              <w:jc w:val="right"/>
            </w:pPr>
            <w:r>
              <w:t>0.23</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0.04</w:t>
            </w:r>
          </w:p>
        </w:tc>
        <w:tc>
          <w:tcPr>
            <w:tcW w:w="0" w:type="auto"/>
            <w:vAlign w:val="center"/>
            <w:hideMark/>
          </w:tcPr>
          <w:p w:rsidR="00AB1A9C" w:rsidRDefault="008F1C59">
            <w:pPr>
              <w:jc w:val="right"/>
            </w:pPr>
            <w:r>
              <w:t>0.18</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105</w:t>
            </w:r>
          </w:p>
        </w:tc>
        <w:tc>
          <w:tcPr>
            <w:tcW w:w="0" w:type="auto"/>
            <w:vAlign w:val="center"/>
            <w:hideMark/>
          </w:tcPr>
          <w:p w:rsidR="00AB1A9C" w:rsidRDefault="008F1C59">
            <w:pPr>
              <w:jc w:val="right"/>
            </w:pPr>
            <w:r>
              <w:t>1.83</w:t>
            </w:r>
          </w:p>
        </w:tc>
        <w:tc>
          <w:tcPr>
            <w:tcW w:w="0" w:type="auto"/>
            <w:vAlign w:val="center"/>
            <w:hideMark/>
          </w:tcPr>
          <w:p w:rsidR="00AB1A9C" w:rsidRDefault="008F1C59">
            <w:pPr>
              <w:jc w:val="right"/>
            </w:pPr>
            <w:r>
              <w:t>0.37</w:t>
            </w:r>
          </w:p>
        </w:tc>
        <w:tc>
          <w:tcPr>
            <w:tcW w:w="0" w:type="auto"/>
            <w:vAlign w:val="center"/>
            <w:hideMark/>
          </w:tcPr>
          <w:p w:rsidR="00AB1A9C" w:rsidRDefault="008F1C59">
            <w:pPr>
              <w:jc w:val="right"/>
            </w:pPr>
            <w:r>
              <w:t>0.16</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8F1C59">
            <w:r>
              <w:t>S2</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0.15</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110</w:t>
            </w:r>
          </w:p>
        </w:tc>
        <w:tc>
          <w:tcPr>
            <w:tcW w:w="0" w:type="auto"/>
            <w:vAlign w:val="center"/>
            <w:hideMark/>
          </w:tcPr>
          <w:p w:rsidR="00AB1A9C" w:rsidRDefault="008F1C59">
            <w:pPr>
              <w:jc w:val="right"/>
            </w:pPr>
            <w:r>
              <w:t>1.92</w:t>
            </w:r>
          </w:p>
        </w:tc>
        <w:tc>
          <w:tcPr>
            <w:tcW w:w="0" w:type="auto"/>
            <w:vAlign w:val="center"/>
            <w:hideMark/>
          </w:tcPr>
          <w:p w:rsidR="00AB1A9C" w:rsidRDefault="008F1C59">
            <w:pPr>
              <w:jc w:val="right"/>
            </w:pPr>
            <w:r>
              <w:t>0.33</w:t>
            </w:r>
          </w:p>
        </w:tc>
        <w:tc>
          <w:tcPr>
            <w:tcW w:w="0" w:type="auto"/>
            <w:vAlign w:val="center"/>
            <w:hideMark/>
          </w:tcPr>
          <w:p w:rsidR="00AB1A9C" w:rsidRDefault="008F1C59">
            <w:pPr>
              <w:jc w:val="right"/>
            </w:pPr>
            <w:r>
              <w:t>0.15</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8F1C59">
            <w:pPr>
              <w:jc w:val="right"/>
            </w:pPr>
            <w:r>
              <w:t>0.14</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0.13</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115</w:t>
            </w:r>
          </w:p>
        </w:tc>
        <w:tc>
          <w:tcPr>
            <w:tcW w:w="0" w:type="auto"/>
            <w:vAlign w:val="center"/>
            <w:hideMark/>
          </w:tcPr>
          <w:p w:rsidR="00AB1A9C" w:rsidRDefault="008F1C59">
            <w:pPr>
              <w:jc w:val="right"/>
            </w:pPr>
            <w:r>
              <w:t>2.01</w:t>
            </w:r>
          </w:p>
        </w:tc>
        <w:tc>
          <w:tcPr>
            <w:tcW w:w="0" w:type="auto"/>
            <w:vAlign w:val="center"/>
            <w:hideMark/>
          </w:tcPr>
          <w:p w:rsidR="00AB1A9C" w:rsidRDefault="008F1C59">
            <w:pPr>
              <w:jc w:val="right"/>
            </w:pPr>
            <w:r>
              <w:t>0.29</w:t>
            </w:r>
          </w:p>
        </w:tc>
        <w:tc>
          <w:tcPr>
            <w:tcW w:w="0" w:type="auto"/>
            <w:vAlign w:val="center"/>
            <w:hideMark/>
          </w:tcPr>
          <w:p w:rsidR="00AB1A9C" w:rsidRDefault="008F1C59">
            <w:pPr>
              <w:jc w:val="right"/>
            </w:pPr>
            <w:r>
              <w:t>0.14</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0.11</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120</w:t>
            </w:r>
          </w:p>
        </w:tc>
        <w:tc>
          <w:tcPr>
            <w:tcW w:w="0" w:type="auto"/>
            <w:vAlign w:val="center"/>
            <w:hideMark/>
          </w:tcPr>
          <w:p w:rsidR="00AB1A9C" w:rsidRDefault="008F1C59">
            <w:pPr>
              <w:jc w:val="right"/>
            </w:pPr>
            <w:r>
              <w:t>2.09</w:t>
            </w:r>
          </w:p>
        </w:tc>
        <w:tc>
          <w:tcPr>
            <w:tcW w:w="0" w:type="auto"/>
            <w:vAlign w:val="center"/>
            <w:hideMark/>
          </w:tcPr>
          <w:p w:rsidR="00AB1A9C" w:rsidRDefault="008F1C59">
            <w:pPr>
              <w:jc w:val="right"/>
            </w:pPr>
            <w:r>
              <w:t>0.25</w:t>
            </w:r>
          </w:p>
        </w:tc>
        <w:tc>
          <w:tcPr>
            <w:tcW w:w="0" w:type="auto"/>
            <w:vAlign w:val="center"/>
            <w:hideMark/>
          </w:tcPr>
          <w:p w:rsidR="00AB1A9C" w:rsidRDefault="008F1C59">
            <w:pPr>
              <w:jc w:val="right"/>
            </w:pPr>
            <w:r>
              <w:t>0.13</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0.09</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125</w:t>
            </w:r>
          </w:p>
        </w:tc>
        <w:tc>
          <w:tcPr>
            <w:tcW w:w="0" w:type="auto"/>
            <w:vAlign w:val="center"/>
            <w:hideMark/>
          </w:tcPr>
          <w:p w:rsidR="00AB1A9C" w:rsidRDefault="008F1C59">
            <w:pPr>
              <w:jc w:val="right"/>
            </w:pPr>
            <w:r>
              <w:t>2.18</w:t>
            </w:r>
          </w:p>
        </w:tc>
        <w:tc>
          <w:tcPr>
            <w:tcW w:w="0" w:type="auto"/>
            <w:vAlign w:val="center"/>
            <w:hideMark/>
          </w:tcPr>
          <w:p w:rsidR="00AB1A9C" w:rsidRDefault="008F1C59">
            <w:pPr>
              <w:jc w:val="right"/>
            </w:pPr>
            <w:r>
              <w:t>0.21</w:t>
            </w:r>
          </w:p>
        </w:tc>
        <w:tc>
          <w:tcPr>
            <w:tcW w:w="0" w:type="auto"/>
            <w:vAlign w:val="center"/>
            <w:hideMark/>
          </w:tcPr>
          <w:p w:rsidR="00AB1A9C" w:rsidRDefault="008F1C59">
            <w:pPr>
              <w:jc w:val="right"/>
            </w:pPr>
            <w:r>
              <w:t>0.12</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0.08</w:t>
            </w:r>
          </w:p>
        </w:tc>
        <w:tc>
          <w:tcPr>
            <w:tcW w:w="0" w:type="auto"/>
            <w:gridSpan w:val="7"/>
            <w:vMerge/>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130</w:t>
            </w:r>
          </w:p>
        </w:tc>
        <w:tc>
          <w:tcPr>
            <w:tcW w:w="0" w:type="auto"/>
            <w:vAlign w:val="center"/>
            <w:hideMark/>
          </w:tcPr>
          <w:p w:rsidR="00AB1A9C" w:rsidRDefault="008F1C59">
            <w:pPr>
              <w:jc w:val="right"/>
            </w:pPr>
            <w:r>
              <w:t>2.27</w:t>
            </w:r>
          </w:p>
        </w:tc>
        <w:tc>
          <w:tcPr>
            <w:tcW w:w="0" w:type="auto"/>
            <w:vAlign w:val="center"/>
            <w:hideMark/>
          </w:tcPr>
          <w:p w:rsidR="00AB1A9C" w:rsidRDefault="008F1C59">
            <w:pPr>
              <w:jc w:val="right"/>
            </w:pPr>
            <w:r>
              <w:t>0.18</w:t>
            </w:r>
          </w:p>
        </w:tc>
        <w:tc>
          <w:tcPr>
            <w:tcW w:w="0" w:type="auto"/>
            <w:vAlign w:val="center"/>
            <w:hideMark/>
          </w:tcPr>
          <w:p w:rsidR="00AB1A9C" w:rsidRDefault="008F1C59">
            <w:pPr>
              <w:jc w:val="right"/>
            </w:pPr>
            <w:r>
              <w:t>0.11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0.06</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135</w:t>
            </w:r>
          </w:p>
        </w:tc>
        <w:tc>
          <w:tcPr>
            <w:tcW w:w="0" w:type="auto"/>
            <w:vAlign w:val="center"/>
            <w:hideMark/>
          </w:tcPr>
          <w:p w:rsidR="00AB1A9C" w:rsidRDefault="008F1C59">
            <w:pPr>
              <w:jc w:val="right"/>
            </w:pPr>
            <w:r>
              <w:t>2.36</w:t>
            </w:r>
          </w:p>
        </w:tc>
        <w:tc>
          <w:tcPr>
            <w:tcW w:w="0" w:type="auto"/>
            <w:vAlign w:val="center"/>
            <w:hideMark/>
          </w:tcPr>
          <w:p w:rsidR="00AB1A9C" w:rsidRDefault="008F1C59">
            <w:pPr>
              <w:jc w:val="right"/>
            </w:pPr>
            <w:r>
              <w:t>0.15</w:t>
            </w:r>
          </w:p>
        </w:tc>
        <w:tc>
          <w:tcPr>
            <w:tcW w:w="0" w:type="auto"/>
            <w:vAlign w:val="center"/>
            <w:hideMark/>
          </w:tcPr>
          <w:p w:rsidR="00AB1A9C" w:rsidRDefault="008F1C59">
            <w:pPr>
              <w:jc w:val="right"/>
            </w:pPr>
            <w:r>
              <w:t>0.1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0.05</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140</w:t>
            </w:r>
          </w:p>
        </w:tc>
        <w:tc>
          <w:tcPr>
            <w:tcW w:w="0" w:type="auto"/>
            <w:vAlign w:val="center"/>
            <w:hideMark/>
          </w:tcPr>
          <w:p w:rsidR="00AB1A9C" w:rsidRDefault="008F1C59">
            <w:pPr>
              <w:jc w:val="right"/>
            </w:pPr>
            <w:r>
              <w:t>2.44</w:t>
            </w:r>
          </w:p>
        </w:tc>
        <w:tc>
          <w:tcPr>
            <w:tcW w:w="0" w:type="auto"/>
            <w:vAlign w:val="center"/>
            <w:hideMark/>
          </w:tcPr>
          <w:p w:rsidR="00AB1A9C" w:rsidRDefault="008F1C59">
            <w:pPr>
              <w:jc w:val="right"/>
            </w:pPr>
            <w:r>
              <w:t>0.12</w:t>
            </w:r>
          </w:p>
        </w:tc>
        <w:tc>
          <w:tcPr>
            <w:tcW w:w="0" w:type="auto"/>
            <w:vAlign w:val="center"/>
            <w:hideMark/>
          </w:tcPr>
          <w:p w:rsidR="00AB1A9C" w:rsidRDefault="008F1C59">
            <w:pPr>
              <w:jc w:val="right"/>
            </w:pPr>
            <w:r>
              <w:t>0.08</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0.03</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gridAfter w:val="8"/>
          <w:tblCellSpacing w:w="0" w:type="dxa"/>
        </w:trPr>
        <w:tc>
          <w:tcPr>
            <w:tcW w:w="0" w:type="auto"/>
            <w:vAlign w:val="center"/>
            <w:hideMark/>
          </w:tcPr>
          <w:p w:rsidR="00AB1A9C" w:rsidRDefault="00AB1A9C"/>
        </w:tc>
        <w:tc>
          <w:tcPr>
            <w:tcW w:w="0" w:type="auto"/>
            <w:vAlign w:val="center"/>
            <w:hideMark/>
          </w:tcPr>
          <w:p w:rsidR="00AB1A9C" w:rsidRDefault="008F1C59">
            <w:pPr>
              <w:jc w:val="right"/>
            </w:pPr>
            <w:r>
              <w:t>145</w:t>
            </w:r>
          </w:p>
        </w:tc>
        <w:tc>
          <w:tcPr>
            <w:tcW w:w="0" w:type="auto"/>
            <w:vAlign w:val="center"/>
            <w:hideMark/>
          </w:tcPr>
          <w:p w:rsidR="00AB1A9C" w:rsidRDefault="008F1C59">
            <w:pPr>
              <w:jc w:val="right"/>
            </w:pPr>
            <w:r>
              <w:t>2.53</w:t>
            </w:r>
          </w:p>
        </w:tc>
        <w:tc>
          <w:tcPr>
            <w:tcW w:w="0" w:type="auto"/>
            <w:vAlign w:val="center"/>
            <w:hideMark/>
          </w:tcPr>
          <w:p w:rsidR="00AB1A9C" w:rsidRDefault="008F1C59">
            <w:pPr>
              <w:jc w:val="right"/>
            </w:pPr>
            <w:r>
              <w:t>0.09</w:t>
            </w:r>
          </w:p>
        </w:tc>
        <w:tc>
          <w:tcPr>
            <w:tcW w:w="0" w:type="auto"/>
            <w:vAlign w:val="center"/>
            <w:hideMark/>
          </w:tcPr>
          <w:p w:rsidR="00AB1A9C" w:rsidRDefault="008F1C59">
            <w:pPr>
              <w:jc w:val="right"/>
            </w:pPr>
            <w:r>
              <w:t>0.07</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0.02</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150</w:t>
            </w:r>
          </w:p>
        </w:tc>
        <w:tc>
          <w:tcPr>
            <w:tcW w:w="0" w:type="auto"/>
            <w:vAlign w:val="center"/>
            <w:hideMark/>
          </w:tcPr>
          <w:p w:rsidR="00AB1A9C" w:rsidRDefault="008F1C59">
            <w:pPr>
              <w:jc w:val="right"/>
            </w:pPr>
            <w:r>
              <w:t>2.62</w:t>
            </w:r>
          </w:p>
        </w:tc>
        <w:tc>
          <w:tcPr>
            <w:tcW w:w="0" w:type="auto"/>
            <w:vAlign w:val="center"/>
            <w:hideMark/>
          </w:tcPr>
          <w:p w:rsidR="00AB1A9C" w:rsidRDefault="008F1C59">
            <w:pPr>
              <w:jc w:val="right"/>
            </w:pPr>
            <w:r>
              <w:t>0.07</w:t>
            </w:r>
          </w:p>
        </w:tc>
        <w:tc>
          <w:tcPr>
            <w:tcW w:w="0" w:type="auto"/>
            <w:vAlign w:val="center"/>
            <w:hideMark/>
          </w:tcPr>
          <w:p w:rsidR="00AB1A9C" w:rsidRDefault="008F1C59">
            <w:pPr>
              <w:jc w:val="right"/>
            </w:pPr>
            <w:r>
              <w:t>0.06</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gridSpan w:val="8"/>
            <w:vMerge w:val="restart"/>
            <w:vAlign w:val="center"/>
            <w:hideMark/>
          </w:tcPr>
          <w:p w:rsidR="00AB1A9C" w:rsidRDefault="008F1C59">
            <w:r>
              <w:br/>
            </w:r>
            <w:r w:rsidR="00491A8B">
              <w:rPr>
                <w:noProof/>
              </w:rPr>
              <w:pict>
                <v:shape id="_x0000_i1676" type="#_x0000_t75" style="width:374.25pt;height:224.25pt">
                  <v:imagedata r:id="rId131" o:title=""/>
                </v:shape>
              </w:pic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0.01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155</w:t>
            </w:r>
          </w:p>
        </w:tc>
        <w:tc>
          <w:tcPr>
            <w:tcW w:w="0" w:type="auto"/>
            <w:vAlign w:val="center"/>
            <w:hideMark/>
          </w:tcPr>
          <w:p w:rsidR="00AB1A9C" w:rsidRDefault="008F1C59">
            <w:pPr>
              <w:jc w:val="right"/>
            </w:pPr>
            <w:r>
              <w:t>2.71</w:t>
            </w:r>
          </w:p>
        </w:tc>
        <w:tc>
          <w:tcPr>
            <w:tcW w:w="0" w:type="auto"/>
            <w:vAlign w:val="center"/>
            <w:hideMark/>
          </w:tcPr>
          <w:p w:rsidR="00AB1A9C" w:rsidRDefault="008F1C59">
            <w:pPr>
              <w:jc w:val="right"/>
            </w:pPr>
            <w:r>
              <w:t>0.05</w:t>
            </w:r>
          </w:p>
        </w:tc>
        <w:tc>
          <w:tcPr>
            <w:tcW w:w="0" w:type="auto"/>
            <w:vAlign w:val="center"/>
            <w:hideMark/>
          </w:tcPr>
          <w:p w:rsidR="00AB1A9C" w:rsidRDefault="008F1C59">
            <w:pPr>
              <w:jc w:val="right"/>
            </w:pPr>
            <w:r>
              <w:t>0.04</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0.01</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160</w:t>
            </w:r>
          </w:p>
        </w:tc>
        <w:tc>
          <w:tcPr>
            <w:tcW w:w="0" w:type="auto"/>
            <w:vAlign w:val="center"/>
            <w:hideMark/>
          </w:tcPr>
          <w:p w:rsidR="00AB1A9C" w:rsidRDefault="008F1C59">
            <w:pPr>
              <w:jc w:val="right"/>
            </w:pPr>
            <w:r>
              <w:t>2.79</w:t>
            </w:r>
          </w:p>
        </w:tc>
        <w:tc>
          <w:tcPr>
            <w:tcW w:w="0" w:type="auto"/>
            <w:vAlign w:val="center"/>
            <w:hideMark/>
          </w:tcPr>
          <w:p w:rsidR="00AB1A9C" w:rsidRDefault="008F1C59">
            <w:pPr>
              <w:jc w:val="right"/>
            </w:pPr>
            <w:r>
              <w:t>0.03</w:t>
            </w:r>
          </w:p>
        </w:tc>
        <w:tc>
          <w:tcPr>
            <w:tcW w:w="0" w:type="auto"/>
            <w:vAlign w:val="center"/>
            <w:hideMark/>
          </w:tcPr>
          <w:p w:rsidR="00AB1A9C" w:rsidRDefault="008F1C59">
            <w:pPr>
              <w:jc w:val="right"/>
            </w:pPr>
            <w:r>
              <w:t>0.03</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165</w:t>
            </w:r>
          </w:p>
        </w:tc>
        <w:tc>
          <w:tcPr>
            <w:tcW w:w="0" w:type="auto"/>
            <w:vAlign w:val="center"/>
            <w:hideMark/>
          </w:tcPr>
          <w:p w:rsidR="00AB1A9C" w:rsidRDefault="008F1C59">
            <w:pPr>
              <w:jc w:val="right"/>
            </w:pPr>
            <w:r>
              <w:t>2.88</w:t>
            </w:r>
          </w:p>
        </w:tc>
        <w:tc>
          <w:tcPr>
            <w:tcW w:w="0" w:type="auto"/>
            <w:vAlign w:val="center"/>
            <w:hideMark/>
          </w:tcPr>
          <w:p w:rsidR="00AB1A9C" w:rsidRDefault="008F1C59">
            <w:pPr>
              <w:jc w:val="right"/>
            </w:pPr>
            <w:r>
              <w:t>0.02</w:t>
            </w:r>
          </w:p>
        </w:tc>
        <w:tc>
          <w:tcPr>
            <w:tcW w:w="0" w:type="auto"/>
            <w:vAlign w:val="center"/>
            <w:hideMark/>
          </w:tcPr>
          <w:p w:rsidR="00AB1A9C" w:rsidRDefault="008F1C59">
            <w:pPr>
              <w:jc w:val="right"/>
            </w:pPr>
            <w:r>
              <w:t>0.02</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170</w:t>
            </w:r>
          </w:p>
        </w:tc>
        <w:tc>
          <w:tcPr>
            <w:tcW w:w="0" w:type="auto"/>
            <w:vAlign w:val="center"/>
            <w:hideMark/>
          </w:tcPr>
          <w:p w:rsidR="00AB1A9C" w:rsidRDefault="008F1C59">
            <w:pPr>
              <w:jc w:val="right"/>
            </w:pPr>
            <w:r>
              <w:t>2.97</w:t>
            </w:r>
          </w:p>
        </w:tc>
        <w:tc>
          <w:tcPr>
            <w:tcW w:w="0" w:type="auto"/>
            <w:vAlign w:val="center"/>
            <w:hideMark/>
          </w:tcPr>
          <w:p w:rsidR="00AB1A9C" w:rsidRDefault="008F1C59">
            <w:pPr>
              <w:jc w:val="right"/>
            </w:pPr>
            <w:r>
              <w:t>0.01</w:t>
            </w:r>
          </w:p>
        </w:tc>
        <w:tc>
          <w:tcPr>
            <w:tcW w:w="0" w:type="auto"/>
            <w:vAlign w:val="center"/>
            <w:hideMark/>
          </w:tcPr>
          <w:p w:rsidR="00AB1A9C" w:rsidRDefault="008F1C59">
            <w:pPr>
              <w:jc w:val="right"/>
            </w:pPr>
            <w:r>
              <w:t>0.01</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175</w:t>
            </w:r>
          </w:p>
        </w:tc>
        <w:tc>
          <w:tcPr>
            <w:tcW w:w="0" w:type="auto"/>
            <w:vAlign w:val="center"/>
            <w:hideMark/>
          </w:tcPr>
          <w:p w:rsidR="00AB1A9C" w:rsidRDefault="008F1C59">
            <w:pPr>
              <w:jc w:val="right"/>
            </w:pPr>
            <w:r>
              <w:t>3.05</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vAlign w:val="center"/>
            <w:hideMark/>
          </w:tcPr>
          <w:p w:rsidR="00AB1A9C" w:rsidRDefault="008F1C59">
            <w:pPr>
              <w:jc w:val="right"/>
            </w:pPr>
            <w:r>
              <w:t>180</w:t>
            </w:r>
          </w:p>
        </w:tc>
        <w:tc>
          <w:tcPr>
            <w:tcW w:w="0" w:type="auto"/>
            <w:vAlign w:val="center"/>
            <w:hideMark/>
          </w:tcPr>
          <w:p w:rsidR="00AB1A9C" w:rsidRDefault="008F1C59">
            <w:pPr>
              <w:jc w:val="right"/>
            </w:pPr>
            <w:r>
              <w:t>3.14</w:t>
            </w:r>
          </w:p>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restart"/>
            <w:vAlign w:val="center"/>
            <w:hideMark/>
          </w:tcPr>
          <w:p w:rsidR="00AB1A9C" w:rsidRDefault="008F1C59">
            <w:r>
              <w:br/>
            </w:r>
            <w:r w:rsidR="00491A8B">
              <w:rPr>
                <w:noProof/>
              </w:rPr>
              <w:pict>
                <v:shape id="_x0000_i1679" type="#_x0000_t75" style="width:420pt;height:195pt">
                  <v:imagedata r:id="rId132" o:title=""/>
                </v:shape>
              </w:pict>
            </w:r>
          </w:p>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8F1C59">
            <w:pPr>
              <w:jc w:val="right"/>
            </w:pPr>
            <w:r>
              <w:t>0</w:t>
            </w:r>
          </w:p>
        </w:tc>
        <w:tc>
          <w:tcPr>
            <w:tcW w:w="0" w:type="auto"/>
            <w:vAlign w:val="center"/>
            <w:hideMark/>
          </w:tcPr>
          <w:p w:rsidR="00AB1A9C" w:rsidRDefault="008F1C59">
            <w:pPr>
              <w:jc w:val="right"/>
            </w:pPr>
            <w:r>
              <w:t>0</w:t>
            </w:r>
          </w:p>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gridSpan w:val="8"/>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r w:rsidR="00AB1A9C">
        <w:trPr>
          <w:tblCellSpacing w:w="0" w:type="dxa"/>
        </w:trPr>
        <w:tc>
          <w:tcPr>
            <w:tcW w:w="0" w:type="auto"/>
            <w:vAlign w:val="center"/>
            <w:hideMark/>
          </w:tcPr>
          <w:p w:rsidR="00AB1A9C" w:rsidRDefault="00AB1A9C"/>
        </w:tc>
        <w:tc>
          <w:tcPr>
            <w:tcW w:w="0" w:type="auto"/>
            <w:gridSpan w:val="7"/>
            <w:vMerge/>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c>
          <w:tcPr>
            <w:tcW w:w="0" w:type="auto"/>
            <w:vAlign w:val="center"/>
            <w:hideMark/>
          </w:tcPr>
          <w:p w:rsidR="00AB1A9C" w:rsidRDefault="00AB1A9C">
            <w:pPr>
              <w:rPr>
                <w:sz w:val="20"/>
                <w:szCs w:val="20"/>
              </w:rPr>
            </w:pPr>
          </w:p>
        </w:tc>
      </w:tr>
    </w:tbl>
    <w:p w:rsidR="00AB1A9C" w:rsidRDefault="00AB1A9C">
      <w:bookmarkStart w:id="0" w:name="_GoBack"/>
      <w:bookmarkEnd w:id="0"/>
    </w:p>
    <w:sectPr w:rsidR="00AB1A9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5D56CB"/>
    <w:multiLevelType w:val="multilevel"/>
    <w:tmpl w:val="E7567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7A1415"/>
    <w:multiLevelType w:val="multilevel"/>
    <w:tmpl w:val="1CE25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BB0758"/>
    <w:multiLevelType w:val="multilevel"/>
    <w:tmpl w:val="ECDE9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175690"/>
    <w:multiLevelType w:val="multilevel"/>
    <w:tmpl w:val="1612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9A683F"/>
    <w:multiLevelType w:val="multilevel"/>
    <w:tmpl w:val="0F765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A2C3B82"/>
    <w:multiLevelType w:val="multilevel"/>
    <w:tmpl w:val="50346A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1C59"/>
    <w:rsid w:val="00491A8B"/>
    <w:rsid w:val="008F1C59"/>
    <w:rsid w:val="00AB1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4"/>
    <o:shapelayout v:ext="edit">
      <o:idmap v:ext="edit" data="1"/>
    </o:shapelayout>
  </w:shapeDefaults>
  <w:decimalSymbol w:val=","/>
  <w:listSeparator w:val=";"/>
  <w15:chartTrackingRefBased/>
  <w15:docId w15:val="{CCE720F0-B5AF-4DC0-8818-F6DAACE4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ind w:firstLine="480"/>
      <w:jc w:val="both"/>
    </w:pPr>
  </w:style>
  <w:style w:type="character" w:customStyle="1" w:styleId="10">
    <w:name w:val="Заголовок 1 Знак"/>
    <w:link w:val="1"/>
    <w:uiPriority w:val="9"/>
    <w:rPr>
      <w:rFonts w:ascii="Calibri Light" w:eastAsia="Times New Roman" w:hAnsi="Calibri Light" w:cs="Times New Roman"/>
      <w:color w:val="2E74B5"/>
      <w:sz w:val="32"/>
      <w:szCs w:val="32"/>
    </w:rPr>
  </w:style>
  <w:style w:type="character" w:customStyle="1" w:styleId="symbol">
    <w:name w:val="symbol"/>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1021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117" Type="http://schemas.openxmlformats.org/officeDocument/2006/relationships/image" Target="media/image111.gif"/><Relationship Id="rId21" Type="http://schemas.openxmlformats.org/officeDocument/2006/relationships/image" Target="media/image17.gif"/><Relationship Id="rId42" Type="http://schemas.openxmlformats.org/officeDocument/2006/relationships/image" Target="media/image38.gif"/><Relationship Id="rId47" Type="http://schemas.openxmlformats.org/officeDocument/2006/relationships/image" Target="media/image42.gif"/><Relationship Id="rId63" Type="http://schemas.openxmlformats.org/officeDocument/2006/relationships/image" Target="media/image57.gif"/><Relationship Id="rId68" Type="http://schemas.openxmlformats.org/officeDocument/2006/relationships/image" Target="media/image62.gif"/><Relationship Id="rId84" Type="http://schemas.openxmlformats.org/officeDocument/2006/relationships/image" Target="media/image78.gif"/><Relationship Id="rId89" Type="http://schemas.openxmlformats.org/officeDocument/2006/relationships/image" Target="media/image83.gif"/><Relationship Id="rId112" Type="http://schemas.openxmlformats.org/officeDocument/2006/relationships/image" Target="media/image106.gif"/><Relationship Id="rId133" Type="http://schemas.openxmlformats.org/officeDocument/2006/relationships/fontTable" Target="fontTable.xml"/><Relationship Id="rId16" Type="http://schemas.openxmlformats.org/officeDocument/2006/relationships/image" Target="media/image12.gif"/><Relationship Id="rId107" Type="http://schemas.openxmlformats.org/officeDocument/2006/relationships/image" Target="media/image101.gif"/><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gif"/><Relationship Id="rId53" Type="http://schemas.openxmlformats.org/officeDocument/2006/relationships/image" Target="media/image48.gif"/><Relationship Id="rId58" Type="http://schemas.openxmlformats.org/officeDocument/2006/relationships/image" Target="media/image53.gif"/><Relationship Id="rId74" Type="http://schemas.openxmlformats.org/officeDocument/2006/relationships/image" Target="media/image68.gif"/><Relationship Id="rId79" Type="http://schemas.openxmlformats.org/officeDocument/2006/relationships/image" Target="media/image73.gif"/><Relationship Id="rId102" Type="http://schemas.openxmlformats.org/officeDocument/2006/relationships/image" Target="media/image96.gif"/><Relationship Id="rId123" Type="http://schemas.openxmlformats.org/officeDocument/2006/relationships/image" Target="media/image117.gif"/><Relationship Id="rId128" Type="http://schemas.openxmlformats.org/officeDocument/2006/relationships/image" Target="media/image122.gif"/><Relationship Id="rId5" Type="http://schemas.openxmlformats.org/officeDocument/2006/relationships/image" Target="media/image1.gif"/><Relationship Id="rId90" Type="http://schemas.openxmlformats.org/officeDocument/2006/relationships/image" Target="media/image84.gif"/><Relationship Id="rId95" Type="http://schemas.openxmlformats.org/officeDocument/2006/relationships/image" Target="media/image89.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gif"/><Relationship Id="rId48" Type="http://schemas.openxmlformats.org/officeDocument/2006/relationships/image" Target="media/image43.gif"/><Relationship Id="rId56" Type="http://schemas.openxmlformats.org/officeDocument/2006/relationships/image" Target="media/image51.gif"/><Relationship Id="rId64" Type="http://schemas.openxmlformats.org/officeDocument/2006/relationships/image" Target="media/image58.gif"/><Relationship Id="rId69" Type="http://schemas.openxmlformats.org/officeDocument/2006/relationships/image" Target="media/image63.gif"/><Relationship Id="rId77" Type="http://schemas.openxmlformats.org/officeDocument/2006/relationships/image" Target="media/image71.gif"/><Relationship Id="rId100" Type="http://schemas.openxmlformats.org/officeDocument/2006/relationships/image" Target="media/image94.gif"/><Relationship Id="rId105" Type="http://schemas.openxmlformats.org/officeDocument/2006/relationships/image" Target="media/image99.gif"/><Relationship Id="rId113" Type="http://schemas.openxmlformats.org/officeDocument/2006/relationships/image" Target="media/image107.gif"/><Relationship Id="rId118" Type="http://schemas.openxmlformats.org/officeDocument/2006/relationships/image" Target="media/image112.gif"/><Relationship Id="rId126" Type="http://schemas.openxmlformats.org/officeDocument/2006/relationships/image" Target="media/image120.gif"/><Relationship Id="rId13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6.gif"/><Relationship Id="rId72" Type="http://schemas.openxmlformats.org/officeDocument/2006/relationships/image" Target="media/image66.gif"/><Relationship Id="rId80" Type="http://schemas.openxmlformats.org/officeDocument/2006/relationships/image" Target="media/image74.gif"/><Relationship Id="rId85" Type="http://schemas.openxmlformats.org/officeDocument/2006/relationships/image" Target="media/image79.gif"/><Relationship Id="rId93" Type="http://schemas.openxmlformats.org/officeDocument/2006/relationships/image" Target="media/image87.gif"/><Relationship Id="rId98" Type="http://schemas.openxmlformats.org/officeDocument/2006/relationships/image" Target="media/image92.gif"/><Relationship Id="rId121" Type="http://schemas.openxmlformats.org/officeDocument/2006/relationships/image" Target="media/image115.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gif"/><Relationship Id="rId46" Type="http://schemas.openxmlformats.org/officeDocument/2006/relationships/image" Target="media/image41.gif"/><Relationship Id="rId59" Type="http://schemas.openxmlformats.org/officeDocument/2006/relationships/image" Target="media/image54.gif"/><Relationship Id="rId67" Type="http://schemas.openxmlformats.org/officeDocument/2006/relationships/image" Target="media/image61.gif"/><Relationship Id="rId103" Type="http://schemas.openxmlformats.org/officeDocument/2006/relationships/image" Target="media/image97.gif"/><Relationship Id="rId108" Type="http://schemas.openxmlformats.org/officeDocument/2006/relationships/image" Target="media/image102.gif"/><Relationship Id="rId116" Type="http://schemas.openxmlformats.org/officeDocument/2006/relationships/image" Target="media/image110.gif"/><Relationship Id="rId124" Type="http://schemas.openxmlformats.org/officeDocument/2006/relationships/image" Target="media/image118.gif"/><Relationship Id="rId129" Type="http://schemas.openxmlformats.org/officeDocument/2006/relationships/image" Target="media/image123.jpeg"/><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49.gif"/><Relationship Id="rId62" Type="http://schemas.openxmlformats.org/officeDocument/2006/relationships/image" Target="media/image56.gif"/><Relationship Id="rId70" Type="http://schemas.openxmlformats.org/officeDocument/2006/relationships/image" Target="media/image64.gif"/><Relationship Id="rId75" Type="http://schemas.openxmlformats.org/officeDocument/2006/relationships/image" Target="media/image69.gif"/><Relationship Id="rId83" Type="http://schemas.openxmlformats.org/officeDocument/2006/relationships/image" Target="media/image77.gif"/><Relationship Id="rId88" Type="http://schemas.openxmlformats.org/officeDocument/2006/relationships/image" Target="media/image82.gif"/><Relationship Id="rId91" Type="http://schemas.openxmlformats.org/officeDocument/2006/relationships/image" Target="media/image85.gif"/><Relationship Id="rId96" Type="http://schemas.openxmlformats.org/officeDocument/2006/relationships/image" Target="media/image90.gif"/><Relationship Id="rId111" Type="http://schemas.openxmlformats.org/officeDocument/2006/relationships/image" Target="media/image105.gif"/><Relationship Id="rId132" Type="http://schemas.openxmlformats.org/officeDocument/2006/relationships/image" Target="media/image126.jpe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4.gif"/><Relationship Id="rId57" Type="http://schemas.openxmlformats.org/officeDocument/2006/relationships/image" Target="media/image52.gif"/><Relationship Id="rId106" Type="http://schemas.openxmlformats.org/officeDocument/2006/relationships/image" Target="media/image100.gif"/><Relationship Id="rId114" Type="http://schemas.openxmlformats.org/officeDocument/2006/relationships/image" Target="media/image108.gif"/><Relationship Id="rId119" Type="http://schemas.openxmlformats.org/officeDocument/2006/relationships/image" Target="media/image113.gif"/><Relationship Id="rId127" Type="http://schemas.openxmlformats.org/officeDocument/2006/relationships/image" Target="media/image121.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input/images/paper/94/03/2440394.png" TargetMode="External"/><Relationship Id="rId52" Type="http://schemas.openxmlformats.org/officeDocument/2006/relationships/image" Target="media/image47.gif"/><Relationship Id="rId60" Type="http://schemas.openxmlformats.org/officeDocument/2006/relationships/image" Target="../input/images/paper/11/04/2440411.png" TargetMode="External"/><Relationship Id="rId65" Type="http://schemas.openxmlformats.org/officeDocument/2006/relationships/image" Target="media/image59.gif"/><Relationship Id="rId73" Type="http://schemas.openxmlformats.org/officeDocument/2006/relationships/image" Target="media/image67.gif"/><Relationship Id="rId78" Type="http://schemas.openxmlformats.org/officeDocument/2006/relationships/image" Target="media/image72.gif"/><Relationship Id="rId81" Type="http://schemas.openxmlformats.org/officeDocument/2006/relationships/image" Target="media/image75.gif"/><Relationship Id="rId86" Type="http://schemas.openxmlformats.org/officeDocument/2006/relationships/image" Target="media/image80.gif"/><Relationship Id="rId94" Type="http://schemas.openxmlformats.org/officeDocument/2006/relationships/image" Target="media/image88.gif"/><Relationship Id="rId99" Type="http://schemas.openxmlformats.org/officeDocument/2006/relationships/image" Target="media/image93.gif"/><Relationship Id="rId101" Type="http://schemas.openxmlformats.org/officeDocument/2006/relationships/image" Target="media/image95.gif"/><Relationship Id="rId122" Type="http://schemas.openxmlformats.org/officeDocument/2006/relationships/image" Target="media/image116.gif"/><Relationship Id="rId130" Type="http://schemas.openxmlformats.org/officeDocument/2006/relationships/image" Target="media/image124.jpeg"/><Relationship Id="rId4" Type="http://schemas.openxmlformats.org/officeDocument/2006/relationships/webSettings" Target="webSettings.xml"/><Relationship Id="rId9" Type="http://schemas.openxmlformats.org/officeDocument/2006/relationships/image" Target="media/image5.gif"/><Relationship Id="rId13" Type="http://schemas.openxmlformats.org/officeDocument/2006/relationships/image" Target="media/image9.gif"/><Relationship Id="rId18" Type="http://schemas.openxmlformats.org/officeDocument/2006/relationships/image" Target="media/image14.gif"/><Relationship Id="rId39" Type="http://schemas.openxmlformats.org/officeDocument/2006/relationships/image" Target="media/image35.gif"/><Relationship Id="rId109" Type="http://schemas.openxmlformats.org/officeDocument/2006/relationships/image" Target="media/image103.gif"/><Relationship Id="rId34" Type="http://schemas.openxmlformats.org/officeDocument/2006/relationships/image" Target="media/image30.gif"/><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0.gif"/><Relationship Id="rId97" Type="http://schemas.openxmlformats.org/officeDocument/2006/relationships/image" Target="media/image91.gif"/><Relationship Id="rId104" Type="http://schemas.openxmlformats.org/officeDocument/2006/relationships/image" Target="media/image98.gif"/><Relationship Id="rId120" Type="http://schemas.openxmlformats.org/officeDocument/2006/relationships/image" Target="media/image114.gif"/><Relationship Id="rId125" Type="http://schemas.openxmlformats.org/officeDocument/2006/relationships/image" Target="media/image119.gif"/><Relationship Id="rId7" Type="http://schemas.openxmlformats.org/officeDocument/2006/relationships/image" Target="media/image3.png"/><Relationship Id="rId71" Type="http://schemas.openxmlformats.org/officeDocument/2006/relationships/image" Target="media/image65.gif"/><Relationship Id="rId92" Type="http://schemas.openxmlformats.org/officeDocument/2006/relationships/image" Target="media/image86.gif"/><Relationship Id="rId2" Type="http://schemas.openxmlformats.org/officeDocument/2006/relationships/styles" Target="styles.xml"/><Relationship Id="rId29" Type="http://schemas.openxmlformats.org/officeDocument/2006/relationships/image" Target="media/image25.gif"/><Relationship Id="rId24" Type="http://schemas.openxmlformats.org/officeDocument/2006/relationships/image" Target="media/image20.gif"/><Relationship Id="rId40" Type="http://schemas.openxmlformats.org/officeDocument/2006/relationships/image" Target="media/image36.gif"/><Relationship Id="rId45" Type="http://schemas.openxmlformats.org/officeDocument/2006/relationships/image" Target="media/image40.gif"/><Relationship Id="rId66" Type="http://schemas.openxmlformats.org/officeDocument/2006/relationships/image" Target="media/image60.gif"/><Relationship Id="rId87" Type="http://schemas.openxmlformats.org/officeDocument/2006/relationships/image" Target="media/image81.gif"/><Relationship Id="rId110" Type="http://schemas.openxmlformats.org/officeDocument/2006/relationships/image" Target="media/image104.gif"/><Relationship Id="rId115" Type="http://schemas.openxmlformats.org/officeDocument/2006/relationships/image" Target="media/image109.gif"/><Relationship Id="rId131" Type="http://schemas.openxmlformats.org/officeDocument/2006/relationships/image" Target="media/image125.jpeg"/><Relationship Id="rId61" Type="http://schemas.openxmlformats.org/officeDocument/2006/relationships/image" Target="media/image55.gif"/><Relationship Id="rId82" Type="http://schemas.openxmlformats.org/officeDocument/2006/relationships/image" Target="media/image76.gif"/><Relationship Id="rId19" Type="http://schemas.openxmlformats.org/officeDocument/2006/relationships/image" Target="media/image1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3063</Words>
  <Characters>17464</Characters>
  <Application>Microsoft Office Word</Application>
  <DocSecurity>0</DocSecurity>
  <Lines>145</Lines>
  <Paragraphs>40</Paragraphs>
  <ScaleCrop>false</ScaleCrop>
  <Company/>
  <LinksUpToDate>false</LinksUpToDate>
  <CharactersWithSpaces>20487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Однозеркальная антенна</dc:title>
  <dc:subject/>
  <dc:creator>admin</dc:creator>
  <cp:keywords/>
  <dc:description/>
  <cp:lastModifiedBy>admin</cp:lastModifiedBy>
  <cp:revision>2</cp:revision>
  <dcterms:created xsi:type="dcterms:W3CDTF">2014-02-09T14:51:00Z</dcterms:created>
  <dcterms:modified xsi:type="dcterms:W3CDTF">2014-02-09T14:51:00Z</dcterms:modified>
</cp:coreProperties>
</file>