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r w:rsidRPr="00FE2923">
        <w:rPr>
          <w:rFonts w:ascii="Times New Roman" w:hAnsi="Times New Roman"/>
          <w:bCs/>
          <w:color w:val="000000"/>
          <w:sz w:val="28"/>
          <w:szCs w:val="28"/>
        </w:rPr>
        <w:t>Министерство образования и науки Украины</w:t>
      </w: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r w:rsidRPr="00FE2923">
        <w:rPr>
          <w:rFonts w:ascii="Times New Roman" w:hAnsi="Times New Roman"/>
          <w:bCs/>
          <w:color w:val="000000"/>
          <w:sz w:val="28"/>
          <w:szCs w:val="28"/>
        </w:rPr>
        <w:t>Харьковский государственный технический университет строительства и архитектуры</w:t>
      </w: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r w:rsidRPr="00FE2923">
        <w:rPr>
          <w:rFonts w:ascii="Times New Roman" w:hAnsi="Times New Roman"/>
          <w:bCs/>
          <w:color w:val="000000"/>
          <w:sz w:val="28"/>
          <w:szCs w:val="28"/>
        </w:rPr>
        <w:t>(ХГТУСА)</w:t>
      </w: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7C20DC" w:rsidRPr="00FE2923" w:rsidRDefault="007C20DC" w:rsidP="007C20DC">
      <w:pPr>
        <w:shd w:val="clear" w:color="auto" w:fill="FFFFFF"/>
        <w:spacing w:after="0" w:line="360" w:lineRule="auto"/>
        <w:ind w:firstLine="709"/>
        <w:jc w:val="center"/>
        <w:rPr>
          <w:rFonts w:ascii="Times New Roman" w:hAnsi="Times New Roman"/>
          <w:bCs/>
          <w:color w:val="000000"/>
          <w:sz w:val="28"/>
          <w:szCs w:val="28"/>
        </w:rPr>
      </w:pPr>
    </w:p>
    <w:p w:rsidR="007C20DC" w:rsidRPr="00FE2923" w:rsidRDefault="007C20DC" w:rsidP="007C20DC">
      <w:pPr>
        <w:shd w:val="clear" w:color="auto" w:fill="FFFFFF"/>
        <w:spacing w:after="0" w:line="360" w:lineRule="auto"/>
        <w:ind w:firstLine="709"/>
        <w:jc w:val="center"/>
        <w:rPr>
          <w:rFonts w:ascii="Times New Roman" w:hAnsi="Times New Roman"/>
          <w:bCs/>
          <w:color w:val="000000"/>
          <w:sz w:val="28"/>
          <w:szCs w:val="28"/>
        </w:rPr>
      </w:pPr>
    </w:p>
    <w:p w:rsidR="007C20DC" w:rsidRPr="00FE2923" w:rsidRDefault="007C20DC" w:rsidP="007C20DC">
      <w:pPr>
        <w:shd w:val="clear" w:color="auto" w:fill="FFFFFF"/>
        <w:spacing w:after="0" w:line="360" w:lineRule="auto"/>
        <w:ind w:firstLine="709"/>
        <w:jc w:val="center"/>
        <w:rPr>
          <w:rFonts w:ascii="Times New Roman" w:hAnsi="Times New Roman"/>
          <w:bCs/>
          <w:color w:val="000000"/>
          <w:sz w:val="28"/>
          <w:szCs w:val="28"/>
        </w:rPr>
      </w:pPr>
    </w:p>
    <w:p w:rsidR="007C20DC" w:rsidRPr="00FE2923" w:rsidRDefault="007C20DC" w:rsidP="007C20DC">
      <w:pPr>
        <w:shd w:val="clear" w:color="auto" w:fill="FFFFFF"/>
        <w:spacing w:after="0" w:line="360" w:lineRule="auto"/>
        <w:ind w:firstLine="709"/>
        <w:jc w:val="center"/>
        <w:rPr>
          <w:rFonts w:ascii="Times New Roman" w:hAnsi="Times New Roman"/>
          <w:bCs/>
          <w:color w:val="000000"/>
          <w:sz w:val="28"/>
          <w:szCs w:val="28"/>
        </w:rPr>
      </w:pPr>
    </w:p>
    <w:p w:rsidR="007C20DC" w:rsidRPr="00FE2923" w:rsidRDefault="007C20DC" w:rsidP="007C20DC">
      <w:pPr>
        <w:shd w:val="clear" w:color="auto" w:fill="FFFFFF"/>
        <w:spacing w:after="0" w:line="360" w:lineRule="auto"/>
        <w:ind w:firstLine="709"/>
        <w:jc w:val="center"/>
        <w:rPr>
          <w:rFonts w:ascii="Times New Roman" w:hAnsi="Times New Roman"/>
          <w:b/>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
          <w:bCs/>
          <w:color w:val="000000"/>
          <w:sz w:val="28"/>
          <w:szCs w:val="28"/>
        </w:rPr>
      </w:pPr>
      <w:r w:rsidRPr="00FE2923">
        <w:rPr>
          <w:rFonts w:ascii="Times New Roman" w:hAnsi="Times New Roman"/>
          <w:b/>
          <w:bCs/>
          <w:color w:val="000000"/>
          <w:sz w:val="28"/>
          <w:szCs w:val="28"/>
        </w:rPr>
        <w:t>Реферат на тему: Регулярный сад</w:t>
      </w:r>
    </w:p>
    <w:p w:rsidR="00C4560F" w:rsidRPr="00FE2923" w:rsidRDefault="00C4560F" w:rsidP="007C20DC">
      <w:pPr>
        <w:shd w:val="clear" w:color="auto" w:fill="FFFFFF"/>
        <w:spacing w:after="0" w:line="360" w:lineRule="auto"/>
        <w:ind w:firstLine="709"/>
        <w:jc w:val="center"/>
        <w:rPr>
          <w:rFonts w:ascii="Times New Roman" w:hAnsi="Times New Roman"/>
          <w:b/>
          <w:bCs/>
          <w:color w:val="000000"/>
          <w:sz w:val="28"/>
          <w:szCs w:val="28"/>
        </w:rPr>
      </w:pPr>
      <w:r w:rsidRPr="00FE2923">
        <w:rPr>
          <w:rFonts w:ascii="Times New Roman" w:hAnsi="Times New Roman"/>
          <w:b/>
          <w:bCs/>
          <w:color w:val="000000"/>
          <w:sz w:val="28"/>
          <w:szCs w:val="28"/>
        </w:rPr>
        <w:t>По специальности:</w:t>
      </w:r>
      <w:r w:rsidR="004216D5" w:rsidRPr="00FE2923">
        <w:rPr>
          <w:rFonts w:ascii="Times New Roman" w:hAnsi="Times New Roman"/>
          <w:b/>
          <w:bCs/>
          <w:color w:val="000000"/>
          <w:sz w:val="28"/>
          <w:szCs w:val="28"/>
        </w:rPr>
        <w:t xml:space="preserve"> Л</w:t>
      </w:r>
      <w:r w:rsidRPr="00FE2923">
        <w:rPr>
          <w:rFonts w:ascii="Times New Roman" w:hAnsi="Times New Roman"/>
          <w:b/>
          <w:bCs/>
          <w:color w:val="000000"/>
          <w:sz w:val="28"/>
          <w:szCs w:val="28"/>
        </w:rPr>
        <w:t>андшафтная архитектура</w:t>
      </w: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right"/>
        <w:rPr>
          <w:rFonts w:ascii="Times New Roman" w:hAnsi="Times New Roman"/>
          <w:bCs/>
          <w:color w:val="000000"/>
          <w:sz w:val="28"/>
          <w:szCs w:val="28"/>
        </w:rPr>
      </w:pPr>
    </w:p>
    <w:p w:rsidR="00C4560F" w:rsidRPr="00FE2923" w:rsidRDefault="00C4560F" w:rsidP="007C20DC">
      <w:pPr>
        <w:shd w:val="clear" w:color="auto" w:fill="FFFFFF"/>
        <w:tabs>
          <w:tab w:val="left" w:pos="5954"/>
        </w:tabs>
        <w:spacing w:after="0" w:line="360" w:lineRule="auto"/>
        <w:ind w:firstLine="709"/>
        <w:jc w:val="right"/>
        <w:rPr>
          <w:rFonts w:ascii="Times New Roman" w:hAnsi="Times New Roman"/>
          <w:bCs/>
          <w:color w:val="000000"/>
          <w:sz w:val="28"/>
          <w:szCs w:val="28"/>
        </w:rPr>
      </w:pPr>
      <w:r w:rsidRPr="00FE2923">
        <w:rPr>
          <w:rFonts w:ascii="Times New Roman" w:hAnsi="Times New Roman"/>
          <w:bCs/>
          <w:color w:val="000000"/>
          <w:sz w:val="28"/>
          <w:szCs w:val="28"/>
        </w:rPr>
        <w:t>Выполнила ст.гр. А-58</w:t>
      </w:r>
    </w:p>
    <w:p w:rsidR="00C4560F" w:rsidRPr="00FE2923" w:rsidRDefault="00C4560F" w:rsidP="007C20DC">
      <w:pPr>
        <w:shd w:val="clear" w:color="auto" w:fill="FFFFFF"/>
        <w:tabs>
          <w:tab w:val="left" w:pos="5954"/>
        </w:tabs>
        <w:spacing w:after="0" w:line="360" w:lineRule="auto"/>
        <w:ind w:firstLine="709"/>
        <w:jc w:val="right"/>
        <w:rPr>
          <w:rFonts w:ascii="Times New Roman" w:hAnsi="Times New Roman"/>
          <w:bCs/>
          <w:color w:val="000000"/>
          <w:sz w:val="28"/>
          <w:szCs w:val="28"/>
        </w:rPr>
      </w:pPr>
      <w:r w:rsidRPr="00FE2923">
        <w:rPr>
          <w:rFonts w:ascii="Times New Roman" w:hAnsi="Times New Roman"/>
          <w:bCs/>
          <w:color w:val="000000"/>
          <w:sz w:val="28"/>
          <w:szCs w:val="28"/>
        </w:rPr>
        <w:t>Багрова Анна</w:t>
      </w:r>
    </w:p>
    <w:p w:rsidR="00C4560F" w:rsidRPr="00FE2923" w:rsidRDefault="00C4560F" w:rsidP="007C20DC">
      <w:pPr>
        <w:shd w:val="clear" w:color="auto" w:fill="FFFFFF"/>
        <w:spacing w:after="0" w:line="360" w:lineRule="auto"/>
        <w:ind w:firstLine="709"/>
        <w:jc w:val="right"/>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right"/>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right"/>
        <w:rPr>
          <w:rFonts w:ascii="Times New Roman" w:hAnsi="Times New Roman"/>
          <w:bCs/>
          <w:color w:val="000000"/>
          <w:sz w:val="28"/>
          <w:szCs w:val="28"/>
        </w:rPr>
      </w:pPr>
    </w:p>
    <w:p w:rsidR="00C4560F" w:rsidRPr="00FE2923" w:rsidRDefault="00C4560F" w:rsidP="007C20DC">
      <w:pPr>
        <w:shd w:val="clear" w:color="auto" w:fill="FFFFFF"/>
        <w:spacing w:after="0" w:line="360" w:lineRule="auto"/>
        <w:ind w:firstLine="709"/>
        <w:jc w:val="center"/>
        <w:rPr>
          <w:rFonts w:ascii="Times New Roman" w:hAnsi="Times New Roman"/>
          <w:bCs/>
          <w:color w:val="000000"/>
          <w:sz w:val="28"/>
          <w:szCs w:val="28"/>
        </w:rPr>
      </w:pPr>
      <w:r w:rsidRPr="00FE2923">
        <w:rPr>
          <w:rFonts w:ascii="Times New Roman" w:hAnsi="Times New Roman"/>
          <w:bCs/>
          <w:color w:val="000000"/>
          <w:sz w:val="28"/>
          <w:szCs w:val="28"/>
        </w:rPr>
        <w:t>Харьков 2010</w:t>
      </w:r>
    </w:p>
    <w:p w:rsidR="007C20DC" w:rsidRPr="00FE2923" w:rsidRDefault="007C20DC" w:rsidP="007C20DC">
      <w:pPr>
        <w:shd w:val="clear" w:color="auto" w:fill="FFFFFF"/>
        <w:spacing w:after="0" w:line="360" w:lineRule="auto"/>
        <w:ind w:firstLine="709"/>
        <w:jc w:val="center"/>
        <w:rPr>
          <w:rFonts w:ascii="Times New Roman" w:hAnsi="Times New Roman"/>
          <w:bCs/>
          <w:color w:val="000000"/>
          <w:sz w:val="28"/>
          <w:szCs w:val="28"/>
        </w:rPr>
      </w:pPr>
    </w:p>
    <w:p w:rsidR="00C4560F" w:rsidRPr="00FE2923" w:rsidRDefault="007C20DC" w:rsidP="007C20DC">
      <w:pPr>
        <w:jc w:val="center"/>
        <w:rPr>
          <w:rFonts w:ascii="Times New Roman" w:hAnsi="Times New Roman"/>
          <w:b/>
          <w:color w:val="000000"/>
          <w:sz w:val="28"/>
          <w:szCs w:val="28"/>
        </w:rPr>
      </w:pPr>
      <w:r w:rsidRPr="00FE2923">
        <w:rPr>
          <w:rFonts w:ascii="Times New Roman" w:hAnsi="Times New Roman"/>
          <w:color w:val="000000"/>
          <w:sz w:val="28"/>
          <w:szCs w:val="28"/>
        </w:rPr>
        <w:br w:type="page"/>
      </w:r>
      <w:r w:rsidRPr="00FE2923">
        <w:rPr>
          <w:rFonts w:ascii="Times New Roman" w:hAnsi="Times New Roman"/>
          <w:b/>
          <w:color w:val="000000"/>
          <w:sz w:val="28"/>
          <w:szCs w:val="28"/>
        </w:rPr>
        <w:t>План</w:t>
      </w:r>
    </w:p>
    <w:p w:rsidR="00C4560F" w:rsidRPr="00FE2923" w:rsidRDefault="00C4560F" w:rsidP="007C20DC">
      <w:pPr>
        <w:pStyle w:val="a7"/>
        <w:spacing w:after="0" w:line="360" w:lineRule="auto"/>
        <w:ind w:left="0" w:firstLine="709"/>
        <w:jc w:val="both"/>
        <w:rPr>
          <w:rFonts w:ascii="Times New Roman" w:hAnsi="Times New Roman"/>
          <w:color w:val="000000"/>
          <w:sz w:val="28"/>
          <w:szCs w:val="28"/>
        </w:rPr>
      </w:pPr>
    </w:p>
    <w:p w:rsidR="00C4560F" w:rsidRPr="00FE2923" w:rsidRDefault="00C4560F" w:rsidP="007C20DC">
      <w:pPr>
        <w:pStyle w:val="a7"/>
        <w:numPr>
          <w:ilvl w:val="0"/>
          <w:numId w:val="3"/>
        </w:numPr>
        <w:spacing w:after="0" w:line="360" w:lineRule="auto"/>
        <w:ind w:left="0" w:firstLine="0"/>
        <w:jc w:val="both"/>
        <w:rPr>
          <w:rFonts w:ascii="Times New Roman" w:hAnsi="Times New Roman"/>
          <w:color w:val="000000"/>
          <w:sz w:val="28"/>
          <w:szCs w:val="28"/>
        </w:rPr>
      </w:pPr>
      <w:r w:rsidRPr="00FE2923">
        <w:rPr>
          <w:rFonts w:ascii="Times New Roman" w:hAnsi="Times New Roman"/>
          <w:color w:val="000000"/>
          <w:sz w:val="28"/>
          <w:szCs w:val="28"/>
        </w:rPr>
        <w:t xml:space="preserve">Общее определение регулярного парка и основные исторические примеры </w:t>
      </w:r>
    </w:p>
    <w:p w:rsidR="00C4560F" w:rsidRPr="00FE2923" w:rsidRDefault="00C4560F" w:rsidP="007C20DC">
      <w:pPr>
        <w:pStyle w:val="a7"/>
        <w:numPr>
          <w:ilvl w:val="0"/>
          <w:numId w:val="3"/>
        </w:numPr>
        <w:spacing w:after="0" w:line="360" w:lineRule="auto"/>
        <w:ind w:left="0" w:firstLine="0"/>
        <w:jc w:val="both"/>
        <w:rPr>
          <w:rFonts w:ascii="Times New Roman" w:hAnsi="Times New Roman"/>
          <w:color w:val="000000"/>
          <w:sz w:val="28"/>
          <w:szCs w:val="28"/>
        </w:rPr>
      </w:pPr>
      <w:r w:rsidRPr="00FE2923">
        <w:rPr>
          <w:rFonts w:ascii="Times New Roman" w:hAnsi="Times New Roman"/>
          <w:color w:val="000000"/>
          <w:sz w:val="28"/>
          <w:szCs w:val="28"/>
        </w:rPr>
        <w:t xml:space="preserve">Описание Версальского парка его особенностей и концепции построения </w:t>
      </w:r>
    </w:p>
    <w:p w:rsidR="00C4560F" w:rsidRPr="00FE2923" w:rsidRDefault="00C4560F" w:rsidP="007C20DC">
      <w:pPr>
        <w:pStyle w:val="a7"/>
        <w:numPr>
          <w:ilvl w:val="0"/>
          <w:numId w:val="3"/>
        </w:numPr>
        <w:spacing w:after="0" w:line="360" w:lineRule="auto"/>
        <w:ind w:left="0" w:firstLine="0"/>
        <w:jc w:val="both"/>
        <w:rPr>
          <w:rFonts w:ascii="Times New Roman" w:hAnsi="Times New Roman"/>
          <w:color w:val="000000"/>
          <w:sz w:val="28"/>
          <w:szCs w:val="28"/>
        </w:rPr>
      </w:pPr>
      <w:r w:rsidRPr="00FE2923">
        <w:rPr>
          <w:rFonts w:ascii="Times New Roman" w:hAnsi="Times New Roman"/>
          <w:color w:val="000000"/>
          <w:sz w:val="28"/>
          <w:szCs w:val="28"/>
        </w:rPr>
        <w:t xml:space="preserve">Современный регулярный сад: приемы, оформление </w:t>
      </w:r>
    </w:p>
    <w:p w:rsidR="00C4560F" w:rsidRPr="00FE2923" w:rsidRDefault="00C4560F" w:rsidP="007C20DC">
      <w:pPr>
        <w:pStyle w:val="a7"/>
        <w:numPr>
          <w:ilvl w:val="0"/>
          <w:numId w:val="3"/>
        </w:numPr>
        <w:spacing w:after="0" w:line="360" w:lineRule="auto"/>
        <w:ind w:left="0" w:firstLine="0"/>
        <w:jc w:val="both"/>
        <w:rPr>
          <w:rFonts w:ascii="Times New Roman" w:hAnsi="Times New Roman"/>
          <w:color w:val="000000"/>
          <w:sz w:val="28"/>
          <w:szCs w:val="28"/>
        </w:rPr>
      </w:pPr>
      <w:r w:rsidRPr="00FE2923">
        <w:rPr>
          <w:rFonts w:ascii="Times New Roman" w:hAnsi="Times New Roman"/>
          <w:color w:val="000000"/>
          <w:sz w:val="28"/>
          <w:szCs w:val="28"/>
        </w:rPr>
        <w:t>Разметка регулярных цветников</w:t>
      </w:r>
    </w:p>
    <w:p w:rsidR="00C4560F" w:rsidRPr="00FE2923" w:rsidRDefault="00C4560F" w:rsidP="007C20DC">
      <w:pPr>
        <w:pStyle w:val="a7"/>
        <w:numPr>
          <w:ilvl w:val="0"/>
          <w:numId w:val="3"/>
        </w:numPr>
        <w:spacing w:after="0" w:line="360" w:lineRule="auto"/>
        <w:ind w:left="0" w:firstLine="0"/>
        <w:jc w:val="both"/>
        <w:rPr>
          <w:rFonts w:ascii="Times New Roman" w:hAnsi="Times New Roman"/>
          <w:color w:val="000000"/>
          <w:sz w:val="28"/>
          <w:szCs w:val="28"/>
        </w:rPr>
      </w:pPr>
      <w:r w:rsidRPr="00FE2923">
        <w:rPr>
          <w:rFonts w:ascii="Times New Roman" w:hAnsi="Times New Roman"/>
          <w:color w:val="000000"/>
          <w:sz w:val="28"/>
          <w:szCs w:val="28"/>
        </w:rPr>
        <w:t>Топиарные растения подходящие для создания регулярного</w:t>
      </w:r>
      <w:r w:rsidR="002015EE" w:rsidRPr="00FE2923">
        <w:rPr>
          <w:rFonts w:ascii="Times New Roman" w:hAnsi="Times New Roman"/>
          <w:color w:val="000000"/>
          <w:sz w:val="28"/>
          <w:szCs w:val="28"/>
        </w:rPr>
        <w:t xml:space="preserve"> </w:t>
      </w:r>
      <w:r w:rsidRPr="00FE2923">
        <w:rPr>
          <w:rFonts w:ascii="Times New Roman" w:hAnsi="Times New Roman"/>
          <w:color w:val="000000"/>
          <w:sz w:val="28"/>
          <w:szCs w:val="28"/>
        </w:rPr>
        <w:t xml:space="preserve"> сада </w:t>
      </w:r>
    </w:p>
    <w:p w:rsidR="00C4560F" w:rsidRPr="00FE2923" w:rsidRDefault="00C4560F" w:rsidP="007C20DC">
      <w:pPr>
        <w:pStyle w:val="a7"/>
        <w:numPr>
          <w:ilvl w:val="0"/>
          <w:numId w:val="3"/>
        </w:numPr>
        <w:spacing w:after="0" w:line="360" w:lineRule="auto"/>
        <w:ind w:left="0" w:firstLine="0"/>
        <w:jc w:val="both"/>
        <w:rPr>
          <w:rFonts w:ascii="Times New Roman" w:hAnsi="Times New Roman"/>
          <w:color w:val="000000"/>
          <w:sz w:val="28"/>
          <w:szCs w:val="28"/>
        </w:rPr>
      </w:pPr>
      <w:r w:rsidRPr="00FE2923">
        <w:rPr>
          <w:rFonts w:ascii="Times New Roman" w:hAnsi="Times New Roman"/>
          <w:color w:val="000000"/>
          <w:sz w:val="28"/>
          <w:szCs w:val="28"/>
        </w:rPr>
        <w:t>Живая изгородь</w:t>
      </w:r>
    </w:p>
    <w:p w:rsidR="00AA7EBA" w:rsidRPr="00FE2923" w:rsidRDefault="00C4560F" w:rsidP="007C20DC">
      <w:pPr>
        <w:pStyle w:val="a7"/>
        <w:numPr>
          <w:ilvl w:val="0"/>
          <w:numId w:val="3"/>
        </w:numPr>
        <w:spacing w:after="0" w:line="360" w:lineRule="auto"/>
        <w:ind w:left="0" w:firstLine="0"/>
        <w:jc w:val="both"/>
        <w:rPr>
          <w:rFonts w:ascii="Times New Roman" w:hAnsi="Times New Roman"/>
          <w:color w:val="000000"/>
          <w:sz w:val="28"/>
          <w:szCs w:val="28"/>
        </w:rPr>
      </w:pPr>
      <w:r w:rsidRPr="00FE2923">
        <w:rPr>
          <w:rFonts w:ascii="Times New Roman" w:hAnsi="Times New Roman"/>
          <w:color w:val="000000"/>
          <w:sz w:val="28"/>
          <w:szCs w:val="28"/>
        </w:rPr>
        <w:t>Источники</w:t>
      </w:r>
    </w:p>
    <w:p w:rsidR="007C20DC" w:rsidRPr="00FE2923" w:rsidRDefault="007C20DC" w:rsidP="007C20DC">
      <w:pPr>
        <w:pStyle w:val="a7"/>
        <w:spacing w:after="0" w:line="360" w:lineRule="auto"/>
        <w:ind w:left="0"/>
        <w:jc w:val="both"/>
        <w:rPr>
          <w:rFonts w:ascii="Times New Roman" w:hAnsi="Times New Roman"/>
          <w:color w:val="000000"/>
          <w:sz w:val="28"/>
          <w:szCs w:val="28"/>
        </w:rPr>
      </w:pPr>
    </w:p>
    <w:p w:rsidR="00884CAA" w:rsidRPr="00FE2923" w:rsidRDefault="007C20DC" w:rsidP="007C20DC">
      <w:pPr>
        <w:jc w:val="center"/>
        <w:rPr>
          <w:rFonts w:ascii="Times New Roman" w:hAnsi="Times New Roman"/>
          <w:b/>
          <w:color w:val="000000"/>
          <w:sz w:val="28"/>
          <w:szCs w:val="28"/>
        </w:rPr>
      </w:pPr>
      <w:r w:rsidRPr="00FE2923">
        <w:rPr>
          <w:rFonts w:ascii="Times New Roman" w:hAnsi="Times New Roman"/>
          <w:color w:val="000000"/>
          <w:sz w:val="28"/>
          <w:szCs w:val="28"/>
        </w:rPr>
        <w:br w:type="page"/>
      </w:r>
      <w:r w:rsidR="003A2E9E" w:rsidRPr="00FE2923">
        <w:rPr>
          <w:rFonts w:ascii="Times New Roman" w:hAnsi="Times New Roman"/>
          <w:b/>
          <w:color w:val="000000"/>
          <w:sz w:val="28"/>
          <w:szCs w:val="28"/>
        </w:rPr>
        <w:t>1.</w:t>
      </w:r>
      <w:r w:rsidR="00884CAA" w:rsidRPr="00FE2923">
        <w:rPr>
          <w:rFonts w:ascii="Times New Roman" w:hAnsi="Times New Roman"/>
          <w:b/>
          <w:color w:val="000000"/>
          <w:sz w:val="28"/>
          <w:szCs w:val="28"/>
        </w:rPr>
        <w:t>Регулярный парк</w:t>
      </w:r>
    </w:p>
    <w:p w:rsidR="007C20DC" w:rsidRPr="00FE2923" w:rsidRDefault="007C20DC" w:rsidP="007C20DC">
      <w:pPr>
        <w:jc w:val="center"/>
        <w:rPr>
          <w:rFonts w:ascii="Times New Roman" w:hAnsi="Times New Roman"/>
          <w:b/>
          <w:color w:val="000000"/>
          <w:sz w:val="28"/>
          <w:szCs w:val="28"/>
        </w:rPr>
      </w:pPr>
    </w:p>
    <w:p w:rsidR="00884CAA" w:rsidRPr="00FE2923" w:rsidRDefault="00884CAA"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Регуля́рный парк</w:t>
      </w:r>
      <w:r w:rsidRPr="00FE2923">
        <w:rPr>
          <w:color w:val="000000"/>
          <w:sz w:val="28"/>
          <w:szCs w:val="28"/>
        </w:rPr>
        <w:t xml:space="preserve"> (или </w:t>
      </w:r>
      <w:r w:rsidRPr="00FE2923">
        <w:rPr>
          <w:bCs/>
          <w:color w:val="000000"/>
          <w:sz w:val="28"/>
          <w:szCs w:val="28"/>
        </w:rPr>
        <w:t>сад</w:t>
      </w:r>
      <w:r w:rsidRPr="00FE2923">
        <w:rPr>
          <w:color w:val="000000"/>
          <w:sz w:val="28"/>
          <w:szCs w:val="28"/>
        </w:rPr>
        <w:t xml:space="preserve">; также </w:t>
      </w:r>
      <w:r w:rsidRPr="00FE2923">
        <w:rPr>
          <w:bCs/>
          <w:color w:val="000000"/>
          <w:sz w:val="28"/>
          <w:szCs w:val="28"/>
        </w:rPr>
        <w:t>францу́зский</w:t>
      </w:r>
      <w:r w:rsidRPr="00FE2923">
        <w:rPr>
          <w:color w:val="000000"/>
          <w:sz w:val="28"/>
          <w:szCs w:val="28"/>
        </w:rPr>
        <w:t xml:space="preserve"> или </w:t>
      </w:r>
      <w:r w:rsidRPr="00FE2923">
        <w:rPr>
          <w:bCs/>
          <w:color w:val="000000"/>
          <w:sz w:val="28"/>
          <w:szCs w:val="28"/>
        </w:rPr>
        <w:t>геометри́ческий парк</w:t>
      </w:r>
      <w:r w:rsidRPr="00FE2923">
        <w:rPr>
          <w:color w:val="000000"/>
          <w:sz w:val="28"/>
          <w:szCs w:val="28"/>
        </w:rPr>
        <w:t xml:space="preserve">; иногда также «сад в </w:t>
      </w:r>
      <w:r w:rsidRPr="00FE2923">
        <w:rPr>
          <w:bCs/>
          <w:color w:val="000000"/>
          <w:sz w:val="28"/>
          <w:szCs w:val="28"/>
        </w:rPr>
        <w:t>регулярном стиле</w:t>
      </w:r>
      <w:r w:rsidRPr="00FE2923">
        <w:rPr>
          <w:color w:val="000000"/>
          <w:sz w:val="28"/>
          <w:szCs w:val="28"/>
        </w:rPr>
        <w:t>») — парк, имеющий геометрически правильную планировку, обычно с выраженной симметричностью и регулярностью композиции. Характеризуется прямыми аллеями, являющимися осями симметрии, цветниками, партерами и бассейнами правильной формы, стрижкой деревьев и кустарников с приданием посадкам разнообразных геометрических форм.</w:t>
      </w:r>
    </w:p>
    <w:p w:rsidR="00884CAA" w:rsidRPr="00FE2923" w:rsidRDefault="00884CAA"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Увлечение разбивкой регулярных парков достигло наивысшего пика во Франции в эпоху барокко (XVII—XVIII века); основные принципы устройства регулярных парков разработаны Андре Ленотром и его школой. Моду на них быстро переняли в других странах Европы; отсюда распространённое название регулярных садов как «французских». Однако оно исторически неточно — регулярные сады зародились в Италии в Эпоху Возрождения, а наибольшей изощрённости достигли в Англии в XIX веке, где стала практиковаться стрижка посадок в сложных и экзотических формах (в виде животных, птиц, грибов, спиралей и т.п.; см. Топиар).</w:t>
      </w:r>
      <w:r w:rsidRPr="00FE2923">
        <w:rPr>
          <w:color w:val="000000"/>
          <w:sz w:val="28"/>
          <w:szCs w:val="28"/>
          <w:vertAlign w:val="superscript"/>
        </w:rPr>
        <w:t>[1]</w:t>
      </w:r>
    </w:p>
    <w:p w:rsidR="00884CAA" w:rsidRPr="00FE2923" w:rsidRDefault="00884CAA"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Регулярные сады и парки очень распространены при дворцах и замках; как правило, они являются важной составной частью дворцово-парковых ансамблей.</w:t>
      </w:r>
    </w:p>
    <w:p w:rsidR="00DF24A2" w:rsidRPr="00FE2923" w:rsidRDefault="00DF24A2"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Замок Вилландри частично окружен каналом, а на его территории высажены сады, расположенные на 3-ех уровнях. Будучи послом Франциска I в Италии, Бретон познакомился с садами, изображёнными знаменитыми итальянскими художниками эпохи Возрождения. Они прекрасно гармонировали с архитектурными комплексами, у которых они были разбиты. Появившись во Франции, они способствовали исчезновению из садов каменных оград. Просторные аллеи были окаймлены цветущими клумбами, контуры которых вычерчивались изгородями из стриженого кустарника. Сады Вилландри являются ярким примером французского паркового искусства. Они расположены на трёх уровнях, поднимающихся один над другим. Верхний уровень представляет собой водное зеркало. Серединная терраса размещена на одном уровне с залами первого этажа, в то время как нижняя терраса занята стилизованным огородом. Верхняя терраса засажена фруктовыми деревьями и испещрена дорожками, вьющимися между ними. Декоративный сад средней террасы представляет собой «Сады любви»: 4 больших квадрата из букса, изображающие аллегории любви. Северо-западный массив, в форме пораженных сердец, представляет страстную любовь; северо-восточный, с преобладанием жёлтого цвета, символизирует неверность;На юго-западе— массив из сердец, разделенных языками огня изображает нежные чувства; юго-восточный массив, с остриями шпаг и красным цветом крови, представляет трагическую любовь. На краю террасы три больших ромбовидных массива изображают лангедокский, мальтийский и баскский кресты. С другой стороны рва располагается декоративный огород, из которого открывается вид на деревню с возвышающейся неподалеку колокольней романской церкви. Это особая часть ансамбля садов, выполненная в виде разноцветных клумб, засаженных овощами и плодовыми деревьями. Такой тип устройства садов обусловлен исторически. В XVI веке веке создавались ботанические сады, в которых высаживали образцы растений, привезенных из Америки и неизвестных в Европе до этого времени. Именно к этой традиции и относится устройство садов Вилландри, которые были восстановлены в начале XX века благодаря доктору Хоакиму Карвальо. В квадратных клумбах можно заметить капусту, морковь, свеклу, салат-латук, а также яблони и груши. Фонтаны, первоначально предназначавшиеся для поливки, завершают этот пейзаж.</w:t>
      </w:r>
    </w:p>
    <w:p w:rsidR="00884CAA" w:rsidRPr="00FE2923" w:rsidRDefault="00884CAA" w:rsidP="007C20DC">
      <w:pPr>
        <w:spacing w:after="0" w:line="360" w:lineRule="auto"/>
        <w:ind w:firstLine="709"/>
        <w:jc w:val="both"/>
        <w:rPr>
          <w:rFonts w:ascii="Times New Roman" w:hAnsi="Times New Roman"/>
          <w:color w:val="000000"/>
          <w:sz w:val="28"/>
          <w:szCs w:val="28"/>
        </w:rPr>
      </w:pPr>
    </w:p>
    <w:p w:rsidR="00884CAA" w:rsidRPr="00FE2923" w:rsidRDefault="007C20DC" w:rsidP="007C20DC">
      <w:pPr>
        <w:rPr>
          <w:rFonts w:ascii="Times New Roman" w:hAnsi="Times New Roman"/>
          <w:color w:val="000000"/>
          <w:sz w:val="28"/>
          <w:szCs w:val="28"/>
        </w:rPr>
      </w:pPr>
      <w:r w:rsidRPr="00FE2923">
        <w:rPr>
          <w:rFonts w:ascii="Times New Roman" w:hAnsi="Times New Roman"/>
          <w:color w:val="000000"/>
          <w:sz w:val="28"/>
          <w:szCs w:val="28"/>
        </w:rPr>
        <w:br w:type="page"/>
      </w:r>
      <w:r w:rsidR="00613345">
        <w:rPr>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68pt;height:309pt;visibility:visible">
            <v:imagedata r:id="rId7" o:title=""/>
          </v:shape>
        </w:pict>
      </w:r>
      <w:r w:rsidR="00884CAA" w:rsidRPr="00FE2923">
        <w:rPr>
          <w:rFonts w:ascii="Times New Roman" w:hAnsi="Times New Roman"/>
          <w:color w:val="000000"/>
          <w:sz w:val="28"/>
          <w:szCs w:val="28"/>
        </w:rPr>
        <w:t>План Версальского парка близ Парижа</w:t>
      </w:r>
    </w:p>
    <w:p w:rsidR="007C20DC" w:rsidRPr="00FE2923" w:rsidRDefault="007C20DC" w:rsidP="007C20DC">
      <w:pPr>
        <w:rPr>
          <w:rFonts w:ascii="Times New Roman" w:hAnsi="Times New Roman"/>
          <w:color w:val="000000"/>
          <w:sz w:val="28"/>
          <w:szCs w:val="28"/>
        </w:rPr>
      </w:pPr>
    </w:p>
    <w:p w:rsidR="00E76509" w:rsidRPr="00FE2923" w:rsidRDefault="00884CAA"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Регулярный парк Версальского дворца— один из самых крупных и значимых в Европе. Он состоит из множества террас, которые понижаются по мере удаления от дворца. Клумбы, газоны, оранжерея, бассейны, фонтаны, а также многочисленные скульптуры представляют из себя продолжение дворцовой архитектуры. В версальском парке также расположены несколько небольших дворцеобразных сооружений.</w:t>
      </w:r>
    </w:p>
    <w:p w:rsidR="00E76509" w:rsidRPr="00FE2923" w:rsidRDefault="00E76509" w:rsidP="007C20DC">
      <w:pPr>
        <w:spacing w:after="0" w:line="360" w:lineRule="auto"/>
        <w:ind w:firstLine="709"/>
        <w:jc w:val="center"/>
        <w:rPr>
          <w:rFonts w:ascii="Times New Roman" w:hAnsi="Times New Roman"/>
          <w:b/>
          <w:color w:val="000000"/>
          <w:sz w:val="28"/>
          <w:szCs w:val="28"/>
        </w:rPr>
      </w:pPr>
    </w:p>
    <w:p w:rsidR="00E76509" w:rsidRPr="00FE2923" w:rsidRDefault="003A2E9E" w:rsidP="007C20DC">
      <w:pPr>
        <w:pStyle w:val="a7"/>
        <w:spacing w:after="0" w:line="360" w:lineRule="auto"/>
        <w:ind w:left="0" w:firstLine="709"/>
        <w:jc w:val="center"/>
        <w:rPr>
          <w:rFonts w:ascii="Times New Roman" w:hAnsi="Times New Roman"/>
          <w:b/>
          <w:color w:val="000000"/>
          <w:sz w:val="28"/>
          <w:szCs w:val="28"/>
        </w:rPr>
      </w:pPr>
      <w:r w:rsidRPr="00FE2923">
        <w:rPr>
          <w:rFonts w:ascii="Times New Roman" w:hAnsi="Times New Roman"/>
          <w:b/>
          <w:color w:val="000000"/>
          <w:sz w:val="28"/>
          <w:szCs w:val="28"/>
        </w:rPr>
        <w:t>2.</w:t>
      </w:r>
      <w:r w:rsidR="00E76509" w:rsidRPr="00FE2923">
        <w:rPr>
          <w:rFonts w:ascii="Times New Roman" w:hAnsi="Times New Roman"/>
          <w:b/>
          <w:color w:val="000000"/>
          <w:sz w:val="28"/>
          <w:szCs w:val="28"/>
        </w:rPr>
        <w:t>Описание Версальского парка его особенностей и концепции построения</w:t>
      </w:r>
    </w:p>
    <w:p w:rsidR="007C20DC" w:rsidRPr="00FE2923" w:rsidRDefault="007C20DC" w:rsidP="007C20DC">
      <w:pPr>
        <w:pStyle w:val="a7"/>
        <w:spacing w:after="0" w:line="360" w:lineRule="auto"/>
        <w:ind w:left="0" w:firstLine="709"/>
        <w:jc w:val="both"/>
        <w:rPr>
          <w:rFonts w:ascii="Times New Roman" w:hAnsi="Times New Roman"/>
          <w:color w:val="000000"/>
          <w:sz w:val="28"/>
          <w:szCs w:val="28"/>
        </w:rPr>
      </w:pPr>
    </w:p>
    <w:p w:rsidR="0009368B" w:rsidRPr="00FE2923" w:rsidRDefault="0009368B" w:rsidP="007C20DC">
      <w:pPr>
        <w:pStyle w:val="a7"/>
        <w:spacing w:after="0" w:line="360" w:lineRule="auto"/>
        <w:ind w:left="0" w:firstLine="709"/>
        <w:jc w:val="both"/>
        <w:rPr>
          <w:rFonts w:ascii="Times New Roman" w:hAnsi="Times New Roman"/>
          <w:color w:val="000000"/>
          <w:sz w:val="28"/>
          <w:szCs w:val="28"/>
        </w:rPr>
      </w:pPr>
      <w:r w:rsidRPr="00FE2923">
        <w:rPr>
          <w:rFonts w:ascii="Times New Roman" w:hAnsi="Times New Roman"/>
          <w:color w:val="000000"/>
          <w:sz w:val="28"/>
          <w:szCs w:val="28"/>
        </w:rPr>
        <w:t>Я посчитала необходимым описать подробнее один из прекраснейших примеров парка в регулярном стиле - Версальского парка, концепция парка тесно связана с появлением и развитием классицизма, а также системой правления во Франции –монархией, ландшафтная архитектура в данном случае поддерживает идею абсолютизма.</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Проявление французского абсолютизма в проекте ансамбля. Классицизм</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Версальский ансамбль представляет собой в высшей степени характерное и яркое произведение французского классицизма XVII века. История парка и дворца тесно связана с развитием абсолютизма.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Строительство Версаля было задумано и осуществлено во второй половине XVII века, когда абсолютизм достиг высшей ступени своего могущества. Последние годы царствования Людовика XIV годы кризиса абсолютизма и начало его упадка являются также периодом кризиса Версаля.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Версаль в качестве главной резиденции короля должен был возвеличивать и прославлять безграничную мощь французского абсолютизма. Однако этим не исчерпывается содержание идейного и художественного замысла ансамбля Версаля, а также его выдающееся значение в истории мировой архитектуры. Скованные официальной регламентацией, вынужденные подчиниться деспотическим требованиям короля и его приближенных, строители Версаля - огромная армия архитекторов, художников, мастеров -прикладного и садово-паркового искусства - сумели воплотить в нем громадные творческие силы французского народа.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Особенности построения ансамбля, как строго упорядоченной централизованной системы, основанной на абсолютном композиционном господстве дворца над всем окружающим, обусловлены его общим идейным замыслом. К Версальскому дворцу, расположенному на высокой террасе, сходятся три широких прямых лучевых проспекта города, образующих трезубец. Средний проспект продолжается по другую сторону дворца в виде главной аллеи огромного парка.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Перпендикулярно к этой основной композиционной оси города и парка расположено сильно вытянутое в ширину здание дворца. Средний проспект трезубца ведет в Париж, два других - в королевские дворцы Сен-Клу и Со, как бы связывая главную загородную резиденцию короля с различными областями страны.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Архитектура Фасадов Архитектура дворца, созданных Ардуэном-Мансаром, особенно со стороны парка, отличается большим стилевым единством. Сильно растянутое вширь, здание дворца хорошо сочетается со строгой, геометрически правильной планировкой парка и природным окружением. В композиции фасада четко выделен второй, парадный этаж с крупномасштабными арочными проемами окон и строгими по пропорциям и деталям ордерами колонн и пилястр между ними, покоящимися на тяжелом рустованном цоколе. Венчающий здание тяжелый аттиковый этаж сообщает облику дворца монументальность и представительность.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В отличие от архитектуры фасадов дворца, не лишенных несколько барочной репрезентативности, а также перегруженных украшениями и позолотой интерьеров, выполненная Андре Ленотром планировка Версальского парка, который является наиболее выдающимся образцом французского регулярного парка, отличается удивительной чистотой и гармонией форм. В планировке парка и формах его "зеленой архитектуры" Ленотр - наиболее последовательный выразитель эстетического идеала классицизма. Он видел в природном окружении объект разумной человеческой деятельности. Естественный ландшафт Ленотр преобразует в безупречно ясную, законченную архитектоническую систему, основанную на идее разумности и порядка.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Общий вид на парк открывается со стороны дворца. От главной террасы широкая лестница ведет по основной оси композиции ансамбля к фонтану Латоны, далее окаймленная стрижеными деревьями Королевская аллея подводит к фонтану Аполлона с обширным овальным бассейном.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Композиция Королевской аллеи завершается уходящей далеко к горизонту огромной водной поверхностью крестообразного канала и то сходящимися к главному лучу, то расходящимися от него перспективами аллей, обрамленных стрижеными деревьями и боскетами. Ленотр придал парку западно-восточную ориентацию, благодаря чему в лучах восходящего солнца, отражающегося в большом канале и бассейнах, он кажется особенно великолепным и лучезарным.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В органическом единстве с планировкой парка и архитектурным обликом дворца находится богатое и разнообразное скульптурное убранство парка.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Парковая скульптура Версаля активно участвует в формировании ансамбля. Скульптурные группы, статуи, гермы и вазы с рельефами, многие из которых были созданы выдающимися скульпторами своего времени, замыкают перспективы зеленых улиц, обрамляют площади и аллеи, образуют сложные и красивые сочетания с разнообразными фонтанами и бассейнами.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Парк Версаля, с его ясно выраженным архитектоническим построением, богатством и разнообразием форм мраморных и бронзовых скульптур, листвы деревьев, фонтанов, бассейнов, геометрически четкими линиями аллей и формами газонов, цветников, боскетов, напоминает большой "зеленый город" с анфиладами разнообразных площадей и улиц. Эти "зеленые анфилады" воспринимаются как закономерное продолжение и развитие вовне внутреннего пространства самого дворца. [6]</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Архитектурный ансамбль Версаля дополняло построенное в парке по проекту Ардуэна-Мансара здание Большого Трианона (1687 - 1688) - интимной королевской резиденции. Особенностью этого небольшого, но монументального по своему облику одноэтажного сооружения является свободная асимметричная композиция; парадные гостиные, галереи и жилые помещения группируются вокруг небольших озелененных двориков с фонтанами. Центральная входная часть Трианона скомпонована как глубокая лоджия со спаренными колоннами ионического ордера, поддерживающими перекрытие.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Как дворец, так особенно парк Версаля с его широкими променадами, обилием воды, легкой обозримостью и пространственным размахом служили своего рода великолепной "сценической площадкой" для самых разнообразных, необычайно красочных и пышных зрелищ - фейерверков, иллюминаций, балов, балетных дивертисментов, спектаклей, маскарадных шествий, а каналы - для прогулок и празднеств увеселительного флота. Когда Версаль строился и еще не стал официальным центром государства, его "развлекательная" функция преобладала. Весной 1664 года молодой монарх в честь своей фаворитки Луизы де Лавальер учредил серию празднеств под романтическим названием "Наслаждения очарованного острова". Вначале в этих своеобразных восьмидневных фестивалях, в которых участвовали почти все виды искусств, было еще много непосредственности и импровизации. С годами празднества приняли все более грандиозный характер, достигнув своего апогея в 1670-е годы, когда в Версале царила новая фаворитка - расточительная и блистательная маркиза де Мон-теспан. В рассказах очевидцев, во множестве гравюр слава о Версале и его праздниках расходилась по другим европейским странам.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В парке замка Во-ле-Виконт А. Ленотр разрабатывает вариант осевой организации плоских партеров, подчиненных композиционно зданию дворца, расположенного перпендикулярно по отношению к оси парка. В Версале идеологическое осмысление получит именно эта идея грандиозной сквозной оси, пронизывающей не только весь ансамбль, но и всё пространство от горизонта до горизонта и задающей таким образом всей вселенной правила абсолюта симметричной организации. Преграда в виде перпендикулярно расположенного дворца короля станет единственной точкой отсчета в этой вселенской системе координат (в ансамбле Во-ле-Виконт этой идеальной логике мешал поперечно расположенный бассейн в конце сада).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Такие примечательные элементы Версальского парка, как большие пологие лестницы, огромные плоские зеркала бассейнов, террасы со статуями, уже присутствуют в парке Во-ле-Виконт, правда, в меньших размерах. В Версале само увеличение их масштаба приведет к смысловому изменению их функций и образности. Их абстрактные плоскости станут знаком абсолютной власти упорядочивающего природу разума.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Ленотр был приверженцем так назывемого классического стиля в парковом искусстве. В этом отношении он стал верным последователем традиций, заложенных династией Молей (Жак, Клод и Андре Молей) — художников сада и одновременно теоретиков, сформулировавших основные принципы французского регулярного парка. При создании паркового ансамбля Версаля Ленотр учитывал их опыт работы над парками Тюильри и Фонтенбло, а также замысел Жака Буассо — первого планировщика Версальского парка.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Общая градостроительная концепция города Версаля, основанная на идее трех проспектов, соединяющих дворец Версаля с Парижем, Сен-Клу и Со, заимствована Ленотром у Л. Бернини, который впервые применил принцип «трезубца» в ансамбле улиц, сходящихся на Пьяцца дель Пополо (Рим)(2). Этот прием уподобления площади театральной декорации с прорывами перспектив на плоскости эффектных декораций фасадов зданий быстро обрел популярность и стал одним из характерных приемов архитектуры барокко. В ансамбле Версаля, однако, он получил некое новое осмысление в духе классицистического «культа единицы» (</w:t>
      </w:r>
      <w:r w:rsidRPr="00FE2923">
        <w:rPr>
          <w:rFonts w:ascii="Times New Roman" w:hAnsi="Times New Roman"/>
          <w:iCs/>
          <w:color w:val="000000"/>
          <w:sz w:val="28"/>
          <w:szCs w:val="28"/>
        </w:rPr>
        <w:t>А.Л. Ястребов</w:t>
      </w:r>
      <w:r w:rsidRPr="00FE2923">
        <w:rPr>
          <w:rFonts w:ascii="Times New Roman" w:hAnsi="Times New Roman"/>
          <w:color w:val="000000"/>
          <w:sz w:val="28"/>
          <w:szCs w:val="28"/>
        </w:rPr>
        <w:t xml:space="preserve">). Впоследствии аналогичный градостроительный прием был применен в Санкт-Петербурге.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В классицистической парадигме, которая исходит из принципа господства общего над многообразием жизни, признает единого Бога в качестве основной аксиомы логических построений науки, постулирует существование единого классического образца в сфере искусства, единичность короля совершенно естественным образом была возведена в абсолют. Это с невероятной наглядностью было воплощено в пластической формуле, найденной Ж.А. Мансаром, который довел замысел Ленотра до логического конца, установив конную статую Людовика Х IV в точке схода трезубца дорог, — само пространство, его основные векторы как бы истекают из под ног абсолютного властителя мира. [4]</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В строительстве выражены идеи прогрессивной для своего времени централизованной монархии, покончившей с феодальной раздробленностью государств и объединившей Францию. Социальная перестройка была связана и с ее хозяйственным развитием. Эти хозяйственные успехи Франции, передовой страны XVII века, отразились и в самой технике строительства Версаля.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Так, например, Зеркальная галерея дворца была не только выражением исканий новых пространственных и световых решений, она должна была демонстрировать достижения французской стекольной промышленности, ее первых побед над Венецией. Три верхних проспекта это не только завершение дворцовой перспективы, но и памятник дорожного строительства.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Наконец, фонтаны и бассейны Версальского парка следует признать значительным техническим достижением эпохи, равно как и прорытие знаменитого Лангедонского канала. Идея единства, порядка, системы вот что противопоставлял французский абсолютизм раздробленности феодальных князей. </w:t>
      </w:r>
    </w:p>
    <w:p w:rsidR="00884CAA" w:rsidRPr="00FE2923" w:rsidRDefault="00884CAA"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В формах искусства это обозначали: чувство меры, тектоническая ясность, представительность, преодоление интимности, свойственной французской архитектуре XVI начала XVII веков. </w:t>
      </w:r>
    </w:p>
    <w:p w:rsidR="00884CAA" w:rsidRPr="00FE2923" w:rsidRDefault="00884CAA" w:rsidP="003E5C10">
      <w:pPr>
        <w:pStyle w:val="a7"/>
        <w:spacing w:after="0" w:line="360" w:lineRule="auto"/>
        <w:ind w:left="0" w:firstLine="709"/>
        <w:jc w:val="both"/>
        <w:rPr>
          <w:rFonts w:ascii="Times New Roman" w:hAnsi="Times New Roman"/>
          <w:color w:val="000000"/>
          <w:sz w:val="28"/>
          <w:szCs w:val="28"/>
        </w:rPr>
      </w:pPr>
      <w:r w:rsidRPr="00FE2923">
        <w:rPr>
          <w:rFonts w:ascii="Times New Roman" w:hAnsi="Times New Roman"/>
          <w:color w:val="000000"/>
          <w:sz w:val="28"/>
          <w:szCs w:val="28"/>
        </w:rPr>
        <w:t>Интересные детали Садово-паркового ансамбля</w:t>
      </w:r>
      <w:r w:rsidR="003E5C10" w:rsidRPr="00FE2923">
        <w:rPr>
          <w:rFonts w:ascii="Times New Roman" w:hAnsi="Times New Roman"/>
          <w:color w:val="000000"/>
          <w:sz w:val="28"/>
          <w:szCs w:val="28"/>
        </w:rPr>
        <w:t xml:space="preserve">. </w:t>
      </w:r>
      <w:r w:rsidRPr="00FE2923">
        <w:rPr>
          <w:rFonts w:ascii="Times New Roman" w:hAnsi="Times New Roman"/>
          <w:color w:val="000000"/>
          <w:sz w:val="28"/>
          <w:szCs w:val="28"/>
        </w:rPr>
        <w:t>В 1661 г. началось строительство Версальского парка, которое растянулось почти на 50 лет и обошлось в 200 миллионов луидоров. пространство вполне соответствовало королевскому размаху (более 8 тысяч га). Людовик XIV и его садовник в полном согласии друг с другом вдохновились мечтами о будущем грандиозного парка, что способствовало успешному продвижению работ.</w:t>
      </w:r>
      <w:r w:rsidR="002015EE" w:rsidRPr="00FE2923">
        <w:rPr>
          <w:color w:val="000000"/>
          <w:sz w:val="28"/>
          <w:szCs w:val="28"/>
        </w:rPr>
        <w:t xml:space="preserve"> </w:t>
      </w:r>
    </w:p>
    <w:p w:rsidR="00884CAA" w:rsidRPr="00FE2923" w:rsidRDefault="00884CAA"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А сделать нужно было немало: осушить всю местность, заменить редколесье боскетами, окруженными высокими стрижеными стенами из грабов, построить систему фонтанов и других водных структур и многое, многое другое. Кстати, вся символика парка должна была прославлять бога Солнца Аполлона, а стало быть, аллегорически и Короля-Солнце Людовика XIV. Поэтому статуи Версаля отражают четыре времени года и стихии четырех элементов, связанных с солнцем Центральная композиция — фонтан Аполлона Он стремительно несется на колеснице под трубное гудение тритонов в направлении дворца. Второй фонтан, связанный с матерью Аполлона — Латоной, также находится на центральной оси дворца. Этот многоуровневый бассейн иллюстрирует легенду, согласно которой разгневанный бог превратил в лягушек и ящериц жителей Ликии, не почитавших Латону. Еще три скульптурные группы, изображающие купанье Аполлона, размещены с северной стороны дворца. Кроме того, большое количество ваз носит символику, связанную с Гелиосом. Кстати, над украшением Версаля работали почти два поколения скульпторов.[5]</w:t>
      </w:r>
    </w:p>
    <w:p w:rsidR="00884CAA" w:rsidRPr="00FE2923" w:rsidRDefault="00884CAA" w:rsidP="007C20DC">
      <w:pPr>
        <w:pStyle w:val="a7"/>
        <w:spacing w:after="0" w:line="360" w:lineRule="auto"/>
        <w:ind w:left="0" w:firstLine="709"/>
        <w:jc w:val="both"/>
        <w:rPr>
          <w:rFonts w:ascii="Times New Roman" w:hAnsi="Times New Roman"/>
          <w:color w:val="000000"/>
          <w:sz w:val="28"/>
          <w:szCs w:val="28"/>
        </w:rPr>
      </w:pPr>
      <w:r w:rsidRPr="00FE2923">
        <w:rPr>
          <w:rFonts w:ascii="Times New Roman" w:hAnsi="Times New Roman"/>
          <w:color w:val="000000"/>
          <w:sz w:val="28"/>
          <w:szCs w:val="28"/>
        </w:rPr>
        <w:t>Ленотр очень умело использовал гармоничное сочетание прямых и извилистых линий, различных пропорций и оптических иллюзий. Он, безусловно подчинявший природу искусству, формировал деревья так, чтобы они принимали правильную коническую, сферическую или пирамидальную формы, но никаких скульптур и изображений животных не допускал. Андре создавал в зелени величественные эффекты и грандиозную пышность, достойную Короля-Солнце. Редкие растения выписывались из Нормандии и Фландрии.</w:t>
      </w:r>
    </w:p>
    <w:p w:rsidR="00884CAA" w:rsidRPr="00FE2923" w:rsidRDefault="00884CAA" w:rsidP="007C20DC">
      <w:pPr>
        <w:pStyle w:val="a7"/>
        <w:spacing w:after="0" w:line="360" w:lineRule="auto"/>
        <w:ind w:left="0" w:firstLine="709"/>
        <w:jc w:val="both"/>
        <w:rPr>
          <w:rFonts w:ascii="Times New Roman" w:hAnsi="Times New Roman"/>
          <w:color w:val="000000"/>
          <w:sz w:val="28"/>
          <w:szCs w:val="28"/>
        </w:rPr>
      </w:pPr>
      <w:r w:rsidRPr="00FE2923">
        <w:rPr>
          <w:rFonts w:ascii="Times New Roman" w:hAnsi="Times New Roman"/>
          <w:color w:val="000000"/>
          <w:sz w:val="28"/>
          <w:szCs w:val="28"/>
        </w:rPr>
        <w:t>Рощи Версаля созданы так называемыми «кенконсами», в которых деревья размещены группами по 5. А свободная, естественная сельская природа, как бы красива она ни была, не считалась достойной Короля-Солнце и потому сознательно «пряталась», чтобы не «оскорблять его взор».</w:t>
      </w:r>
    </w:p>
    <w:p w:rsidR="00884CAA" w:rsidRPr="00FE2923" w:rsidRDefault="00884CAA" w:rsidP="007C20DC">
      <w:pPr>
        <w:pStyle w:val="a7"/>
        <w:spacing w:after="0" w:line="360" w:lineRule="auto"/>
        <w:ind w:left="0" w:firstLine="709"/>
        <w:jc w:val="both"/>
        <w:rPr>
          <w:rFonts w:ascii="Times New Roman" w:hAnsi="Times New Roman"/>
          <w:color w:val="000000"/>
          <w:sz w:val="28"/>
          <w:szCs w:val="28"/>
        </w:rPr>
      </w:pPr>
      <w:r w:rsidRPr="00FE2923">
        <w:rPr>
          <w:rFonts w:ascii="Times New Roman" w:hAnsi="Times New Roman"/>
          <w:color w:val="000000"/>
          <w:sz w:val="28"/>
          <w:szCs w:val="28"/>
        </w:rPr>
        <w:t>К цветникам Ленотр относился очень деликатно, поскольку цветы не отличаются постоянством. На партерах вместе с узором из самшита он чаще использовал инертный материал: цветной песок, битый фарфор, мозаику из стекляруса Настоящие цветы выращивались в оранжереях и выставлялись летом в вазонах.[6]</w:t>
      </w:r>
    </w:p>
    <w:p w:rsidR="007C20DC" w:rsidRPr="00FE2923" w:rsidRDefault="003E5C10" w:rsidP="003E5C10">
      <w:pPr>
        <w:jc w:val="center"/>
        <w:rPr>
          <w:rFonts w:ascii="Times New Roman" w:hAnsi="Times New Roman"/>
          <w:b/>
          <w:color w:val="000000"/>
          <w:sz w:val="28"/>
          <w:szCs w:val="28"/>
          <w:lang w:eastAsia="ru-RU"/>
        </w:rPr>
      </w:pPr>
      <w:r w:rsidRPr="00FE2923">
        <w:rPr>
          <w:rFonts w:ascii="Times New Roman" w:hAnsi="Times New Roman"/>
          <w:color w:val="000000"/>
        </w:rPr>
        <w:br w:type="page"/>
      </w:r>
      <w:r w:rsidR="003A2E9E" w:rsidRPr="00FE2923">
        <w:rPr>
          <w:rFonts w:ascii="Times New Roman" w:hAnsi="Times New Roman"/>
          <w:b/>
          <w:color w:val="000000"/>
          <w:sz w:val="28"/>
          <w:szCs w:val="28"/>
        </w:rPr>
        <w:t>3.</w:t>
      </w:r>
      <w:r w:rsidR="00E76509" w:rsidRPr="00FE2923">
        <w:rPr>
          <w:rFonts w:ascii="Times New Roman" w:hAnsi="Times New Roman"/>
          <w:b/>
          <w:color w:val="000000"/>
          <w:sz w:val="28"/>
          <w:szCs w:val="28"/>
        </w:rPr>
        <w:t>Современный регулярный сад:</w:t>
      </w:r>
      <w:r w:rsidR="002015EE" w:rsidRPr="00FE2923">
        <w:rPr>
          <w:rFonts w:ascii="Times New Roman" w:hAnsi="Times New Roman"/>
          <w:b/>
          <w:color w:val="000000"/>
        </w:rPr>
        <w:t xml:space="preserve"> </w:t>
      </w:r>
      <w:r w:rsidR="00E76509" w:rsidRPr="00FE2923">
        <w:rPr>
          <w:rFonts w:ascii="Times New Roman" w:hAnsi="Times New Roman"/>
          <w:b/>
          <w:color w:val="000000"/>
          <w:sz w:val="28"/>
          <w:szCs w:val="28"/>
        </w:rPr>
        <w:t>приемы, оформление</w:t>
      </w:r>
      <w:r w:rsidR="007C20DC" w:rsidRPr="00FE2923">
        <w:rPr>
          <w:rFonts w:ascii="Times New Roman" w:hAnsi="Times New Roman"/>
          <w:b/>
          <w:color w:val="000000"/>
        </w:rPr>
        <w:t xml:space="preserve">. </w:t>
      </w:r>
      <w:r w:rsidR="00E76509" w:rsidRPr="00FE2923">
        <w:rPr>
          <w:rFonts w:ascii="Times New Roman" w:hAnsi="Times New Roman"/>
          <w:b/>
          <w:color w:val="000000"/>
          <w:sz w:val="28"/>
          <w:szCs w:val="28"/>
          <w:lang w:eastAsia="ru-RU"/>
        </w:rPr>
        <w:t>Садовая геометрия</w:t>
      </w:r>
    </w:p>
    <w:p w:rsidR="007C20DC" w:rsidRPr="00FE2923" w:rsidRDefault="007C20DC" w:rsidP="007C20DC">
      <w:pPr>
        <w:spacing w:after="0" w:line="360" w:lineRule="auto"/>
        <w:ind w:firstLine="709"/>
        <w:jc w:val="both"/>
        <w:rPr>
          <w:rFonts w:ascii="Times New Roman" w:hAnsi="Times New Roman"/>
          <w:color w:val="000000"/>
          <w:sz w:val="28"/>
          <w:szCs w:val="28"/>
          <w:lang w:eastAsia="ru-RU"/>
        </w:rPr>
      </w:pP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Нередко интересное оформление загородного участка строится на сочетании простейших геометрических фигур. Статичность и завершенность круга, динамика и эмоциональное напряжение треугольника, чистая логика прямых углов, вечный принцип золотого сечения, правила перспективы- все это помогает внести в облик современного сада особую благородную красоту.</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Статуя, помещенная в фокусную точку, визуально увеличивает длину дорожки</w:t>
      </w:r>
      <w:r w:rsidR="007C20DC" w:rsidRPr="00FE2923">
        <w:rPr>
          <w:rFonts w:ascii="Times New Roman" w:hAnsi="Times New Roman"/>
          <w:color w:val="000000"/>
          <w:sz w:val="28"/>
          <w:szCs w:val="28"/>
          <w:lang w:eastAsia="ru-RU"/>
        </w:rPr>
        <w:t xml:space="preserve">. </w:t>
      </w:r>
      <w:r w:rsidRPr="00FE2923">
        <w:rPr>
          <w:rFonts w:ascii="Times New Roman" w:hAnsi="Times New Roman"/>
          <w:color w:val="000000"/>
          <w:sz w:val="28"/>
          <w:szCs w:val="28"/>
          <w:lang w:eastAsia="ru-RU"/>
        </w:rPr>
        <w:t>Аллея из стриженых лип- классика регулярного сада</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Зигзаг гравийной дорожки повторяет ломаные линии живой изгороди из кизильника</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Невысокая тисовая изгородь, а также ширмы из различных современных материалов используются для того, чтобы визуально разграничить главные зоны этого сада</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Всредней полосе такого интересного эффекта можно добиться, если стриженую изгородь из кизильника окаймить ожикой лесной</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Вдизайне этой зоны отдыха перегородки из дерева, прозрачного и матового стекла удачно сочетаются с живой изгородью</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Таким образом можно оформить дорожки, ведущие к хозяйственным помещениям, или обыграть узкие проходы по периметру участка</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Однотонные живые изгороди и невысокие бордюры служат хорошим фоном для ярких или же более сдержанных композиций из многолетников</w:t>
      </w:r>
    </w:p>
    <w:p w:rsidR="007C20DC"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Воформлении регулярных садов могут использоваться "игровые" композиции из каменных и растительных фигур</w:t>
      </w:r>
    </w:p>
    <w:p w:rsidR="00E76509" w:rsidRPr="00FE2923" w:rsidRDefault="0009368B" w:rsidP="007C20DC">
      <w:pPr>
        <w:spacing w:after="0" w:line="360" w:lineRule="auto"/>
        <w:ind w:firstLine="709"/>
        <w:jc w:val="both"/>
        <w:rPr>
          <w:rFonts w:ascii="Times New Roman" w:hAnsi="Times New Roman"/>
          <w:noProof/>
          <w:color w:val="000000"/>
          <w:sz w:val="28"/>
          <w:szCs w:val="28"/>
          <w:lang w:eastAsia="ru-RU"/>
        </w:rPr>
      </w:pPr>
      <w:r w:rsidRPr="00FE2923">
        <w:rPr>
          <w:rFonts w:ascii="Times New Roman" w:hAnsi="Times New Roman"/>
          <w:color w:val="000000"/>
          <w:sz w:val="28"/>
          <w:szCs w:val="28"/>
          <w:lang w:eastAsia="ru-RU"/>
        </w:rPr>
        <w:t>Ф</w:t>
      </w:r>
      <w:r w:rsidR="00E76509" w:rsidRPr="00FE2923">
        <w:rPr>
          <w:rFonts w:ascii="Times New Roman" w:hAnsi="Times New Roman"/>
          <w:color w:val="000000"/>
          <w:sz w:val="28"/>
          <w:szCs w:val="28"/>
          <w:lang w:eastAsia="ru-RU"/>
        </w:rPr>
        <w:t>орма прямоугольника универсальна и практична, так как вписывается в различные композиционные решения. На основе прямых углов создавались планировки самых известных регулярных садов и схемы зеленых лабиринтов</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Принципы организации ландшафта, основанные на геометрически правильной планировке (развитие композиции вдоль центральной оси сада, господство прямых линий) и обязательной стрижке деревьев и кустов, называют регулярными или французскими (фр. parc régulier). Возникли они в глубокой древности- в Египте, Вавилонии, Ассирии, Персии, Китае, а также в Древнем Риме. Эпоха Возрождения отмечена расцветом садово-паркового искусства. Именно тогда регулярные сады появились во многих странах Западной Европы: в Италии, Франции, Англии. Большинство самых известных регулярных садов (например, виллы Д'Эсте, Версаля или Хэмптон-корта) признаны истинными шедеврами.</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Регулярные мотивы в организации ландшафта необычайно актуальны и в наши дни. Они идеально подходят для парадной зоны загородного участка, придают респектабельное и строгое звучание подъездной аллее, главной дорожке и основному фасаду дома.</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Перспективная дорожка</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Авторы знаменитых садов искусно сочетали разнообразные приемы парковой архитектуры, живописи и скульптуры. Сегодня этим опытом с успехом пользуются ландшафтные дизайнеры. Один из специальных приемов заключается в усилении эффекта перспективы. Он позволяет подчеркнуть глубину пространства и размеры сада. Даже короткая дорожка, спроектированная особым образом, может создать иллюзию протяженной аллеи. Для этого достаточно бывает высадить по обеим ее сторонам растения строго по прямой линии. Причем в дальнем конце должны располагаться более низкие экземпляры, чем в начале. Интересно, что этот прием работает и наоборот- в тех случаях, когда необходимо изменить восприятие слишком длинных аллей или непропорционально вытянутых переходов из одной части сада в другую. Тогда в дальнем конце дорожки высаживают более крупные растения, чем в начале.</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Подчеркнуть глубину перспективы можно и по-другому. Скажем, поместив в конце дорожки (в так называемой фокусной точке) объект, масштаб которого сопоставим с человеческим ростом. Вэтом случае имеет смысл обратиться к историческим мотивам и подобрать подходящий декоративный вазон, классический фонтан в виде чаши или даже скульптуру в античном стиле. Находящийся в фокусной точке объект привлекает к себе взгляд и усиливает ощущение глубины перспективы.</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Живые изгороди</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Один из самых простых и в то же время эффектных вариантов- традиционная подстриженная изгородь правильной прямоугольной формы. Всредней полосе России для ее формирования подходят кизильник блестящий, барбарис обыкновенный и амурский, различные сорта барбариса Тунберга, дерен кроваво-красный и белый, вяз мелколистный. Взависимости от формы и размеров растений из них можно создавать живые изгороди разной высоты и густоты, в один или два ряда. Например, правильный уход за дереном белым позволит получить в нашей климатической зоне зеленую стену высотой до 3м. Вто же время барбарис Тунберга- сорта "Кобольд" и "Аурея"- сможет достичь максимум 0,5-0,7м.</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Что касается ухода, то стричь изгороди надо не реже 2- 3 раз в сезон, по мере того, как кустарник перерастает заданную высоту. Последний раз в сезоне стрижку проводят в середине августа. Полив живых изгородей планируют в зависимости от отношения растений к воде. Сэкономить время и силы можно, если использовать для полива плоские перфорированные шланги. Их укладывают под растения так, чтобы вода попадала непосредственно на всю площадь корневой системы.</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"Зеленые комнаты" и лабиринты</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Еще один важный принцип планирования регулярных садов- разделение ландшафта на различные по оформлению "зеленые комнаты". Причем высокие живые изгороди позволяют создавать не только обособленные "комнаты", но и целые лабиринты. Кстати, в наше время, когда много сравнительно небольших участков и остро встает вопрос о функциональном использовании пространства, это весьма актуально.</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Аккуратно отделить друг от друга строгую парадную зону, уголок с грядками клубники или салата и место для уединенного отдыха позволят массивы живых изгородей. Их форма может быть самой разнообразной, вплоть до изображений шахматных фигур или животных.</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Растительные бордюры</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Из классических регулярных садов к нам пришли и невысокие растительные бордюры. Формируют их из кустарников и многолетних травянистых пород. Бордюры позволяют разделить участок на функциональные зоны и в то же время внести в его облик некоторую интригу (по аналогии с театральными декорациями). Этот прием часто используют профессиональные ландшафтные дизайнеры.</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Кроме того, можно сочетать изгороди и живописные бордюры из растений с разной фактурой листвы и способом стрижки. Один из интересных вариантов- игра на контрасте между ровно подстриженной живой изгородью и более кудрявым, нарочито "растрепанным" зеленым массивом. Скажем, перед изгородью из кизильника блестящего можно высадить декоративный бордюр из хосты Форчуна белоокаймленной. На фоне дерена белого (сорт "Элегантиссима") будет довольно эффектно смотреться контрастная по цвету и фактуре листвы гейхера кроваво-красная (сорт "Пурпурный замок").</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Декоративные перегородки</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Для их создания можно использовать самые разные материалы: соединенные в виде каркаса деревянные планки, прямоугольные конструкции из камня, кирпича или даже металла и стекла. Самое главное- спланировать общую структуру и размеры "садовых комнат". Опыт профессионалов подсказывает, что стоит отнестись к этому как к игре с пространством. Так, если планируется отделить какую-то часть сада (например, зону уединенного отдыха), можно выполнить это с помощью перегородки, изготовленной из полупрозрачных материалов (стекла, пластика). Другой вариант- частично проницаемая конструкция. Подобный подход поможет сохранить равновесие между садом в целом и отдельными его частями.</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Геометрия в саду</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Важно, чтобы между разными зонами сада сохранялось свободное сообщение. Этого легко добиться, если границами будут служить лишь очертания геометрических форм, например прямой угол или параллельные линии (расположение стен). Декоративные растительные бордюры и живые изгороди не ограничиваются лишь ролью импровизированных перегородок, а могут с успехом выступать в качестве фона для цветочных композиций и отдельных ярких акцентов (садовых скульптур, фонтанов, декоративных ваз). Что касается принципов проектирования регулярного сада, то они в первую очередь основываются на сочетании различных геометрических и абстрактных фигур- как на плоскости, так и в трехмерном пространстве.</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Конусы.</w:t>
      </w:r>
      <w:r w:rsidRPr="00FE2923">
        <w:rPr>
          <w:rFonts w:ascii="Times New Roman" w:hAnsi="Times New Roman"/>
          <w:color w:val="000000"/>
          <w:sz w:val="28"/>
          <w:szCs w:val="28"/>
          <w:lang w:eastAsia="ru-RU"/>
        </w:rPr>
        <w:t xml:space="preserve"> Их можно смело отнести к разряду самых загадочных фигур, вносящих напряженность и динамику, приковывающих взгляд. Разнообразные вариации на эту тему напоминают магические кристаллы или шахматы. Если же пойти дальше, то для большинства из нас такая форма- намек на египетские пирамиды, символ вечности и тайны.</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Несомненно, использование в ландшафтном дизайне пирамидальных очертаний сообщает облику участка очень сильное эмоциональное звучание. При создании стилизованного регулярного сада приходится выбирать из огромного разнообразия вечнозеленых растений с так называемой пирамидальной формой кроны. Кним относятся, например, тисы, кипарисовики, можжевельники, туи, ели, пихты. Форма их кроны в одних случаях имеет природное происхождение, а в других фигурно выстригается и в дальнейшем поддерживается.</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Стоит отметить, что растения с пирамидальной кроной всегда доминируют в композициях и привлекают к себе внимание. Поэтому особенно важно, чтобы они выглядели аккуратными и ухоженными. Кстати, о композициях. Зеленые конусы эффектно смотрятся в сочетании с контрастными им формами (например, шаровидными) или же рядом с плоскими поверхностями (газонами, бассейнами или прудами, вымощенными камнем дорожками либо площадками).</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Шарообразные фигуры.</w:t>
      </w:r>
      <w:r w:rsidRPr="00FE2923">
        <w:rPr>
          <w:rFonts w:ascii="Times New Roman" w:hAnsi="Times New Roman"/>
          <w:color w:val="000000"/>
          <w:sz w:val="28"/>
          <w:szCs w:val="28"/>
          <w:lang w:eastAsia="ru-RU"/>
        </w:rPr>
        <w:t xml:space="preserve"> Не менее эффектны, чем конусы, такие фигуры, как шар и полусфера (а на плоскости- круг и эллипс). Они тоже относятся к характерным элементам регулярного сада. Причем одно из главных их достоинств заключается в том, что они помогают сгладить и смягчить его прямые углы и четкие линии. Воплотить подобные идеи на собственном участке можно с помощью растений с естественной или же специально созданной шаровидной формой. Здесь лучше выбрать тую западную "Глобозум" и "Даника", ель канадскую "Альберте Глобе" или барбарис Тунберга "Кобольд". Часто используют и такие элементы дизайна, как округлые очертания газонов, мощеных площадок и водоемов. Заметим, что подобные фигуры довольно статичны- они не стремятся к движению, а значит, воспринимаются как более стабильные, спокойные.</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Существуют и другие приемы, обыгрывающие эту форму. Например, с помощью ритмично повторяющихся (высаженных через одинаковые промежутки) шаровидных кустарников можно создавать в регулярных садах очень эффектные композиции. Вчастности, таким способом будет уместно подчеркнуть линии отдельных дорожек или сделать акценты в местах поворотов.</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bCs/>
          <w:color w:val="000000"/>
          <w:sz w:val="28"/>
          <w:szCs w:val="28"/>
          <w:lang w:eastAsia="ru-RU"/>
        </w:rPr>
        <w:t>Гармоничные комбинации</w:t>
      </w:r>
    </w:p>
    <w:p w:rsidR="00E76509" w:rsidRPr="00FE2923" w:rsidRDefault="00E76509" w:rsidP="007C20DC">
      <w:pPr>
        <w:spacing w:after="0" w:line="360" w:lineRule="auto"/>
        <w:ind w:firstLine="709"/>
        <w:jc w:val="both"/>
        <w:rPr>
          <w:rFonts w:ascii="Times New Roman" w:hAnsi="Times New Roman"/>
          <w:color w:val="000000"/>
          <w:sz w:val="28"/>
          <w:szCs w:val="28"/>
          <w:lang w:eastAsia="ru-RU"/>
        </w:rPr>
      </w:pPr>
      <w:r w:rsidRPr="00FE2923">
        <w:rPr>
          <w:rFonts w:ascii="Times New Roman" w:hAnsi="Times New Roman"/>
          <w:color w:val="000000"/>
          <w:sz w:val="28"/>
          <w:szCs w:val="28"/>
          <w:lang w:eastAsia="ru-RU"/>
        </w:rPr>
        <w:t>Основа планировки классических и современных регулярных садов складывается в первую очередь из разнообразных комбинаций прямых линий, прямоугольников и квадратов. Благодаря использованию прямого угла (это относится и к растениям, подстриженным в форме куба) в облике участка возникает волевое, мужественное начало. Наоборот, округлые очертания сглаживают четкие пропорции сада и делают его образ более мягким, женственным. Подобную форму можно придать практически любому элементу ландшафта: газону, мощеной площадке для отдыха, искусственному водоему. При этом основная задача- органично включить их в общую структуру линий и фигур сада. Кроме того, не стоит забывать и о традиционных стриженых живых изгородях прямоугольной формы. Сих помощью легко выделить наиболее важные дорожки или аллеи, разделить общую территорию на функционально различные зоны, скрыть от посторонних взглядов часть сада. Аесли варьировать ширину и высоту таких изгородей, можно создать интересные объемные композиции- настоящие произведения садового искусства. Сочетание перечисленных геометрических форм и по сей день остается наиболее популярным регулярным мотивом.</w:t>
      </w:r>
      <w:r w:rsidR="00E5286E" w:rsidRPr="00FE2923">
        <w:rPr>
          <w:rFonts w:ascii="Times New Roman" w:hAnsi="Times New Roman"/>
          <w:color w:val="000000"/>
          <w:sz w:val="28"/>
          <w:szCs w:val="28"/>
          <w:lang w:eastAsia="ru-RU"/>
        </w:rPr>
        <w:t>[</w:t>
      </w:r>
      <w:r w:rsidR="00C4560F" w:rsidRPr="00FE2923">
        <w:rPr>
          <w:rFonts w:ascii="Times New Roman" w:hAnsi="Times New Roman"/>
          <w:color w:val="000000"/>
          <w:sz w:val="28"/>
          <w:szCs w:val="28"/>
          <w:lang w:eastAsia="ru-RU"/>
        </w:rPr>
        <w:t>8</w:t>
      </w:r>
      <w:r w:rsidR="00E5286E" w:rsidRPr="00FE2923">
        <w:rPr>
          <w:rFonts w:ascii="Times New Roman" w:hAnsi="Times New Roman"/>
          <w:color w:val="000000"/>
          <w:sz w:val="28"/>
          <w:szCs w:val="28"/>
          <w:lang w:eastAsia="ru-RU"/>
        </w:rPr>
        <w:t>]</w:t>
      </w:r>
    </w:p>
    <w:p w:rsidR="00E76509" w:rsidRPr="00FE2923" w:rsidRDefault="00E76509" w:rsidP="007C20DC">
      <w:pPr>
        <w:spacing w:after="0" w:line="360" w:lineRule="auto"/>
        <w:ind w:firstLine="709"/>
        <w:jc w:val="both"/>
        <w:rPr>
          <w:rFonts w:ascii="Times New Roman" w:hAnsi="Times New Roman"/>
          <w:color w:val="000000"/>
          <w:sz w:val="28"/>
          <w:szCs w:val="28"/>
        </w:rPr>
      </w:pPr>
    </w:p>
    <w:p w:rsidR="00E76509" w:rsidRPr="00FE2923" w:rsidRDefault="003A2E9E" w:rsidP="002015EE">
      <w:pPr>
        <w:pStyle w:val="1"/>
        <w:keepNext w:val="0"/>
        <w:keepLines w:val="0"/>
        <w:spacing w:before="0" w:line="360" w:lineRule="auto"/>
        <w:ind w:firstLine="709"/>
        <w:jc w:val="center"/>
        <w:rPr>
          <w:rFonts w:ascii="Times New Roman" w:hAnsi="Times New Roman"/>
          <w:color w:val="000000"/>
        </w:rPr>
      </w:pPr>
      <w:r w:rsidRPr="00FE2923">
        <w:rPr>
          <w:rFonts w:ascii="Times New Roman" w:hAnsi="Times New Roman"/>
          <w:color w:val="000000"/>
        </w:rPr>
        <w:t xml:space="preserve">4. </w:t>
      </w:r>
      <w:r w:rsidR="00E76509" w:rsidRPr="00FE2923">
        <w:rPr>
          <w:rFonts w:ascii="Times New Roman" w:hAnsi="Times New Roman"/>
          <w:color w:val="000000"/>
        </w:rPr>
        <w:t>Разметка регулярных цветников</w:t>
      </w:r>
    </w:p>
    <w:p w:rsidR="002015EE" w:rsidRPr="002015EE" w:rsidRDefault="002015EE" w:rsidP="002015EE">
      <w:pPr>
        <w:rPr>
          <w:sz w:val="28"/>
          <w:szCs w:val="28"/>
        </w:rPr>
      </w:pPr>
    </w:p>
    <w:p w:rsidR="002015EE" w:rsidRPr="00FE2923" w:rsidRDefault="00613345" w:rsidP="002015EE">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w:pict>
          <v:shape id="Рисунок 39" o:spid="_x0000_i1026" type="#_x0000_t75" alt="Описание: http://www.landart.ru/pic/7px.gif" style="width:9.75pt;height:7.5pt;visibility:visible">
            <v:imagedata r:id="rId8" o:title="7px"/>
          </v:shape>
        </w:pict>
      </w:r>
      <w:r w:rsidR="00E76509" w:rsidRPr="00FE2923">
        <w:rPr>
          <w:rFonts w:ascii="Times New Roman" w:hAnsi="Times New Roman"/>
          <w:color w:val="000000"/>
          <w:sz w:val="28"/>
          <w:szCs w:val="28"/>
        </w:rPr>
        <w:t>Основным правилом при разбивке клумб и рабаток должно быть следующее: не следует злоупотреблять цветниками и располагать их слишком часто. Цветочные насаждения, - будь то клумбы, рабатки или одиночные экземпляры, - только тогда хороши и привлекают глаз, когда они расположены редко, выделяясь пятнами на яркой зелени газона. Лучше посадить меньше растений, но подобранных со вкусом и образцово выращенных.</w:t>
      </w:r>
      <w:r w:rsidR="00E76509" w:rsidRPr="00FE2923">
        <w:rPr>
          <w:rFonts w:ascii="Times New Roman" w:hAnsi="Times New Roman"/>
          <w:color w:val="000000"/>
          <w:sz w:val="28"/>
          <w:szCs w:val="28"/>
        </w:rPr>
        <w:br/>
        <w:t>На помещенных чертежах можно видеть, как воспроизвести, различные геометрические фигуры, из которых составляются регулярные цветники. Для лучшего представления, как воспользоватся приемами выноса в натуру задуманных узоров, лучше разбить чертежи выполненные н а бумаге на квадраты и согласно выбранному масштабу разбить на квадраты поверхность участка. При помощи колышков разного цвета или разной высоты намечают главные пункты, соединяя которые уже на глаз, получают рисунки на месте. У Вас может возникнуть необходимость в разметке более сложных узоров правильной геометрии об этом речь пойдет ниже.</w:t>
      </w:r>
    </w:p>
    <w:p w:rsidR="00E76509" w:rsidRPr="00FE2923" w:rsidRDefault="00E76509" w:rsidP="002015EE">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На рисунке показано </w:t>
      </w:r>
      <w:r w:rsidRPr="00FE2923">
        <w:rPr>
          <w:rFonts w:ascii="Times New Roman" w:hAnsi="Times New Roman"/>
          <w:bCs/>
          <w:color w:val="000000"/>
          <w:sz w:val="28"/>
          <w:szCs w:val="28"/>
        </w:rPr>
        <w:t>как провести перпендикулярную линию к данной прямой</w:t>
      </w:r>
      <w:r w:rsidRPr="00FE2923">
        <w:rPr>
          <w:rFonts w:ascii="Times New Roman" w:hAnsi="Times New Roman"/>
          <w:color w:val="000000"/>
          <w:sz w:val="28"/>
          <w:szCs w:val="28"/>
        </w:rPr>
        <w:t xml:space="preserve"> (построение прямого угла). На земле проводится прямая линия </w:t>
      </w:r>
      <w:r w:rsidRPr="00FE2923">
        <w:rPr>
          <w:rFonts w:ascii="Times New Roman" w:hAnsi="Times New Roman"/>
          <w:bCs/>
          <w:iCs/>
          <w:color w:val="000000"/>
          <w:sz w:val="28"/>
          <w:szCs w:val="28"/>
        </w:rPr>
        <w:t>АВ</w:t>
      </w:r>
      <w:r w:rsidRPr="00FE2923">
        <w:rPr>
          <w:rFonts w:ascii="Times New Roman" w:hAnsi="Times New Roman"/>
          <w:color w:val="000000"/>
          <w:sz w:val="28"/>
          <w:szCs w:val="28"/>
        </w:rPr>
        <w:t xml:space="preserve">, в том месте где должен быть восстановлен перпендикуляр устанавливается колышек </w:t>
      </w:r>
      <w:r w:rsidRPr="00FE2923">
        <w:rPr>
          <w:rFonts w:ascii="Times New Roman" w:hAnsi="Times New Roman"/>
          <w:bCs/>
          <w:iCs/>
          <w:color w:val="000000"/>
          <w:sz w:val="28"/>
          <w:szCs w:val="28"/>
        </w:rPr>
        <w:t>С</w:t>
      </w:r>
      <w:r w:rsidRPr="00FE2923">
        <w:rPr>
          <w:rFonts w:ascii="Times New Roman" w:hAnsi="Times New Roman"/>
          <w:color w:val="000000"/>
          <w:sz w:val="28"/>
          <w:szCs w:val="28"/>
        </w:rPr>
        <w:t xml:space="preserve">, от которого по обе стороны отмеряют по произвольной равной линии, эти точки также отмечаются колышками </w:t>
      </w:r>
      <w:r w:rsidRPr="00FE2923">
        <w:rPr>
          <w:rFonts w:ascii="Times New Roman" w:hAnsi="Times New Roman"/>
          <w:bCs/>
          <w:iCs/>
          <w:color w:val="000000"/>
          <w:sz w:val="28"/>
          <w:szCs w:val="28"/>
        </w:rPr>
        <w:t>DE</w:t>
      </w:r>
      <w:r w:rsidRPr="00FE2923">
        <w:rPr>
          <w:rFonts w:ascii="Times New Roman" w:hAnsi="Times New Roman"/>
          <w:color w:val="000000"/>
          <w:sz w:val="28"/>
          <w:szCs w:val="28"/>
        </w:rPr>
        <w:t xml:space="preserve">. Приняв эти две последние точки за центры двух окружностей, радиусом равным </w:t>
      </w:r>
      <w:r w:rsidRPr="00FE2923">
        <w:rPr>
          <w:rFonts w:ascii="Times New Roman" w:hAnsi="Times New Roman"/>
          <w:bCs/>
          <w:iCs/>
          <w:color w:val="000000"/>
          <w:sz w:val="28"/>
          <w:szCs w:val="28"/>
        </w:rPr>
        <w:t>DE</w:t>
      </w:r>
      <w:r w:rsidRPr="00FE2923">
        <w:rPr>
          <w:rFonts w:ascii="Times New Roman" w:hAnsi="Times New Roman"/>
          <w:color w:val="000000"/>
          <w:sz w:val="28"/>
          <w:szCs w:val="28"/>
        </w:rPr>
        <w:t xml:space="preserve"> описываются две дуги таким образом, чтобы они пересеклись. Точка пересечения </w:t>
      </w:r>
      <w:r w:rsidRPr="00FE2923">
        <w:rPr>
          <w:rFonts w:ascii="Times New Roman" w:hAnsi="Times New Roman"/>
          <w:bCs/>
          <w:iCs/>
          <w:color w:val="000000"/>
          <w:sz w:val="28"/>
          <w:szCs w:val="28"/>
        </w:rPr>
        <w:t>F</w:t>
      </w:r>
      <w:r w:rsidRPr="00FE2923">
        <w:rPr>
          <w:rFonts w:ascii="Times New Roman" w:hAnsi="Times New Roman"/>
          <w:color w:val="000000"/>
          <w:sz w:val="28"/>
          <w:szCs w:val="28"/>
        </w:rPr>
        <w:t xml:space="preserve"> соединяется с прямой линией в точке </w:t>
      </w:r>
      <w:r w:rsidRPr="00FE2923">
        <w:rPr>
          <w:rFonts w:ascii="Times New Roman" w:hAnsi="Times New Roman"/>
          <w:bCs/>
          <w:iCs/>
          <w:color w:val="000000"/>
          <w:sz w:val="28"/>
          <w:szCs w:val="28"/>
        </w:rPr>
        <w:t>С</w:t>
      </w:r>
      <w:r w:rsidRPr="00FE2923">
        <w:rPr>
          <w:rFonts w:ascii="Times New Roman" w:hAnsi="Times New Roman"/>
          <w:color w:val="000000"/>
          <w:sz w:val="28"/>
          <w:szCs w:val="28"/>
        </w:rPr>
        <w:t xml:space="preserve">. Эта линия </w:t>
      </w:r>
      <w:r w:rsidRPr="00FE2923">
        <w:rPr>
          <w:rFonts w:ascii="Times New Roman" w:hAnsi="Times New Roman"/>
          <w:bCs/>
          <w:iCs/>
          <w:color w:val="000000"/>
          <w:sz w:val="28"/>
          <w:szCs w:val="28"/>
        </w:rPr>
        <w:t>СF</w:t>
      </w:r>
      <w:r w:rsidRPr="00FE2923">
        <w:rPr>
          <w:rFonts w:ascii="Times New Roman" w:hAnsi="Times New Roman"/>
          <w:color w:val="000000"/>
          <w:sz w:val="28"/>
          <w:szCs w:val="28"/>
        </w:rPr>
        <w:t xml:space="preserve"> и будет исходный перпендикуляр (</w:t>
      </w:r>
      <w:r w:rsidRPr="00FE2923">
        <w:rPr>
          <w:rFonts w:ascii="Times New Roman" w:hAnsi="Times New Roman"/>
          <w:bCs/>
          <w:iCs/>
          <w:color w:val="000000"/>
          <w:sz w:val="28"/>
          <w:szCs w:val="28"/>
        </w:rPr>
        <w:t>рис. 1</w:t>
      </w:r>
      <w:r w:rsidRPr="00FE2923">
        <w:rPr>
          <w:rFonts w:ascii="Times New Roman" w:hAnsi="Times New Roman"/>
          <w:color w:val="000000"/>
          <w:sz w:val="28"/>
          <w:szCs w:val="28"/>
        </w:rPr>
        <w:t xml:space="preserve">). </w:t>
      </w:r>
    </w:p>
    <w:p w:rsidR="002015EE" w:rsidRPr="00FE2923" w:rsidRDefault="002015EE" w:rsidP="002015EE">
      <w:pPr>
        <w:spacing w:after="0" w:line="360" w:lineRule="auto"/>
        <w:ind w:firstLine="709"/>
        <w:jc w:val="both"/>
        <w:rPr>
          <w:rFonts w:ascii="Times New Roman" w:hAnsi="Times New Roman"/>
          <w:color w:val="000000"/>
          <w:sz w:val="28"/>
          <w:szCs w:val="28"/>
        </w:rPr>
      </w:pPr>
    </w:p>
    <w:p w:rsidR="002015EE" w:rsidRPr="00FE2923" w:rsidRDefault="00613345" w:rsidP="002015EE">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w:pict>
          <v:shape id="Рисунок 40" o:spid="_x0000_i1027" type="#_x0000_t75" alt="Описание: Рис. 1. Как восстановить перпендикуляр" style="width:189.75pt;height:114.75pt;visibility:visible">
            <v:imagedata r:id="rId9" o:title="Рис"/>
          </v:shape>
        </w:pict>
      </w:r>
    </w:p>
    <w:p w:rsidR="003E5C10" w:rsidRPr="00FE2923" w:rsidRDefault="002015EE" w:rsidP="002015EE">
      <w:pPr>
        <w:spacing w:after="0" w:line="360" w:lineRule="auto"/>
        <w:ind w:firstLine="709"/>
        <w:jc w:val="both"/>
        <w:rPr>
          <w:rFonts w:ascii="Times New Roman" w:hAnsi="Times New Roman"/>
          <w:color w:val="000000"/>
          <w:sz w:val="28"/>
          <w:szCs w:val="28"/>
        </w:rPr>
      </w:pPr>
      <w:r w:rsidRPr="00FE2923">
        <w:rPr>
          <w:rStyle w:val="podzag-italic"/>
          <w:rFonts w:ascii="Times New Roman" w:hAnsi="Times New Roman"/>
          <w:bCs/>
          <w:color w:val="000000"/>
          <w:sz w:val="28"/>
          <w:szCs w:val="28"/>
        </w:rPr>
        <w:t>Рис. 1.</w:t>
      </w:r>
      <w:r w:rsidRPr="00FE2923">
        <w:rPr>
          <w:rStyle w:val="podzag-italic"/>
          <w:rFonts w:ascii="Times New Roman" w:hAnsi="Times New Roman"/>
          <w:color w:val="000000"/>
          <w:sz w:val="28"/>
          <w:szCs w:val="28"/>
        </w:rPr>
        <w:t xml:space="preserve"> Как восстановить перпендикуляр</w:t>
      </w:r>
    </w:p>
    <w:p w:rsidR="00E76509" w:rsidRPr="00FE2923" w:rsidRDefault="00E76509" w:rsidP="007C20DC">
      <w:pPr>
        <w:spacing w:after="0" w:line="360" w:lineRule="auto"/>
        <w:ind w:firstLine="709"/>
        <w:jc w:val="both"/>
        <w:rPr>
          <w:rFonts w:ascii="Times New Roman" w:hAnsi="Times New Roman"/>
          <w:color w:val="000000"/>
          <w:sz w:val="28"/>
          <w:szCs w:val="28"/>
        </w:rPr>
      </w:pPr>
    </w:p>
    <w:p w:rsidR="00E76509" w:rsidRPr="00FE2923" w:rsidRDefault="00E76509" w:rsidP="007C20DC">
      <w:pPr>
        <w:pStyle w:val="text"/>
        <w:spacing w:before="0" w:beforeAutospacing="0" w:after="0" w:afterAutospacing="0" w:line="360" w:lineRule="auto"/>
        <w:ind w:firstLine="709"/>
        <w:jc w:val="both"/>
        <w:rPr>
          <w:color w:val="000000"/>
          <w:sz w:val="28"/>
          <w:szCs w:val="28"/>
        </w:rPr>
      </w:pPr>
      <w:r w:rsidRPr="00FE2923">
        <w:rPr>
          <w:bCs/>
          <w:color w:val="000000"/>
          <w:sz w:val="28"/>
          <w:szCs w:val="28"/>
        </w:rPr>
        <w:t>Еще один способ.</w:t>
      </w:r>
      <w:r w:rsidRPr="00FE2923">
        <w:rPr>
          <w:color w:val="000000"/>
          <w:sz w:val="28"/>
          <w:szCs w:val="28"/>
        </w:rPr>
        <w:t xml:space="preserve"> Проведя линию </w:t>
      </w:r>
      <w:r w:rsidRPr="00FE2923">
        <w:rPr>
          <w:bCs/>
          <w:iCs/>
          <w:color w:val="000000"/>
          <w:sz w:val="28"/>
          <w:szCs w:val="28"/>
        </w:rPr>
        <w:t>bc</w:t>
      </w:r>
      <w:r w:rsidRPr="00FE2923">
        <w:rPr>
          <w:color w:val="000000"/>
          <w:sz w:val="28"/>
          <w:szCs w:val="28"/>
        </w:rPr>
        <w:t xml:space="preserve"> и наметив точку от которой должен быть опущен перпендикуляр на прямую </w:t>
      </w:r>
      <w:r w:rsidRPr="00FE2923">
        <w:rPr>
          <w:bCs/>
          <w:iCs/>
          <w:color w:val="000000"/>
          <w:sz w:val="28"/>
          <w:szCs w:val="28"/>
        </w:rPr>
        <w:t>bc</w:t>
      </w:r>
      <w:r w:rsidRPr="00FE2923">
        <w:rPr>
          <w:color w:val="000000"/>
          <w:sz w:val="28"/>
          <w:szCs w:val="28"/>
        </w:rPr>
        <w:t xml:space="preserve"> (в данном случае точка </w:t>
      </w:r>
      <w:r w:rsidRPr="00FE2923">
        <w:rPr>
          <w:bCs/>
          <w:iCs/>
          <w:color w:val="000000"/>
          <w:sz w:val="28"/>
          <w:szCs w:val="28"/>
        </w:rPr>
        <w:t>а</w:t>
      </w:r>
      <w:r w:rsidRPr="00FE2923">
        <w:rPr>
          <w:color w:val="000000"/>
          <w:sz w:val="28"/>
          <w:szCs w:val="28"/>
        </w:rPr>
        <w:t xml:space="preserve">), описывают приняв ее за центр, дугу радиуса такой длины, чтобы пересечь линию </w:t>
      </w:r>
      <w:r w:rsidRPr="00FE2923">
        <w:rPr>
          <w:bCs/>
          <w:iCs/>
          <w:color w:val="000000"/>
          <w:sz w:val="28"/>
          <w:szCs w:val="28"/>
        </w:rPr>
        <w:t>bc</w:t>
      </w:r>
      <w:r w:rsidRPr="00FE2923">
        <w:rPr>
          <w:color w:val="000000"/>
          <w:sz w:val="28"/>
          <w:szCs w:val="28"/>
        </w:rPr>
        <w:t xml:space="preserve"> в двух пунктах; линию </w:t>
      </w:r>
      <w:r w:rsidRPr="00FE2923">
        <w:rPr>
          <w:bCs/>
          <w:iCs/>
          <w:color w:val="000000"/>
          <w:sz w:val="28"/>
          <w:szCs w:val="28"/>
        </w:rPr>
        <w:t>de</w:t>
      </w:r>
      <w:r w:rsidRPr="00FE2923">
        <w:rPr>
          <w:color w:val="000000"/>
          <w:sz w:val="28"/>
          <w:szCs w:val="28"/>
        </w:rPr>
        <w:t xml:space="preserve">, соединяющие точки пересечения, делят пополам, отмечают середину между точками </w:t>
      </w:r>
      <w:r w:rsidRPr="00FE2923">
        <w:rPr>
          <w:bCs/>
          <w:iCs/>
          <w:color w:val="000000"/>
          <w:sz w:val="28"/>
          <w:szCs w:val="28"/>
        </w:rPr>
        <w:t>d</w:t>
      </w:r>
      <w:r w:rsidRPr="00FE2923">
        <w:rPr>
          <w:color w:val="000000"/>
          <w:sz w:val="28"/>
          <w:szCs w:val="28"/>
        </w:rPr>
        <w:t xml:space="preserve"> и </w:t>
      </w:r>
      <w:r w:rsidRPr="00FE2923">
        <w:rPr>
          <w:bCs/>
          <w:iCs/>
          <w:color w:val="000000"/>
          <w:sz w:val="28"/>
          <w:szCs w:val="28"/>
        </w:rPr>
        <w:t>e</w:t>
      </w:r>
      <w:r w:rsidRPr="00FE2923">
        <w:rPr>
          <w:color w:val="000000"/>
          <w:sz w:val="28"/>
          <w:szCs w:val="28"/>
        </w:rPr>
        <w:t xml:space="preserve"> буквой </w:t>
      </w:r>
      <w:r w:rsidRPr="00FE2923">
        <w:rPr>
          <w:bCs/>
          <w:iCs/>
          <w:color w:val="000000"/>
          <w:sz w:val="28"/>
          <w:szCs w:val="28"/>
        </w:rPr>
        <w:t>f</w:t>
      </w:r>
      <w:r w:rsidRPr="00FE2923">
        <w:rPr>
          <w:color w:val="000000"/>
          <w:sz w:val="28"/>
          <w:szCs w:val="28"/>
        </w:rPr>
        <w:t xml:space="preserve"> и, соединив эту последнюю точку </w:t>
      </w:r>
      <w:r w:rsidRPr="00FE2923">
        <w:rPr>
          <w:bCs/>
          <w:iCs/>
          <w:color w:val="000000"/>
          <w:sz w:val="28"/>
          <w:szCs w:val="28"/>
        </w:rPr>
        <w:t>с</w:t>
      </w:r>
      <w:r w:rsidRPr="00FE2923">
        <w:rPr>
          <w:color w:val="000000"/>
          <w:sz w:val="28"/>
          <w:szCs w:val="28"/>
        </w:rPr>
        <w:t xml:space="preserve"> точкой </w:t>
      </w:r>
      <w:r w:rsidRPr="00FE2923">
        <w:rPr>
          <w:bCs/>
          <w:iCs/>
          <w:color w:val="000000"/>
          <w:sz w:val="28"/>
          <w:szCs w:val="28"/>
        </w:rPr>
        <w:t>а</w:t>
      </w:r>
      <w:r w:rsidRPr="00FE2923">
        <w:rPr>
          <w:color w:val="000000"/>
          <w:sz w:val="28"/>
          <w:szCs w:val="28"/>
        </w:rPr>
        <w:t>, получают исходный перпендикуляр (</w:t>
      </w:r>
      <w:r w:rsidRPr="00FE2923">
        <w:rPr>
          <w:bCs/>
          <w:iCs/>
          <w:color w:val="000000"/>
          <w:sz w:val="28"/>
          <w:szCs w:val="28"/>
        </w:rPr>
        <w:t>рис. 2</w:t>
      </w:r>
      <w:r w:rsidRPr="00FE2923">
        <w:rPr>
          <w:color w:val="000000"/>
          <w:sz w:val="28"/>
          <w:szCs w:val="28"/>
        </w:rPr>
        <w:t xml:space="preserve">). </w:t>
      </w:r>
    </w:p>
    <w:p w:rsidR="002015EE" w:rsidRPr="00FE2923" w:rsidRDefault="002015EE" w:rsidP="007C20DC">
      <w:pPr>
        <w:pStyle w:val="text"/>
        <w:spacing w:before="0" w:beforeAutospacing="0" w:after="0" w:afterAutospacing="0" w:line="360" w:lineRule="auto"/>
        <w:ind w:firstLine="709"/>
        <w:jc w:val="both"/>
        <w:rPr>
          <w:color w:val="000000"/>
          <w:sz w:val="28"/>
          <w:szCs w:val="28"/>
        </w:rPr>
      </w:pPr>
    </w:p>
    <w:p w:rsidR="002015EE" w:rsidRPr="00FE2923" w:rsidRDefault="00613345" w:rsidP="007C20DC">
      <w:pPr>
        <w:pStyle w:val="text"/>
        <w:spacing w:before="0" w:beforeAutospacing="0" w:after="0" w:afterAutospacing="0" w:line="360" w:lineRule="auto"/>
        <w:ind w:firstLine="709"/>
        <w:jc w:val="both"/>
        <w:rPr>
          <w:color w:val="000000"/>
          <w:sz w:val="28"/>
          <w:szCs w:val="28"/>
        </w:rPr>
      </w:pPr>
      <w:r>
        <w:rPr>
          <w:noProof/>
          <w:color w:val="000000"/>
          <w:sz w:val="28"/>
          <w:szCs w:val="28"/>
        </w:rPr>
        <w:pict>
          <v:shape id="Рисунок 41" o:spid="_x0000_i1028" type="#_x0000_t75" alt="Описание: Рис. 2. Построение перпендикуляра" style="width:203.25pt;height:121.5pt;visibility:visible">
            <v:imagedata r:id="rId10" o:title="Рис"/>
          </v:shape>
        </w:pict>
      </w:r>
    </w:p>
    <w:p w:rsidR="003E5C10" w:rsidRPr="00FE2923" w:rsidRDefault="002015EE" w:rsidP="007C20DC">
      <w:pPr>
        <w:pStyle w:val="text"/>
        <w:spacing w:before="0" w:beforeAutospacing="0" w:after="0" w:afterAutospacing="0" w:line="360" w:lineRule="auto"/>
        <w:ind w:firstLine="709"/>
        <w:jc w:val="both"/>
        <w:rPr>
          <w:color w:val="000000"/>
          <w:sz w:val="28"/>
          <w:szCs w:val="28"/>
        </w:rPr>
      </w:pPr>
      <w:r w:rsidRPr="00FE2923">
        <w:rPr>
          <w:rStyle w:val="podzag-italic"/>
          <w:bCs/>
          <w:color w:val="000000"/>
          <w:sz w:val="28"/>
          <w:szCs w:val="28"/>
        </w:rPr>
        <w:t xml:space="preserve">Рис. 2. </w:t>
      </w:r>
      <w:r w:rsidRPr="00FE2923">
        <w:rPr>
          <w:rStyle w:val="podzag-italic"/>
          <w:color w:val="000000"/>
          <w:sz w:val="28"/>
          <w:szCs w:val="28"/>
        </w:rPr>
        <w:t>Построение перпендикуляра</w:t>
      </w:r>
    </w:p>
    <w:p w:rsidR="002015EE" w:rsidRPr="00FE2923" w:rsidRDefault="002015EE" w:rsidP="007C20DC">
      <w:pPr>
        <w:spacing w:after="0" w:line="360" w:lineRule="auto"/>
        <w:ind w:firstLine="709"/>
        <w:jc w:val="both"/>
        <w:rPr>
          <w:rFonts w:ascii="Times New Roman" w:hAnsi="Times New Roman"/>
          <w:color w:val="000000"/>
          <w:sz w:val="28"/>
          <w:szCs w:val="28"/>
        </w:rPr>
      </w:pPr>
    </w:p>
    <w:p w:rsidR="00E76509" w:rsidRPr="00FE2923" w:rsidRDefault="002015EE" w:rsidP="002015EE">
      <w:pPr>
        <w:spacing w:after="0" w:line="360" w:lineRule="auto"/>
        <w:ind w:firstLine="709"/>
        <w:rPr>
          <w:rFonts w:ascii="Times New Roman" w:hAnsi="Times New Roman"/>
          <w:color w:val="000000"/>
          <w:sz w:val="28"/>
          <w:szCs w:val="28"/>
        </w:rPr>
      </w:pPr>
      <w:r w:rsidRPr="00FE2923">
        <w:rPr>
          <w:rFonts w:ascii="Times New Roman" w:hAnsi="Times New Roman"/>
          <w:color w:val="000000"/>
          <w:sz w:val="28"/>
          <w:szCs w:val="28"/>
        </w:rPr>
        <w:br w:type="page"/>
      </w:r>
      <w:r w:rsidR="00E76509" w:rsidRPr="00FE2923">
        <w:rPr>
          <w:rFonts w:ascii="Times New Roman" w:hAnsi="Times New Roman"/>
          <w:bCs/>
          <w:color w:val="000000"/>
          <w:sz w:val="28"/>
          <w:szCs w:val="28"/>
        </w:rPr>
        <w:t>Проведение параллельных линий</w:t>
      </w:r>
      <w:r w:rsidR="00E76509" w:rsidRPr="00FE2923">
        <w:rPr>
          <w:rFonts w:ascii="Times New Roman" w:hAnsi="Times New Roman"/>
          <w:color w:val="000000"/>
          <w:sz w:val="28"/>
          <w:szCs w:val="28"/>
        </w:rPr>
        <w:t xml:space="preserve">. К проведенной линии </w:t>
      </w:r>
      <w:r w:rsidR="00E76509" w:rsidRPr="00FE2923">
        <w:rPr>
          <w:rFonts w:ascii="Times New Roman" w:hAnsi="Times New Roman"/>
          <w:bCs/>
          <w:iCs/>
          <w:color w:val="000000"/>
          <w:sz w:val="28"/>
          <w:szCs w:val="28"/>
        </w:rPr>
        <w:t>АВ</w:t>
      </w:r>
      <w:r w:rsidR="00E76509" w:rsidRPr="00FE2923">
        <w:rPr>
          <w:rFonts w:ascii="Times New Roman" w:hAnsi="Times New Roman"/>
          <w:color w:val="000000"/>
          <w:sz w:val="28"/>
          <w:szCs w:val="28"/>
        </w:rPr>
        <w:t xml:space="preserve"> нужно провести параллельную линию через точку </w:t>
      </w:r>
      <w:r w:rsidR="00E76509" w:rsidRPr="00FE2923">
        <w:rPr>
          <w:rFonts w:ascii="Times New Roman" w:hAnsi="Times New Roman"/>
          <w:bCs/>
          <w:iCs/>
          <w:color w:val="000000"/>
          <w:sz w:val="28"/>
          <w:szCs w:val="28"/>
        </w:rPr>
        <w:t>а</w:t>
      </w:r>
      <w:r w:rsidR="00E76509" w:rsidRPr="00FE2923">
        <w:rPr>
          <w:rFonts w:ascii="Times New Roman" w:hAnsi="Times New Roman"/>
          <w:color w:val="000000"/>
          <w:sz w:val="28"/>
          <w:szCs w:val="28"/>
        </w:rPr>
        <w:t xml:space="preserve">. На линии </w:t>
      </w:r>
      <w:r w:rsidR="00E76509" w:rsidRPr="00FE2923">
        <w:rPr>
          <w:rFonts w:ascii="Times New Roman" w:hAnsi="Times New Roman"/>
          <w:bCs/>
          <w:iCs/>
          <w:color w:val="000000"/>
          <w:sz w:val="28"/>
          <w:szCs w:val="28"/>
        </w:rPr>
        <w:t>АВ</w:t>
      </w:r>
      <w:r w:rsidR="00E76509" w:rsidRPr="00FE2923">
        <w:rPr>
          <w:rFonts w:ascii="Times New Roman" w:hAnsi="Times New Roman"/>
          <w:color w:val="000000"/>
          <w:sz w:val="28"/>
          <w:szCs w:val="28"/>
        </w:rPr>
        <w:t xml:space="preserve"> отмечают какую-либо точку </w:t>
      </w:r>
      <w:r w:rsidR="00E76509" w:rsidRPr="00FE2923">
        <w:rPr>
          <w:rFonts w:ascii="Times New Roman" w:hAnsi="Times New Roman"/>
          <w:bCs/>
          <w:iCs/>
          <w:color w:val="000000"/>
          <w:sz w:val="28"/>
          <w:szCs w:val="28"/>
        </w:rPr>
        <w:t>d</w:t>
      </w:r>
      <w:r w:rsidR="00E76509" w:rsidRPr="00FE2923">
        <w:rPr>
          <w:rFonts w:ascii="Times New Roman" w:hAnsi="Times New Roman"/>
          <w:color w:val="000000"/>
          <w:sz w:val="28"/>
          <w:szCs w:val="28"/>
        </w:rPr>
        <w:t xml:space="preserve"> и соединяют ее прямой линией с точкой </w:t>
      </w:r>
      <w:r w:rsidR="00E76509" w:rsidRPr="00FE2923">
        <w:rPr>
          <w:rFonts w:ascii="Times New Roman" w:hAnsi="Times New Roman"/>
          <w:bCs/>
          <w:iCs/>
          <w:color w:val="000000"/>
          <w:sz w:val="28"/>
          <w:szCs w:val="28"/>
        </w:rPr>
        <w:t>а</w:t>
      </w:r>
      <w:r w:rsidR="00E76509" w:rsidRPr="00FE2923">
        <w:rPr>
          <w:rFonts w:ascii="Times New Roman" w:hAnsi="Times New Roman"/>
          <w:color w:val="000000"/>
          <w:sz w:val="28"/>
          <w:szCs w:val="28"/>
        </w:rPr>
        <w:t xml:space="preserve">. На линии </w:t>
      </w:r>
      <w:r w:rsidR="00E76509" w:rsidRPr="00FE2923">
        <w:rPr>
          <w:rFonts w:ascii="Times New Roman" w:hAnsi="Times New Roman"/>
          <w:bCs/>
          <w:iCs/>
          <w:color w:val="000000"/>
          <w:sz w:val="28"/>
          <w:szCs w:val="28"/>
        </w:rPr>
        <w:t>аd</w:t>
      </w:r>
      <w:r w:rsidR="00E76509" w:rsidRPr="00FE2923">
        <w:rPr>
          <w:rFonts w:ascii="Times New Roman" w:hAnsi="Times New Roman"/>
          <w:color w:val="000000"/>
          <w:sz w:val="28"/>
          <w:szCs w:val="28"/>
        </w:rPr>
        <w:t xml:space="preserve">, из точки </w:t>
      </w:r>
      <w:r w:rsidR="00E76509" w:rsidRPr="00FE2923">
        <w:rPr>
          <w:rFonts w:ascii="Times New Roman" w:hAnsi="Times New Roman"/>
          <w:bCs/>
          <w:iCs/>
          <w:color w:val="000000"/>
          <w:sz w:val="28"/>
          <w:szCs w:val="28"/>
        </w:rPr>
        <w:t>d</w:t>
      </w:r>
      <w:r w:rsidR="00E76509" w:rsidRPr="00FE2923">
        <w:rPr>
          <w:rFonts w:ascii="Times New Roman" w:hAnsi="Times New Roman"/>
          <w:color w:val="000000"/>
          <w:sz w:val="28"/>
          <w:szCs w:val="28"/>
        </w:rPr>
        <w:t xml:space="preserve"> описывают дугу произвольным радиусом </w:t>
      </w:r>
      <w:r w:rsidR="00E76509" w:rsidRPr="00FE2923">
        <w:rPr>
          <w:rFonts w:ascii="Times New Roman" w:hAnsi="Times New Roman"/>
          <w:bCs/>
          <w:iCs/>
          <w:color w:val="000000"/>
          <w:sz w:val="28"/>
          <w:szCs w:val="28"/>
        </w:rPr>
        <w:t>df</w:t>
      </w:r>
      <w:r w:rsidR="00E76509" w:rsidRPr="00FE2923">
        <w:rPr>
          <w:rFonts w:ascii="Times New Roman" w:hAnsi="Times New Roman"/>
          <w:color w:val="000000"/>
          <w:sz w:val="28"/>
          <w:szCs w:val="28"/>
        </w:rPr>
        <w:t xml:space="preserve">; точно таким же радиусом </w:t>
      </w:r>
      <w:r w:rsidR="00E76509" w:rsidRPr="00FE2923">
        <w:rPr>
          <w:rFonts w:ascii="Times New Roman" w:hAnsi="Times New Roman"/>
          <w:bCs/>
          <w:iCs/>
          <w:color w:val="000000"/>
          <w:sz w:val="28"/>
          <w:szCs w:val="28"/>
        </w:rPr>
        <w:t>fg</w:t>
      </w:r>
      <w:r w:rsidR="00E76509" w:rsidRPr="00FE2923">
        <w:rPr>
          <w:rFonts w:ascii="Times New Roman" w:hAnsi="Times New Roman"/>
          <w:color w:val="000000"/>
          <w:sz w:val="28"/>
          <w:szCs w:val="28"/>
        </w:rPr>
        <w:t xml:space="preserve"> описывают окружность около точки </w:t>
      </w:r>
      <w:r w:rsidR="00E76509" w:rsidRPr="00FE2923">
        <w:rPr>
          <w:rFonts w:ascii="Times New Roman" w:hAnsi="Times New Roman"/>
          <w:bCs/>
          <w:iCs/>
          <w:color w:val="000000"/>
          <w:sz w:val="28"/>
          <w:szCs w:val="28"/>
        </w:rPr>
        <w:t>a</w:t>
      </w:r>
      <w:r w:rsidR="00E76509" w:rsidRPr="00FE2923">
        <w:rPr>
          <w:rFonts w:ascii="Times New Roman" w:hAnsi="Times New Roman"/>
          <w:color w:val="000000"/>
          <w:sz w:val="28"/>
          <w:szCs w:val="28"/>
        </w:rPr>
        <w:t xml:space="preserve">, как центра. На этой окружности от точки а отмеряют дугу, равную по длине дуге </w:t>
      </w:r>
      <w:r w:rsidR="00E76509" w:rsidRPr="00FE2923">
        <w:rPr>
          <w:rFonts w:ascii="Times New Roman" w:hAnsi="Times New Roman"/>
          <w:bCs/>
          <w:iCs/>
          <w:color w:val="000000"/>
          <w:sz w:val="28"/>
          <w:szCs w:val="28"/>
        </w:rPr>
        <w:t>еf</w:t>
      </w:r>
      <w:r w:rsidR="00E76509" w:rsidRPr="00FE2923">
        <w:rPr>
          <w:rFonts w:ascii="Times New Roman" w:hAnsi="Times New Roman"/>
          <w:color w:val="000000"/>
          <w:sz w:val="28"/>
          <w:szCs w:val="28"/>
        </w:rPr>
        <w:t xml:space="preserve">, и отмечают точку </w:t>
      </w:r>
      <w:r w:rsidR="00E76509" w:rsidRPr="00FE2923">
        <w:rPr>
          <w:rFonts w:ascii="Times New Roman" w:hAnsi="Times New Roman"/>
          <w:bCs/>
          <w:iCs/>
          <w:color w:val="000000"/>
          <w:sz w:val="28"/>
          <w:szCs w:val="28"/>
        </w:rPr>
        <w:t>h</w:t>
      </w:r>
      <w:r w:rsidR="00E76509" w:rsidRPr="00FE2923">
        <w:rPr>
          <w:rFonts w:ascii="Times New Roman" w:hAnsi="Times New Roman"/>
          <w:color w:val="000000"/>
          <w:sz w:val="28"/>
          <w:szCs w:val="28"/>
        </w:rPr>
        <w:t xml:space="preserve">. Соединив эту точку с точкой а и продолжив эту прямую в обе стороны, получим линию, параллельную </w:t>
      </w:r>
      <w:r w:rsidR="00E76509" w:rsidRPr="00FE2923">
        <w:rPr>
          <w:rFonts w:ascii="Times New Roman" w:hAnsi="Times New Roman"/>
          <w:bCs/>
          <w:iCs/>
          <w:color w:val="000000"/>
          <w:sz w:val="28"/>
          <w:szCs w:val="28"/>
        </w:rPr>
        <w:t>de</w:t>
      </w:r>
      <w:r w:rsidR="00E76509" w:rsidRPr="00FE2923">
        <w:rPr>
          <w:rFonts w:ascii="Times New Roman" w:hAnsi="Times New Roman"/>
          <w:color w:val="000000"/>
          <w:sz w:val="28"/>
          <w:szCs w:val="28"/>
        </w:rPr>
        <w:t xml:space="preserve"> (</w:t>
      </w:r>
      <w:r w:rsidR="00E76509" w:rsidRPr="00FE2923">
        <w:rPr>
          <w:rFonts w:ascii="Times New Roman" w:hAnsi="Times New Roman"/>
          <w:bCs/>
          <w:iCs/>
          <w:color w:val="000000"/>
          <w:sz w:val="28"/>
          <w:szCs w:val="28"/>
        </w:rPr>
        <w:t>рис. 3</w:t>
      </w:r>
      <w:r w:rsidR="00E76509" w:rsidRPr="00FE2923">
        <w:rPr>
          <w:rFonts w:ascii="Times New Roman" w:hAnsi="Times New Roman"/>
          <w:color w:val="000000"/>
          <w:sz w:val="28"/>
          <w:szCs w:val="28"/>
        </w:rPr>
        <w:t xml:space="preserve">). </w:t>
      </w:r>
    </w:p>
    <w:p w:rsidR="002015EE" w:rsidRPr="00FE2923" w:rsidRDefault="002015EE" w:rsidP="002015EE">
      <w:pPr>
        <w:spacing w:after="0" w:line="360" w:lineRule="auto"/>
        <w:ind w:firstLine="709"/>
        <w:rPr>
          <w:rFonts w:ascii="Times New Roman" w:hAnsi="Times New Roman"/>
          <w:color w:val="000000"/>
          <w:sz w:val="28"/>
          <w:szCs w:val="28"/>
        </w:rPr>
      </w:pPr>
    </w:p>
    <w:p w:rsidR="002015EE" w:rsidRPr="00FE2923" w:rsidRDefault="00613345" w:rsidP="002015EE">
      <w:pPr>
        <w:spacing w:after="0" w:line="360" w:lineRule="auto"/>
        <w:ind w:firstLine="709"/>
        <w:rPr>
          <w:rFonts w:ascii="Times New Roman" w:hAnsi="Times New Roman"/>
          <w:color w:val="000000"/>
          <w:sz w:val="28"/>
          <w:szCs w:val="28"/>
        </w:rPr>
      </w:pPr>
      <w:r>
        <w:rPr>
          <w:rFonts w:ascii="Times New Roman" w:hAnsi="Times New Roman"/>
          <w:noProof/>
          <w:color w:val="000000"/>
          <w:sz w:val="28"/>
          <w:szCs w:val="28"/>
          <w:lang w:eastAsia="ru-RU"/>
        </w:rPr>
        <w:pict>
          <v:shape id="Рисунок 42" o:spid="_x0000_i1029" type="#_x0000_t75" alt="Описание: Рис. 3. Проведение параллельных линий" style="width:188.25pt;height:100.5pt;visibility:visible">
            <v:imagedata r:id="rId11" o:title="Рис"/>
          </v:shape>
        </w:pict>
      </w:r>
    </w:p>
    <w:p w:rsidR="003E5C10" w:rsidRPr="00FE2923" w:rsidRDefault="002015EE" w:rsidP="002015EE">
      <w:pPr>
        <w:spacing w:after="0" w:line="360" w:lineRule="auto"/>
        <w:ind w:firstLine="709"/>
        <w:rPr>
          <w:rFonts w:ascii="Times New Roman" w:hAnsi="Times New Roman"/>
          <w:color w:val="000000"/>
          <w:sz w:val="28"/>
          <w:szCs w:val="28"/>
        </w:rPr>
      </w:pPr>
      <w:r w:rsidRPr="00FE2923">
        <w:rPr>
          <w:rStyle w:val="podzag-italic"/>
          <w:rFonts w:ascii="Times New Roman" w:hAnsi="Times New Roman"/>
          <w:bCs/>
          <w:color w:val="000000"/>
          <w:sz w:val="28"/>
          <w:szCs w:val="28"/>
        </w:rPr>
        <w:t xml:space="preserve">Рис. 3. </w:t>
      </w:r>
      <w:r w:rsidRPr="00FE2923">
        <w:rPr>
          <w:rStyle w:val="podzag-italic"/>
          <w:rFonts w:ascii="Times New Roman" w:hAnsi="Times New Roman"/>
          <w:color w:val="000000"/>
          <w:sz w:val="28"/>
          <w:szCs w:val="28"/>
        </w:rPr>
        <w:t>Проведение параллельных линий</w:t>
      </w:r>
    </w:p>
    <w:p w:rsidR="002015EE" w:rsidRPr="00FE2923" w:rsidRDefault="002015EE" w:rsidP="002015EE">
      <w:pPr>
        <w:spacing w:after="0" w:line="360" w:lineRule="auto"/>
        <w:ind w:firstLine="709"/>
        <w:jc w:val="both"/>
        <w:rPr>
          <w:rFonts w:ascii="Times New Roman" w:hAnsi="Times New Roman"/>
          <w:color w:val="000000"/>
          <w:sz w:val="28"/>
          <w:szCs w:val="28"/>
        </w:rPr>
      </w:pPr>
    </w:p>
    <w:p w:rsidR="002015EE" w:rsidRPr="00FE2923" w:rsidRDefault="00E76509" w:rsidP="002015EE">
      <w:pPr>
        <w:spacing w:after="0" w:line="360" w:lineRule="auto"/>
        <w:ind w:firstLine="709"/>
        <w:jc w:val="both"/>
        <w:rPr>
          <w:rFonts w:ascii="Times New Roman" w:hAnsi="Times New Roman"/>
          <w:color w:val="000000"/>
          <w:sz w:val="28"/>
          <w:szCs w:val="28"/>
        </w:rPr>
      </w:pPr>
      <w:r w:rsidRPr="00FE2923">
        <w:rPr>
          <w:rFonts w:ascii="Times New Roman" w:hAnsi="Times New Roman"/>
          <w:bCs/>
          <w:color w:val="000000"/>
          <w:sz w:val="28"/>
          <w:szCs w:val="28"/>
        </w:rPr>
        <w:t>Черчение кругов и овалов</w:t>
      </w:r>
      <w:r w:rsidRPr="00FE2923">
        <w:rPr>
          <w:rFonts w:ascii="Times New Roman" w:hAnsi="Times New Roman"/>
          <w:color w:val="000000"/>
          <w:sz w:val="28"/>
          <w:szCs w:val="28"/>
        </w:rPr>
        <w:t xml:space="preserve">. В центре будующего круга вбивают кол; на одном конце разметочной нити делаюь петлю, такой величины, чтобы ее можно было совершенно свободно надеть на кол. Отмерив длину радиуса окружности, которую требуется описать, делают на конце вторую петлю, в которую вставляют заостренный кол, которым и обводят окружность, стараясь при этом не наматывать веревку на колья. </w:t>
      </w:r>
    </w:p>
    <w:p w:rsidR="00E76509" w:rsidRPr="00FE2923" w:rsidRDefault="00E76509" w:rsidP="002015EE">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Овалы легче всего получаются следующим образом. Наметив положение овала определяют линию ав, которая разделяла его пополам по длине, и чертят ее на местности. На этой линии точно отмеряют крайние точки овала, от которых отмеряют равные расстояния до точек </w:t>
      </w:r>
      <w:r w:rsidRPr="00FE2923">
        <w:rPr>
          <w:rFonts w:ascii="Times New Roman" w:hAnsi="Times New Roman"/>
          <w:bCs/>
          <w:iCs/>
          <w:color w:val="000000"/>
          <w:sz w:val="28"/>
          <w:szCs w:val="28"/>
        </w:rPr>
        <w:t>c</w:t>
      </w:r>
      <w:r w:rsidRPr="00FE2923">
        <w:rPr>
          <w:rFonts w:ascii="Times New Roman" w:hAnsi="Times New Roman"/>
          <w:color w:val="000000"/>
          <w:sz w:val="28"/>
          <w:szCs w:val="28"/>
        </w:rPr>
        <w:t xml:space="preserve"> и </w:t>
      </w:r>
      <w:r w:rsidRPr="00FE2923">
        <w:rPr>
          <w:rFonts w:ascii="Times New Roman" w:hAnsi="Times New Roman"/>
          <w:bCs/>
          <w:iCs/>
          <w:color w:val="000000"/>
          <w:sz w:val="28"/>
          <w:szCs w:val="28"/>
        </w:rPr>
        <w:t>d</w:t>
      </w:r>
      <w:r w:rsidRPr="00FE2923">
        <w:rPr>
          <w:rFonts w:ascii="Times New Roman" w:hAnsi="Times New Roman"/>
          <w:color w:val="000000"/>
          <w:sz w:val="28"/>
          <w:szCs w:val="28"/>
        </w:rPr>
        <w:t xml:space="preserve">, называемых фокусами овала. Чем ближе находятся эти точки к внешней линии овала, тем вытянутее получится сам овал; другими словами сближая и удаляя точки </w:t>
      </w:r>
      <w:r w:rsidRPr="00FE2923">
        <w:rPr>
          <w:rFonts w:ascii="Times New Roman" w:hAnsi="Times New Roman"/>
          <w:bCs/>
          <w:iCs/>
          <w:color w:val="000000"/>
          <w:sz w:val="28"/>
          <w:szCs w:val="28"/>
        </w:rPr>
        <w:t>c</w:t>
      </w:r>
      <w:r w:rsidRPr="00FE2923">
        <w:rPr>
          <w:rFonts w:ascii="Times New Roman" w:hAnsi="Times New Roman"/>
          <w:color w:val="000000"/>
          <w:sz w:val="28"/>
          <w:szCs w:val="28"/>
        </w:rPr>
        <w:t xml:space="preserve"> и </w:t>
      </w:r>
      <w:r w:rsidRPr="00FE2923">
        <w:rPr>
          <w:rFonts w:ascii="Times New Roman" w:hAnsi="Times New Roman"/>
          <w:bCs/>
          <w:iCs/>
          <w:color w:val="000000"/>
          <w:sz w:val="28"/>
          <w:szCs w:val="28"/>
        </w:rPr>
        <w:t>d</w:t>
      </w:r>
      <w:r w:rsidRPr="00FE2923">
        <w:rPr>
          <w:rFonts w:ascii="Times New Roman" w:hAnsi="Times New Roman"/>
          <w:color w:val="000000"/>
          <w:sz w:val="28"/>
          <w:szCs w:val="28"/>
        </w:rPr>
        <w:t xml:space="preserve">, мы можем получить либо более скругленный, либо более вытянутый овал. В точках </w:t>
      </w:r>
      <w:r w:rsidRPr="00FE2923">
        <w:rPr>
          <w:rFonts w:ascii="Times New Roman" w:hAnsi="Times New Roman"/>
          <w:bCs/>
          <w:iCs/>
          <w:color w:val="000000"/>
          <w:sz w:val="28"/>
          <w:szCs w:val="28"/>
        </w:rPr>
        <w:t>c</w:t>
      </w:r>
      <w:r w:rsidRPr="00FE2923">
        <w:rPr>
          <w:rFonts w:ascii="Times New Roman" w:hAnsi="Times New Roman"/>
          <w:color w:val="000000"/>
          <w:sz w:val="28"/>
          <w:szCs w:val="28"/>
        </w:rPr>
        <w:t xml:space="preserve"> и </w:t>
      </w:r>
      <w:r w:rsidRPr="00FE2923">
        <w:rPr>
          <w:rFonts w:ascii="Times New Roman" w:hAnsi="Times New Roman"/>
          <w:bCs/>
          <w:iCs/>
          <w:color w:val="000000"/>
          <w:sz w:val="28"/>
          <w:szCs w:val="28"/>
        </w:rPr>
        <w:t>d</w:t>
      </w:r>
      <w:r w:rsidRPr="00FE2923">
        <w:rPr>
          <w:rFonts w:ascii="Times New Roman" w:hAnsi="Times New Roman"/>
          <w:color w:val="000000"/>
          <w:sz w:val="28"/>
          <w:szCs w:val="28"/>
        </w:rPr>
        <w:t xml:space="preserve"> вбивают два колышка; третий колышек вбивается в точке </w:t>
      </w:r>
      <w:r w:rsidRPr="00FE2923">
        <w:rPr>
          <w:rFonts w:ascii="Times New Roman" w:hAnsi="Times New Roman"/>
          <w:bCs/>
          <w:iCs/>
          <w:color w:val="000000"/>
          <w:sz w:val="28"/>
          <w:szCs w:val="28"/>
        </w:rPr>
        <w:t>e</w:t>
      </w:r>
      <w:r w:rsidRPr="00FE2923">
        <w:rPr>
          <w:rFonts w:ascii="Times New Roman" w:hAnsi="Times New Roman"/>
          <w:color w:val="000000"/>
          <w:sz w:val="28"/>
          <w:szCs w:val="28"/>
        </w:rPr>
        <w:t>, которая находилась бы приблизительно в самом удаленном пункте линии овала, если бы этот последний разделить пополам по ширине. На эти три кола надевается бичевка, в виде треугольника, которая могла бы свободно вращатся вокруг всех кольев. Вынув колышек e, описывают им в направлении стрелки линию овала, причем бичевка должна всегда быть под натяжением (</w:t>
      </w:r>
      <w:r w:rsidRPr="00FE2923">
        <w:rPr>
          <w:rFonts w:ascii="Times New Roman" w:hAnsi="Times New Roman"/>
          <w:bCs/>
          <w:iCs/>
          <w:color w:val="000000"/>
          <w:sz w:val="28"/>
          <w:szCs w:val="28"/>
        </w:rPr>
        <w:t>рис. 4</w:t>
      </w:r>
      <w:r w:rsidRPr="00FE2923">
        <w:rPr>
          <w:rFonts w:ascii="Times New Roman" w:hAnsi="Times New Roman"/>
          <w:color w:val="000000"/>
          <w:sz w:val="28"/>
          <w:szCs w:val="28"/>
        </w:rPr>
        <w:t>).</w:t>
      </w:r>
    </w:p>
    <w:p w:rsidR="00E76509" w:rsidRPr="00FE2923" w:rsidRDefault="00E76509" w:rsidP="007C20DC">
      <w:pPr>
        <w:pStyle w:val="risunok"/>
        <w:spacing w:before="0" w:beforeAutospacing="0" w:after="0" w:afterAutospacing="0" w:line="360" w:lineRule="auto"/>
        <w:ind w:firstLine="709"/>
        <w:jc w:val="both"/>
        <w:rPr>
          <w:color w:val="000000"/>
          <w:sz w:val="28"/>
          <w:szCs w:val="28"/>
          <w:lang w:val="en-US"/>
        </w:rPr>
      </w:pPr>
      <w:r w:rsidRPr="00FE2923">
        <w:rPr>
          <w:color w:val="000000"/>
          <w:sz w:val="28"/>
          <w:szCs w:val="28"/>
        </w:rPr>
        <w:t>План</w:t>
      </w:r>
      <w:r w:rsidRPr="00FE2923">
        <w:rPr>
          <w:color w:val="000000"/>
          <w:sz w:val="28"/>
          <w:szCs w:val="28"/>
          <w:lang w:val="en-US"/>
        </w:rPr>
        <w:t xml:space="preserve"> </w:t>
      </w:r>
      <w:r w:rsidRPr="00FE2923">
        <w:rPr>
          <w:color w:val="000000"/>
          <w:sz w:val="28"/>
          <w:szCs w:val="28"/>
        </w:rPr>
        <w:t>сада</w:t>
      </w:r>
      <w:r w:rsidRPr="00FE2923">
        <w:rPr>
          <w:color w:val="000000"/>
          <w:sz w:val="28"/>
          <w:szCs w:val="28"/>
          <w:lang w:val="en-US"/>
        </w:rPr>
        <w:t xml:space="preserve">, </w:t>
      </w:r>
      <w:r w:rsidRPr="00FE2923">
        <w:rPr>
          <w:color w:val="000000"/>
          <w:sz w:val="28"/>
          <w:szCs w:val="28"/>
        </w:rPr>
        <w:t>соединяющего</w:t>
      </w:r>
      <w:r w:rsidRPr="00FE2923">
        <w:rPr>
          <w:color w:val="000000"/>
          <w:sz w:val="28"/>
          <w:szCs w:val="28"/>
          <w:lang w:val="en-US"/>
        </w:rPr>
        <w:t xml:space="preserve"> </w:t>
      </w:r>
      <w:r w:rsidRPr="00FE2923">
        <w:rPr>
          <w:color w:val="000000"/>
          <w:sz w:val="28"/>
          <w:szCs w:val="28"/>
        </w:rPr>
        <w:t>пейзажность</w:t>
      </w:r>
      <w:r w:rsidRPr="00FE2923">
        <w:rPr>
          <w:color w:val="000000"/>
          <w:sz w:val="28"/>
          <w:szCs w:val="28"/>
          <w:lang w:val="en-US"/>
        </w:rPr>
        <w:t xml:space="preserve"> </w:t>
      </w:r>
      <w:r w:rsidRPr="00FE2923">
        <w:rPr>
          <w:color w:val="000000"/>
          <w:sz w:val="28"/>
          <w:szCs w:val="28"/>
        </w:rPr>
        <w:t>с</w:t>
      </w:r>
      <w:r w:rsidRPr="00FE2923">
        <w:rPr>
          <w:color w:val="000000"/>
          <w:sz w:val="28"/>
          <w:szCs w:val="28"/>
          <w:lang w:val="en-US"/>
        </w:rPr>
        <w:t xml:space="preserve"> </w:t>
      </w:r>
      <w:r w:rsidRPr="00FE2923">
        <w:rPr>
          <w:color w:val="000000"/>
          <w:sz w:val="28"/>
          <w:szCs w:val="28"/>
        </w:rPr>
        <w:t>регулярностью</w:t>
      </w:r>
      <w:r w:rsidRPr="00FE2923">
        <w:rPr>
          <w:color w:val="000000"/>
          <w:sz w:val="28"/>
          <w:szCs w:val="28"/>
          <w:lang w:val="en-US"/>
        </w:rPr>
        <w:t xml:space="preserve">, </w:t>
      </w:r>
      <w:r w:rsidRPr="00FE2923">
        <w:rPr>
          <w:color w:val="000000"/>
          <w:sz w:val="28"/>
          <w:szCs w:val="28"/>
        </w:rPr>
        <w:t>из</w:t>
      </w:r>
      <w:r w:rsidRPr="00FE2923">
        <w:rPr>
          <w:color w:val="000000"/>
          <w:sz w:val="28"/>
          <w:szCs w:val="28"/>
          <w:lang w:val="en-US"/>
        </w:rPr>
        <w:t xml:space="preserve"> </w:t>
      </w:r>
      <w:r w:rsidRPr="00FE2923">
        <w:rPr>
          <w:color w:val="000000"/>
          <w:sz w:val="28"/>
          <w:szCs w:val="28"/>
        </w:rPr>
        <w:t>книги</w:t>
      </w:r>
      <w:r w:rsidRPr="00FE2923">
        <w:rPr>
          <w:color w:val="000000"/>
          <w:sz w:val="28"/>
          <w:szCs w:val="28"/>
          <w:lang w:val="en-US"/>
        </w:rPr>
        <w:t xml:space="preserve"> Batty Langely "New Prinsiples of Gardening or the laying out and planing of parteres" (London, 1728)</w:t>
      </w:r>
    </w:p>
    <w:p w:rsidR="003E5C10" w:rsidRPr="00FE2923" w:rsidRDefault="003E5C10" w:rsidP="007C20DC">
      <w:pPr>
        <w:pStyle w:val="risunok"/>
        <w:spacing w:before="0" w:beforeAutospacing="0" w:after="0" w:afterAutospacing="0" w:line="360" w:lineRule="auto"/>
        <w:ind w:firstLine="709"/>
        <w:jc w:val="both"/>
        <w:rPr>
          <w:color w:val="000000"/>
          <w:sz w:val="28"/>
          <w:szCs w:val="28"/>
          <w:lang w:val="en-US"/>
        </w:rPr>
      </w:pPr>
    </w:p>
    <w:p w:rsidR="00E76509" w:rsidRPr="00FE2923" w:rsidRDefault="00613345" w:rsidP="007C20DC">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w:pict>
          <v:shape id="Рисунок 44" o:spid="_x0000_i1030" type="#_x0000_t75" alt="Описание: Рис. 4. Черчение овалов" style="width:307.5pt;height:146.25pt;visibility:visible">
            <v:imagedata r:id="rId12" o:title="Рис"/>
          </v:shape>
        </w:pict>
      </w:r>
    </w:p>
    <w:p w:rsidR="003E5C10" w:rsidRPr="00FE2923" w:rsidRDefault="00E76509"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bCs/>
          <w:color w:val="000000"/>
          <w:sz w:val="28"/>
          <w:szCs w:val="28"/>
        </w:rPr>
        <w:t xml:space="preserve">Рис. 4. </w:t>
      </w:r>
      <w:r w:rsidRPr="00FE2923">
        <w:rPr>
          <w:rFonts w:ascii="Times New Roman" w:hAnsi="Times New Roman"/>
          <w:color w:val="000000"/>
          <w:sz w:val="28"/>
          <w:szCs w:val="28"/>
        </w:rPr>
        <w:t>Черчение овалов</w:t>
      </w:r>
    </w:p>
    <w:p w:rsidR="00E76509" w:rsidRPr="00FE2923" w:rsidRDefault="00E76509" w:rsidP="007C20DC">
      <w:pPr>
        <w:spacing w:after="0" w:line="360" w:lineRule="auto"/>
        <w:ind w:firstLine="709"/>
        <w:jc w:val="both"/>
        <w:rPr>
          <w:rFonts w:ascii="Times New Roman" w:hAnsi="Times New Roman"/>
          <w:color w:val="000000"/>
          <w:sz w:val="28"/>
          <w:szCs w:val="28"/>
        </w:rPr>
      </w:pPr>
    </w:p>
    <w:p w:rsidR="00E5286E" w:rsidRPr="00FE2923" w:rsidRDefault="00E76509"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bCs/>
          <w:color w:val="000000"/>
          <w:sz w:val="28"/>
          <w:szCs w:val="28"/>
        </w:rPr>
        <w:t xml:space="preserve">Черчение спиральных линий </w:t>
      </w:r>
      <w:r w:rsidRPr="00FE2923">
        <w:rPr>
          <w:rFonts w:ascii="Times New Roman" w:hAnsi="Times New Roman"/>
          <w:color w:val="000000"/>
          <w:sz w:val="28"/>
          <w:szCs w:val="28"/>
        </w:rPr>
        <w:t xml:space="preserve">также не представляет особых затруднений. Проводится прямая </w:t>
      </w:r>
      <w:r w:rsidRPr="00FE2923">
        <w:rPr>
          <w:rFonts w:ascii="Times New Roman" w:hAnsi="Times New Roman"/>
          <w:bCs/>
          <w:iCs/>
          <w:color w:val="000000"/>
          <w:sz w:val="28"/>
          <w:szCs w:val="28"/>
        </w:rPr>
        <w:t>hn</w:t>
      </w:r>
      <w:r w:rsidRPr="00FE2923">
        <w:rPr>
          <w:rFonts w:ascii="Times New Roman" w:hAnsi="Times New Roman"/>
          <w:color w:val="000000"/>
          <w:sz w:val="28"/>
          <w:szCs w:val="28"/>
        </w:rPr>
        <w:t xml:space="preserve">, по которым должны быть расположены центры полуокружностей, составляющих спираль. Отмечают точку с и проводят из нее полуокружность </w:t>
      </w:r>
      <w:r w:rsidRPr="00FE2923">
        <w:rPr>
          <w:rFonts w:ascii="Times New Roman" w:hAnsi="Times New Roman"/>
          <w:bCs/>
          <w:iCs/>
          <w:color w:val="000000"/>
          <w:sz w:val="28"/>
          <w:szCs w:val="28"/>
        </w:rPr>
        <w:t>em</w:t>
      </w:r>
      <w:r w:rsidRPr="00FE2923">
        <w:rPr>
          <w:rFonts w:ascii="Times New Roman" w:hAnsi="Times New Roman"/>
          <w:color w:val="000000"/>
          <w:sz w:val="28"/>
          <w:szCs w:val="28"/>
        </w:rPr>
        <w:t xml:space="preserve">. Вбивают в точке </w:t>
      </w:r>
      <w:r w:rsidRPr="00FE2923">
        <w:rPr>
          <w:rFonts w:ascii="Times New Roman" w:hAnsi="Times New Roman"/>
          <w:bCs/>
          <w:iCs/>
          <w:color w:val="000000"/>
          <w:sz w:val="28"/>
          <w:szCs w:val="28"/>
        </w:rPr>
        <w:t>е</w:t>
      </w:r>
      <w:r w:rsidRPr="00FE2923">
        <w:rPr>
          <w:rFonts w:ascii="Times New Roman" w:hAnsi="Times New Roman"/>
          <w:color w:val="000000"/>
          <w:sz w:val="28"/>
          <w:szCs w:val="28"/>
        </w:rPr>
        <w:t xml:space="preserve"> колышек, принимают его за центр и проводят полуокружность </w:t>
      </w:r>
      <w:r w:rsidRPr="00FE2923">
        <w:rPr>
          <w:rFonts w:ascii="Times New Roman" w:hAnsi="Times New Roman"/>
          <w:bCs/>
          <w:iCs/>
          <w:color w:val="000000"/>
          <w:sz w:val="28"/>
          <w:szCs w:val="28"/>
        </w:rPr>
        <w:t>mf</w:t>
      </w:r>
      <w:r w:rsidRPr="00FE2923">
        <w:rPr>
          <w:rFonts w:ascii="Times New Roman" w:hAnsi="Times New Roman"/>
          <w:color w:val="000000"/>
          <w:sz w:val="28"/>
          <w:szCs w:val="28"/>
        </w:rPr>
        <w:t xml:space="preserve">. Затем снова берут за центр точку </w:t>
      </w:r>
      <w:r w:rsidRPr="00FE2923">
        <w:rPr>
          <w:rFonts w:ascii="Times New Roman" w:hAnsi="Times New Roman"/>
          <w:bCs/>
          <w:iCs/>
          <w:color w:val="000000"/>
          <w:sz w:val="28"/>
          <w:szCs w:val="28"/>
        </w:rPr>
        <w:t>с</w:t>
      </w:r>
      <w:r w:rsidRPr="00FE2923">
        <w:rPr>
          <w:rFonts w:ascii="Times New Roman" w:hAnsi="Times New Roman"/>
          <w:color w:val="000000"/>
          <w:sz w:val="28"/>
          <w:szCs w:val="28"/>
        </w:rPr>
        <w:t xml:space="preserve"> и описывают полуокружность радиусом </w:t>
      </w:r>
      <w:r w:rsidRPr="00FE2923">
        <w:rPr>
          <w:rFonts w:ascii="Times New Roman" w:hAnsi="Times New Roman"/>
          <w:bCs/>
          <w:iCs/>
          <w:color w:val="000000"/>
          <w:sz w:val="28"/>
          <w:szCs w:val="28"/>
        </w:rPr>
        <w:t>сf</w:t>
      </w:r>
      <w:r w:rsidRPr="00FE2923">
        <w:rPr>
          <w:rFonts w:ascii="Times New Roman" w:hAnsi="Times New Roman"/>
          <w:color w:val="000000"/>
          <w:sz w:val="28"/>
          <w:szCs w:val="28"/>
        </w:rPr>
        <w:t xml:space="preserve">. После этого центр переносят в точку </w:t>
      </w:r>
      <w:r w:rsidRPr="00FE2923">
        <w:rPr>
          <w:rFonts w:ascii="Times New Roman" w:hAnsi="Times New Roman"/>
          <w:bCs/>
          <w:iCs/>
          <w:color w:val="000000"/>
          <w:sz w:val="28"/>
          <w:szCs w:val="28"/>
        </w:rPr>
        <w:t>e</w:t>
      </w:r>
      <w:r w:rsidRPr="00FE2923">
        <w:rPr>
          <w:rFonts w:ascii="Times New Roman" w:hAnsi="Times New Roman"/>
          <w:color w:val="000000"/>
          <w:sz w:val="28"/>
          <w:szCs w:val="28"/>
        </w:rPr>
        <w:t xml:space="preserve"> и описывают полуокружность радиусом </w:t>
      </w:r>
      <w:r w:rsidRPr="00FE2923">
        <w:rPr>
          <w:rFonts w:ascii="Times New Roman" w:hAnsi="Times New Roman"/>
          <w:bCs/>
          <w:iCs/>
          <w:color w:val="000000"/>
          <w:sz w:val="28"/>
          <w:szCs w:val="28"/>
        </w:rPr>
        <w:t>en</w:t>
      </w:r>
      <w:r w:rsidRPr="00FE2923">
        <w:rPr>
          <w:rFonts w:ascii="Times New Roman" w:hAnsi="Times New Roman"/>
          <w:color w:val="000000"/>
          <w:sz w:val="28"/>
          <w:szCs w:val="28"/>
        </w:rPr>
        <w:t xml:space="preserve"> (</w:t>
      </w:r>
      <w:r w:rsidRPr="00FE2923">
        <w:rPr>
          <w:rFonts w:ascii="Times New Roman" w:hAnsi="Times New Roman"/>
          <w:bCs/>
          <w:iCs/>
          <w:color w:val="000000"/>
          <w:sz w:val="28"/>
          <w:szCs w:val="28"/>
        </w:rPr>
        <w:t>рис.5</w:t>
      </w:r>
      <w:r w:rsidRPr="00FE2923">
        <w:rPr>
          <w:rFonts w:ascii="Times New Roman" w:hAnsi="Times New Roman"/>
          <w:color w:val="000000"/>
          <w:sz w:val="28"/>
          <w:szCs w:val="28"/>
        </w:rPr>
        <w:t>).</w:t>
      </w:r>
      <w:r w:rsidR="00E5286E" w:rsidRPr="00FE2923">
        <w:rPr>
          <w:rFonts w:ascii="Times New Roman" w:hAnsi="Times New Roman"/>
          <w:color w:val="000000"/>
          <w:sz w:val="28"/>
          <w:szCs w:val="28"/>
        </w:rPr>
        <w:t xml:space="preserve"> [2]</w:t>
      </w:r>
    </w:p>
    <w:p w:rsidR="002015EE" w:rsidRPr="00FE2923" w:rsidRDefault="002015EE" w:rsidP="007C20DC">
      <w:pPr>
        <w:spacing w:after="0" w:line="360" w:lineRule="auto"/>
        <w:ind w:firstLine="709"/>
        <w:jc w:val="both"/>
        <w:rPr>
          <w:rFonts w:ascii="Times New Roman" w:hAnsi="Times New Roman"/>
          <w:color w:val="000000"/>
          <w:sz w:val="28"/>
          <w:szCs w:val="28"/>
        </w:rPr>
      </w:pPr>
    </w:p>
    <w:p w:rsidR="003E5C10" w:rsidRPr="00FE2923" w:rsidRDefault="002015EE" w:rsidP="002015EE">
      <w:pPr>
        <w:spacing w:after="0" w:line="360" w:lineRule="auto"/>
        <w:ind w:firstLine="709"/>
        <w:jc w:val="both"/>
        <w:rPr>
          <w:rFonts w:ascii="Times New Roman" w:hAnsi="Times New Roman"/>
          <w:color w:val="000000"/>
          <w:sz w:val="28"/>
          <w:szCs w:val="28"/>
        </w:rPr>
      </w:pPr>
      <w:r w:rsidRPr="00FE2923">
        <w:rPr>
          <w:color w:val="000000"/>
          <w:sz w:val="28"/>
          <w:szCs w:val="28"/>
        </w:rPr>
        <w:br w:type="page"/>
      </w:r>
      <w:r w:rsidR="00613345">
        <w:rPr>
          <w:noProof/>
          <w:color w:val="000000"/>
          <w:sz w:val="28"/>
          <w:szCs w:val="28"/>
          <w:lang w:eastAsia="ru-RU"/>
        </w:rPr>
        <w:pict>
          <v:shape id="Рисунок 45" o:spid="_x0000_i1031" type="#_x0000_t75" alt="Описание: Рис. 5. Черчение спиральных линий" style="width:207.75pt;height:127.5pt;visibility:visible">
            <v:imagedata r:id="rId13" o:title="Рис"/>
          </v:shape>
        </w:pict>
      </w:r>
    </w:p>
    <w:p w:rsidR="002015EE" w:rsidRPr="00FE2923" w:rsidRDefault="002015EE" w:rsidP="002015EE">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Рис. 5. Черчение спиральных линий</w:t>
      </w:r>
    </w:p>
    <w:p w:rsidR="00E76509" w:rsidRPr="00FE2923" w:rsidRDefault="00E76509" w:rsidP="007C20DC">
      <w:pPr>
        <w:spacing w:after="0" w:line="360" w:lineRule="auto"/>
        <w:ind w:firstLine="709"/>
        <w:jc w:val="both"/>
        <w:rPr>
          <w:rFonts w:ascii="Times New Roman" w:hAnsi="Times New Roman"/>
          <w:color w:val="000000"/>
          <w:sz w:val="28"/>
          <w:szCs w:val="28"/>
        </w:rPr>
      </w:pPr>
    </w:p>
    <w:p w:rsidR="0009368B" w:rsidRPr="00FE2923" w:rsidRDefault="003A2E9E" w:rsidP="002015EE">
      <w:pPr>
        <w:pStyle w:val="a5"/>
        <w:spacing w:before="0" w:beforeAutospacing="0" w:after="0" w:afterAutospacing="0" w:line="360" w:lineRule="auto"/>
        <w:ind w:firstLine="709"/>
        <w:jc w:val="center"/>
        <w:rPr>
          <w:b/>
          <w:color w:val="000000"/>
          <w:sz w:val="28"/>
          <w:szCs w:val="28"/>
        </w:rPr>
      </w:pPr>
      <w:r w:rsidRPr="00FE2923">
        <w:rPr>
          <w:b/>
          <w:color w:val="000000"/>
          <w:sz w:val="28"/>
          <w:szCs w:val="28"/>
        </w:rPr>
        <w:t>5.</w:t>
      </w:r>
      <w:r w:rsidR="0009368B" w:rsidRPr="00FE2923">
        <w:rPr>
          <w:b/>
          <w:color w:val="000000"/>
          <w:sz w:val="28"/>
          <w:szCs w:val="28"/>
        </w:rPr>
        <w:t>Топиарные растения</w:t>
      </w:r>
    </w:p>
    <w:p w:rsidR="002015EE" w:rsidRPr="00FE2923" w:rsidRDefault="002015EE" w:rsidP="007C20DC">
      <w:pPr>
        <w:pStyle w:val="a5"/>
        <w:spacing w:before="0" w:beforeAutospacing="0" w:after="0" w:afterAutospacing="0" w:line="360" w:lineRule="auto"/>
        <w:ind w:firstLine="709"/>
        <w:jc w:val="both"/>
        <w:rPr>
          <w:color w:val="000000"/>
          <w:sz w:val="28"/>
          <w:szCs w:val="28"/>
        </w:rPr>
      </w:pP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Топиари (топиарии) – декоративные фигурно подстриженные деревья и кустарники. Для создания топиари используются пряморастущие вечнозеленые кустарники или полукустарники со множеством небольших плотных листьев или иголок. Топиари выглядят весьма эффектно и неизменно окажутся в центре внимания, растут ли они в саду или размещаются в кадках, украшая патио, вход или террасу</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История топиари</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Фигурная стрижка растений берет свое начало в садах Римской империи. В масштабном труде Плиния старшего </w:t>
      </w:r>
      <w:r w:rsidRPr="00FE2923">
        <w:rPr>
          <w:iCs/>
          <w:color w:val="000000"/>
          <w:sz w:val="28"/>
          <w:szCs w:val="28"/>
        </w:rPr>
        <w:t>Естественная история</w:t>
      </w:r>
      <w:r w:rsidRPr="00FE2923">
        <w:rPr>
          <w:color w:val="000000"/>
          <w:sz w:val="28"/>
          <w:szCs w:val="28"/>
        </w:rPr>
        <w:t xml:space="preserve"> (ценнейшем сохранившемся с 1 века источнике информации о культуре, истории и естественнонаучных знаниях древнего Рима) заслуга создания первого аккуратно подстриженного деревца приписывается придворному Цезаря по имени Калвена. Растения-топиари быстро получили распространение в атриумах римских вилл, где с их помощью создавали причудливые ландшафты из геометрических фигур и животных. Садовники, ответственные за создание таких ландшафтов, назывались </w:t>
      </w:r>
      <w:r w:rsidRPr="00FE2923">
        <w:rPr>
          <w:iCs/>
          <w:color w:val="000000"/>
          <w:sz w:val="28"/>
          <w:szCs w:val="28"/>
        </w:rPr>
        <w:t xml:space="preserve">topiaries. </w:t>
      </w:r>
      <w:r w:rsidRPr="00FE2923">
        <w:rPr>
          <w:color w:val="000000"/>
          <w:sz w:val="28"/>
          <w:szCs w:val="28"/>
        </w:rPr>
        <w:t xml:space="preserve">С расширением Римской империи традиции фигурной стрижки растений распространились по Европе. </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В средневековых европейских источниках, иллюстрировавших церковную жизнь, часто встречаются изображения аккуратно постриженных растений и живых изгородей различной высоты, окружавших цветники и огороды в монастырских садах. В последовавшую эпоху итальянского Ренессанса начинается расцвет садоводства и ландшафтного искусства. Изощренные формальные дизайны того времени стремились повторить в саду орнаменты домашних гобеленов, ковров, гравюр и. Топиарии были абсолютно неотъемлемой частью этих дизайнов и широко использовались для создания длинных прогулочных аллей и популярных в то время лабиринтов, в качестве солитеров, а также в виде бесконечных живых изгородей разных высот, окаймлявших разнообразные цветники и </w:t>
      </w:r>
      <w:r w:rsidRPr="00FE2923">
        <w:rPr>
          <w:iCs/>
          <w:color w:val="000000"/>
          <w:sz w:val="28"/>
          <w:szCs w:val="28"/>
        </w:rPr>
        <w:t xml:space="preserve">potagers </w:t>
      </w:r>
      <w:r w:rsidRPr="00FE2923">
        <w:rPr>
          <w:color w:val="000000"/>
          <w:sz w:val="28"/>
          <w:szCs w:val="28"/>
        </w:rPr>
        <w:t xml:space="preserve">(декоративные огороды). Образцы таких садов отлично сохранились и до сих пор поддерживаются в первозданном виде (например, Версаль и его многочисленные имитации, сады ансамбля Хэмптон Корт в Англии и другие). </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С расцветом классицизма искусство топиари начинает угасать и приходит в полный упадок к середине18 веке. В моду входит английский парковый стиль, для которого топиари являются абсолютно чуждым элементом, и художественная стрижка деревьев и кустарников уходит из ландшафтной практики на целое столетие. Любопытно, что в это время в Британии топиари продолжали культивироваться "простыми людьми" в практичных и естественных коттеджных садах, где представляли собой довольно необычный и бросающийся в глаза декоративный объект посреди овощей, фруктовых деревьев, ароматических трав и незамысловатых "деревенских" цветов. </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В начале 20 века прагматичные американцы сделали простое, но весьма полезное изобретение. Они придумали плетеный проволочный каркас фигурной формы, который надевается на молодое растение. В этом каркасе кустарник растет и развивается, а когда молодые побеги начинают выходить за пределы каркаса, по его границам производится стрижка. </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В наше время искусство топиари стало классикой садового дизайна и больше не подчиняется критерию "модно". В современные неформальные садовые дизайны с их естественностью, асимметрией и легким беспорядком топиарии вносят структурирующий элемент и добавляют привлекательный для глаза контраст. </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Самой популярной формой топиари во все времена остаются, несомненно, штамбовые деревья и деревца. В штамбовой культуре выращивают не только растения - традиционные фавориты для топиари, но и любые полукустарники. Элегантные штамбовые деревца вовсе не легки в выращивании и требуют пристального внимания в течение нескольких лет, пока не достигнут нужного состояния. Этим объясняется их высокая цена в магазинах. </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Самшит вечнозеленый</w:t>
      </w:r>
      <w:r w:rsidRPr="00FE2923">
        <w:rPr>
          <w:color w:val="000000"/>
          <w:sz w:val="28"/>
          <w:szCs w:val="28"/>
        </w:rPr>
        <w:t xml:space="preserve"> (</w:t>
      </w:r>
      <w:r w:rsidRPr="00FE2923">
        <w:rPr>
          <w:iCs/>
          <w:color w:val="000000"/>
          <w:sz w:val="28"/>
          <w:szCs w:val="28"/>
        </w:rPr>
        <w:t>Buxus sempervirens</w:t>
      </w:r>
      <w:r w:rsidRPr="00FE2923">
        <w:rPr>
          <w:color w:val="000000"/>
          <w:sz w:val="28"/>
          <w:szCs w:val="28"/>
        </w:rPr>
        <w:t>) - нетребовательный кустарник, который вырастает до 2 м и выше при подходящих условиях. Хорошо растет как на солнце, так и в полутени. Существуют пестролистные формы (</w:t>
      </w:r>
      <w:r w:rsidRPr="00FE2923">
        <w:rPr>
          <w:iCs/>
          <w:color w:val="000000"/>
          <w:sz w:val="28"/>
          <w:szCs w:val="28"/>
        </w:rPr>
        <w:t>Variegata</w:t>
      </w:r>
      <w:r w:rsidRPr="00FE2923">
        <w:rPr>
          <w:color w:val="000000"/>
          <w:sz w:val="28"/>
          <w:szCs w:val="28"/>
        </w:rPr>
        <w:t>). Стрижки необходимы самшиту два раза в год. В более холодных климатических зонах (зона 5 и севернее) для сохранения декоративного внешнего вида нуждается в легком зимнем укрытии. Осторожно, растение ядовито!</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Падуб</w:t>
      </w:r>
      <w:r w:rsidRPr="00FE2923">
        <w:rPr>
          <w:color w:val="000000"/>
          <w:sz w:val="28"/>
          <w:szCs w:val="28"/>
        </w:rPr>
        <w:t xml:space="preserve">, или </w:t>
      </w:r>
      <w:r w:rsidRPr="00FE2923">
        <w:rPr>
          <w:bCs/>
          <w:color w:val="000000"/>
          <w:sz w:val="28"/>
          <w:szCs w:val="28"/>
        </w:rPr>
        <w:t>остролист</w:t>
      </w:r>
      <w:r w:rsidRPr="00FE2923">
        <w:rPr>
          <w:color w:val="000000"/>
          <w:sz w:val="28"/>
          <w:szCs w:val="28"/>
        </w:rPr>
        <w:t xml:space="preserve"> (</w:t>
      </w:r>
      <w:r w:rsidRPr="00FE2923">
        <w:rPr>
          <w:iCs/>
          <w:color w:val="000000"/>
          <w:sz w:val="28"/>
          <w:szCs w:val="28"/>
        </w:rPr>
        <w:t>Ilex</w:t>
      </w:r>
      <w:r w:rsidRPr="00FE2923">
        <w:rPr>
          <w:color w:val="000000"/>
          <w:sz w:val="28"/>
          <w:szCs w:val="28"/>
        </w:rPr>
        <w:t xml:space="preserve"> spp.) – морозостойкие и медленнорастущие, падубы нуждаются в стрижке не чаще раза в год (что может быть как преимуществом, так и недостатком растения для создания топиари). Дополнительные преимущества падуба: отлично переносит полутень и даже полную тень, есть особо красивые формы с разноцветными листьями, эффектные ягоды красного, черного или желтого цвета, есть самоопыляемые формы. К трудностям работы следует отнести тот факт, что растение очень колючее.</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Тисс</w:t>
      </w:r>
      <w:r w:rsidRPr="00FE2923">
        <w:rPr>
          <w:color w:val="000000"/>
          <w:sz w:val="28"/>
          <w:szCs w:val="28"/>
        </w:rPr>
        <w:t xml:space="preserve"> (</w:t>
      </w:r>
      <w:r w:rsidRPr="00FE2923">
        <w:rPr>
          <w:iCs/>
          <w:color w:val="000000"/>
          <w:sz w:val="28"/>
          <w:szCs w:val="28"/>
        </w:rPr>
        <w:t>Taxus</w:t>
      </w:r>
      <w:r w:rsidRPr="00FE2923">
        <w:rPr>
          <w:color w:val="000000"/>
          <w:sz w:val="28"/>
          <w:szCs w:val="28"/>
        </w:rPr>
        <w:t xml:space="preserve"> spp.) – морозостойкий кустарник с плотной хвоей и круглыми красными ягодами, которые отлично смотрятся на фоне темной зелени. Самый популярный вид, используемый для создания изгородей, т. ягодный (</w:t>
      </w:r>
      <w:r w:rsidRPr="00FE2923">
        <w:rPr>
          <w:rStyle w:val="text1"/>
          <w:iCs/>
          <w:color w:val="000000"/>
          <w:sz w:val="28"/>
          <w:szCs w:val="28"/>
        </w:rPr>
        <w:t>T. baccata</w:t>
      </w:r>
      <w:r w:rsidRPr="00FE2923">
        <w:rPr>
          <w:color w:val="000000"/>
          <w:sz w:val="28"/>
          <w:szCs w:val="28"/>
        </w:rPr>
        <w:t>). Есть формы с желтой хвоей. Тиссы славятся своей долговечностью и выносливостью: они могут расти в полной тени и хорошо переносят пересадку. Растение довольно быстро отрастает, поэтому потребуются две стрижки в год. Осторожно, многие части растения чрезвычайно ядовиты!</w:t>
      </w:r>
    </w:p>
    <w:p w:rsidR="003E5C10"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Бирючина</w:t>
      </w:r>
      <w:r w:rsidRPr="00FE2923">
        <w:rPr>
          <w:color w:val="000000"/>
          <w:sz w:val="28"/>
          <w:szCs w:val="28"/>
        </w:rPr>
        <w:t xml:space="preserve"> (</w:t>
      </w:r>
      <w:r w:rsidRPr="00FE2923">
        <w:rPr>
          <w:iCs/>
          <w:color w:val="000000"/>
          <w:sz w:val="28"/>
          <w:szCs w:val="28"/>
        </w:rPr>
        <w:t>Ligustrum</w:t>
      </w:r>
      <w:r w:rsidRPr="00FE2923">
        <w:rPr>
          <w:color w:val="000000"/>
          <w:sz w:val="28"/>
          <w:szCs w:val="28"/>
        </w:rPr>
        <w:t xml:space="preserve"> spp.). Быстрорастущий кустарник, нуждающийся регулярных подрезках - пару раз за теплый сезон. Самая распространенная в Европе б. овальнолистная </w:t>
      </w:r>
      <w:r w:rsidRPr="00FE2923">
        <w:rPr>
          <w:rStyle w:val="text1"/>
          <w:color w:val="000000"/>
          <w:sz w:val="28"/>
          <w:szCs w:val="28"/>
        </w:rPr>
        <w:t>(</w:t>
      </w:r>
      <w:r w:rsidRPr="00FE2923">
        <w:rPr>
          <w:rStyle w:val="text1"/>
          <w:iCs/>
          <w:color w:val="000000"/>
          <w:sz w:val="28"/>
          <w:szCs w:val="28"/>
        </w:rPr>
        <w:t>L. ovalifolium</w:t>
      </w:r>
      <w:r w:rsidRPr="00FE2923">
        <w:rPr>
          <w:rStyle w:val="text1"/>
          <w:color w:val="000000"/>
          <w:sz w:val="28"/>
          <w:szCs w:val="28"/>
        </w:rPr>
        <w:t xml:space="preserve">), называемая здесь </w:t>
      </w:r>
      <w:r w:rsidRPr="00FE2923">
        <w:rPr>
          <w:rStyle w:val="text1"/>
          <w:iCs/>
          <w:color w:val="000000"/>
          <w:sz w:val="28"/>
          <w:szCs w:val="28"/>
        </w:rPr>
        <w:t>Privet</w:t>
      </w:r>
      <w:r w:rsidRPr="00FE2923">
        <w:rPr>
          <w:rStyle w:val="text1"/>
          <w:color w:val="000000"/>
          <w:sz w:val="28"/>
          <w:szCs w:val="28"/>
        </w:rPr>
        <w:t xml:space="preserve">, в средней полосе России нуждается в зимнем укрытии при выращивании в открытом </w:t>
      </w:r>
      <w:r w:rsidRPr="00FE2923">
        <w:rPr>
          <w:color w:val="000000"/>
          <w:sz w:val="28"/>
          <w:szCs w:val="28"/>
        </w:rPr>
        <w:t>грунте</w:t>
      </w:r>
      <w:r w:rsidRPr="00FE2923">
        <w:rPr>
          <w:rStyle w:val="text1"/>
          <w:color w:val="000000"/>
          <w:sz w:val="28"/>
          <w:szCs w:val="28"/>
        </w:rPr>
        <w:t>, т.к. она может обмерзать. Наиболее холодостойкий вид бирючины– б. обыкновенная (</w:t>
      </w:r>
      <w:r w:rsidRPr="00FE2923">
        <w:rPr>
          <w:rStyle w:val="text1"/>
          <w:iCs/>
          <w:color w:val="000000"/>
          <w:sz w:val="28"/>
          <w:szCs w:val="28"/>
        </w:rPr>
        <w:t>L. v</w:t>
      </w:r>
      <w:r w:rsidRPr="00FE2923">
        <w:rPr>
          <w:iCs/>
          <w:color w:val="000000"/>
          <w:sz w:val="28"/>
          <w:szCs w:val="28"/>
        </w:rPr>
        <w:t>ulgare</w:t>
      </w:r>
      <w:r w:rsidRPr="00FE2923">
        <w:rPr>
          <w:color w:val="000000"/>
          <w:sz w:val="28"/>
          <w:szCs w:val="28"/>
        </w:rPr>
        <w:t>).</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Кизильник</w:t>
      </w:r>
      <w:r w:rsidRPr="00FE2923">
        <w:rPr>
          <w:color w:val="000000"/>
          <w:sz w:val="28"/>
          <w:szCs w:val="28"/>
        </w:rPr>
        <w:t xml:space="preserve"> (</w:t>
      </w:r>
      <w:r w:rsidRPr="00FE2923">
        <w:rPr>
          <w:iCs/>
          <w:color w:val="000000"/>
          <w:sz w:val="28"/>
          <w:szCs w:val="28"/>
        </w:rPr>
        <w:t>Cotoneaster</w:t>
      </w:r>
      <w:r w:rsidRPr="00FE2923">
        <w:rPr>
          <w:color w:val="000000"/>
          <w:sz w:val="28"/>
          <w:szCs w:val="28"/>
        </w:rPr>
        <w:t xml:space="preserve"> spp.) – есть как вечнозеленые, так и листопадные виды. Дополнительную привлекательность кизильникам придают созревающие осенью красные ягоды, оттенки, которые приобретают листья листопадных кизильников, а также особенности роста у разных видов (есть почти лежачие, выгнутые аркой, пряморастущие, сильно ветвящиеся разновидности), которые можно использовать для интересных задумок. Многие кизильники морозоустойчивы, неприхотливы, отлично переносят стрижки и быстро отрастают.</w:t>
      </w:r>
    </w:p>
    <w:p w:rsidR="0009368B" w:rsidRPr="00FE2923" w:rsidRDefault="0009368B" w:rsidP="007C20DC">
      <w:pPr>
        <w:pStyle w:val="a5"/>
        <w:spacing w:before="0" w:beforeAutospacing="0" w:after="0" w:afterAutospacing="0" w:line="360" w:lineRule="auto"/>
        <w:ind w:firstLine="709"/>
        <w:jc w:val="both"/>
        <w:rPr>
          <w:color w:val="000000"/>
          <w:sz w:val="28"/>
          <w:szCs w:val="28"/>
        </w:rPr>
      </w:pPr>
      <w:r w:rsidRPr="00FE2923">
        <w:rPr>
          <w:bCs/>
          <w:color w:val="000000"/>
          <w:sz w:val="28"/>
          <w:szCs w:val="28"/>
        </w:rPr>
        <w:t xml:space="preserve">Барбарис </w:t>
      </w:r>
      <w:r w:rsidRPr="00FE2923">
        <w:rPr>
          <w:color w:val="000000"/>
          <w:sz w:val="28"/>
          <w:szCs w:val="28"/>
        </w:rPr>
        <w:t>(</w:t>
      </w:r>
      <w:r w:rsidRPr="00FE2923">
        <w:rPr>
          <w:iCs/>
          <w:color w:val="000000"/>
          <w:sz w:val="28"/>
          <w:szCs w:val="28"/>
        </w:rPr>
        <w:t xml:space="preserve">Berberis </w:t>
      </w:r>
      <w:r w:rsidRPr="00FE2923">
        <w:rPr>
          <w:color w:val="000000"/>
          <w:sz w:val="28"/>
          <w:szCs w:val="28"/>
        </w:rPr>
        <w:t>spp) – вечнозеленые или листопадные колючие кустарники. Многие барбарисы весьма декоративны, особенно осенью, когда на них созревают ягоды, а их листья приобретают пурпурный окрас. Барбарисы неприхотливы, хорошо отрастают и легко переносят стрижки.</w:t>
      </w:r>
    </w:p>
    <w:p w:rsidR="0009368B" w:rsidRPr="00FE2923" w:rsidRDefault="0009368B" w:rsidP="007C20DC">
      <w:pPr>
        <w:pStyle w:val="a5"/>
        <w:spacing w:before="0" w:beforeAutospacing="0" w:after="0" w:afterAutospacing="0" w:line="360" w:lineRule="auto"/>
        <w:ind w:firstLine="709"/>
        <w:jc w:val="both"/>
        <w:rPr>
          <w:color w:val="000000"/>
          <w:sz w:val="28"/>
          <w:szCs w:val="28"/>
          <w:lang w:val="en-US"/>
        </w:rPr>
      </w:pPr>
      <w:r w:rsidRPr="00FE2923">
        <w:rPr>
          <w:bCs/>
          <w:color w:val="000000"/>
          <w:sz w:val="28"/>
          <w:szCs w:val="28"/>
        </w:rPr>
        <w:t>Лавр благородный</w:t>
      </w:r>
      <w:r w:rsidRPr="00FE2923">
        <w:rPr>
          <w:color w:val="000000"/>
          <w:sz w:val="28"/>
          <w:szCs w:val="28"/>
        </w:rPr>
        <w:t xml:space="preserve"> </w:t>
      </w:r>
      <w:r w:rsidRPr="00FE2923">
        <w:rPr>
          <w:iCs/>
          <w:color w:val="000000"/>
          <w:sz w:val="28"/>
          <w:szCs w:val="28"/>
        </w:rPr>
        <w:t>(Laurus nobilis</w:t>
      </w:r>
      <w:r w:rsidRPr="00FE2923">
        <w:rPr>
          <w:color w:val="000000"/>
          <w:sz w:val="28"/>
          <w:szCs w:val="28"/>
        </w:rPr>
        <w:t xml:space="preserve">) и другие виды – популярное растение для контейнерного топиари. Корневая система лавра расположена высоко в почве, поэтому уход за растением следует проводить аккуратно и желательно использовать мульчирование. </w:t>
      </w:r>
      <w:r w:rsidR="00E5286E" w:rsidRPr="00FE2923">
        <w:rPr>
          <w:color w:val="000000"/>
          <w:sz w:val="28"/>
          <w:szCs w:val="28"/>
          <w:lang w:val="en-US"/>
        </w:rPr>
        <w:t>[</w:t>
      </w:r>
      <w:r w:rsidR="00E5286E" w:rsidRPr="00FE2923">
        <w:rPr>
          <w:color w:val="000000"/>
          <w:sz w:val="28"/>
          <w:szCs w:val="28"/>
        </w:rPr>
        <w:t>3</w:t>
      </w:r>
      <w:r w:rsidR="00E5286E" w:rsidRPr="00FE2923">
        <w:rPr>
          <w:color w:val="000000"/>
          <w:sz w:val="28"/>
          <w:szCs w:val="28"/>
          <w:lang w:val="en-US"/>
        </w:rPr>
        <w:t>]</w:t>
      </w:r>
    </w:p>
    <w:p w:rsidR="0009368B" w:rsidRPr="00FE2923" w:rsidRDefault="0009368B" w:rsidP="007C20DC">
      <w:pPr>
        <w:spacing w:after="0" w:line="360" w:lineRule="auto"/>
        <w:ind w:firstLine="709"/>
        <w:jc w:val="both"/>
        <w:rPr>
          <w:rFonts w:ascii="Times New Roman" w:hAnsi="Times New Roman"/>
          <w:color w:val="000000"/>
          <w:sz w:val="28"/>
          <w:szCs w:val="28"/>
        </w:rPr>
      </w:pPr>
    </w:p>
    <w:p w:rsidR="006E2484" w:rsidRPr="00FE2923" w:rsidRDefault="003A2E9E" w:rsidP="002015EE">
      <w:pPr>
        <w:jc w:val="center"/>
        <w:rPr>
          <w:rFonts w:ascii="Times New Roman" w:hAnsi="Times New Roman"/>
          <w:b/>
          <w:color w:val="000000"/>
          <w:sz w:val="28"/>
          <w:szCs w:val="28"/>
        </w:rPr>
      </w:pPr>
      <w:r w:rsidRPr="00FE2923">
        <w:rPr>
          <w:rFonts w:ascii="Times New Roman" w:hAnsi="Times New Roman"/>
          <w:b/>
          <w:color w:val="000000"/>
          <w:sz w:val="28"/>
          <w:szCs w:val="28"/>
        </w:rPr>
        <w:t xml:space="preserve">6. </w:t>
      </w:r>
      <w:r w:rsidR="006E2484" w:rsidRPr="00FE2923">
        <w:rPr>
          <w:rFonts w:ascii="Times New Roman" w:hAnsi="Times New Roman"/>
          <w:b/>
          <w:color w:val="000000"/>
          <w:sz w:val="28"/>
          <w:szCs w:val="28"/>
        </w:rPr>
        <w:t>Живые изгороди</w:t>
      </w:r>
    </w:p>
    <w:p w:rsidR="002015EE" w:rsidRPr="00FE2923" w:rsidRDefault="002015EE" w:rsidP="002015EE">
      <w:pPr>
        <w:rPr>
          <w:rFonts w:ascii="Times New Roman" w:hAnsi="Times New Roman"/>
          <w:color w:val="000000"/>
          <w:sz w:val="28"/>
          <w:szCs w:val="28"/>
        </w:rPr>
      </w:pPr>
    </w:p>
    <w:p w:rsidR="006E2484" w:rsidRPr="00FE2923" w:rsidRDefault="006E2484" w:rsidP="007C20DC">
      <w:pPr>
        <w:spacing w:after="0" w:line="360" w:lineRule="auto"/>
        <w:ind w:firstLine="709"/>
        <w:jc w:val="both"/>
        <w:rPr>
          <w:rFonts w:ascii="Times New Roman" w:hAnsi="Times New Roman"/>
          <w:color w:val="000000"/>
          <w:sz w:val="28"/>
          <w:szCs w:val="28"/>
        </w:rPr>
      </w:pPr>
      <w:r w:rsidRPr="00FE2923">
        <w:rPr>
          <w:rFonts w:ascii="Times New Roman" w:hAnsi="Times New Roman"/>
          <w:color w:val="000000"/>
          <w:sz w:val="28"/>
          <w:szCs w:val="28"/>
        </w:rPr>
        <w:t xml:space="preserve">Неотъемлемой частью регулярного сада являются живые изгороди, </w:t>
      </w:r>
      <w:r w:rsidR="00E5286E" w:rsidRPr="00FE2923">
        <w:rPr>
          <w:rFonts w:ascii="Times New Roman" w:hAnsi="Times New Roman"/>
          <w:color w:val="000000"/>
          <w:sz w:val="28"/>
          <w:szCs w:val="28"/>
        </w:rPr>
        <w:t>их формирование и создание одна из непростых садач.</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Живые изгороди могут быть формованными или свободно растущими, вечнозелеными или листопадными, однопородными или комбинированными, однорядными или многорядными, колючими или мягкими. Выбор того или иного типа изгороди зависит от задач, которые вы ставите перед собой.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Вечнозеленые изгороди</w:t>
      </w:r>
      <w:r w:rsidRPr="00FE2923">
        <w:rPr>
          <w:color w:val="000000"/>
          <w:sz w:val="28"/>
          <w:szCs w:val="28"/>
        </w:rPr>
        <w:t xml:space="preserve"> выглядят достаточно строго и являются отличным фоном для «солирующих растений» - цветочных или декоративно-лиственных. Кроме того, вечнозеленый забор служит хорошим шумоизолятором и надежно защитит ваш сад от любопытных взглядов даже в зимнее время. К недостаткам такой изгороди следует отнести сравнительно ограниченный ассортимент подходящих для нее растений, способных расти в климате средней полосе России (туя западная, ели, можжевельник обыкновенный, сосна горная карликовая), а также отсутствие сезонной динамики (такая изгородь всегда выглядит одинаково). </w:t>
      </w:r>
    </w:p>
    <w:p w:rsidR="00E5286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Справедливости ради стоит отметить, что </w:t>
      </w:r>
      <w:r w:rsidRPr="00FE2923">
        <w:rPr>
          <w:rStyle w:val="a8"/>
          <w:b w:val="0"/>
          <w:color w:val="000000"/>
          <w:sz w:val="28"/>
          <w:szCs w:val="28"/>
        </w:rPr>
        <w:t>листопадная живая изгородь</w:t>
      </w:r>
      <w:r w:rsidRPr="00FE2923">
        <w:rPr>
          <w:color w:val="000000"/>
          <w:sz w:val="28"/>
          <w:szCs w:val="28"/>
        </w:rPr>
        <w:t xml:space="preserve"> также может быть непрозрачна даже в зимнее время, если составлена из колючих кустарников или правильно формованных густоветвистых пород. Для усиления эффекта непрозрачности листопадная изгородь может быть декорирована хвойными растениями, например, можжевельником казацким или вставками из лиан, способных в короткий срок создать плотные или ажурные стены, не занимая при этом много места. Список растений для листопадной изгороди достаточно большой: акации, арония, барбарисы, бересклеты, боярышники, бузина, вишни, вязы, дерен, жимолости, ивы, калина, пузыреплодник, сирень, смородина, снежноягодник, спиреи, хеномелес, чубушники и др. </w:t>
      </w:r>
    </w:p>
    <w:tbl>
      <w:tblPr>
        <w:tblpPr w:leftFromText="45" w:rightFromText="45" w:vertAnchor="text"/>
        <w:tblW w:w="0" w:type="auto"/>
        <w:tblCellSpacing w:w="15" w:type="dxa"/>
        <w:tblCellMar>
          <w:left w:w="0" w:type="dxa"/>
          <w:right w:w="0" w:type="dxa"/>
        </w:tblCellMar>
        <w:tblLook w:val="04A0" w:firstRow="1" w:lastRow="0" w:firstColumn="1" w:lastColumn="0" w:noHBand="0" w:noVBand="1"/>
      </w:tblPr>
      <w:tblGrid>
        <w:gridCol w:w="66"/>
      </w:tblGrid>
      <w:tr w:rsidR="00E5286E" w:rsidRPr="00FE2923" w:rsidTr="00E5286E">
        <w:trPr>
          <w:tblCellSpacing w:w="15" w:type="dxa"/>
        </w:trPr>
        <w:tc>
          <w:tcPr>
            <w:tcW w:w="0" w:type="auto"/>
            <w:vAlign w:val="center"/>
            <w:hideMark/>
          </w:tcPr>
          <w:p w:rsidR="00E5286E" w:rsidRPr="00FE2923" w:rsidRDefault="00E5286E" w:rsidP="007C20DC">
            <w:pPr>
              <w:pStyle w:val="a5"/>
              <w:spacing w:before="0" w:beforeAutospacing="0" w:after="0" w:afterAutospacing="0" w:line="360" w:lineRule="auto"/>
              <w:ind w:firstLine="709"/>
              <w:jc w:val="both"/>
              <w:rPr>
                <w:color w:val="000000"/>
                <w:sz w:val="28"/>
                <w:szCs w:val="28"/>
              </w:rPr>
            </w:pPr>
          </w:p>
        </w:tc>
      </w:tr>
    </w:tbl>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Формованные изгороди</w:t>
      </w:r>
      <w:r w:rsidRPr="00FE2923">
        <w:rPr>
          <w:color w:val="000000"/>
          <w:sz w:val="28"/>
          <w:szCs w:val="28"/>
        </w:rPr>
        <w:t xml:space="preserve"> хороши на участках, решенных в формальном стиле, с множеством газонов, клумб, дорожек и прочих садовых затей. Они вносят в структуру ландшафтногодизайначеткие линии, создают перспективу, придают участку оптическую завершенность, позволяют изменить пространственное восприятие ландшафта. С возрастом такие изгороди становятся непроходимыми и непросматриваемыми, с успехом выполняя защитную функцию. Такие изгороди создают из густооблиственных деревьев и кустарников (как лиственных, так и хвойных), хорошо поддающихся стрижке, обладающих плотной кроной и относительно медленным ростом. Они являются компактными по ширине и поэтому идеально подходят для маленьких садов. Выбор растений для них достаточно велик: это разные виды барбариса, боярышника, пузыреплодника, кизильник блестящий, смородина альпийская, карагана древовидная (желтая акация), бересклет европейский, бирючина обыкновенная, туя западная и другие. Особый колорит изгороди способно придать чередование двух или трех различных пород или декоративных форм с контрастной окраской листвы.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При выборе формы стрижки (прямоугольной, треугольной, трапециевидной, обратнотрапециевидной, яйцевидной или фигурной) следует учитывать требования растений к освещенности. Прямоугольная стрижка подходит только для теневыносливых пород (например, кизильник, граб, вяз), светолюбивые будут некрасиво оголяться снизу. Трапециевидная (с наклоном боковых сторон не менее 10 градусов) и треугольная (с наклоном под углом 60-80 градусов) подходят для любых кустарников, так как света в нижнюю часть изгороди проникает достаточно. Округлая и фигурная стрижка используются реже, так как требуют большего пространства и мастерства стрижки. Если площадь сада достаточно велика, то формировка живой изгороди будет отнимать немало сил. Может быть, именно по этой причине у нас в стране стриженые живые изгороди не так популярны.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Свободно растущие изгороди</w:t>
      </w:r>
      <w:r w:rsidRPr="00FE2923">
        <w:rPr>
          <w:color w:val="000000"/>
          <w:sz w:val="28"/>
          <w:szCs w:val="28"/>
        </w:rPr>
        <w:t xml:space="preserve"> более естественно смотрятся в саду, сделанном в природном стиле. Они требуют значительного пространства в саду, ведь ширина их может составлять от 50 см до 3 м. Чаще всего такие изгороди создают из пород, плохо реагирующих на стрижку, обладающих естественными компактными кронами. В них можно включать красивоцветущие и красивоплодные кустарники, которые способны преобразить монотонный вид «зеленой стенки» (шиповники, разные виды спирей, сирень венгерскую, чубушник). Этот тип изгороди как нельзя более подходит для человека, не желающего обременять себя утомительной стрижкой растений. Для такой живой изгороди в средней полосе России можно использовать разные виды боярышника, бузину обыкновенную, жимолость Маака и татарскую, калину гордовину (обыкновенная часто страдает от листоеда), а также разные виды пузыреплодника и барбариса, рябинник рябинолистный и некоторые другие растения. Если изгороди придают защитную функцию, то ее делают 2- или многорядной.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По высоте живые изгороди делятся на высокие, или живые стены (свыше 2 метров), средние – собственно живые изгороди (1 - 2 метра) и низкие или бордюрные (от 0,5 до 1 метра). Вдоль забора обычно сажают высокие и средние живые изгороди, в то время как низкорослые служат для визуального разделения различных функциональных зон на участке (парадная часть, огород, игровая площадка, цветник и т.д.).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Бордюрные изгороди</w:t>
      </w:r>
      <w:r w:rsidRPr="00FE2923">
        <w:rPr>
          <w:color w:val="000000"/>
          <w:sz w:val="28"/>
          <w:szCs w:val="28"/>
        </w:rPr>
        <w:t xml:space="preserve"> имеют декоративное значение и обычно состоят из нескольких кустарников или полукустарничков, не превышающих по высоте окаймляемые растения. Для таких изгородей используют не только кустарники – карликовые жимолости, карликовые чубушники, барбарисы Тунберга, таволгу среднюю и Ван-Гутта, спирею японскую, айву японскую, магонию падуболистную, лапчатку кустарниковую, миниатюрные розы, карликовые хвойные, полукустарник иссоп, но и травянистые многолетники – например, астры кустарниковую или вересковидную, хосты.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Собственно живые изгороди</w:t>
      </w:r>
      <w:r w:rsidRPr="00FE2923">
        <w:rPr>
          <w:color w:val="000000"/>
          <w:sz w:val="28"/>
          <w:szCs w:val="28"/>
        </w:rPr>
        <w:t xml:space="preserve"> имеют защитное, санитарно-гигиеническое, архитектурно-художественное значение. Могут быть формованными или свободно растущими. Для формованных наилучшими являются теневыносливые породы с относительно медленным ростом, хорошей ветвистостью и густо расположенными на побегах мелкими листьями. Для свободно растущих подбирают растения, отличающиеся декоративными особенностями – красивоцветущие, красивоплодные, декоративно-лиственные, с яркой окраской коры. Помимо кустарников – чубушника, барбариса обыкновенного, бирючины, вишни войлочной, жимолости татарской, кизильника блестящего, сирени, шиповника, смородины золотистой, снежноягодника белого, спирей и можжевельника обыкновенного, могут использоваться травянистые многолетники – ромашка поздняя, астры новоанглийские, а также злаки – мискантусы, спартина.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Живые стены</w:t>
      </w:r>
      <w:r w:rsidRPr="00FE2923">
        <w:rPr>
          <w:color w:val="000000"/>
          <w:sz w:val="28"/>
          <w:szCs w:val="28"/>
        </w:rPr>
        <w:t xml:space="preserve"> защищают от пыли, ветра, шума, взгляда. Создаются из теневыносливых пород, хорошо переносящих стрижку, желательно медленнорастущих – граба, лещины, липы мелколистной, вяза мелколистного, груши, яблони. Можно также использовать боярышники колючий, кроваво-красный и сливолистный, грушу уссурийскую, дерен кроваво-красный, иву корзиночную, ломкую и остролистную, иргу овальнолистную, клены Гиннала и татарский, сирень амурскую, сливу колючую, ели сизую, канадскую и обыкновенную, тую западную. Для очень высоких стен используются виды и декоративные формы с узкоконической, пирамидальной, овальной или другой компактной формой кроны – тополь пирамидальный, фастигиатные формы дуба черешчатого и рябины обыкновенной, некоторые клены, боярышник.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По способу посадки живые изгороди могут быть: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днорядные</w:t>
      </w:r>
      <w:r w:rsidRPr="00FE2923">
        <w:rPr>
          <w:color w:val="000000"/>
          <w:sz w:val="28"/>
          <w:szCs w:val="28"/>
        </w:rPr>
        <w:t xml:space="preserve"> – из плотно посаженных густоветвистых кустарников. Планируются обычно вдоль оград, дорожек или для разграничения функциональных зон участка.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вухрядные</w:t>
      </w:r>
      <w:r w:rsidRPr="00FE2923">
        <w:rPr>
          <w:color w:val="000000"/>
          <w:sz w:val="28"/>
          <w:szCs w:val="28"/>
        </w:rPr>
        <w:t xml:space="preserve"> – наиболее полно отвечающие архитектурно-художественным и защитным требованиям. Составляются из одной или разных пород растений, обычно в двухуровневой посадке. </w:t>
      </w:r>
    </w:p>
    <w:p w:rsidR="003E5C10"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рехрядные</w:t>
      </w:r>
      <w:r w:rsidRPr="00FE2923">
        <w:rPr>
          <w:color w:val="000000"/>
          <w:sz w:val="28"/>
          <w:szCs w:val="28"/>
        </w:rPr>
        <w:t xml:space="preserve"> – используемые чаще всего у дорог. Наиболее трудоемкие и дорогостоящие, требующие больших пространств. Растения располагают ярусами: на передний план высаживают более низкорослые, а на второй и третий – более высокие (например, дерен, лещина, липа). Перспективно использование в среднем ряду сиреней волосистых, создающих барьер для пыли и газов.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многоярусных изгородях эффектно смотрится комбинирование растений, окрашенных контрастно (светло-зеленая и темно-пурпурная листва, желтолистные породы на фоне темнохвойных и т.д.). Причем здесь вполне уместно сочетать лиственные и хвойные породы. Естественно смотрятся в таких изгородях и деревья, посаженные в ряд в качестве второго или третьего яруса.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По сложности устройства изгородей различают: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днопородные</w:t>
      </w:r>
      <w:r w:rsidRPr="00FE2923">
        <w:rPr>
          <w:color w:val="000000"/>
          <w:sz w:val="28"/>
          <w:szCs w:val="28"/>
        </w:rPr>
        <w:t xml:space="preserve"> – состоящие из одного вида растений, высаженных в 1, 2, 3 ряда.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rStyle w:val="a8"/>
          <w:b w:val="0"/>
          <w:color w:val="000000"/>
          <w:sz w:val="28"/>
          <w:szCs w:val="28"/>
        </w:rPr>
        <w:t>омбинированные</w:t>
      </w:r>
      <w:r w:rsidRPr="00FE2923">
        <w:rPr>
          <w:color w:val="000000"/>
          <w:sz w:val="28"/>
          <w:szCs w:val="28"/>
        </w:rPr>
        <w:t xml:space="preserve"> – из 2-3 и более пород, свободно растущих в многоярусной посадке. Защитные свойства и декоративный эффект изгороди значительно усиливаются в таких изгородях - при сочетании неколючих форм с колючими, крупнолистных с мелколистными, со светлой и темной листвой, с разной формой листа, формованных и неформованных (например, стриженых кустов бирючины и нестриженных чубушников; стриженой смородины золотистой и нестриженой сирени).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Самые сложные и красивые – </w:t>
      </w:r>
      <w:r w:rsidRPr="00FE2923">
        <w:rPr>
          <w:rStyle w:val="a8"/>
          <w:b w:val="0"/>
          <w:color w:val="000000"/>
          <w:sz w:val="28"/>
          <w:szCs w:val="28"/>
        </w:rPr>
        <w:t>шпалерные изгороди (кордоны, пальметты, шпалеры)</w:t>
      </w:r>
      <w:r w:rsidRPr="00FE2923">
        <w:rPr>
          <w:color w:val="000000"/>
          <w:sz w:val="28"/>
          <w:szCs w:val="28"/>
        </w:rPr>
        <w:t xml:space="preserve">, представляющие собой однорядные посадки с побегами, сформированными в одной плоскости. Они могут быть созданы из ив, боярышников и даже плодоносящих яблонь или груш высотой от 1 м и выше. Для создания шпалеры устанавливается опора в виде решетки, вдоль нее довольно плотно (через 15-20 см) высаживаются растения. Через год они подвергаются формовочной стрижке в виде стенки. Для создания полностью непрозрачной изгороди ветви могут сращиваться. В этом случае из побегов формируют переплетения в виде ромбов и перевязывают в местах соприкосновения, предварительно срезав кору. Ветки срастаются и через несколько лет получается великолепная изгородь из зеленых ромбов, больше не нуждающаяся в опоре. Иногда для украшения террас, патио, открытых площадок используют </w:t>
      </w:r>
      <w:r w:rsidRPr="00FE2923">
        <w:rPr>
          <w:rStyle w:val="a8"/>
          <w:b w:val="0"/>
          <w:color w:val="000000"/>
          <w:sz w:val="28"/>
          <w:szCs w:val="28"/>
        </w:rPr>
        <w:t>мобильные шпалерные изгороди</w:t>
      </w:r>
      <w:r w:rsidRPr="00FE2923">
        <w:rPr>
          <w:color w:val="000000"/>
          <w:sz w:val="28"/>
          <w:szCs w:val="28"/>
        </w:rPr>
        <w:t xml:space="preserve"> (высотой 1,5-1,9 м), которые удобнее перемещать, установив на ролики. Создают их обычно из граба, туи, лиан – клематисов, девичьего винограда, плетистых роз, из яблонь, малины, ежевики или других плодово-ягодных культур. </w:t>
      </w:r>
    </w:p>
    <w:p w:rsidR="002015EE" w:rsidRPr="00FE2923" w:rsidRDefault="00E5286E" w:rsidP="007C20DC">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Особое очарование большому, просторному саду придаст тенистая </w:t>
      </w:r>
      <w:r w:rsidRPr="00FE2923">
        <w:rPr>
          <w:rStyle w:val="a8"/>
          <w:b w:val="0"/>
          <w:color w:val="000000"/>
          <w:sz w:val="28"/>
          <w:szCs w:val="28"/>
        </w:rPr>
        <w:t>аллея</w:t>
      </w:r>
      <w:r w:rsidRPr="00FE2923">
        <w:rPr>
          <w:color w:val="000000"/>
          <w:sz w:val="28"/>
          <w:szCs w:val="28"/>
        </w:rPr>
        <w:t xml:space="preserve"> – проезжая дорога или пешеходная тропа, обсаженная с обеих сторон деревьями. Аллея может быть однорядная, двухрядная или многорядная, в зависимости от задач садовой архитектуры, размера сада, ширины дорог. Создается обычно из крупномерного посадочного материала (береза, дуб, липа, каштан, ель, сосна, лиственница, рябина). </w:t>
      </w:r>
    </w:p>
    <w:p w:rsidR="00E5286E" w:rsidRPr="00FE2923" w:rsidRDefault="00E5286E" w:rsidP="002015EE">
      <w:pPr>
        <w:pStyle w:val="a5"/>
        <w:spacing w:before="0" w:beforeAutospacing="0" w:after="0" w:afterAutospacing="0" w:line="360" w:lineRule="auto"/>
        <w:ind w:firstLine="709"/>
        <w:jc w:val="both"/>
        <w:rPr>
          <w:color w:val="000000"/>
          <w:sz w:val="28"/>
          <w:szCs w:val="28"/>
        </w:rPr>
      </w:pPr>
      <w:r w:rsidRPr="00FE2923">
        <w:rPr>
          <w:color w:val="000000"/>
          <w:sz w:val="28"/>
          <w:szCs w:val="28"/>
        </w:rPr>
        <w:t xml:space="preserve">Наиболее сложным видом аллей являются </w:t>
      </w:r>
      <w:r w:rsidRPr="00FE2923">
        <w:rPr>
          <w:rStyle w:val="a8"/>
          <w:b w:val="0"/>
          <w:color w:val="000000"/>
          <w:sz w:val="28"/>
          <w:szCs w:val="28"/>
        </w:rPr>
        <w:t>берсо</w:t>
      </w:r>
      <w:r w:rsidRPr="00FE2923">
        <w:rPr>
          <w:color w:val="000000"/>
          <w:sz w:val="28"/>
          <w:szCs w:val="28"/>
        </w:rPr>
        <w:t xml:space="preserve"> (биндаж, огибные дороги) – аллеи, укрытые переплетающимися деревьями. Для их создания пригодны березы, грабы, но лучше всего – липы. Деревья, высаженные по обеим сторонам дорожки, по мере роста огибают специальные проволочные арочные каркасы, образуя сводчатую аллею. Входы и выходы берсо часто украшают арками, в местах пересечения ставят беседки.[7]</w:t>
      </w:r>
    </w:p>
    <w:p w:rsidR="002015EE" w:rsidRPr="00FE2923" w:rsidRDefault="002015EE" w:rsidP="002015EE">
      <w:pPr>
        <w:pStyle w:val="a5"/>
        <w:spacing w:before="0" w:beforeAutospacing="0" w:after="0" w:afterAutospacing="0" w:line="360" w:lineRule="auto"/>
        <w:ind w:firstLine="709"/>
        <w:jc w:val="both"/>
        <w:rPr>
          <w:color w:val="000000"/>
          <w:sz w:val="28"/>
          <w:szCs w:val="28"/>
        </w:rPr>
      </w:pPr>
    </w:p>
    <w:p w:rsidR="00E5286E" w:rsidRPr="00FE2923" w:rsidRDefault="002015EE" w:rsidP="002015EE">
      <w:pPr>
        <w:jc w:val="center"/>
        <w:rPr>
          <w:rFonts w:ascii="Times New Roman" w:hAnsi="Times New Roman"/>
          <w:b/>
          <w:color w:val="000000"/>
          <w:sz w:val="28"/>
          <w:szCs w:val="28"/>
        </w:rPr>
      </w:pPr>
      <w:r w:rsidRPr="00FE2923">
        <w:rPr>
          <w:rFonts w:ascii="Times New Roman" w:hAnsi="Times New Roman"/>
          <w:color w:val="000000"/>
          <w:sz w:val="28"/>
          <w:szCs w:val="28"/>
        </w:rPr>
        <w:br w:type="page"/>
      </w:r>
      <w:r w:rsidR="00E5286E" w:rsidRPr="00FE2923">
        <w:rPr>
          <w:rFonts w:ascii="Times New Roman" w:hAnsi="Times New Roman"/>
          <w:b/>
          <w:color w:val="000000"/>
          <w:sz w:val="28"/>
          <w:szCs w:val="28"/>
        </w:rPr>
        <w:t>Источники</w:t>
      </w:r>
    </w:p>
    <w:p w:rsidR="002015EE" w:rsidRPr="00FE2923" w:rsidRDefault="002015EE" w:rsidP="002015EE">
      <w:pPr>
        <w:jc w:val="center"/>
        <w:rPr>
          <w:rFonts w:ascii="Times New Roman" w:hAnsi="Times New Roman"/>
          <w:b/>
          <w:color w:val="000000"/>
          <w:sz w:val="28"/>
          <w:szCs w:val="28"/>
        </w:rPr>
      </w:pPr>
    </w:p>
    <w:p w:rsidR="00E5286E" w:rsidRPr="00FE2923" w:rsidRDefault="00E5286E" w:rsidP="002015EE">
      <w:pPr>
        <w:pStyle w:val="a7"/>
        <w:spacing w:after="0" w:line="360" w:lineRule="auto"/>
        <w:ind w:left="0"/>
        <w:jc w:val="both"/>
        <w:rPr>
          <w:rFonts w:ascii="Times New Roman" w:hAnsi="Times New Roman"/>
          <w:color w:val="000000"/>
          <w:sz w:val="28"/>
          <w:szCs w:val="28"/>
        </w:rPr>
      </w:pPr>
      <w:r w:rsidRPr="00FE2923">
        <w:rPr>
          <w:rFonts w:ascii="Times New Roman" w:hAnsi="Times New Roman"/>
          <w:color w:val="000000"/>
          <w:sz w:val="28"/>
          <w:szCs w:val="28"/>
        </w:rPr>
        <w:t xml:space="preserve">[1]- </w:t>
      </w:r>
      <w:r w:rsidR="00C4560F" w:rsidRPr="00FE2923">
        <w:rPr>
          <w:rFonts w:ascii="Times New Roman" w:hAnsi="Times New Roman"/>
          <w:color w:val="000000"/>
          <w:sz w:val="28"/>
          <w:szCs w:val="28"/>
          <w:lang w:val="en-US"/>
        </w:rPr>
        <w:t>www</w:t>
      </w:r>
      <w:r w:rsidR="00C4560F" w:rsidRPr="00FE2923">
        <w:rPr>
          <w:rFonts w:ascii="Times New Roman" w:hAnsi="Times New Roman"/>
          <w:color w:val="000000"/>
          <w:sz w:val="28"/>
          <w:szCs w:val="28"/>
        </w:rPr>
        <w:t>.</w:t>
      </w:r>
      <w:r w:rsidRPr="00FE2923">
        <w:rPr>
          <w:rFonts w:ascii="Times New Roman" w:hAnsi="Times New Roman"/>
          <w:color w:val="000000"/>
          <w:sz w:val="28"/>
          <w:szCs w:val="28"/>
        </w:rPr>
        <w:t>ru.wikipedia.org</w:t>
      </w:r>
    </w:p>
    <w:p w:rsidR="00E5286E" w:rsidRPr="00FE2923" w:rsidRDefault="00E5286E" w:rsidP="002015EE">
      <w:pPr>
        <w:pStyle w:val="a7"/>
        <w:spacing w:after="0" w:line="360" w:lineRule="auto"/>
        <w:ind w:left="0"/>
        <w:jc w:val="both"/>
        <w:rPr>
          <w:rFonts w:ascii="Times New Roman" w:hAnsi="Times New Roman"/>
          <w:color w:val="000000"/>
          <w:sz w:val="28"/>
          <w:szCs w:val="28"/>
        </w:rPr>
      </w:pPr>
      <w:r w:rsidRPr="00FE2923">
        <w:rPr>
          <w:rFonts w:ascii="Times New Roman" w:hAnsi="Times New Roman"/>
          <w:color w:val="000000"/>
          <w:sz w:val="28"/>
          <w:szCs w:val="28"/>
        </w:rPr>
        <w:t xml:space="preserve">[2]- </w:t>
      </w:r>
      <w:r w:rsidRPr="00FE2923">
        <w:rPr>
          <w:rFonts w:ascii="Times New Roman" w:hAnsi="Times New Roman"/>
          <w:bCs/>
          <w:color w:val="000000"/>
          <w:sz w:val="28"/>
          <w:szCs w:val="28"/>
        </w:rPr>
        <w:t>По материалам журнала «GARDENS», конец XIX века</w:t>
      </w:r>
    </w:p>
    <w:p w:rsidR="00E5286E" w:rsidRPr="00FE2923" w:rsidRDefault="00E5286E" w:rsidP="002015EE">
      <w:pPr>
        <w:pStyle w:val="a7"/>
        <w:spacing w:after="0" w:line="360" w:lineRule="auto"/>
        <w:ind w:left="0"/>
        <w:jc w:val="both"/>
        <w:rPr>
          <w:rFonts w:ascii="Times New Roman" w:hAnsi="Times New Roman"/>
          <w:color w:val="000000"/>
          <w:sz w:val="28"/>
          <w:szCs w:val="28"/>
        </w:rPr>
      </w:pPr>
      <w:r w:rsidRPr="00FE2923">
        <w:rPr>
          <w:rFonts w:ascii="Times New Roman" w:hAnsi="Times New Roman"/>
          <w:color w:val="000000"/>
          <w:sz w:val="28"/>
          <w:szCs w:val="28"/>
        </w:rPr>
        <w:t xml:space="preserve">[3]- статья с сайта </w:t>
      </w:r>
      <w:r w:rsidRPr="00FE2923">
        <w:rPr>
          <w:rFonts w:ascii="Times New Roman" w:hAnsi="Times New Roman"/>
          <w:color w:val="000000"/>
          <w:sz w:val="28"/>
          <w:szCs w:val="28"/>
          <w:lang w:val="en-US"/>
        </w:rPr>
        <w:t>www</w:t>
      </w:r>
      <w:r w:rsidRPr="00FE2923">
        <w:rPr>
          <w:rFonts w:ascii="Times New Roman" w:hAnsi="Times New Roman"/>
          <w:color w:val="000000"/>
          <w:sz w:val="28"/>
          <w:szCs w:val="28"/>
        </w:rPr>
        <w:t>.</w:t>
      </w:r>
      <w:r w:rsidRPr="00FE2923">
        <w:rPr>
          <w:rFonts w:ascii="Times New Roman" w:hAnsi="Times New Roman"/>
          <w:color w:val="000000"/>
          <w:sz w:val="28"/>
          <w:szCs w:val="28"/>
          <w:lang w:val="en-US"/>
        </w:rPr>
        <w:t>countrysideliving</w:t>
      </w:r>
      <w:r w:rsidRPr="00FE2923">
        <w:rPr>
          <w:rFonts w:ascii="Times New Roman" w:hAnsi="Times New Roman"/>
          <w:color w:val="000000"/>
          <w:sz w:val="28"/>
          <w:szCs w:val="28"/>
        </w:rPr>
        <w:t>.</w:t>
      </w:r>
      <w:r w:rsidRPr="00FE2923">
        <w:rPr>
          <w:rFonts w:ascii="Times New Roman" w:hAnsi="Times New Roman"/>
          <w:color w:val="000000"/>
          <w:sz w:val="28"/>
          <w:szCs w:val="28"/>
          <w:lang w:val="en-US"/>
        </w:rPr>
        <w:t>net</w:t>
      </w:r>
    </w:p>
    <w:p w:rsidR="00E5286E" w:rsidRPr="00FE2923" w:rsidRDefault="00E5286E" w:rsidP="002015EE">
      <w:pPr>
        <w:pStyle w:val="a7"/>
        <w:spacing w:after="0" w:line="360" w:lineRule="auto"/>
        <w:ind w:left="0"/>
        <w:jc w:val="both"/>
        <w:rPr>
          <w:rFonts w:ascii="Times New Roman" w:hAnsi="Times New Roman"/>
          <w:color w:val="000000"/>
          <w:sz w:val="28"/>
          <w:szCs w:val="28"/>
        </w:rPr>
      </w:pPr>
      <w:r w:rsidRPr="00FE2923">
        <w:rPr>
          <w:rFonts w:ascii="Times New Roman" w:hAnsi="Times New Roman"/>
          <w:color w:val="000000"/>
          <w:sz w:val="28"/>
          <w:szCs w:val="28"/>
        </w:rPr>
        <w:t xml:space="preserve">[4]- </w:t>
      </w:r>
      <w:r w:rsidR="00C4560F" w:rsidRPr="00FE2923">
        <w:rPr>
          <w:rFonts w:ascii="Times New Roman" w:hAnsi="Times New Roman"/>
          <w:color w:val="000000"/>
          <w:sz w:val="28"/>
          <w:szCs w:val="28"/>
          <w:lang w:val="en-US"/>
        </w:rPr>
        <w:t>www</w:t>
      </w:r>
      <w:r w:rsidR="00C4560F" w:rsidRPr="00FE2923">
        <w:rPr>
          <w:rFonts w:ascii="Times New Roman" w:hAnsi="Times New Roman"/>
          <w:color w:val="000000"/>
          <w:sz w:val="28"/>
          <w:szCs w:val="28"/>
        </w:rPr>
        <w:t>.</w:t>
      </w:r>
      <w:r w:rsidRPr="00FE2923">
        <w:rPr>
          <w:rFonts w:ascii="Times New Roman" w:hAnsi="Times New Roman"/>
          <w:color w:val="000000"/>
          <w:sz w:val="28"/>
          <w:szCs w:val="28"/>
          <w:lang w:val="en-US"/>
        </w:rPr>
        <w:t>art</w:t>
      </w:r>
      <w:r w:rsidRPr="00FE2923">
        <w:rPr>
          <w:rFonts w:ascii="Times New Roman" w:hAnsi="Times New Roman"/>
          <w:color w:val="000000"/>
          <w:sz w:val="28"/>
          <w:szCs w:val="28"/>
        </w:rPr>
        <w:t>.1</w:t>
      </w:r>
      <w:r w:rsidRPr="00FE2923">
        <w:rPr>
          <w:rFonts w:ascii="Times New Roman" w:hAnsi="Times New Roman"/>
          <w:color w:val="000000"/>
          <w:sz w:val="28"/>
          <w:szCs w:val="28"/>
          <w:lang w:val="en-US"/>
        </w:rPr>
        <w:t>september</w:t>
      </w:r>
      <w:r w:rsidRPr="00FE2923">
        <w:rPr>
          <w:rFonts w:ascii="Times New Roman" w:hAnsi="Times New Roman"/>
          <w:color w:val="000000"/>
          <w:sz w:val="28"/>
          <w:szCs w:val="28"/>
        </w:rPr>
        <w:t>.</w:t>
      </w:r>
      <w:r w:rsidRPr="00FE2923">
        <w:rPr>
          <w:rFonts w:ascii="Times New Roman" w:hAnsi="Times New Roman"/>
          <w:color w:val="000000"/>
          <w:sz w:val="28"/>
          <w:szCs w:val="28"/>
          <w:lang w:val="en-US"/>
        </w:rPr>
        <w:t>ru</w:t>
      </w:r>
    </w:p>
    <w:p w:rsidR="00E5286E" w:rsidRPr="00FE2923" w:rsidRDefault="00E5286E" w:rsidP="002015EE">
      <w:pPr>
        <w:pStyle w:val="a7"/>
        <w:spacing w:after="0" w:line="360" w:lineRule="auto"/>
        <w:ind w:left="0"/>
        <w:jc w:val="both"/>
        <w:rPr>
          <w:rFonts w:ascii="Times New Roman" w:hAnsi="Times New Roman"/>
          <w:color w:val="000000"/>
          <w:sz w:val="28"/>
          <w:szCs w:val="28"/>
        </w:rPr>
      </w:pPr>
      <w:r w:rsidRPr="00FE2923">
        <w:rPr>
          <w:rFonts w:ascii="Times New Roman" w:hAnsi="Times New Roman"/>
          <w:color w:val="000000"/>
          <w:sz w:val="28"/>
          <w:szCs w:val="28"/>
        </w:rPr>
        <w:t>[5]- www.sadinfo.net .</w:t>
      </w:r>
    </w:p>
    <w:p w:rsidR="00E5286E" w:rsidRPr="00FE2923" w:rsidRDefault="00E5286E" w:rsidP="002015EE">
      <w:pPr>
        <w:spacing w:after="0" w:line="360" w:lineRule="auto"/>
        <w:jc w:val="both"/>
        <w:rPr>
          <w:rFonts w:ascii="Times New Roman" w:hAnsi="Times New Roman"/>
          <w:color w:val="000000"/>
          <w:sz w:val="28"/>
          <w:szCs w:val="28"/>
        </w:rPr>
      </w:pPr>
      <w:r w:rsidRPr="00FE2923">
        <w:rPr>
          <w:rFonts w:ascii="Times New Roman" w:hAnsi="Times New Roman"/>
          <w:color w:val="000000"/>
          <w:sz w:val="28"/>
          <w:szCs w:val="28"/>
        </w:rPr>
        <w:t>[6]- Алпатов М. «Архитектура и планировка версальского парка» из сборника под ред.А.И.Лебедева «Вопросы и ответы архитектуры», 1935</w:t>
      </w:r>
    </w:p>
    <w:p w:rsidR="00E5286E" w:rsidRPr="00FE2923" w:rsidRDefault="00E5286E" w:rsidP="002015EE">
      <w:pPr>
        <w:spacing w:after="0" w:line="360" w:lineRule="auto"/>
        <w:jc w:val="both"/>
        <w:rPr>
          <w:rFonts w:ascii="Times New Roman" w:hAnsi="Times New Roman"/>
          <w:color w:val="000000"/>
          <w:sz w:val="28"/>
          <w:szCs w:val="28"/>
        </w:rPr>
      </w:pPr>
      <w:r w:rsidRPr="00FE2923">
        <w:rPr>
          <w:rFonts w:ascii="Times New Roman" w:hAnsi="Times New Roman"/>
          <w:color w:val="000000"/>
          <w:sz w:val="28"/>
          <w:szCs w:val="28"/>
        </w:rPr>
        <w:t xml:space="preserve">[7]- </w:t>
      </w:r>
      <w:r w:rsidRPr="00FE2923">
        <w:rPr>
          <w:rStyle w:val="a9"/>
          <w:rFonts w:ascii="Times New Roman" w:hAnsi="Times New Roman"/>
          <w:i w:val="0"/>
          <w:color w:val="000000"/>
          <w:sz w:val="28"/>
          <w:szCs w:val="28"/>
        </w:rPr>
        <w:t>По материалам книги Л.У. Улейской «Живые изгороди»)</w:t>
      </w:r>
    </w:p>
    <w:p w:rsidR="002015EE" w:rsidRPr="00FE2923" w:rsidRDefault="00E5286E" w:rsidP="002015EE">
      <w:pPr>
        <w:spacing w:after="0" w:line="360" w:lineRule="auto"/>
        <w:jc w:val="both"/>
        <w:rPr>
          <w:rFonts w:ascii="Times New Roman" w:hAnsi="Times New Roman"/>
          <w:color w:val="000000"/>
          <w:sz w:val="28"/>
          <w:szCs w:val="28"/>
        </w:rPr>
      </w:pPr>
      <w:r w:rsidRPr="00FE2923">
        <w:rPr>
          <w:rFonts w:ascii="Times New Roman" w:hAnsi="Times New Roman"/>
          <w:color w:val="000000"/>
          <w:sz w:val="28"/>
          <w:szCs w:val="28"/>
        </w:rPr>
        <w:t>[8]-</w:t>
      </w:r>
      <w:r w:rsidRPr="00FE2923">
        <w:rPr>
          <w:rFonts w:ascii="Times New Roman" w:hAnsi="Times New Roman"/>
          <w:bCs/>
          <w:color w:val="000000"/>
          <w:sz w:val="28"/>
          <w:szCs w:val="28"/>
        </w:rPr>
        <w:t xml:space="preserve"> журнал «Идеи Вашего Дома»</w:t>
      </w:r>
      <w:r w:rsidR="002015EE" w:rsidRPr="00FE2923">
        <w:rPr>
          <w:rFonts w:ascii="Times New Roman" w:hAnsi="Times New Roman"/>
          <w:bCs/>
          <w:color w:val="000000"/>
          <w:sz w:val="28"/>
          <w:szCs w:val="28"/>
        </w:rPr>
        <w:t xml:space="preserve"> </w:t>
      </w:r>
      <w:r w:rsidRPr="00FE2923">
        <w:rPr>
          <w:rFonts w:ascii="Times New Roman" w:hAnsi="Times New Roman"/>
          <w:bCs/>
          <w:color w:val="000000"/>
          <w:sz w:val="28"/>
          <w:szCs w:val="28"/>
        </w:rPr>
        <w:t>Номер:</w:t>
      </w:r>
      <w:r w:rsidRPr="00FE2923">
        <w:rPr>
          <w:rFonts w:ascii="Times New Roman" w:hAnsi="Times New Roman"/>
          <w:color w:val="000000"/>
          <w:sz w:val="28"/>
          <w:szCs w:val="28"/>
        </w:rPr>
        <w:t>№ 4 (94) апрель 2006 / Ландшафт</w:t>
      </w:r>
      <w:bookmarkStart w:id="0" w:name="_GoBack"/>
      <w:bookmarkEnd w:id="0"/>
    </w:p>
    <w:sectPr w:rsidR="002015EE" w:rsidRPr="00FE2923" w:rsidSect="003E5C10">
      <w:pgSz w:w="11906" w:h="16838" w:code="9"/>
      <w:pgMar w:top="1134" w:right="850" w:bottom="1134" w:left="170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F8C" w:rsidRDefault="00D46F8C" w:rsidP="00C4560F">
      <w:pPr>
        <w:spacing w:after="0" w:line="240" w:lineRule="auto"/>
      </w:pPr>
      <w:r>
        <w:separator/>
      </w:r>
    </w:p>
  </w:endnote>
  <w:endnote w:type="continuationSeparator" w:id="0">
    <w:p w:rsidR="00D46F8C" w:rsidRDefault="00D46F8C" w:rsidP="00C45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F8C" w:rsidRDefault="00D46F8C" w:rsidP="00C4560F">
      <w:pPr>
        <w:spacing w:after="0" w:line="240" w:lineRule="auto"/>
      </w:pPr>
      <w:r>
        <w:separator/>
      </w:r>
    </w:p>
  </w:footnote>
  <w:footnote w:type="continuationSeparator" w:id="0">
    <w:p w:rsidR="00D46F8C" w:rsidRDefault="00D46F8C" w:rsidP="00C456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3CC8"/>
    <w:multiLevelType w:val="hybridMultilevel"/>
    <w:tmpl w:val="B992A2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0026054"/>
    <w:multiLevelType w:val="hybridMultilevel"/>
    <w:tmpl w:val="FC0AA8AC"/>
    <w:lvl w:ilvl="0" w:tplc="82D6DC6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70583D64"/>
    <w:multiLevelType w:val="hybridMultilevel"/>
    <w:tmpl w:val="B992A2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4CAA"/>
    <w:rsid w:val="0009368B"/>
    <w:rsid w:val="001E3886"/>
    <w:rsid w:val="002015EE"/>
    <w:rsid w:val="0023673F"/>
    <w:rsid w:val="003A2E9E"/>
    <w:rsid w:val="003E5C10"/>
    <w:rsid w:val="004216D5"/>
    <w:rsid w:val="00613345"/>
    <w:rsid w:val="006E2484"/>
    <w:rsid w:val="007C20DC"/>
    <w:rsid w:val="007C57D2"/>
    <w:rsid w:val="00884CAA"/>
    <w:rsid w:val="008D5D61"/>
    <w:rsid w:val="008F385A"/>
    <w:rsid w:val="0091431F"/>
    <w:rsid w:val="009F11BA"/>
    <w:rsid w:val="00AA7EBA"/>
    <w:rsid w:val="00C4560F"/>
    <w:rsid w:val="00D12F01"/>
    <w:rsid w:val="00D46F8C"/>
    <w:rsid w:val="00DF24A2"/>
    <w:rsid w:val="00E5286E"/>
    <w:rsid w:val="00E76509"/>
    <w:rsid w:val="00FC0108"/>
    <w:rsid w:val="00FE2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chartTrackingRefBased/>
  <w15:docId w15:val="{1FCE70A9-C7F8-44F8-86B2-C392532A5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D61"/>
    <w:pPr>
      <w:spacing w:after="200" w:line="276" w:lineRule="auto"/>
    </w:pPr>
    <w:rPr>
      <w:rFonts w:cs="Times New Roman"/>
      <w:sz w:val="22"/>
      <w:szCs w:val="22"/>
      <w:lang w:eastAsia="en-US"/>
    </w:rPr>
  </w:style>
  <w:style w:type="paragraph" w:styleId="1">
    <w:name w:val="heading 1"/>
    <w:basedOn w:val="a"/>
    <w:next w:val="a"/>
    <w:link w:val="10"/>
    <w:uiPriority w:val="9"/>
    <w:qFormat/>
    <w:rsid w:val="00884CAA"/>
    <w:pPr>
      <w:keepNext/>
      <w:keepLines/>
      <w:spacing w:before="480" w:after="0"/>
      <w:outlineLvl w:val="0"/>
    </w:pPr>
    <w:rPr>
      <w:rFonts w:ascii="Cambria" w:hAnsi="Cambria"/>
      <w:b/>
      <w:bCs/>
      <w:color w:val="365F91"/>
      <w:sz w:val="28"/>
      <w:szCs w:val="28"/>
    </w:rPr>
  </w:style>
  <w:style w:type="paragraph" w:styleId="2">
    <w:name w:val="heading 2"/>
    <w:basedOn w:val="a"/>
    <w:link w:val="20"/>
    <w:uiPriority w:val="9"/>
    <w:qFormat/>
    <w:rsid w:val="00884CAA"/>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84CAA"/>
    <w:rPr>
      <w:rFonts w:ascii="Cambria" w:eastAsia="Times New Roman" w:hAnsi="Cambria" w:cs="Times New Roman"/>
      <w:b/>
      <w:bCs/>
      <w:color w:val="365F91"/>
      <w:sz w:val="28"/>
      <w:szCs w:val="28"/>
    </w:rPr>
  </w:style>
  <w:style w:type="character" w:customStyle="1" w:styleId="20">
    <w:name w:val="Заголовок 2 Знак"/>
    <w:link w:val="2"/>
    <w:uiPriority w:val="9"/>
    <w:locked/>
    <w:rsid w:val="00884CAA"/>
    <w:rPr>
      <w:rFonts w:ascii="Times New Roman" w:hAnsi="Times New Roman" w:cs="Times New Roman"/>
      <w:b/>
      <w:bCs/>
      <w:sz w:val="36"/>
      <w:szCs w:val="36"/>
      <w:lang w:val="x-none" w:eastAsia="ru-RU"/>
    </w:rPr>
  </w:style>
  <w:style w:type="paragraph" w:styleId="a3">
    <w:name w:val="Balloon Text"/>
    <w:basedOn w:val="a"/>
    <w:link w:val="a4"/>
    <w:uiPriority w:val="99"/>
    <w:semiHidden/>
    <w:unhideWhenUsed/>
    <w:rsid w:val="00884CAA"/>
    <w:pPr>
      <w:spacing w:after="0" w:line="240" w:lineRule="auto"/>
    </w:pPr>
    <w:rPr>
      <w:rFonts w:ascii="Tahoma" w:hAnsi="Tahoma" w:cs="Tahoma"/>
      <w:sz w:val="16"/>
      <w:szCs w:val="16"/>
    </w:rPr>
  </w:style>
  <w:style w:type="character" w:customStyle="1" w:styleId="a4">
    <w:name w:val="Текст у виносці Знак"/>
    <w:link w:val="a3"/>
    <w:uiPriority w:val="99"/>
    <w:semiHidden/>
    <w:locked/>
    <w:rsid w:val="00884CAA"/>
    <w:rPr>
      <w:rFonts w:ascii="Tahoma" w:hAnsi="Tahoma" w:cs="Tahoma"/>
      <w:sz w:val="16"/>
      <w:szCs w:val="16"/>
    </w:rPr>
  </w:style>
  <w:style w:type="paragraph" w:styleId="a5">
    <w:name w:val="Normal (Web)"/>
    <w:basedOn w:val="a"/>
    <w:uiPriority w:val="99"/>
    <w:unhideWhenUsed/>
    <w:rsid w:val="00884CAA"/>
    <w:pPr>
      <w:spacing w:before="100" w:beforeAutospacing="1" w:after="100" w:afterAutospacing="1" w:line="240" w:lineRule="auto"/>
    </w:pPr>
    <w:rPr>
      <w:rFonts w:ascii="Times New Roman" w:hAnsi="Times New Roman"/>
      <w:sz w:val="24"/>
      <w:szCs w:val="24"/>
      <w:lang w:eastAsia="ru-RU"/>
    </w:rPr>
  </w:style>
  <w:style w:type="character" w:styleId="a6">
    <w:name w:val="Hyperlink"/>
    <w:uiPriority w:val="99"/>
    <w:semiHidden/>
    <w:unhideWhenUsed/>
    <w:rsid w:val="00884CAA"/>
    <w:rPr>
      <w:rFonts w:cs="Times New Roman"/>
      <w:color w:val="0000FF"/>
      <w:u w:val="single"/>
    </w:rPr>
  </w:style>
  <w:style w:type="character" w:customStyle="1" w:styleId="mw-headline">
    <w:name w:val="mw-headline"/>
    <w:rsid w:val="00884CAA"/>
    <w:rPr>
      <w:rFonts w:cs="Times New Roman"/>
    </w:rPr>
  </w:style>
  <w:style w:type="paragraph" w:styleId="a7">
    <w:name w:val="List Paragraph"/>
    <w:basedOn w:val="a"/>
    <w:uiPriority w:val="34"/>
    <w:qFormat/>
    <w:rsid w:val="00884CAA"/>
    <w:pPr>
      <w:ind w:left="720"/>
      <w:contextualSpacing/>
    </w:pPr>
    <w:rPr>
      <w:lang w:eastAsia="ru-RU"/>
    </w:rPr>
  </w:style>
  <w:style w:type="character" w:customStyle="1" w:styleId="editsection">
    <w:name w:val="editsection"/>
    <w:rsid w:val="00884CAA"/>
    <w:rPr>
      <w:rFonts w:cs="Times New Roman"/>
    </w:rPr>
  </w:style>
  <w:style w:type="paragraph" w:customStyle="1" w:styleId="risunok">
    <w:name w:val="risunok"/>
    <w:basedOn w:val="a"/>
    <w:rsid w:val="00E76509"/>
    <w:pPr>
      <w:spacing w:before="100" w:beforeAutospacing="1" w:after="100" w:afterAutospacing="1" w:line="240" w:lineRule="auto"/>
    </w:pPr>
    <w:rPr>
      <w:rFonts w:ascii="Times New Roman" w:hAnsi="Times New Roman"/>
      <w:sz w:val="24"/>
      <w:szCs w:val="24"/>
      <w:lang w:eastAsia="ru-RU"/>
    </w:rPr>
  </w:style>
  <w:style w:type="paragraph" w:customStyle="1" w:styleId="text">
    <w:name w:val="text"/>
    <w:basedOn w:val="a"/>
    <w:rsid w:val="00E76509"/>
    <w:pPr>
      <w:spacing w:before="100" w:beforeAutospacing="1" w:after="100" w:afterAutospacing="1" w:line="240" w:lineRule="auto"/>
    </w:pPr>
    <w:rPr>
      <w:rFonts w:ascii="Times New Roman" w:hAnsi="Times New Roman"/>
      <w:sz w:val="24"/>
      <w:szCs w:val="24"/>
      <w:lang w:eastAsia="ru-RU"/>
    </w:rPr>
  </w:style>
  <w:style w:type="character" w:customStyle="1" w:styleId="podzag-italic">
    <w:name w:val="podzag-italic"/>
    <w:rsid w:val="00E76509"/>
    <w:rPr>
      <w:rFonts w:cs="Times New Roman"/>
    </w:rPr>
  </w:style>
  <w:style w:type="character" w:customStyle="1" w:styleId="xstorytitle">
    <w:name w:val="xstorytitle"/>
    <w:rsid w:val="00E76509"/>
    <w:rPr>
      <w:rFonts w:cs="Times New Roman"/>
    </w:rPr>
  </w:style>
  <w:style w:type="character" w:customStyle="1" w:styleId="xpreface">
    <w:name w:val="xpreface"/>
    <w:rsid w:val="00E76509"/>
    <w:rPr>
      <w:rFonts w:cs="Times New Roman"/>
    </w:rPr>
  </w:style>
  <w:style w:type="character" w:customStyle="1" w:styleId="xp">
    <w:name w:val="xp"/>
    <w:rsid w:val="00E76509"/>
    <w:rPr>
      <w:rFonts w:cs="Times New Roman"/>
    </w:rPr>
  </w:style>
  <w:style w:type="character" w:customStyle="1" w:styleId="xpicturetext">
    <w:name w:val="xpicturetext"/>
    <w:rsid w:val="00E76509"/>
    <w:rPr>
      <w:rFonts w:cs="Times New Roman"/>
    </w:rPr>
  </w:style>
  <w:style w:type="character" w:customStyle="1" w:styleId="xheadline">
    <w:name w:val="xheadline"/>
    <w:rsid w:val="00E76509"/>
    <w:rPr>
      <w:rFonts w:cs="Times New Roman"/>
    </w:rPr>
  </w:style>
  <w:style w:type="character" w:customStyle="1" w:styleId="text1">
    <w:name w:val="text1"/>
    <w:rsid w:val="0009368B"/>
    <w:rPr>
      <w:rFonts w:cs="Times New Roman"/>
    </w:rPr>
  </w:style>
  <w:style w:type="character" w:styleId="a8">
    <w:name w:val="Strong"/>
    <w:uiPriority w:val="22"/>
    <w:qFormat/>
    <w:rsid w:val="00E5286E"/>
    <w:rPr>
      <w:rFonts w:cs="Times New Roman"/>
      <w:b/>
      <w:bCs/>
    </w:rPr>
  </w:style>
  <w:style w:type="character" w:styleId="a9">
    <w:name w:val="Emphasis"/>
    <w:uiPriority w:val="20"/>
    <w:qFormat/>
    <w:rsid w:val="00E5286E"/>
    <w:rPr>
      <w:rFonts w:cs="Times New Roman"/>
      <w:i/>
      <w:iCs/>
    </w:rPr>
  </w:style>
  <w:style w:type="paragraph" w:styleId="aa">
    <w:name w:val="header"/>
    <w:basedOn w:val="a"/>
    <w:link w:val="ab"/>
    <w:uiPriority w:val="99"/>
    <w:unhideWhenUsed/>
    <w:rsid w:val="00C4560F"/>
    <w:pPr>
      <w:tabs>
        <w:tab w:val="center" w:pos="4677"/>
        <w:tab w:val="right" w:pos="9355"/>
      </w:tabs>
      <w:spacing w:after="0" w:line="240" w:lineRule="auto"/>
    </w:pPr>
  </w:style>
  <w:style w:type="character" w:customStyle="1" w:styleId="ab">
    <w:name w:val="Верхній колонтитул Знак"/>
    <w:link w:val="aa"/>
    <w:uiPriority w:val="99"/>
    <w:locked/>
    <w:rsid w:val="00C4560F"/>
    <w:rPr>
      <w:rFonts w:cs="Times New Roman"/>
    </w:rPr>
  </w:style>
  <w:style w:type="paragraph" w:styleId="ac">
    <w:name w:val="footer"/>
    <w:basedOn w:val="a"/>
    <w:link w:val="ad"/>
    <w:uiPriority w:val="99"/>
    <w:unhideWhenUsed/>
    <w:rsid w:val="00C4560F"/>
    <w:pPr>
      <w:tabs>
        <w:tab w:val="center" w:pos="4677"/>
        <w:tab w:val="right" w:pos="9355"/>
      </w:tabs>
      <w:spacing w:after="0" w:line="240" w:lineRule="auto"/>
    </w:pPr>
  </w:style>
  <w:style w:type="character" w:customStyle="1" w:styleId="ad">
    <w:name w:val="Нижній колонтитул Знак"/>
    <w:link w:val="ac"/>
    <w:uiPriority w:val="99"/>
    <w:locked/>
    <w:rsid w:val="00C4560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908320">
      <w:marLeft w:val="0"/>
      <w:marRight w:val="0"/>
      <w:marTop w:val="0"/>
      <w:marBottom w:val="0"/>
      <w:divBdr>
        <w:top w:val="none" w:sz="0" w:space="0" w:color="auto"/>
        <w:left w:val="none" w:sz="0" w:space="0" w:color="auto"/>
        <w:bottom w:val="none" w:sz="0" w:space="0" w:color="auto"/>
        <w:right w:val="none" w:sz="0" w:space="0" w:color="auto"/>
      </w:divBdr>
    </w:div>
    <w:div w:id="1351908322">
      <w:marLeft w:val="0"/>
      <w:marRight w:val="0"/>
      <w:marTop w:val="0"/>
      <w:marBottom w:val="0"/>
      <w:divBdr>
        <w:top w:val="none" w:sz="0" w:space="0" w:color="auto"/>
        <w:left w:val="none" w:sz="0" w:space="0" w:color="auto"/>
        <w:bottom w:val="none" w:sz="0" w:space="0" w:color="auto"/>
        <w:right w:val="none" w:sz="0" w:space="0" w:color="auto"/>
      </w:divBdr>
      <w:divsChild>
        <w:div w:id="1351908318">
          <w:marLeft w:val="0"/>
          <w:marRight w:val="0"/>
          <w:marTop w:val="0"/>
          <w:marBottom w:val="0"/>
          <w:divBdr>
            <w:top w:val="none" w:sz="0" w:space="0" w:color="auto"/>
            <w:left w:val="none" w:sz="0" w:space="0" w:color="auto"/>
            <w:bottom w:val="none" w:sz="0" w:space="0" w:color="auto"/>
            <w:right w:val="none" w:sz="0" w:space="0" w:color="auto"/>
          </w:divBdr>
        </w:div>
      </w:divsChild>
    </w:div>
    <w:div w:id="1351908323">
      <w:marLeft w:val="0"/>
      <w:marRight w:val="0"/>
      <w:marTop w:val="0"/>
      <w:marBottom w:val="0"/>
      <w:divBdr>
        <w:top w:val="none" w:sz="0" w:space="0" w:color="auto"/>
        <w:left w:val="none" w:sz="0" w:space="0" w:color="auto"/>
        <w:bottom w:val="none" w:sz="0" w:space="0" w:color="auto"/>
        <w:right w:val="none" w:sz="0" w:space="0" w:color="auto"/>
      </w:divBdr>
    </w:div>
    <w:div w:id="1351908325">
      <w:marLeft w:val="0"/>
      <w:marRight w:val="0"/>
      <w:marTop w:val="0"/>
      <w:marBottom w:val="0"/>
      <w:divBdr>
        <w:top w:val="none" w:sz="0" w:space="0" w:color="auto"/>
        <w:left w:val="none" w:sz="0" w:space="0" w:color="auto"/>
        <w:bottom w:val="none" w:sz="0" w:space="0" w:color="auto"/>
        <w:right w:val="none" w:sz="0" w:space="0" w:color="auto"/>
      </w:divBdr>
    </w:div>
    <w:div w:id="1351908327">
      <w:marLeft w:val="0"/>
      <w:marRight w:val="0"/>
      <w:marTop w:val="0"/>
      <w:marBottom w:val="0"/>
      <w:divBdr>
        <w:top w:val="none" w:sz="0" w:space="0" w:color="auto"/>
        <w:left w:val="none" w:sz="0" w:space="0" w:color="auto"/>
        <w:bottom w:val="none" w:sz="0" w:space="0" w:color="auto"/>
        <w:right w:val="none" w:sz="0" w:space="0" w:color="auto"/>
      </w:divBdr>
      <w:divsChild>
        <w:div w:id="1351908317">
          <w:marLeft w:val="0"/>
          <w:marRight w:val="0"/>
          <w:marTop w:val="0"/>
          <w:marBottom w:val="0"/>
          <w:divBdr>
            <w:top w:val="none" w:sz="0" w:space="0" w:color="auto"/>
            <w:left w:val="none" w:sz="0" w:space="0" w:color="auto"/>
            <w:bottom w:val="none" w:sz="0" w:space="0" w:color="auto"/>
            <w:right w:val="none" w:sz="0" w:space="0" w:color="auto"/>
          </w:divBdr>
        </w:div>
      </w:divsChild>
    </w:div>
    <w:div w:id="1351908328">
      <w:marLeft w:val="0"/>
      <w:marRight w:val="0"/>
      <w:marTop w:val="0"/>
      <w:marBottom w:val="0"/>
      <w:divBdr>
        <w:top w:val="none" w:sz="0" w:space="0" w:color="auto"/>
        <w:left w:val="none" w:sz="0" w:space="0" w:color="auto"/>
        <w:bottom w:val="none" w:sz="0" w:space="0" w:color="auto"/>
        <w:right w:val="none" w:sz="0" w:space="0" w:color="auto"/>
      </w:divBdr>
      <w:divsChild>
        <w:div w:id="1351908315">
          <w:marLeft w:val="0"/>
          <w:marRight w:val="0"/>
          <w:marTop w:val="0"/>
          <w:marBottom w:val="0"/>
          <w:divBdr>
            <w:top w:val="none" w:sz="0" w:space="0" w:color="auto"/>
            <w:left w:val="none" w:sz="0" w:space="0" w:color="auto"/>
            <w:bottom w:val="none" w:sz="0" w:space="0" w:color="auto"/>
            <w:right w:val="none" w:sz="0" w:space="0" w:color="auto"/>
          </w:divBdr>
          <w:divsChild>
            <w:div w:id="1351908321">
              <w:marLeft w:val="0"/>
              <w:marRight w:val="0"/>
              <w:marTop w:val="0"/>
              <w:marBottom w:val="0"/>
              <w:divBdr>
                <w:top w:val="none" w:sz="0" w:space="0" w:color="auto"/>
                <w:left w:val="none" w:sz="0" w:space="0" w:color="auto"/>
                <w:bottom w:val="none" w:sz="0" w:space="0" w:color="auto"/>
                <w:right w:val="none" w:sz="0" w:space="0" w:color="auto"/>
              </w:divBdr>
              <w:divsChild>
                <w:div w:id="1351908326">
                  <w:marLeft w:val="0"/>
                  <w:marRight w:val="0"/>
                  <w:marTop w:val="0"/>
                  <w:marBottom w:val="0"/>
                  <w:divBdr>
                    <w:top w:val="none" w:sz="0" w:space="0" w:color="auto"/>
                    <w:left w:val="none" w:sz="0" w:space="0" w:color="auto"/>
                    <w:bottom w:val="none" w:sz="0" w:space="0" w:color="auto"/>
                    <w:right w:val="none" w:sz="0" w:space="0" w:color="auto"/>
                  </w:divBdr>
                  <w:divsChild>
                    <w:div w:id="13519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908329">
      <w:marLeft w:val="0"/>
      <w:marRight w:val="0"/>
      <w:marTop w:val="0"/>
      <w:marBottom w:val="0"/>
      <w:divBdr>
        <w:top w:val="none" w:sz="0" w:space="0" w:color="auto"/>
        <w:left w:val="none" w:sz="0" w:space="0" w:color="auto"/>
        <w:bottom w:val="none" w:sz="0" w:space="0" w:color="auto"/>
        <w:right w:val="none" w:sz="0" w:space="0" w:color="auto"/>
      </w:divBdr>
      <w:divsChild>
        <w:div w:id="1351908319">
          <w:marLeft w:val="0"/>
          <w:marRight w:val="0"/>
          <w:marTop w:val="0"/>
          <w:marBottom w:val="0"/>
          <w:divBdr>
            <w:top w:val="none" w:sz="0" w:space="0" w:color="auto"/>
            <w:left w:val="none" w:sz="0" w:space="0" w:color="auto"/>
            <w:bottom w:val="none" w:sz="0" w:space="0" w:color="auto"/>
            <w:right w:val="none" w:sz="0" w:space="0" w:color="auto"/>
          </w:divBdr>
          <w:divsChild>
            <w:div w:id="1351908316">
              <w:marLeft w:val="0"/>
              <w:marRight w:val="0"/>
              <w:marTop w:val="0"/>
              <w:marBottom w:val="0"/>
              <w:divBdr>
                <w:top w:val="none" w:sz="0" w:space="0" w:color="auto"/>
                <w:left w:val="none" w:sz="0" w:space="0" w:color="auto"/>
                <w:bottom w:val="none" w:sz="0" w:space="0" w:color="auto"/>
                <w:right w:val="none" w:sz="0" w:space="0" w:color="auto"/>
              </w:divBdr>
            </w:div>
            <w:div w:id="13519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3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7700</Words>
  <Characters>43891</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маэстро</dc:creator>
  <cp:keywords/>
  <dc:description/>
  <cp:lastModifiedBy>Irina</cp:lastModifiedBy>
  <cp:revision>2</cp:revision>
  <cp:lastPrinted>2010-11-18T07:27:00Z</cp:lastPrinted>
  <dcterms:created xsi:type="dcterms:W3CDTF">2014-08-10T11:28:00Z</dcterms:created>
  <dcterms:modified xsi:type="dcterms:W3CDTF">2014-08-10T11:28:00Z</dcterms:modified>
</cp:coreProperties>
</file>