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16" w:rsidRPr="002E1999" w:rsidRDefault="00516816" w:rsidP="00516816">
      <w:pPr>
        <w:spacing w:before="120"/>
        <w:jc w:val="center"/>
        <w:rPr>
          <w:b/>
          <w:bCs/>
          <w:sz w:val="32"/>
          <w:szCs w:val="32"/>
        </w:rPr>
      </w:pPr>
      <w:r w:rsidRPr="002E1999">
        <w:rPr>
          <w:b/>
          <w:bCs/>
          <w:sz w:val="32"/>
          <w:szCs w:val="32"/>
        </w:rPr>
        <w:t xml:space="preserve">Ожоговая рубцовая стриктура пищевода.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Повреждение уксусной кислотой на втором месте после каустической соды. Особенно опасна 70% уксусная эссенция. Процесс рубцевания происходит первые 3-6 недель (1,5 мес).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Периэзофагит и медиастинит могут присоединиться непосредственно к первичному повреждению пищевода, но могут возникнуть и в последующем при травмировании пищевода бужами.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Подобные осложнения вначале могут протекать срыто. На него указывает умеренное повышение температуры, ускорение СОЭ. Симптомы усиливаются при формировании гнойника, прорыве его в плевральную или брюшную полости. </w:t>
      </w:r>
    </w:p>
    <w:p w:rsidR="00516816" w:rsidRDefault="00516816" w:rsidP="00516816">
      <w:pPr>
        <w:spacing w:before="120"/>
        <w:ind w:firstLine="567"/>
        <w:jc w:val="both"/>
      </w:pPr>
      <w:r w:rsidRPr="007579E3">
        <w:t xml:space="preserve">При 1 степени ожога – поражается слизистая; </w:t>
      </w:r>
    </w:p>
    <w:p w:rsidR="00516816" w:rsidRDefault="00516816" w:rsidP="00516816">
      <w:pPr>
        <w:spacing w:before="120"/>
        <w:ind w:firstLine="567"/>
        <w:jc w:val="both"/>
      </w:pPr>
      <w:r w:rsidRPr="007579E3">
        <w:t>2 ст. – подслизистый слой;</w:t>
      </w:r>
      <w:r>
        <w:t xml:space="preserve">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3 ст. – все слои.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Стеноз возникает только при 3 степени. Со второй недели острые воспалительные явления сменяются изъязвлением. При 3ст. с конца 2-3 недели наступает стадия гранулирования.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Основное значение в диагностике рубцового сужения пищевода имеют рентгенологическое исследование и фиброэзофагоскопия, которые позволяют установить степень сужения, локализацию, протяженность и характер изменений в стенке пищевода.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Диагноз ожог пищевода устанавливают только после эзофагоскопии (при поступлении или на 3-5 сутки). Если через три недели появляется эпителизация, то ожог 2 ст. можно и не бужировать. </w:t>
      </w:r>
    </w:p>
    <w:p w:rsidR="00516816" w:rsidRDefault="00516816" w:rsidP="00516816">
      <w:pPr>
        <w:spacing w:before="120"/>
        <w:ind w:firstLine="567"/>
        <w:jc w:val="both"/>
      </w:pPr>
      <w:r w:rsidRPr="007579E3">
        <w:t xml:space="preserve">Ожог 3 ст. выявляется только у 30% детей.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Метод раннего профилактического бужирования считается оптимальным в случаях средней тяжести при проведении с 6 – 10 дня. Есть мнение, что бужирование следует выполнять не ранее 7 недели.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Осложнения при «слепом бужировании» возникают у 12% больных. </w:t>
      </w:r>
    </w:p>
    <w:p w:rsidR="00516816" w:rsidRDefault="00516816" w:rsidP="00516816">
      <w:pPr>
        <w:spacing w:before="120"/>
        <w:ind w:firstLine="567"/>
        <w:jc w:val="both"/>
      </w:pPr>
      <w:r w:rsidRPr="007579E3">
        <w:t xml:space="preserve">Принято считать, что бужирование должен производить один и тот же врач, дабы избежать перфорации.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Лечение следует начинать с бужирования по металлической струне-проводнику с полыми бужами под местной анестезией. При форсированном бужировании под наркозом следует интубировать пищевод трубкой диаметром 11- 13 мм и оставлять ее сроком на 2-4 недели.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Существуют следующие опасности и осложнения при бужировании: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- Обострение воспалительного процесса после бужирования.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- Обтурация суженого пищевода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- Повреждение пищевод (при бужировании происходит надрывы, трещины и присоединившаяся инфекция может проникнуть в стенку пищевода, иногда она переходит на околопищеводную клетчатку и вызывает медиастинит с последующим развитием септического состояния. Это так называемая самопроизвольная перфорация после бужирования). </w:t>
      </w:r>
    </w:p>
    <w:p w:rsidR="00516816" w:rsidRPr="007579E3" w:rsidRDefault="00516816" w:rsidP="00516816">
      <w:pPr>
        <w:spacing w:before="120"/>
        <w:ind w:firstLine="567"/>
        <w:jc w:val="both"/>
      </w:pPr>
      <w:r w:rsidRPr="007579E3">
        <w:t xml:space="preserve">- Прободение пищевода. Ему способствует наличие карманов в рубцово-измененном пищеводе. Прободение при бужировании является одной из самых частых причин смерти после химических ожогов пищевода. </w:t>
      </w:r>
    </w:p>
    <w:p w:rsidR="00516816" w:rsidRDefault="00516816" w:rsidP="00516816">
      <w:pPr>
        <w:spacing w:before="120"/>
        <w:ind w:firstLine="567"/>
        <w:jc w:val="both"/>
      </w:pPr>
      <w:r w:rsidRPr="007579E3">
        <w:t xml:space="preserve">При перфорации над диафрагмой, место прободения располагается справа. К излечению склонны короткие кольцевидные стриктуры, а множественные стриктуры и тотальные трубчатые, наоборот, часто рецидивируют, при них приходится использовать бужирование «за нитку» через гастростому. </w:t>
      </w:r>
    </w:p>
    <w:p w:rsidR="00516816" w:rsidRDefault="00516816" w:rsidP="00516816">
      <w:pPr>
        <w:spacing w:before="120"/>
        <w:ind w:firstLine="567"/>
        <w:jc w:val="both"/>
      </w:pPr>
      <w:r w:rsidRPr="007579E3">
        <w:t xml:space="preserve">При неудаче бужирования прибегают к хирургическому лечению – эзофагопластике, замещая пищевод сегментами тонкой, толстой кишок или желудком. </w:t>
      </w:r>
    </w:p>
    <w:p w:rsidR="00516816" w:rsidRDefault="00516816">
      <w:bookmarkStart w:id="0" w:name="_GoBack"/>
      <w:bookmarkEnd w:id="0"/>
    </w:p>
    <w:sectPr w:rsidR="00516816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816"/>
    <w:rsid w:val="002E1999"/>
    <w:rsid w:val="003E2EE0"/>
    <w:rsid w:val="00516816"/>
    <w:rsid w:val="007579E3"/>
    <w:rsid w:val="0097734F"/>
    <w:rsid w:val="00B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2D1828-DA27-4172-8576-1DE84506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1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16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0</DocSecurity>
  <Lines>21</Lines>
  <Paragraphs>5</Paragraphs>
  <ScaleCrop>false</ScaleCrop>
  <Company>Home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Ожоговая рубцовая стриктура пищевода</dc:title>
  <dc:subject/>
  <dc:creator>Alena</dc:creator>
  <cp:keywords/>
  <dc:description/>
  <cp:lastModifiedBy>admin</cp:lastModifiedBy>
  <cp:revision>2</cp:revision>
  <dcterms:created xsi:type="dcterms:W3CDTF">2014-02-19T16:50:00Z</dcterms:created>
  <dcterms:modified xsi:type="dcterms:W3CDTF">2014-02-19T16:50:00Z</dcterms:modified>
</cp:coreProperties>
</file>