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1" w:rsidRDefault="00A95831">
      <w:pPr>
        <w:pStyle w:val="1"/>
        <w:tabs>
          <w:tab w:val="clear" w:pos="0"/>
          <w:tab w:val="num" w:pos="1692"/>
        </w:tabs>
        <w:spacing w:line="360" w:lineRule="auto"/>
        <w:ind w:firstLine="0"/>
        <w:jc w:val="left"/>
        <w:rPr>
          <w:b/>
          <w:sz w:val="32"/>
          <w:szCs w:val="32"/>
        </w:rPr>
      </w:pPr>
    </w:p>
    <w:p w:rsidR="00F624EB" w:rsidRDefault="00F624EB">
      <w:pPr>
        <w:pStyle w:val="1"/>
        <w:tabs>
          <w:tab w:val="clear" w:pos="0"/>
          <w:tab w:val="num" w:pos="1692"/>
        </w:tabs>
        <w:spacing w:line="360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6</w:t>
      </w:r>
      <w:r w:rsidR="003C7F9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Охрана окружающей среды</w:t>
      </w:r>
    </w:p>
    <w:p w:rsidR="00F624EB" w:rsidRDefault="00F624EB"/>
    <w:p w:rsidR="00F624EB" w:rsidRDefault="00F624EB"/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энергетического производства возрастает воздействие его вредных выбросов на окружающую среду. Поэтому проблема снижения вредных выбросов, контроль и управление качеством атмосферного воздуха в регионе ТЭС – важные и неотложные задачи отечественной и зарубежной энергетики. Для их решения необходимо принятие эффективных научно-обоснованных мер по ограничению и снижению загрязнения атмосферного воздуха. Реализация таких мер должна начинаться с определения экологически допустимого воздействия вредных выбросов на человека и выработки норм ограничивающих его.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компонентами, выбрасываемыми в атмосферу при сжигании различных видов топлива в энергоустановках, являются: СО,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бенз(а)пирена.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Газообразные выбросы котлоагрегатов производятся через дымовую трубу высотой </w:t>
      </w:r>
      <w:smartTag w:uri="urn:schemas-microsoft-com:office:smarttags" w:element="metricconverter">
        <w:smartTagPr>
          <w:attr w:name="ProductID" w:val="250 м"/>
        </w:smartTagPr>
        <w:r>
          <w:rPr>
            <w:sz w:val="28"/>
            <w:szCs w:val="28"/>
          </w:rPr>
          <w:t>250 м</w:t>
        </w:r>
      </w:smartTag>
      <w:r>
        <w:rPr>
          <w:sz w:val="28"/>
          <w:szCs w:val="28"/>
        </w:rPr>
        <w:t>. Очистка дымовых газов от золы осуществляется трехпольными электрофильтрами УГ-3 с эффективной очисткой 98,5%.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подготовки твердого топлива образуется летучая угольная пыль, которая отсасывается с воздухом и улавливается в циклонах со степенью очистки 95,3%.</w:t>
      </w:r>
    </w:p>
    <w:p w:rsidR="00F624EB" w:rsidRDefault="00F624EB">
      <w:pPr>
        <w:pStyle w:val="2"/>
        <w:tabs>
          <w:tab w:val="clear" w:pos="0"/>
        </w:tabs>
        <w:spacing w:line="360" w:lineRule="auto"/>
        <w:ind w:left="362" w:firstLine="709"/>
        <w:jc w:val="left"/>
        <w:rPr>
          <w:b/>
          <w:iCs/>
          <w:sz w:val="32"/>
          <w:szCs w:val="32"/>
        </w:rPr>
      </w:pPr>
      <w:bookmarkStart w:id="0" w:name="_Toc41798705"/>
      <w:bookmarkStart w:id="1" w:name="_Toc42380235"/>
      <w:r>
        <w:rPr>
          <w:b/>
          <w:iCs/>
          <w:sz w:val="32"/>
          <w:szCs w:val="32"/>
        </w:rPr>
        <w:t>6.1 Расчет выбросов вредных веществ в атмосферу</w:t>
      </w:r>
      <w:bookmarkEnd w:id="0"/>
      <w:bookmarkEnd w:id="1"/>
    </w:p>
    <w:p w:rsidR="00F624EB" w:rsidRDefault="00F624EB">
      <w:pPr>
        <w:spacing w:line="360" w:lineRule="auto"/>
        <w:rPr>
          <w:b/>
          <w:sz w:val="28"/>
          <w:szCs w:val="28"/>
        </w:rPr>
      </w:pPr>
      <w:bookmarkStart w:id="2" w:name="_Toc41798706"/>
      <w:bookmarkStart w:id="3" w:name="_Toc42380236"/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Вид топлива – Донецкий уголь АШ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Расход натурального топлива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</w:t>
      </w:r>
      <w:r>
        <w:rPr>
          <w:position w:val="-36"/>
          <w:sz w:val="28"/>
          <w:szCs w:val="28"/>
          <w:lang w:val="en-US"/>
        </w:rPr>
        <w:object w:dxaOrig="1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5.25pt" o:ole="">
            <v:imagedata r:id="rId4" o:title=""/>
          </v:shape>
          <o:OLEObject Type="Embed" ProgID="Equation.3" ShapeID="_x0000_i1025" DrawAspect="Content" ObjectID="_1469445566" r:id="rId5"/>
        </w:object>
      </w:r>
      <w:r>
        <w:rPr>
          <w:sz w:val="28"/>
          <w:szCs w:val="28"/>
        </w:rPr>
        <w:t>,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20" w:dyaOrig="460">
          <v:shape id="_x0000_i1026" type="#_x0000_t75" style="width:21pt;height:23.25pt" o:ole="">
            <v:imagedata r:id="rId6" o:title=""/>
          </v:shape>
          <o:OLEObject Type="Embed" ProgID="Equation.3" ShapeID="_x0000_i1026" DrawAspect="Content" ObjectID="_1469445567" r:id="rId7"/>
        </w:object>
      </w:r>
      <w:r>
        <w:rPr>
          <w:sz w:val="28"/>
          <w:szCs w:val="28"/>
        </w:rPr>
        <w:t>- 4141 ккал/кг = 17350,79 кДж/кг – низшая теплота сгорания на рабочую массу топлива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340" w:dyaOrig="380">
          <v:shape id="_x0000_i1027" type="#_x0000_t75" style="width:17.25pt;height:18.75pt" o:ole="">
            <v:imagedata r:id="rId8" o:title=""/>
          </v:shape>
          <o:OLEObject Type="Embed" ProgID="Equation.3" ShapeID="_x0000_i1027" DrawAspect="Content" ObjectID="_1469445568" r:id="rId9"/>
        </w:object>
      </w:r>
      <w:r>
        <w:rPr>
          <w:sz w:val="28"/>
          <w:szCs w:val="28"/>
        </w:rPr>
        <w:t xml:space="preserve">- КПД станции, 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В=</w:t>
      </w:r>
      <w:r>
        <w:rPr>
          <w:position w:val="-28"/>
          <w:sz w:val="28"/>
          <w:szCs w:val="28"/>
        </w:rPr>
        <w:object w:dxaOrig="1820" w:dyaOrig="660">
          <v:shape id="_x0000_i1028" type="#_x0000_t75" style="width:81.75pt;height:29.25pt" o:ole="">
            <v:imagedata r:id="rId10" o:title=""/>
          </v:shape>
          <o:OLEObject Type="Embed" ProgID="Equation.3" ShapeID="_x0000_i1028" DrawAspect="Content" ObjectID="_1469445569" r:id="rId11"/>
        </w:object>
      </w:r>
      <w:r>
        <w:rPr>
          <w:sz w:val="28"/>
          <w:szCs w:val="28"/>
        </w:rPr>
        <w:t xml:space="preserve"> 43,58 кг/с                  В=</w:t>
      </w:r>
      <w:r>
        <w:rPr>
          <w:position w:val="-28"/>
          <w:sz w:val="28"/>
          <w:szCs w:val="28"/>
        </w:rPr>
        <w:object w:dxaOrig="2040" w:dyaOrig="660">
          <v:shape id="_x0000_i1029" type="#_x0000_t75" style="width:91.5pt;height:29.25pt" o:ole="">
            <v:imagedata r:id="rId12" o:title=""/>
          </v:shape>
          <o:OLEObject Type="Embed" ProgID="Equation.3" ShapeID="_x0000_i1029" DrawAspect="Content" ObjectID="_1469445570" r:id="rId13"/>
        </w:object>
      </w:r>
      <w:r>
        <w:rPr>
          <w:sz w:val="28"/>
          <w:szCs w:val="28"/>
        </w:rPr>
        <w:t xml:space="preserve"> 42,39 кг/с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Зольность топлива на рабочую массу: А</w:t>
      </w:r>
      <w:r>
        <w:rPr>
          <w:sz w:val="28"/>
          <w:szCs w:val="28"/>
          <w:vertAlign w:val="superscript"/>
        </w:rPr>
        <w:t>р</w:t>
      </w:r>
      <w:r>
        <w:rPr>
          <w:sz w:val="28"/>
          <w:szCs w:val="28"/>
        </w:rPr>
        <w:t>=28,7 %;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Потеря теплоты от механического недожога: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=0,58 %;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Температура уходящих газов: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ух</w:t>
      </w:r>
      <w:r>
        <w:rPr>
          <w:sz w:val="28"/>
          <w:szCs w:val="28"/>
        </w:rPr>
        <w:t xml:space="preserve">=150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Температура холодного воздуха: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хв</w:t>
      </w:r>
      <w:r>
        <w:rPr>
          <w:sz w:val="28"/>
          <w:szCs w:val="28"/>
        </w:rPr>
        <w:t xml:space="preserve">=19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4EB" w:rsidRDefault="00F624EB">
      <w:pPr>
        <w:pStyle w:val="2"/>
        <w:tabs>
          <w:tab w:val="clear" w:pos="0"/>
        </w:tabs>
        <w:spacing w:line="360" w:lineRule="auto"/>
        <w:jc w:val="left"/>
        <w:rPr>
          <w:b/>
          <w:i/>
        </w:rPr>
      </w:pPr>
      <w:r>
        <w:rPr>
          <w:b/>
          <w:iCs/>
        </w:rPr>
        <w:t xml:space="preserve">                6.1.1 Расчет массовых выбросов в атмосферу  твердых веществ</w:t>
      </w:r>
      <w:bookmarkEnd w:id="2"/>
      <w:bookmarkEnd w:id="3"/>
      <w:r>
        <w:rPr>
          <w:b/>
          <w:i/>
        </w:rPr>
        <w:t>.</w:t>
      </w:r>
    </w:p>
    <w:p w:rsidR="00F624EB" w:rsidRDefault="00F624EB"/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расчете выброса твердых частиц в атмосферу необходимо учитывать, что наряду с летучей золой в нее поступают несгоревшие частицы горючей массы топлива. Поэтому при отсутствии эксплуатационных данных по содержанию горючих в уносе, массовый расход выбрасываемых твердых частиц, рассчитывают по формуле: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340" w:dyaOrig="960">
          <v:shape id="_x0000_i1030" type="#_x0000_t75" style="width:167.25pt;height:48pt" o:ole="">
            <v:imagedata r:id="rId14" o:title=""/>
          </v:shape>
          <o:OLEObject Type="Embed" ProgID="Equation.3" ShapeID="_x0000_i1030" DrawAspect="Content" ObjectID="_1469445571" r:id="rId15"/>
        </w:objec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>ун</w:t>
      </w:r>
      <w:r>
        <w:rPr>
          <w:sz w:val="28"/>
          <w:szCs w:val="28"/>
        </w:rPr>
        <w:t xml:space="preserve"> – доля твердых частиц, уносимых из топки дымовыми газами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>ун</w:t>
      </w:r>
      <w:r>
        <w:rPr>
          <w:sz w:val="28"/>
          <w:szCs w:val="28"/>
        </w:rPr>
        <w:t xml:space="preserve"> =0,8;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60" w:dyaOrig="360">
          <v:shape id="_x0000_i1031" type="#_x0000_t75" style="width:12.75pt;height:18pt" o:ole="">
            <v:imagedata r:id="rId16" o:title=""/>
          </v:shape>
          <o:OLEObject Type="Embed" ProgID="Equation.3" ShapeID="_x0000_i1031" DrawAspect="Content" ObjectID="_1469445572" r:id="rId17"/>
        </w:object>
      </w:r>
      <w:r>
        <w:rPr>
          <w:sz w:val="28"/>
          <w:szCs w:val="28"/>
        </w:rPr>
        <w:t xml:space="preserve"> – степень улавливания твердых частиц в золоуловителе </w:t>
      </w:r>
      <w:r>
        <w:rPr>
          <w:position w:val="-12"/>
          <w:sz w:val="28"/>
          <w:szCs w:val="28"/>
        </w:rPr>
        <w:object w:dxaOrig="580" w:dyaOrig="380">
          <v:shape id="_x0000_i1032" type="#_x0000_t75" style="width:29.25pt;height:18.75pt" o:ole="">
            <v:imagedata r:id="rId18" o:title=""/>
          </v:shape>
          <o:OLEObject Type="Embed" ProgID="Equation.3" ShapeID="_x0000_i1032" DrawAspect="Content" ObjectID="_1469445573" r:id="rId19"/>
        </w:object>
      </w:r>
      <w:r>
        <w:rPr>
          <w:sz w:val="28"/>
          <w:szCs w:val="28"/>
        </w:rPr>
        <w:t>0,985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8900" w:dyaOrig="980">
          <v:shape id="_x0000_i1033" type="#_x0000_t75" style="width:444.75pt;height:48.75pt" o:ole="">
            <v:imagedata r:id="rId20" o:title=""/>
          </v:shape>
          <o:OLEObject Type="Embed" ProgID="Equation.3" ShapeID="_x0000_i1033" DrawAspect="Content" ObjectID="_1469445574" r:id="rId21"/>
        </w:object>
      </w:r>
      <w:r>
        <w:rPr>
          <w:sz w:val="28"/>
          <w:szCs w:val="28"/>
        </w:rPr>
        <w:t xml:space="preserve">                          </w:t>
      </w:r>
      <w:r>
        <w:rPr>
          <w:position w:val="-24"/>
          <w:sz w:val="28"/>
          <w:szCs w:val="28"/>
        </w:rPr>
        <w:object w:dxaOrig="5960" w:dyaOrig="960">
          <v:shape id="_x0000_i1034" type="#_x0000_t75" style="width:297.75pt;height:48pt" o:ole="">
            <v:imagedata r:id="rId22" o:title=""/>
          </v:shape>
          <o:OLEObject Type="Embed" ProgID="Equation.3" ShapeID="_x0000_i1034" DrawAspect="Content" ObjectID="_1469445575" r:id="rId23"/>
        </w:object>
      </w:r>
      <w:bookmarkStart w:id="4" w:name="_Toc41798707"/>
      <w:bookmarkStart w:id="5" w:name="_Toc42380237"/>
    </w:p>
    <w:p w:rsidR="00F624EB" w:rsidRDefault="00F624EB">
      <w:pPr>
        <w:pStyle w:val="2"/>
        <w:tabs>
          <w:tab w:val="clear" w:pos="0"/>
          <w:tab w:val="left" w:pos="2535"/>
          <w:tab w:val="center" w:pos="4858"/>
        </w:tabs>
        <w:spacing w:line="360" w:lineRule="auto"/>
        <w:ind w:left="362" w:firstLine="709"/>
        <w:jc w:val="left"/>
        <w:rPr>
          <w:b/>
          <w:iCs/>
        </w:rPr>
      </w:pPr>
      <w:r>
        <w:rPr>
          <w:b/>
          <w:iCs/>
        </w:rPr>
        <w:t xml:space="preserve">                      6.1.2 Расчет выбросов оксида серы</w:t>
      </w:r>
      <w:bookmarkEnd w:id="4"/>
      <w:bookmarkEnd w:id="5"/>
    </w:p>
    <w:p w:rsidR="00F624EB" w:rsidRDefault="00F624EB">
      <w:pPr>
        <w:spacing w:line="360" w:lineRule="auto"/>
        <w:rPr>
          <w:sz w:val="28"/>
          <w:szCs w:val="28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Основное количество серы (около 99%) сгорает до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поэтому выброс ее в атмосферу определяют по этому оксиду: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3720" w:dyaOrig="660">
          <v:shape id="_x0000_i1035" type="#_x0000_t75" style="width:186pt;height:33pt" o:ole="">
            <v:imagedata r:id="rId24" o:title=""/>
          </v:shape>
          <o:OLEObject Type="Embed" ProgID="Equation.3" ShapeID="_x0000_i1035" DrawAspect="Content" ObjectID="_1469445576" r:id="rId25"/>
        </w:object>
      </w:r>
      <w:r>
        <w:rPr>
          <w:sz w:val="28"/>
          <w:szCs w:val="28"/>
        </w:rPr>
        <w:t>,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6"/>
          <w:sz w:val="28"/>
          <w:szCs w:val="28"/>
          <w:lang w:val="en-US"/>
        </w:rPr>
        <w:object w:dxaOrig="340" w:dyaOrig="320">
          <v:shape id="_x0000_i1036" type="#_x0000_t75" style="width:17.25pt;height:15.75pt" o:ole="">
            <v:imagedata r:id="rId26" o:title=""/>
          </v:shape>
          <o:OLEObject Type="Embed" ProgID="Equation.3" ShapeID="_x0000_i1036" DrawAspect="Content" ObjectID="_1469445577" r:id="rId27"/>
        </w:object>
      </w:r>
      <w:r>
        <w:rPr>
          <w:sz w:val="28"/>
          <w:szCs w:val="28"/>
        </w:rPr>
        <w:t>=1,5% – содержание серы на рабочую массу топлива;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440" w:dyaOrig="400">
          <v:shape id="_x0000_i1037" type="#_x0000_t75" style="width:21.75pt;height:20.25pt" o:ole="">
            <v:imagedata r:id="rId28" o:title=""/>
          </v:shape>
          <o:OLEObject Type="Embed" ProgID="Equation.3" ShapeID="_x0000_i1037" DrawAspect="Content" ObjectID="_1469445578" r:id="rId29"/>
        </w:object>
      </w:r>
      <w:r>
        <w:rPr>
          <w:sz w:val="28"/>
          <w:szCs w:val="28"/>
        </w:rPr>
        <w:t xml:space="preserve">=0,1; </w:t>
      </w:r>
      <w:r>
        <w:rPr>
          <w:position w:val="-14"/>
          <w:sz w:val="28"/>
          <w:szCs w:val="28"/>
          <w:lang w:val="en-US"/>
        </w:rPr>
        <w:object w:dxaOrig="440" w:dyaOrig="400">
          <v:shape id="_x0000_i1038" type="#_x0000_t75" style="width:21.75pt;height:20.25pt" o:ole="">
            <v:imagedata r:id="rId30" o:title=""/>
          </v:shape>
          <o:OLEObject Type="Embed" ProgID="Equation.3" ShapeID="_x0000_i1038" DrawAspect="Content" ObjectID="_1469445579" r:id="rId31"/>
        </w:object>
      </w:r>
      <w:r>
        <w:rPr>
          <w:sz w:val="28"/>
          <w:szCs w:val="28"/>
        </w:rPr>
        <w:t>=0; – доля оксидов серы, улавливаемых летучей золой соответственно в газоходах котла и сухом золоуловителе.</w:t>
      </w:r>
    </w:p>
    <w:p w:rsidR="00F624EB" w:rsidRDefault="00F624EB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object w:dxaOrig="4980" w:dyaOrig="620">
          <v:shape id="_x0000_i1039" type="#_x0000_t75" style="width:249pt;height:30.75pt" o:ole="">
            <v:imagedata r:id="rId32" o:title=""/>
          </v:shape>
          <o:OLEObject Type="Embed" ProgID="Equation.3" ShapeID="_x0000_i1039" DrawAspect="Content" ObjectID="_1469445580" r:id="rId33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880" w:dyaOrig="700">
          <v:shape id="_x0000_i1040" type="#_x0000_t75" style="width:243.75pt;height:35.25pt" o:ole="">
            <v:imagedata r:id="rId34" o:title=""/>
          </v:shape>
          <o:OLEObject Type="Embed" ProgID="Equation.3" ShapeID="_x0000_i1040" DrawAspect="Content" ObjectID="_1469445581" r:id="rId35"/>
        </w:object>
      </w:r>
      <w:bookmarkStart w:id="6" w:name="_Toc41798708"/>
      <w:bookmarkStart w:id="7" w:name="_Toc42380238"/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</w:p>
    <w:p w:rsidR="00F624EB" w:rsidRDefault="00F624E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6.1.3 Расчет выбросов оксида азота</w:t>
      </w:r>
      <w:bookmarkEnd w:id="6"/>
      <w:bookmarkEnd w:id="7"/>
    </w:p>
    <w:p w:rsidR="00F624EB" w:rsidRDefault="00F624EB">
      <w:pPr>
        <w:spacing w:line="360" w:lineRule="auto"/>
        <w:ind w:firstLine="709"/>
        <w:rPr>
          <w:b/>
          <w:sz w:val="28"/>
          <w:szCs w:val="28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Массовый расход оксидов азота, выбрасываемых в атмосферу с дымовыми газами, приближенно оценивают по эмпирической формуле: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4239" w:dyaOrig="620">
          <v:shape id="_x0000_i1041" type="#_x0000_t75" style="width:212.25pt;height:30.75pt" o:ole="">
            <v:imagedata r:id="rId36" o:title=""/>
          </v:shape>
          <o:OLEObject Type="Embed" ProgID="Equation.3" ShapeID="_x0000_i1041" DrawAspect="Content" ObjectID="_1469445582" r:id="rId37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коэффициент, характеризующий выход оксидов азота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1260" w:dyaOrig="620">
          <v:shape id="_x0000_i1042" type="#_x0000_t75" style="width:63pt;height:30.75pt" o:ole="">
            <v:imagedata r:id="rId38" o:title=""/>
          </v:shape>
          <o:OLEObject Type="Embed" ProgID="Equation.3" ShapeID="_x0000_i1042" DrawAspect="Content" ObjectID="_1469445583" r:id="rId39"/>
        </w:object>
      </w:r>
      <w:r>
        <w:rPr>
          <w:sz w:val="28"/>
          <w:szCs w:val="28"/>
        </w:rPr>
        <w:t xml:space="preserve">; где </w:t>
      </w:r>
      <w:r>
        <w:rPr>
          <w:position w:val="-10"/>
          <w:sz w:val="28"/>
          <w:szCs w:val="28"/>
          <w:lang w:val="en-US"/>
        </w:rPr>
        <w:object w:dxaOrig="360" w:dyaOrig="340">
          <v:shape id="_x0000_i1043" type="#_x0000_t75" style="width:18pt;height:17.25pt" o:ole="">
            <v:imagedata r:id="rId40" o:title=""/>
          </v:shape>
          <o:OLEObject Type="Embed" ProgID="Equation.3" ShapeID="_x0000_i1043" DrawAspect="Content" ObjectID="_1469445584" r:id="rId41"/>
        </w:object>
      </w:r>
      <w:r>
        <w:rPr>
          <w:sz w:val="28"/>
          <w:szCs w:val="28"/>
        </w:rPr>
        <w:t xml:space="preserve"> и </w:t>
      </w:r>
      <w:r>
        <w:rPr>
          <w:position w:val="-4"/>
          <w:sz w:val="28"/>
          <w:szCs w:val="28"/>
          <w:lang w:val="en-US"/>
        </w:rPr>
        <w:object w:dxaOrig="260" w:dyaOrig="260">
          <v:shape id="_x0000_i1044" type="#_x0000_t75" style="width:12.75pt;height:12.75pt" o:ole="">
            <v:imagedata r:id="rId42" o:title=""/>
          </v:shape>
          <o:OLEObject Type="Embed" ProgID="Equation.3" ShapeID="_x0000_i1044" DrawAspect="Content" ObjectID="_1469445585" r:id="rId43"/>
        </w:object>
      </w:r>
      <w:r>
        <w:rPr>
          <w:sz w:val="28"/>
          <w:szCs w:val="28"/>
        </w:rPr>
        <w:t xml:space="preserve"> – паропроизводительность котла: фактическая и номинальная, </w:t>
      </w:r>
      <w:r>
        <w:rPr>
          <w:position w:val="-18"/>
          <w:sz w:val="28"/>
          <w:szCs w:val="28"/>
          <w:lang w:val="en-US"/>
        </w:rPr>
        <w:object w:dxaOrig="460" w:dyaOrig="480">
          <v:shape id="_x0000_i1045" type="#_x0000_t75" style="width:23.25pt;height:24pt" o:ole="">
            <v:imagedata r:id="rId44" o:title=""/>
          </v:shape>
          <o:OLEObject Type="Embed" ProgID="Equation.3" ShapeID="_x0000_i1045" DrawAspect="Content" ObjectID="_1469445586" r:id="rId45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2360" w:dyaOrig="620">
          <v:shape id="_x0000_i1046" type="#_x0000_t75" style="width:117.75pt;height:30.75pt" o:ole="">
            <v:imagedata r:id="rId46" o:title=""/>
          </v:shape>
          <o:OLEObject Type="Embed" ProgID="Equation.3" ShapeID="_x0000_i1046" DrawAspect="Content" ObjectID="_1469445587" r:id="rId47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                   </w:t>
      </w:r>
      <w:r>
        <w:rPr>
          <w:position w:val="-24"/>
          <w:sz w:val="28"/>
          <w:szCs w:val="28"/>
          <w:lang w:val="en-US"/>
        </w:rPr>
        <w:object w:dxaOrig="2640" w:dyaOrig="620">
          <v:shape id="_x0000_i1047" type="#_x0000_t75" style="width:132pt;height:30.75pt" o:ole="">
            <v:imagedata r:id="rId48" o:title=""/>
          </v:shape>
          <o:OLEObject Type="Embed" ProgID="Equation.3" ShapeID="_x0000_i1047" DrawAspect="Content" ObjectID="_1469445588" r:id="rId4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79" w:dyaOrig="340">
          <v:shape id="_x0000_i1048" type="#_x0000_t75" style="width:14.25pt;height:17.25pt" o:ole="">
            <v:imagedata r:id="rId50" o:title=""/>
          </v:shape>
          <o:OLEObject Type="Embed" ProgID="Equation.3" ShapeID="_x0000_i1048" DrawAspect="Content" ObjectID="_1469445589" r:id="rId51"/>
        </w:object>
      </w:r>
      <w:r>
        <w:rPr>
          <w:sz w:val="28"/>
          <w:szCs w:val="28"/>
        </w:rPr>
        <w:t xml:space="preserve"> – коэффициент, учитывающий влияние на выход оксидов азота качества сжигаемого топлива;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120" w:dyaOrig="360">
          <v:shape id="_x0000_i1049" type="#_x0000_t75" style="width:105.75pt;height:18pt" o:ole="">
            <v:imagedata r:id="rId52" o:title=""/>
          </v:shape>
          <o:OLEObject Type="Embed" ProgID="Equation.3" ShapeID="_x0000_i1049" DrawAspect="Content" ObjectID="_1469445590" r:id="rId53"/>
        </w:object>
      </w:r>
      <w:r>
        <w:rPr>
          <w:sz w:val="28"/>
          <w:szCs w:val="28"/>
        </w:rPr>
        <w:t>, где</w:t>
      </w:r>
      <w:r>
        <w:rPr>
          <w:position w:val="-6"/>
          <w:sz w:val="28"/>
          <w:szCs w:val="28"/>
        </w:rPr>
        <w:object w:dxaOrig="420" w:dyaOrig="380">
          <v:shape id="_x0000_i1050" type="#_x0000_t75" style="width:21pt;height:18.75pt" o:ole="">
            <v:imagedata r:id="rId54" o:title=""/>
          </v:shape>
          <o:OLEObject Type="Embed" ProgID="Equation.3" ShapeID="_x0000_i1050" DrawAspect="Content" ObjectID="_1469445591" r:id="rId55"/>
        </w:object>
      </w:r>
      <w:r>
        <w:rPr>
          <w:sz w:val="28"/>
          <w:szCs w:val="28"/>
        </w:rPr>
        <w:t xml:space="preserve"> – содержание азота на горючую массу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300" w:dyaOrig="360">
          <v:shape id="_x0000_i1051" type="#_x0000_t75" style="width:65.25pt;height:18pt" o:ole="">
            <v:imagedata r:id="rId56" o:title=""/>
          </v:shape>
          <o:OLEObject Type="Embed" ProgID="Equation.3" ShapeID="_x0000_i1051" DrawAspect="Content" ObjectID="_1469445592" r:id="rId57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159" w:dyaOrig="340">
          <v:shape id="_x0000_i1052" type="#_x0000_t75" style="width:158.25pt;height:17.25pt" o:ole="">
            <v:imagedata r:id="rId58" o:title=""/>
          </v:shape>
          <o:OLEObject Type="Embed" ProgID="Equation.3" ShapeID="_x0000_i1052" DrawAspect="Content" ObjectID="_1469445593" r:id="rId59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820" w:dyaOrig="320">
          <v:shape id="_x0000_i1053" type="#_x0000_t75" style="width:41.25pt;height:15.75pt" o:ole="">
            <v:imagedata r:id="rId60" o:title=""/>
          </v:shape>
          <o:OLEObject Type="Embed" ProgID="Equation.3" ShapeID="_x0000_i1053" DrawAspect="Content" ObjectID="_1469445594" r:id="rId61"/>
        </w:object>
      </w:r>
      <w:r>
        <w:rPr>
          <w:sz w:val="28"/>
          <w:szCs w:val="28"/>
        </w:rPr>
        <w:t xml:space="preserve"> – коэффициент рециркуляции дымовых газов;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900" w:dyaOrig="340">
          <v:shape id="_x0000_i1054" type="#_x0000_t75" style="width:45pt;height:17.25pt" o:ole="">
            <v:imagedata r:id="rId62" o:title=""/>
          </v:shape>
          <o:OLEObject Type="Embed" ProgID="Equation.3" ShapeID="_x0000_i1054" DrawAspect="Content" ObjectID="_1469445595" r:id="rId63"/>
        </w:object>
      </w:r>
      <w:r>
        <w:rPr>
          <w:sz w:val="28"/>
          <w:szCs w:val="28"/>
        </w:rPr>
        <w:t xml:space="preserve"> – коэффициент, характеризующий эффективность воздействия рециркуляции газов в зависимости от условий подачи их в топку;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920" w:dyaOrig="340">
          <v:shape id="_x0000_i1055" type="#_x0000_t75" style="width:45.75pt;height:17.25pt" o:ole="">
            <v:imagedata r:id="rId64" o:title=""/>
          </v:shape>
          <o:OLEObject Type="Embed" ProgID="Equation.3" ShapeID="_x0000_i1055" DrawAspect="Content" ObjectID="_1469445596" r:id="rId65"/>
        </w:object>
      </w:r>
      <w:r>
        <w:rPr>
          <w:sz w:val="28"/>
          <w:szCs w:val="28"/>
        </w:rPr>
        <w:t xml:space="preserve"> – коэффициент, характеризующий снижение выброса оксида азота при подаче части воздуха помимо основных горелок;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660" w:dyaOrig="340">
          <v:shape id="_x0000_i1056" type="#_x0000_t75" style="width:33pt;height:17.25pt" o:ole="">
            <v:imagedata r:id="rId66" o:title=""/>
          </v:shape>
          <o:OLEObject Type="Embed" ProgID="Equation.3" ShapeID="_x0000_i1056" DrawAspect="Content" ObjectID="_1469445597" r:id="rId67"/>
        </w:object>
      </w:r>
      <w:r>
        <w:rPr>
          <w:sz w:val="28"/>
          <w:szCs w:val="28"/>
        </w:rPr>
        <w:t xml:space="preserve"> – коэффициент, учитывающий конструкцию горелок;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820" w:dyaOrig="360">
          <v:shape id="_x0000_i1057" type="#_x0000_t75" style="width:41.25pt;height:18pt" o:ole="">
            <v:imagedata r:id="rId68" o:title=""/>
          </v:shape>
          <o:OLEObject Type="Embed" ProgID="Equation.3" ShapeID="_x0000_i1057" DrawAspect="Content" ObjectID="_1469445598" r:id="rId69"/>
        </w:object>
      </w:r>
      <w:r>
        <w:rPr>
          <w:sz w:val="28"/>
          <w:szCs w:val="28"/>
        </w:rPr>
        <w:t xml:space="preserve"> – коэффициент, учитывающий вид шлакоудаления;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9080" w:dyaOrig="620">
          <v:shape id="_x0000_i1058" type="#_x0000_t75" style="width:421.5pt;height:29.25pt" o:ole="" fillcolor="yellow">
            <v:imagedata r:id="rId70" o:title=""/>
          </v:shape>
          <o:OLEObject Type="Embed" ProgID="Equation.3" ShapeID="_x0000_i1058" DrawAspect="Content" ObjectID="_1469445599" r:id="rId71"/>
        </w:object>
      </w:r>
      <w:r>
        <w:rPr>
          <w:position w:val="-24"/>
          <w:sz w:val="28"/>
          <w:szCs w:val="28"/>
          <w:lang w:val="en-US"/>
        </w:rPr>
        <w:object w:dxaOrig="8960" w:dyaOrig="620">
          <v:shape id="_x0000_i1059" type="#_x0000_t75" style="width:416.25pt;height:28.5pt" o:ole="">
            <v:imagedata r:id="rId72" o:title=""/>
          </v:shape>
          <o:OLEObject Type="Embed" ProgID="Equation.3" ShapeID="_x0000_i1059" DrawAspect="Content" ObjectID="_1469445600" r:id="rId73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</w:p>
    <w:p w:rsidR="00F624EB" w:rsidRDefault="00F624EB">
      <w:pPr>
        <w:pStyle w:val="2"/>
        <w:tabs>
          <w:tab w:val="clear" w:pos="0"/>
        </w:tabs>
        <w:spacing w:line="360" w:lineRule="auto"/>
        <w:rPr>
          <w:b/>
          <w:iCs/>
        </w:rPr>
      </w:pPr>
      <w:bookmarkStart w:id="8" w:name="_Toc41798709"/>
      <w:bookmarkStart w:id="9" w:name="_Toc42380239"/>
      <w:r>
        <w:rPr>
          <w:b/>
          <w:iCs/>
        </w:rPr>
        <w:t>6.1.4 Расчет массовых выбросов бенз(а)пирена</w:t>
      </w:r>
      <w:bookmarkEnd w:id="8"/>
      <w:bookmarkEnd w:id="9"/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Массовый расход бенз(а)пирена с дымовыми газами котлов, сжигающих твердое топливо, при коэффициенте избытка воздуха за ПП </w:t>
      </w:r>
      <w:r>
        <w:rPr>
          <w:position w:val="-12"/>
          <w:sz w:val="28"/>
          <w:szCs w:val="28"/>
          <w:lang w:val="en-US"/>
        </w:rPr>
        <w:object w:dxaOrig="1140" w:dyaOrig="380">
          <v:shape id="_x0000_i1060" type="#_x0000_t75" style="width:57pt;height:18.75pt" o:ole="">
            <v:imagedata r:id="rId74" o:title=""/>
          </v:shape>
          <o:OLEObject Type="Embed" ProgID="Equation.3" ShapeID="_x0000_i1060" DrawAspect="Content" ObjectID="_1469445601" r:id="rId75"/>
        </w:object>
      </w:r>
      <w:r>
        <w:rPr>
          <w:sz w:val="28"/>
          <w:szCs w:val="28"/>
        </w:rPr>
        <w:t xml:space="preserve"> определяем по формуле: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4560" w:dyaOrig="440">
          <v:shape id="_x0000_i1061" type="#_x0000_t75" style="width:228pt;height:21.75pt" o:ole="">
            <v:imagedata r:id="rId76" o:title=""/>
          </v:shape>
          <o:OLEObject Type="Embed" ProgID="Equation.3" ShapeID="_x0000_i1061" DrawAspect="Content" ObjectID="_1469445602" r:id="rId77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  <w:lang w:val="en-US"/>
        </w:rPr>
        <w:object w:dxaOrig="1140" w:dyaOrig="380">
          <v:shape id="_x0000_i1062" type="#_x0000_t75" style="width:57pt;height:18.75pt" o:ole="">
            <v:imagedata r:id="rId78" o:title=""/>
          </v:shape>
          <o:OLEObject Type="Embed" ProgID="Equation.3" ShapeID="_x0000_i1062" DrawAspect="Content" ObjectID="_1469445603" r:id="rId79"/>
        </w:object>
      </w:r>
      <w:r>
        <w:rPr>
          <w:sz w:val="28"/>
          <w:szCs w:val="28"/>
        </w:rPr>
        <w:t xml:space="preserve"> – степень улавливания бенз(а)пирена в золоуловителях;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object w:dxaOrig="279" w:dyaOrig="300">
          <v:shape id="_x0000_i1063" type="#_x0000_t75" style="width:14.25pt;height:15pt" o:ole="">
            <v:imagedata r:id="rId80" o:title=""/>
          </v:shape>
          <o:OLEObject Type="Embed" ProgID="Equation.3" ShapeID="_x0000_i1063" DrawAspect="Content" ObjectID="_1469445604" r:id="rId81"/>
        </w:object>
      </w:r>
      <w:r>
        <w:rPr>
          <w:sz w:val="28"/>
          <w:szCs w:val="28"/>
        </w:rPr>
        <w:t xml:space="preserve"> – объемный расход газоаэрозольной смеси, выбрасываемой через газоотводящую трубу:</w:t>
      </w:r>
    </w:p>
    <w:p w:rsidR="00F624EB" w:rsidRDefault="00F624EB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object w:dxaOrig="3800" w:dyaOrig="760">
          <v:shape id="_x0000_i1064" type="#_x0000_t75" style="width:189.75pt;height:38.25pt" o:ole="">
            <v:imagedata r:id="rId82" o:title=""/>
          </v:shape>
          <o:OLEObject Type="Embed" ProgID="Equation.3" ShapeID="_x0000_i1064" DrawAspect="Content" ObjectID="_1469445605" r:id="rId83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object w:dxaOrig="1719" w:dyaOrig="580">
          <v:shape id="_x0000_i1065" type="#_x0000_t75" style="width:86.25pt;height:29.25pt" o:ole="">
            <v:imagedata r:id="rId84" o:title=""/>
          </v:shape>
          <o:OLEObject Type="Embed" ProgID="Equation.3" ShapeID="_x0000_i1065" DrawAspect="Content" ObjectID="_1469445606" r:id="rId85"/>
        </w:object>
      </w:r>
      <w:r>
        <w:rPr>
          <w:sz w:val="28"/>
          <w:szCs w:val="28"/>
        </w:rPr>
        <w:t xml:space="preserve"> – теоретический объем уходящих газов;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object w:dxaOrig="1600" w:dyaOrig="580">
          <v:shape id="_x0000_i1066" type="#_x0000_t75" style="width:80.25pt;height:29.25pt" o:ole="">
            <v:imagedata r:id="rId86" o:title=""/>
          </v:shape>
          <o:OLEObject Type="Embed" ProgID="Equation.3" ShapeID="_x0000_i1066" DrawAspect="Content" ObjectID="_1469445607" r:id="rId87"/>
        </w:object>
      </w:r>
      <w:r>
        <w:rPr>
          <w:sz w:val="28"/>
          <w:szCs w:val="28"/>
        </w:rPr>
        <w:t xml:space="preserve"> – теоретический объем воздуха;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b/>
          <w:position w:val="-14"/>
          <w:sz w:val="28"/>
          <w:szCs w:val="28"/>
          <w:lang w:val="en-US"/>
        </w:rPr>
        <w:object w:dxaOrig="1020" w:dyaOrig="380">
          <v:shape id="_x0000_i1067" type="#_x0000_t75" style="width:53.25pt;height:18.75pt" o:ole="">
            <v:imagedata r:id="rId88" o:title=""/>
          </v:shape>
          <o:OLEObject Type="Embed" ProgID="Equation.3" ShapeID="_x0000_i1067" DrawAspect="Content" ObjectID="_1469445608" r:id="rId89"/>
        </w:object>
      </w:r>
      <w:r>
        <w:rPr>
          <w:sz w:val="28"/>
          <w:szCs w:val="28"/>
        </w:rPr>
        <w:t xml:space="preserve"> – доля уходящих газов;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6140" w:dyaOrig="620">
          <v:shape id="_x0000_i1068" type="#_x0000_t75" style="width:306.75pt;height:30.75pt" o:ole="">
            <v:imagedata r:id="rId90" o:title=""/>
          </v:shape>
          <o:OLEObject Type="Embed" ProgID="Equation.3" ShapeID="_x0000_i1068" DrawAspect="Content" ObjectID="_1469445609" r:id="rId91"/>
        </w:object>
      </w:r>
      <w:r>
        <w:rPr>
          <w:position w:val="-24"/>
          <w:sz w:val="28"/>
          <w:szCs w:val="28"/>
          <w:lang w:val="en-US"/>
        </w:rPr>
        <w:object w:dxaOrig="5780" w:dyaOrig="620">
          <v:shape id="_x0000_i1069" type="#_x0000_t75" style="width:288.75pt;height:30.75pt" o:ole="">
            <v:imagedata r:id="rId92" o:title=""/>
          </v:shape>
          <o:OLEObject Type="Embed" ProgID="Equation.3" ShapeID="_x0000_i1069" DrawAspect="Content" ObjectID="_1469445610" r:id="rId93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Рабочий объем уходящих газов 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object w:dxaOrig="960" w:dyaOrig="279">
          <v:shape id="_x0000_i1070" type="#_x0000_t75" style="width:48pt;height:14.25pt" o:ole="">
            <v:imagedata r:id="rId94" o:title=""/>
          </v:shape>
          <o:OLEObject Type="Embed" ProgID="Equation.3" ShapeID="_x0000_i1070" DrawAspect="Content" ObjectID="_1469445611" r:id="rId95"/>
        </w:object>
      </w:r>
      <w:r>
        <w:rPr>
          <w:sz w:val="28"/>
          <w:szCs w:val="28"/>
        </w:rPr>
        <w:t xml:space="preserve"> -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котлов на одну дымовую трубу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object w:dxaOrig="3340" w:dyaOrig="499">
          <v:shape id="_x0000_i1071" type="#_x0000_t75" style="width:167.25pt;height:24.75pt" o:ole="">
            <v:imagedata r:id="rId96" o:title=""/>
          </v:shape>
          <o:OLEObject Type="Embed" ProgID="Equation.3" ShapeID="_x0000_i1071" DrawAspect="Content" ObjectID="_1469445612" r:id="rId97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object w:dxaOrig="3200" w:dyaOrig="499">
          <v:shape id="_x0000_i1072" type="#_x0000_t75" style="width:159.75pt;height:24.75pt" o:ole="">
            <v:imagedata r:id="rId98" o:title=""/>
          </v:shape>
          <o:OLEObject Type="Embed" ProgID="Equation.3" ShapeID="_x0000_i1072" DrawAspect="Content" ObjectID="_1469445613" r:id="rId99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Тогда массовый выброс бенз(а)пирена будет равен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object w:dxaOrig="6120" w:dyaOrig="480">
          <v:shape id="_x0000_i1073" type="#_x0000_t75" style="width:306pt;height:24pt" o:ole="">
            <v:imagedata r:id="rId100" o:title=""/>
          </v:shape>
          <o:OLEObject Type="Embed" ProgID="Equation.3" ShapeID="_x0000_i1073" DrawAspect="Content" ObjectID="_1469445614" r:id="rId101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object w:dxaOrig="2260" w:dyaOrig="480">
          <v:shape id="_x0000_i1074" type="#_x0000_t75" style="width:113.25pt;height:24pt" o:ole="">
            <v:imagedata r:id="rId102" o:title=""/>
          </v:shape>
          <o:OLEObject Type="Embed" ProgID="Equation.3" ShapeID="_x0000_i1074" DrawAspect="Content" ObjectID="_1469445615" r:id="rId103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Приведем сравнительную таблицу массовых выбросов в атмосферу.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6.1 массовые выбросы в атмосферу.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6"/>
        <w:gridCol w:w="3056"/>
      </w:tblGrid>
      <w:tr w:rsidR="00F624EB">
        <w:trPr>
          <w:trHeight w:val="435"/>
        </w:trPr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Выбрасываемое вещество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модернизации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модернизации</w:t>
            </w:r>
          </w:p>
        </w:tc>
      </w:tr>
      <w:tr w:rsidR="00F624EB">
        <w:trPr>
          <w:trHeight w:val="435"/>
        </w:trPr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Твердые частицы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165,83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160,96</w:t>
            </w:r>
          </w:p>
        </w:tc>
      </w:tr>
      <w:tr w:rsidR="00F624EB">
        <w:trPr>
          <w:trHeight w:val="435"/>
        </w:trPr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Оксидов серы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1286,3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1248,48</w:t>
            </w:r>
          </w:p>
        </w:tc>
      </w:tr>
      <w:tr w:rsidR="00F624EB">
        <w:trPr>
          <w:trHeight w:val="435"/>
        </w:trPr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Оксидов азота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151,6</w:t>
            </w:r>
          </w:p>
        </w:tc>
      </w:tr>
      <w:tr w:rsidR="00F624EB">
        <w:trPr>
          <w:trHeight w:val="435"/>
        </w:trPr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Бенз(а)пирена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3,82*10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3056" w:type="dxa"/>
            <w:vAlign w:val="center"/>
          </w:tcPr>
          <w:p w:rsidR="00F624EB" w:rsidRDefault="00F624EB">
            <w:pPr>
              <w:spacing w:line="360" w:lineRule="auto"/>
              <w:ind w:firstLine="709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3,7*10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</w:tr>
    </w:tbl>
    <w:p w:rsidR="00F624EB" w:rsidRDefault="00F624EB">
      <w:pPr>
        <w:spacing w:line="360" w:lineRule="auto"/>
        <w:ind w:firstLine="709"/>
        <w:rPr>
          <w:sz w:val="28"/>
          <w:szCs w:val="28"/>
          <w:u w:val="single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 результате проведенной в дипломном проекте расчета тепловой схемы видно, что сокращается общий и удельный расчет топлива, что позволяет как видно из таблицы уменьшить количество вредных выбросов в атмосферу.</w:t>
      </w:r>
    </w:p>
    <w:p w:rsidR="00F624EB" w:rsidRDefault="00F624EB">
      <w:pPr>
        <w:spacing w:line="360" w:lineRule="auto"/>
        <w:rPr>
          <w:sz w:val="28"/>
          <w:szCs w:val="28"/>
        </w:rPr>
      </w:pPr>
    </w:p>
    <w:p w:rsidR="00F624EB" w:rsidRDefault="00F624EB">
      <w:pPr>
        <w:spacing w:line="360" w:lineRule="auto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6.1.5 Проверка правильности расчетов</w:t>
      </w:r>
      <w:r>
        <w:rPr>
          <w:i/>
          <w:sz w:val="28"/>
          <w:szCs w:val="28"/>
        </w:rPr>
        <w:t xml:space="preserve">.  </w:t>
      </w:r>
    </w:p>
    <w:p w:rsidR="00F624EB" w:rsidRDefault="00F624EB">
      <w:pPr>
        <w:spacing w:line="360" w:lineRule="auto"/>
        <w:rPr>
          <w:i/>
          <w:sz w:val="32"/>
          <w:szCs w:val="32"/>
        </w:rPr>
      </w:pP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Проверка расчета выбросов оксида азота: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020" w:dyaOrig="760">
          <v:shape id="_x0000_i1075" type="#_x0000_t75" style="width:201pt;height:38.25pt" o:ole="">
            <v:imagedata r:id="rId104" o:title=""/>
          </v:shape>
          <o:OLEObject Type="Embed" ProgID="Equation.3" ShapeID="_x0000_i1075" DrawAspect="Content" ObjectID="_1469445616" r:id="rId105"/>
        </w:object>
      </w:r>
    </w:p>
    <w:p w:rsidR="00F624EB" w:rsidRDefault="00F624EB">
      <w:pPr>
        <w:spacing w:line="360" w:lineRule="auto"/>
        <w:ind w:firstLine="709"/>
      </w:pPr>
      <w:r>
        <w:rPr>
          <w:position w:val="-28"/>
        </w:rPr>
        <w:object w:dxaOrig="3180" w:dyaOrig="700">
          <v:shape id="_x0000_i1076" type="#_x0000_t75" style="width:159pt;height:35.25pt" o:ole="">
            <v:imagedata r:id="rId106" o:title=""/>
          </v:shape>
          <o:OLEObject Type="Embed" ProgID="Equation.3" ShapeID="_x0000_i1076" DrawAspect="Content" ObjectID="_1469445617" r:id="rId107"/>
        </w:object>
      </w:r>
    </w:p>
    <w:p w:rsidR="00F624EB" w:rsidRDefault="00F624EB"/>
    <w:p w:rsidR="00F624EB" w:rsidRDefault="00F624EB"/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Проверка расчета выбросов бенз(а)пирена:</w: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5319" w:dyaOrig="700">
          <v:shape id="_x0000_i1077" type="#_x0000_t75" style="width:266.25pt;height:35.25pt" o:ole="">
            <v:imagedata r:id="rId108" o:title=""/>
          </v:shape>
          <o:OLEObject Type="Embed" ProgID="Equation.3" ShapeID="_x0000_i1077" DrawAspect="Content" ObjectID="_1469445618" r:id="rId109"/>
        </w:object>
      </w:r>
    </w:p>
    <w:p w:rsidR="00F624EB" w:rsidRDefault="00F624EB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 w:dxaOrig="2480" w:dyaOrig="499">
          <v:shape id="_x0000_i1078" type="#_x0000_t75" style="width:123.75pt;height:24.75pt" o:ole="">
            <v:imagedata r:id="rId110" o:title=""/>
          </v:shape>
          <o:OLEObject Type="Embed" ProgID="Equation.3" ShapeID="_x0000_i1078" DrawAspect="Content" ObjectID="_1469445619" r:id="rId111"/>
        </w:object>
      </w:r>
    </w:p>
    <w:p w:rsidR="00F624EB" w:rsidRDefault="00F624EB"/>
    <w:p w:rsidR="00F624EB" w:rsidRDefault="00F624EB"/>
    <w:p w:rsidR="00F624EB" w:rsidRDefault="00F624EB">
      <w:pPr>
        <w:spacing w:line="360" w:lineRule="auto"/>
        <w:ind w:firstLine="708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  <w:lang w:val="uk-UA"/>
        </w:rPr>
        <w:t>6</w:t>
      </w:r>
      <w:r>
        <w:rPr>
          <w:b/>
          <w:bCs/>
          <w:iCs/>
          <w:sz w:val="32"/>
          <w:szCs w:val="32"/>
        </w:rPr>
        <w:t>.2 Определение предельно допустимых выбросов</w:t>
      </w:r>
    </w:p>
    <w:p w:rsidR="00F624EB" w:rsidRDefault="00F624EB">
      <w:pPr>
        <w:spacing w:line="360" w:lineRule="auto"/>
        <w:ind w:firstLine="708"/>
        <w:rPr>
          <w:b/>
          <w:sz w:val="28"/>
          <w:szCs w:val="28"/>
        </w:rPr>
      </w:pPr>
    </w:p>
    <w:p w:rsidR="00F624EB" w:rsidRDefault="00F624EB">
      <w:pPr>
        <w:spacing w:line="360" w:lineRule="auto"/>
        <w:ind w:firstLine="708"/>
        <w:rPr>
          <w:sz w:val="28"/>
          <w:szCs w:val="28"/>
          <w:vertAlign w:val="subscript"/>
        </w:rPr>
      </w:pPr>
      <w:r>
        <w:rPr>
          <w:sz w:val="28"/>
          <w:szCs w:val="28"/>
        </w:rPr>
        <w:t>ПДВ= (ДК-С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)</w:t>
      </w:r>
      <w:r>
        <w:rPr>
          <w:position w:val="-4"/>
          <w:sz w:val="28"/>
          <w:szCs w:val="28"/>
        </w:rPr>
        <w:object w:dxaOrig="200" w:dyaOrig="220">
          <v:shape id="_x0000_i1079" type="#_x0000_t75" style="width:9.75pt;height:11.25pt" o:ole="">
            <v:imagedata r:id="rId112" o:title=""/>
          </v:shape>
          <o:OLEObject Type="Embed" ProgID="Equation.3" ShapeID="_x0000_i1079" DrawAspect="Content" ObjectID="_1469445620" r:id="rId113"/>
        </w:objec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р,</w:t>
      </w: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где ДК – допустимая концентрация вредного вещества в атмосферном воздухе на уровне дыхания,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фоновая концентрация вредного вещества в атмосферном воздухе на уровне дыхания,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коэффициент метрологического разбавления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</w:t>
      </w:r>
    </w:p>
    <w:p w:rsidR="00F624EB" w:rsidRDefault="00F624E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624EB" w:rsidRDefault="00F624EB">
      <w:pPr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6</w:t>
      </w:r>
      <w:r>
        <w:rPr>
          <w:b/>
          <w:bCs/>
          <w:iCs/>
          <w:sz w:val="28"/>
          <w:szCs w:val="28"/>
        </w:rPr>
        <w:t>.2.1 Коэффициент метеорологического разбавления</w:t>
      </w:r>
    </w:p>
    <w:p w:rsidR="00F624EB" w:rsidRDefault="00F624EB">
      <w:pPr>
        <w:spacing w:line="360" w:lineRule="auto"/>
        <w:ind w:firstLine="708"/>
        <w:jc w:val="center"/>
        <w:rPr>
          <w:i/>
          <w:sz w:val="28"/>
          <w:szCs w:val="28"/>
        </w:rPr>
      </w:pP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Коэффициент метеорологического разбавления примеси в атмосферном воздухе – основная метеорологическая характеристика, которая определяет рассеивание примесей, поступающих в атмосферу через газоотводящие трубы ТЭС. Он учитывает параметры источника загрязнения, осаждение выпадающих частиц, содержащихся в выбросе, метеорологические, топографические характеристики района выброса, а также период осреднения концентрации вредного вещества и вытянутость розы ветров района.</w:t>
      </w: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>
        <w:rPr>
          <w:position w:val="-34"/>
          <w:sz w:val="28"/>
          <w:szCs w:val="28"/>
        </w:rPr>
        <w:object w:dxaOrig="3100" w:dyaOrig="859">
          <v:shape id="_x0000_i1080" type="#_x0000_t75" style="width:140.25pt;height:39pt" o:ole="">
            <v:imagedata r:id="rId114" o:title=""/>
          </v:shape>
          <o:OLEObject Type="Embed" ProgID="Equation.3" ShapeID="_x0000_i1080" DrawAspect="Content" ObjectID="_1469445621" r:id="rId115"/>
        </w:object>
      </w:r>
      <w:r>
        <w:rPr>
          <w:sz w:val="28"/>
          <w:szCs w:val="28"/>
        </w:rPr>
        <w:t xml:space="preserve">;         </w:t>
      </w:r>
    </w:p>
    <w:p w:rsidR="00F624EB" w:rsidRDefault="00F62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=350м – геометрическая высота газоотводящей трубы;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=2589,04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 – объемный расход газоаэрозольной смеси, выбрасываемый через газоотводящую трубу; 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240" w:dyaOrig="400">
          <v:shape id="_x0000_i1081" type="#_x0000_t75" style="width:153.75pt;height:18.75pt" o:ole="">
            <v:imagedata r:id="rId116" o:title=""/>
          </v:shape>
          <o:OLEObject Type="Embed" ProgID="Equation.3" ShapeID="_x0000_i1081" DrawAspect="Content" ObjectID="_1469445622" r:id="rId117"/>
        </w:object>
      </w:r>
      <w:r>
        <w:rPr>
          <w:sz w:val="28"/>
          <w:szCs w:val="28"/>
        </w:rPr>
        <w:t>;- разность температур выбрасываемой газоаэрозольной смеси и атмосферного воздуха;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 =</w:t>
      </w:r>
      <w:r>
        <w:rPr>
          <w:position w:val="-10"/>
          <w:sz w:val="28"/>
          <w:szCs w:val="28"/>
        </w:rPr>
        <w:object w:dxaOrig="1140" w:dyaOrig="680">
          <v:shape id="_x0000_i1082" type="#_x0000_t75" style="width:59.25pt;height:36pt" o:ole="">
            <v:imagedata r:id="rId118" o:title=""/>
          </v:shape>
          <o:OLEObject Type="Embed" ProgID="Equation.3" ShapeID="_x0000_i1082" DrawAspect="Content" ObjectID="_1469445623" r:id="rId119"/>
        </w:object>
      </w:r>
      <w:r>
        <w:rPr>
          <w:sz w:val="28"/>
          <w:szCs w:val="28"/>
        </w:rPr>
        <w:t>- коэффициент, зависящий от температурной стратификации атмосферы и определяющий условия неблагоприятного вертикального и горизонтального рассеяния загрязняющих веществ в атмосферном воздухе;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=2 – безразмерный коэффициент, учитывающий осаждения вредных веществ в атмосферном воздухе;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безразмерные коэффициенты, учитывающие условия выхода аэрозольной смеси из устья газоотводящей трубы: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object w:dxaOrig="3980" w:dyaOrig="800">
          <v:shape id="_x0000_i1083" type="#_x0000_t75" style="width:180pt;height:36pt" o:ole="">
            <v:imagedata r:id="rId120" o:title=""/>
          </v:shape>
          <o:OLEObject Type="Embed" ProgID="Equation.3" ShapeID="_x0000_i1083" DrawAspect="Content" ObjectID="_1469445624" r:id="rId121"/>
        </w:objec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3640" w:dyaOrig="820">
          <v:shape id="_x0000_i1084" type="#_x0000_t75" style="width:171pt;height:38.25pt" o:ole="">
            <v:imagedata r:id="rId122" o:title=""/>
          </v:shape>
          <o:OLEObject Type="Embed" ProgID="Equation.3" ShapeID="_x0000_i1084" DrawAspect="Content" ObjectID="_1469445625" r:id="rId123"/>
        </w:objec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tabs>
          <w:tab w:val="left" w:pos="1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 диаметр устья газоотводящей трубы, м; 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 уравнения неразрывности находим </w:t>
      </w:r>
      <w:r>
        <w:rPr>
          <w:sz w:val="28"/>
          <w:szCs w:val="28"/>
          <w:lang w:val="en-US"/>
        </w:rPr>
        <w:t>D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object w:dxaOrig="2140" w:dyaOrig="780">
          <v:shape id="_x0000_i1085" type="#_x0000_t75" style="width:99pt;height:36pt" o:ole="">
            <v:imagedata r:id="rId124" o:title=""/>
          </v:shape>
          <o:OLEObject Type="Embed" ProgID="Equation.3" ShapeID="_x0000_i1085" DrawAspect="Content" ObjectID="_1469445626" r:id="rId125"/>
        </w:object>
      </w:r>
      <w:r>
        <w:rPr>
          <w:sz w:val="28"/>
          <w:szCs w:val="28"/>
        </w:rPr>
        <w:t xml:space="preserve"> тогда </w:t>
      </w:r>
      <w:r>
        <w:rPr>
          <w:position w:val="-36"/>
          <w:sz w:val="28"/>
          <w:szCs w:val="28"/>
        </w:rPr>
        <w:object w:dxaOrig="1880" w:dyaOrig="859">
          <v:shape id="_x0000_i1086" type="#_x0000_t75" style="width:87pt;height:39.75pt" o:ole="">
            <v:imagedata r:id="rId126" o:title=""/>
          </v:shape>
          <o:OLEObject Type="Embed" ProgID="Equation.3" ShapeID="_x0000_i1086" DrawAspect="Content" ObjectID="_1469445627" r:id="rId127"/>
        </w:object>
      </w:r>
    </w:p>
    <w:p w:rsidR="00F624EB" w:rsidRDefault="00F624EB">
      <w:pPr>
        <w:tabs>
          <w:tab w:val="left" w:pos="1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где    </w:t>
      </w:r>
      <w:r>
        <w:rPr>
          <w:position w:val="-12"/>
          <w:sz w:val="28"/>
          <w:szCs w:val="28"/>
        </w:rPr>
        <w:object w:dxaOrig="1420" w:dyaOrig="360">
          <v:shape id="_x0000_i1087" type="#_x0000_t75" style="width:71.25pt;height:18pt" o:ole="">
            <v:imagedata r:id="rId128" o:title=""/>
          </v:shape>
          <o:OLEObject Type="Embed" ProgID="Equation.3" ShapeID="_x0000_i1087" DrawAspect="Content" ObjectID="_1469445628" r:id="rId129"/>
        </w:object>
      </w:r>
      <w:r>
        <w:rPr>
          <w:sz w:val="28"/>
          <w:szCs w:val="28"/>
        </w:rPr>
        <w:t>- оптимальная скорость выбрасываемой через газоотводящую трубу газоаэрозольной смеси.</w:t>
      </w:r>
    </w:p>
    <w:p w:rsidR="00F624EB" w:rsidRDefault="00F624EB">
      <w:pPr>
        <w:tabs>
          <w:tab w:val="left" w:pos="1740"/>
        </w:tabs>
        <w:spacing w:line="360" w:lineRule="auto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640" w:dyaOrig="740">
          <v:shape id="_x0000_i1088" type="#_x0000_t75" style="width:119.25pt;height:33.75pt" o:ole="">
            <v:imagedata r:id="rId130" o:title=""/>
          </v:shape>
          <o:OLEObject Type="Embed" ProgID="Equation.3" ShapeID="_x0000_i1088" DrawAspect="Content" ObjectID="_1469445629" r:id="rId131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F624EB" w:rsidRDefault="00F624EB">
      <w:pPr>
        <w:spacing w:line="360" w:lineRule="auto"/>
        <w:ind w:firstLine="708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000" w:dyaOrig="700">
          <v:shape id="_x0000_i1089" type="#_x0000_t75" style="width:186.75pt;height:32.25pt" o:ole="">
            <v:imagedata r:id="rId132" o:title=""/>
          </v:shape>
          <o:OLEObject Type="Embed" ProgID="Equation.3" ShapeID="_x0000_i1089" DrawAspect="Content" ObjectID="_1469445630" r:id="rId133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440" w:dyaOrig="700">
          <v:shape id="_x0000_i1090" type="#_x0000_t75" style="width:199.5pt;height:31.5pt" o:ole="">
            <v:imagedata r:id="rId134" o:title=""/>
          </v:shape>
          <o:OLEObject Type="Embed" ProgID="Equation.3" ShapeID="_x0000_i1090" DrawAspect="Content" ObjectID="_1469445631" r:id="rId135"/>
        </w:objec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20" w:dyaOrig="780">
          <v:shape id="_x0000_i1091" type="#_x0000_t75" style="width:99pt;height:34.5pt" o:ole="">
            <v:imagedata r:id="rId136" o:title=""/>
          </v:shape>
          <o:OLEObject Type="Embed" ProgID="Equation.3" ShapeID="_x0000_i1091" DrawAspect="Content" ObjectID="_1469445632" r:id="rId137"/>
        </w:object>
      </w:r>
      <w:r>
        <w:rPr>
          <w:sz w:val="28"/>
          <w:szCs w:val="28"/>
        </w:rPr>
        <w:t xml:space="preserve">;    </w:t>
      </w:r>
      <w:r>
        <w:rPr>
          <w:position w:val="-26"/>
          <w:sz w:val="28"/>
          <w:szCs w:val="28"/>
        </w:rPr>
        <w:object w:dxaOrig="3780" w:dyaOrig="700">
          <v:shape id="_x0000_i1092" type="#_x0000_t75" style="width:165.75pt;height:30pt" o:ole="">
            <v:imagedata r:id="rId138" o:title=""/>
          </v:shape>
          <o:OLEObject Type="Embed" ProgID="Equation.3" ShapeID="_x0000_i1092" DrawAspect="Content" ObjectID="_1469445633" r:id="rId139"/>
        </w:object>
      </w:r>
    </w:p>
    <w:p w:rsidR="00F624EB" w:rsidRDefault="00F62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position w:val="-12"/>
          <w:sz w:val="28"/>
          <w:szCs w:val="28"/>
        </w:rPr>
        <w:object w:dxaOrig="859" w:dyaOrig="380">
          <v:shape id="_x0000_i1093" type="#_x0000_t75" style="width:42.75pt;height:18.75pt" o:ole="">
            <v:imagedata r:id="rId140" o:title=""/>
          </v:shape>
          <o:OLEObject Type="Embed" ProgID="Equation.3" ShapeID="_x0000_i1093" DrawAspect="Content" ObjectID="_1469445634" r:id="rId141"/>
        </w:object>
      </w:r>
      <w:r>
        <w:rPr>
          <w:sz w:val="28"/>
          <w:szCs w:val="28"/>
        </w:rPr>
        <w:t xml:space="preserve"> принимаем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60" w:dyaOrig="240">
          <v:shape id="_x0000_i1094" type="#_x0000_t75" style="width:12.75pt;height:12pt" o:ole="">
            <v:imagedata r:id="rId142" o:title=""/>
          </v:shape>
          <o:OLEObject Type="Embed" ProgID="Equation.3" ShapeID="_x0000_i1094" DrawAspect="Content" ObjectID="_1469445635" r:id="rId143"/>
        </w:object>
      </w:r>
      <w:r>
        <w:rPr>
          <w:sz w:val="28"/>
          <w:szCs w:val="28"/>
        </w:rPr>
        <w:t xml:space="preserve"> - коэффициент временного осреднения, характеризующий зависимость ПДВ и 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от времени осреднения;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показатель вытянутости розы ветров для района расположения ТЭС;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620" w:dyaOrig="380">
          <v:shape id="_x0000_i1095" type="#_x0000_t75" style="width:1in;height:16.5pt" o:ole="">
            <v:imagedata r:id="rId144" o:title=""/>
          </v:shape>
          <o:OLEObject Type="Embed" ProgID="Equation.3" ShapeID="_x0000_i1095" DrawAspect="Content" ObjectID="_1469445636" r:id="rId145"/>
        </w:object>
      </w:r>
      <w:r>
        <w:rPr>
          <w:sz w:val="28"/>
          <w:szCs w:val="28"/>
        </w:rPr>
        <w:t xml:space="preserve"> - для определения максимального 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360" w:dyaOrig="740">
          <v:shape id="_x0000_i1096" type="#_x0000_t75" style="width:196.5pt;height:33.75pt" o:ole="">
            <v:imagedata r:id="rId146" o:title=""/>
          </v:shape>
          <o:OLEObject Type="Embed" ProgID="Equation.3" ShapeID="_x0000_i1096" DrawAspect="Content" ObjectID="_1469445637" r:id="rId147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object w:dxaOrig="4300" w:dyaOrig="740">
          <v:shape id="_x0000_i1097" type="#_x0000_t75" style="width:198.75pt;height:33.75pt" o:ole="">
            <v:imagedata r:id="rId148" o:title=""/>
          </v:shape>
          <o:OLEObject Type="Embed" ProgID="Equation.3" ShapeID="_x0000_i1097" DrawAspect="Content" ObjectID="_1469445638" r:id="rId149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800" w:dyaOrig="740">
          <v:shape id="_x0000_i1098" type="#_x0000_t75" style="width:217.5pt;height:33.75pt" o:ole="">
            <v:imagedata r:id="rId150" o:title=""/>
          </v:shape>
          <o:OLEObject Type="Embed" ProgID="Equation.3" ShapeID="_x0000_i1098" DrawAspect="Content" ObjectID="_1469445639" r:id="rId151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/с.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6</w:t>
      </w:r>
      <w:r>
        <w:rPr>
          <w:b/>
          <w:bCs/>
          <w:iCs/>
          <w:sz w:val="28"/>
          <w:szCs w:val="28"/>
        </w:rPr>
        <w:t>.2.2 Определение допустимых концентраций вредных веществ</w:t>
      </w:r>
    </w:p>
    <w:p w:rsidR="00F624EB" w:rsidRDefault="00F624E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в атмосферный воздух из дымовой трубы одновременно выбрасываются два вещества совокупного действия (диоксиды серы и азота), то должно выполнятся условие: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060" w:dyaOrig="800">
          <v:shape id="_x0000_i1099" type="#_x0000_t75" style="width:2in;height:37.5pt" o:ole="">
            <v:imagedata r:id="rId152" o:title=""/>
          </v:shape>
          <o:OLEObject Type="Embed" ProgID="Equation.3" ShapeID="_x0000_i1099" DrawAspect="Content" ObjectID="_1469445640" r:id="rId153"/>
        </w:object>
      </w:r>
    </w:p>
    <w:p w:rsidR="00F624EB" w:rsidRDefault="00F62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400" w:dyaOrig="380">
          <v:shape id="_x0000_i1100" type="#_x0000_t75" style="width:69.75pt;height:18.75pt" o:ole="">
            <v:imagedata r:id="rId154" o:title=""/>
          </v:shape>
          <o:OLEObject Type="Embed" ProgID="Equation.3" ShapeID="_x0000_i1100" DrawAspect="Content" ObjectID="_1469445641" r:id="rId155"/>
        </w:object>
      </w:r>
      <w:r>
        <w:rPr>
          <w:sz w:val="28"/>
          <w:szCs w:val="28"/>
        </w:rPr>
        <w:t xml:space="preserve"> - максимальные концентрации в атмосферном воздухе на уровне дыхания диоксида серы и азота,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они определяются из соотношений:</w:t>
      </w:r>
    </w:p>
    <w:p w:rsidR="00F624EB" w:rsidRDefault="00F62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object w:dxaOrig="2500" w:dyaOrig="900">
          <v:shape id="_x0000_i1101" type="#_x0000_t75" style="width:107.25pt;height:39pt" o:ole="">
            <v:imagedata r:id="rId156" o:title=""/>
          </v:shape>
          <o:OLEObject Type="Embed" ProgID="Equation.3" ShapeID="_x0000_i1101" DrawAspect="Content" ObjectID="_1469445642" r:id="rId157"/>
        </w:object>
      </w:r>
      <w:r>
        <w:rPr>
          <w:sz w:val="28"/>
          <w:szCs w:val="28"/>
        </w:rPr>
        <w:t xml:space="preserve">          </w:t>
      </w:r>
      <w:r>
        <w:rPr>
          <w:position w:val="-38"/>
          <w:sz w:val="28"/>
          <w:szCs w:val="28"/>
          <w:lang w:val="en-US"/>
        </w:rPr>
        <w:object w:dxaOrig="2560" w:dyaOrig="900">
          <v:shape id="_x0000_i1102" type="#_x0000_t75" style="width:109.5pt;height:38.25pt" o:ole="">
            <v:imagedata r:id="rId158" o:title=""/>
          </v:shape>
          <o:OLEObject Type="Embed" ProgID="Equation.3" ShapeID="_x0000_i1102" DrawAspect="Content" ObjectID="_1469445643" r:id="rId159"/>
        </w:object>
      </w:r>
    </w:p>
    <w:p w:rsidR="00F624EB" w:rsidRDefault="00F62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560" w:dyaOrig="380">
          <v:shape id="_x0000_i1103" type="#_x0000_t75" style="width:78pt;height:18.75pt" o:ole="">
            <v:imagedata r:id="rId160" o:title=""/>
          </v:shape>
          <o:OLEObject Type="Embed" ProgID="Equation.3" ShapeID="_x0000_i1103" DrawAspect="Content" ObjectID="_1469445644" r:id="rId161"/>
        </w:object>
      </w:r>
      <w:r>
        <w:rPr>
          <w:sz w:val="28"/>
          <w:szCs w:val="28"/>
        </w:rPr>
        <w:t xml:space="preserve"> – массовый выброс через дымовую трубу в атмосферу соответственно диоксида серы и азота, г/с рассчитаны ранее.</w:t>
      </w:r>
    </w:p>
    <w:p w:rsidR="00F624EB" w:rsidRDefault="00F624EB">
      <w:pPr>
        <w:spacing w:line="360" w:lineRule="auto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060" w:dyaOrig="700">
          <v:shape id="_x0000_i1104" type="#_x0000_t75" style="width:186.75pt;height:32.25pt" o:ole="">
            <v:imagedata r:id="rId162" o:title=""/>
          </v:shape>
          <o:OLEObject Type="Embed" ProgID="Equation.3" ShapeID="_x0000_i1104" DrawAspect="Content" ObjectID="_1469445645" r:id="rId163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object w:dxaOrig="3960" w:dyaOrig="700">
          <v:shape id="_x0000_i1105" type="#_x0000_t75" style="width:179.25pt;height:32.25pt" o:ole="">
            <v:imagedata r:id="rId164" o:title=""/>
          </v:shape>
          <o:OLEObject Type="Embed" ProgID="Equation.3" ShapeID="_x0000_i1105" DrawAspect="Content" ObjectID="_1469445646" r:id="rId165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ПДК</w:t>
      </w:r>
      <w:r>
        <w:rPr>
          <w:sz w:val="28"/>
          <w:szCs w:val="28"/>
          <w:vertAlign w:val="subscript"/>
          <w:lang w:val="en-US"/>
        </w:rPr>
        <w:t>SO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и ПДК</w:t>
      </w:r>
      <w:r>
        <w:rPr>
          <w:sz w:val="28"/>
          <w:szCs w:val="28"/>
          <w:vertAlign w:val="subscript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предельно допустимая концентрация в атмосферном воздухе на уровне дыхания соответственно диоксида серы 0,5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диоксида азота 0,085мг/м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тогда: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7220" w:dyaOrig="700">
          <v:shape id="_x0000_i1106" type="#_x0000_t75" style="width:333.75pt;height:32.25pt" o:ole="">
            <v:imagedata r:id="rId166" o:title=""/>
          </v:shape>
          <o:OLEObject Type="Embed" ProgID="Equation.3" ShapeID="_x0000_i1106" DrawAspect="Content" ObjectID="_1469445647" r:id="rId167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7320" w:dyaOrig="700">
          <v:shape id="_x0000_i1107" type="#_x0000_t75" style="width:321pt;height:30.75pt" o:ole="">
            <v:imagedata r:id="rId168" o:title=""/>
          </v:shape>
          <o:OLEObject Type="Embed" ProgID="Equation.3" ShapeID="_x0000_i1107" DrawAspect="Content" ObjectID="_1469445648" r:id="rId169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  <w:vertAlign w:val="subscript"/>
        </w:rPr>
        <w:object w:dxaOrig="3320" w:dyaOrig="460">
          <v:shape id="_x0000_i1108" type="#_x0000_t75" style="width:143.25pt;height:21pt" o:ole="">
            <v:imagedata r:id="rId170" o:title=""/>
          </v:shape>
          <o:OLEObject Type="Embed" ProgID="Equation.3" ShapeID="_x0000_i1108" DrawAspect="Content" ObjectID="_1469445649" r:id="rId171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  <w:vertAlign w:val="subscript"/>
          <w:lang w:val="en-US"/>
        </w:rPr>
      </w:pPr>
      <w:r>
        <w:rPr>
          <w:position w:val="-12"/>
          <w:sz w:val="28"/>
          <w:szCs w:val="28"/>
          <w:vertAlign w:val="subscript"/>
        </w:rPr>
        <w:object w:dxaOrig="4260" w:dyaOrig="460">
          <v:shape id="_x0000_i1109" type="#_x0000_t75" style="width:170.25pt;height:21pt" o:ole="">
            <v:imagedata r:id="rId172" o:title=""/>
          </v:shape>
          <o:OLEObject Type="Embed" ProgID="Equation.3" ShapeID="_x0000_i1109" DrawAspect="Content" ObjectID="_1469445650" r:id="rId173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  <w:vertAlign w:val="subscript"/>
          <w:lang w:val="en-US"/>
        </w:rPr>
      </w:pPr>
    </w:p>
    <w:p w:rsidR="00F624EB" w:rsidRDefault="00F624EB">
      <w:pPr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6</w:t>
      </w:r>
      <w:r>
        <w:rPr>
          <w:b/>
          <w:bCs/>
          <w:iCs/>
          <w:sz w:val="28"/>
          <w:szCs w:val="28"/>
        </w:rPr>
        <w:t>.2.3 Определение предельно допустимых выбросов</w: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3480" w:dyaOrig="420">
          <v:shape id="_x0000_i1110" type="#_x0000_t75" style="width:162pt;height:19.5pt" o:ole="">
            <v:imagedata r:id="rId174" o:title=""/>
          </v:shape>
          <o:OLEObject Type="Embed" ProgID="Equation.3" ShapeID="_x0000_i1110" DrawAspect="Content" ObjectID="_1469445651" r:id="rId175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5179" w:dyaOrig="499">
          <v:shape id="_x0000_i1111" type="#_x0000_t75" style="width:233.25pt;height:22.5pt" o:ole="">
            <v:imagedata r:id="rId176" o:title=""/>
          </v:shape>
          <o:OLEObject Type="Embed" ProgID="Equation.3" ShapeID="_x0000_i1111" DrawAspect="Content" ObjectID="_1469445652" r:id="rId177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5420" w:dyaOrig="380">
          <v:shape id="_x0000_i1112" type="#_x0000_t75" style="width:248.25pt;height:17.25pt" o:ole="">
            <v:imagedata r:id="rId178" o:title=""/>
          </v:shape>
          <o:OLEObject Type="Embed" ProgID="Equation.3" ShapeID="_x0000_i1112" DrawAspect="Content" ObjectID="_1469445653" r:id="rId179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4459" w:dyaOrig="420">
          <v:shape id="_x0000_i1113" type="#_x0000_t75" style="width:207pt;height:19.5pt" o:ole="">
            <v:imagedata r:id="rId180" o:title=""/>
          </v:shape>
          <o:OLEObject Type="Embed" ProgID="Equation.3" ShapeID="_x0000_i1113" DrawAspect="Content" ObjectID="_1469445654" r:id="rId181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6399" w:dyaOrig="499">
          <v:shape id="_x0000_i1114" type="#_x0000_t75" style="width:296.25pt;height:23.25pt" o:ole="">
            <v:imagedata r:id="rId182" o:title=""/>
          </v:shape>
          <o:OLEObject Type="Embed" ProgID="Equation.3" ShapeID="_x0000_i1114" DrawAspect="Content" ObjectID="_1469445655" r:id="rId183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6240" w:dyaOrig="380">
          <v:shape id="_x0000_i1115" type="#_x0000_t75" style="width:285.75pt;height:17.25pt" o:ole="">
            <v:imagedata r:id="rId184" o:title=""/>
          </v:shape>
          <o:OLEObject Type="Embed" ProgID="Equation.3" ShapeID="_x0000_i1115" DrawAspect="Content" ObjectID="_1469445656" r:id="rId185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4360" w:dyaOrig="420">
          <v:shape id="_x0000_i1116" type="#_x0000_t75" style="width:198pt;height:18.75pt" o:ole="">
            <v:imagedata r:id="rId186" o:title=""/>
          </v:shape>
          <o:OLEObject Type="Embed" ProgID="Equation.3" ShapeID="_x0000_i1116" DrawAspect="Content" ObjectID="_1469445657" r:id="rId187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5760" w:dyaOrig="499">
          <v:shape id="_x0000_i1117" type="#_x0000_t75" style="width:261pt;height:22.5pt" o:ole="">
            <v:imagedata r:id="rId188" o:title=""/>
          </v:shape>
          <o:OLEObject Type="Embed" ProgID="Equation.3" ShapeID="_x0000_i1117" DrawAspect="Content" ObjectID="_1469445658" r:id="rId189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6100" w:dyaOrig="380">
          <v:shape id="_x0000_i1118" type="#_x0000_t75" style="width:274.5pt;height:17.25pt" o:ole="">
            <v:imagedata r:id="rId190" o:title=""/>
          </v:shape>
          <o:OLEObject Type="Embed" ProgID="Equation.3" ShapeID="_x0000_i1118" DrawAspect="Content" ObjectID="_1469445659" r:id="rId191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4380" w:dyaOrig="420">
          <v:shape id="_x0000_i1119" type="#_x0000_t75" style="width:198pt;height:18.75pt" o:ole="">
            <v:imagedata r:id="rId192" o:title=""/>
          </v:shape>
          <o:OLEObject Type="Embed" ProgID="Equation.3" ShapeID="_x0000_i1119" DrawAspect="Content" ObjectID="_1469445660" r:id="rId193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6600" w:dyaOrig="499">
          <v:shape id="_x0000_i1120" type="#_x0000_t75" style="width:305.25pt;height:23.25pt" o:ole="">
            <v:imagedata r:id="rId194" o:title=""/>
          </v:shape>
          <o:OLEObject Type="Embed" ProgID="Equation.3" ShapeID="_x0000_i1120" DrawAspect="Content" ObjectID="_1469445661" r:id="rId195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5860" w:dyaOrig="360">
          <v:shape id="_x0000_i1121" type="#_x0000_t75" style="width:259.5pt;height:16.5pt" o:ole="">
            <v:imagedata r:id="rId196" o:title=""/>
          </v:shape>
          <o:OLEObject Type="Embed" ProgID="Equation.3" ShapeID="_x0000_i1121" DrawAspect="Content" ObjectID="_1469445662" r:id="rId197"/>
        </w:object>
      </w:r>
    </w:p>
    <w:p w:rsidR="00F624EB" w:rsidRDefault="00F624EB">
      <w:pPr>
        <w:spacing w:line="360" w:lineRule="auto"/>
        <w:ind w:firstLine="720"/>
        <w:rPr>
          <w:sz w:val="28"/>
          <w:szCs w:val="28"/>
        </w:rPr>
      </w:pPr>
    </w:p>
    <w:p w:rsidR="00F624EB" w:rsidRDefault="00F624EB">
      <w:pPr>
        <w:pStyle w:val="3"/>
        <w:tabs>
          <w:tab w:val="clear" w:pos="1304"/>
          <w:tab w:val="num" w:pos="1428"/>
        </w:tabs>
        <w:spacing w:line="240" w:lineRule="auto"/>
        <w:jc w:val="both"/>
      </w:pPr>
      <w:r>
        <w:rPr>
          <w:b w:val="0"/>
          <w:bCs w:val="0"/>
          <w:sz w:val="36"/>
        </w:rPr>
        <w:t xml:space="preserve">                </w:t>
      </w:r>
      <w:r>
        <w:t>6.2.4 Расчет выбросов парниковых газов</w:t>
      </w:r>
    </w:p>
    <w:p w:rsidR="00F624EB" w:rsidRDefault="00F624EB">
      <w:pPr>
        <w:pStyle w:val="3"/>
        <w:spacing w:line="240" w:lineRule="auto"/>
        <w:ind w:firstLine="709"/>
        <w:jc w:val="both"/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Расчет выбросов парниковых газов определяем по формуле: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7D3C9B" w:rsidP="007D3C9B">
      <w:pPr>
        <w:pStyle w:val="3"/>
        <w:tabs>
          <w:tab w:val="num" w:pos="0"/>
        </w:tabs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  <w:r w:rsidRPr="007D3C9B">
        <w:rPr>
          <w:b w:val="0"/>
          <w:bCs w:val="0"/>
          <w:position w:val="-16"/>
        </w:rPr>
        <w:object w:dxaOrig="2100" w:dyaOrig="480">
          <v:shape id="_x0000_i1122" type="#_x0000_t75" style="width:105pt;height:24pt" o:ole="">
            <v:imagedata r:id="rId198" o:title=""/>
          </v:shape>
          <o:OLEObject Type="Embed" ProgID="Equation.3" ShapeID="_x0000_i1122" DrawAspect="Content" ObjectID="_1469445663" r:id="rId199"/>
        </w:object>
      </w:r>
      <w:r w:rsidR="00F624EB">
        <w:rPr>
          <w:b w:val="0"/>
          <w:bCs w:val="0"/>
        </w:rPr>
        <w:t xml:space="preserve">   кг/с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где В</w:t>
      </w:r>
      <w:r>
        <w:rPr>
          <w:b w:val="0"/>
          <w:bCs w:val="0"/>
          <w:vertAlign w:val="subscript"/>
        </w:rPr>
        <w:t>т</w:t>
      </w:r>
      <w:r>
        <w:rPr>
          <w:b w:val="0"/>
          <w:bCs w:val="0"/>
        </w:rPr>
        <w:t>-расход сожженного топлива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7D3C9B" w:rsidP="007D3C9B">
      <w:pPr>
        <w:pStyle w:val="3"/>
        <w:tabs>
          <w:tab w:val="num" w:pos="0"/>
        </w:tabs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                           </w:t>
      </w:r>
      <w:r w:rsidR="00F624EB">
        <w:rPr>
          <w:b w:val="0"/>
          <w:bCs w:val="0"/>
        </w:rPr>
        <w:t>В</w:t>
      </w:r>
      <w:r w:rsidR="00F624EB">
        <w:rPr>
          <w:b w:val="0"/>
          <w:bCs w:val="0"/>
          <w:vertAlign w:val="subscript"/>
        </w:rPr>
        <w:t>т</w:t>
      </w:r>
      <w:r w:rsidR="00F624EB">
        <w:rPr>
          <w:b w:val="0"/>
          <w:bCs w:val="0"/>
        </w:rPr>
        <w:t>=В</w:t>
      </w:r>
      <w:r w:rsidR="00F624EB">
        <w:rPr>
          <w:b w:val="0"/>
          <w:bCs w:val="0"/>
        </w:rPr>
        <w:sym w:font="Symbol" w:char="F0D7"/>
      </w:r>
      <w:r w:rsidR="00F624EB">
        <w:rPr>
          <w:b w:val="0"/>
          <w:bCs w:val="0"/>
        </w:rPr>
        <w:t>Q</w:t>
      </w:r>
      <w:r w:rsidR="00F624EB">
        <w:rPr>
          <w:b w:val="0"/>
          <w:bCs w:val="0"/>
          <w:vertAlign w:val="superscript"/>
        </w:rPr>
        <w:t>р</w:t>
      </w:r>
      <w:r w:rsidR="00F624EB">
        <w:rPr>
          <w:b w:val="0"/>
          <w:bCs w:val="0"/>
          <w:vertAlign w:val="subscript"/>
        </w:rPr>
        <w:t>н</w:t>
      </w:r>
      <w:r w:rsidR="00F624EB">
        <w:rPr>
          <w:b w:val="0"/>
          <w:bCs w:val="0"/>
        </w:rPr>
        <w:t xml:space="preserve">       МДж/с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В</w:t>
      </w:r>
      <w:r>
        <w:rPr>
          <w:b w:val="0"/>
          <w:bCs w:val="0"/>
          <w:vertAlign w:val="superscript"/>
        </w:rPr>
        <w:t>до</w:t>
      </w:r>
      <w:r>
        <w:rPr>
          <w:b w:val="0"/>
          <w:bCs w:val="0"/>
          <w:vertAlign w:val="subscript"/>
        </w:rPr>
        <w:t>т</w:t>
      </w:r>
      <w:r>
        <w:rPr>
          <w:b w:val="0"/>
          <w:bCs w:val="0"/>
        </w:rPr>
        <w:t>=43,58</w:t>
      </w:r>
      <w:r>
        <w:rPr>
          <w:b w:val="0"/>
          <w:bCs w:val="0"/>
        </w:rPr>
        <w:sym w:font="Symbol" w:char="F0D7"/>
      </w:r>
      <w:r>
        <w:rPr>
          <w:b w:val="0"/>
          <w:bCs w:val="0"/>
        </w:rPr>
        <w:t>17,35079=756,15МДж/с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>
        <w:rPr>
          <w:b w:val="0"/>
          <w:bCs w:val="0"/>
          <w:vertAlign w:val="superscript"/>
        </w:rPr>
        <w:t>после</w:t>
      </w:r>
      <w:r>
        <w:rPr>
          <w:b w:val="0"/>
          <w:bCs w:val="0"/>
          <w:vertAlign w:val="subscript"/>
        </w:rPr>
        <w:t>т</w:t>
      </w:r>
      <w:r w:rsidR="00981D41">
        <w:rPr>
          <w:b w:val="0"/>
          <w:bCs w:val="0"/>
        </w:rPr>
        <w:t>=4</w:t>
      </w:r>
      <w:r w:rsidR="00981D41">
        <w:rPr>
          <w:b w:val="0"/>
          <w:bCs w:val="0"/>
          <w:lang w:val="en-US"/>
        </w:rPr>
        <w:t>2</w:t>
      </w:r>
      <w:r w:rsidR="00981D41">
        <w:rPr>
          <w:b w:val="0"/>
          <w:bCs w:val="0"/>
        </w:rPr>
        <w:t>,</w:t>
      </w:r>
      <w:r w:rsidR="00981D41">
        <w:rPr>
          <w:b w:val="0"/>
          <w:bCs w:val="0"/>
          <w:lang w:val="en-US"/>
        </w:rPr>
        <w:t>39</w:t>
      </w:r>
      <w:r>
        <w:rPr>
          <w:b w:val="0"/>
          <w:bCs w:val="0"/>
        </w:rPr>
        <w:sym w:font="Symbol" w:char="F0D7"/>
      </w:r>
      <w:r w:rsidR="00981D41">
        <w:rPr>
          <w:b w:val="0"/>
          <w:bCs w:val="0"/>
        </w:rPr>
        <w:t>17,35079=7</w:t>
      </w:r>
      <w:r w:rsidR="00981D41">
        <w:rPr>
          <w:b w:val="0"/>
          <w:bCs w:val="0"/>
          <w:lang w:val="en-US"/>
        </w:rPr>
        <w:t>20</w:t>
      </w:r>
      <w:r w:rsidR="00981D41">
        <w:rPr>
          <w:b w:val="0"/>
          <w:bCs w:val="0"/>
        </w:rPr>
        <w:t>,</w:t>
      </w:r>
      <w:r w:rsidR="00981D41">
        <w:rPr>
          <w:b w:val="0"/>
          <w:bCs w:val="0"/>
          <w:lang w:val="en-US"/>
        </w:rPr>
        <w:t>63</w:t>
      </w:r>
      <w:r>
        <w:rPr>
          <w:b w:val="0"/>
          <w:bCs w:val="0"/>
        </w:rPr>
        <w:t xml:space="preserve"> МДж/с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К</w:t>
      </w:r>
      <w:r>
        <w:rPr>
          <w:b w:val="0"/>
          <w:bCs w:val="0"/>
          <w:vertAlign w:val="subscript"/>
        </w:rPr>
        <w:t>с</w:t>
      </w:r>
      <w:r>
        <w:rPr>
          <w:b w:val="0"/>
          <w:bCs w:val="0"/>
        </w:rPr>
        <w:t>-коэффициент выброса углерода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К</w:t>
      </w:r>
      <w:r>
        <w:rPr>
          <w:b w:val="0"/>
          <w:bCs w:val="0"/>
          <w:vertAlign w:val="subscript"/>
        </w:rPr>
        <w:t>с</w:t>
      </w:r>
      <w:r>
        <w:rPr>
          <w:b w:val="0"/>
          <w:bCs w:val="0"/>
        </w:rPr>
        <w:t>=</w:t>
      </w:r>
      <w:r>
        <w:rPr>
          <w:b w:val="0"/>
          <w:bCs w:val="0"/>
          <w:position w:val="-32"/>
        </w:rPr>
        <w:object w:dxaOrig="900" w:dyaOrig="740">
          <v:shape id="_x0000_i1123" type="#_x0000_t75" style="width:45pt;height:36.75pt" o:ole="">
            <v:imagedata r:id="rId200" o:title=""/>
          </v:shape>
          <o:OLEObject Type="Embed" ProgID="Equation.3" ShapeID="_x0000_i1123" DrawAspect="Content" ObjectID="_1469445664" r:id="rId201"/>
        </w:object>
      </w:r>
      <w:r>
        <w:rPr>
          <w:b w:val="0"/>
          <w:bCs w:val="0"/>
        </w:rPr>
        <w:t>;  кг/МДж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  <w:lang w:val="en-US"/>
        </w:rPr>
      </w:pPr>
      <w:r>
        <w:rPr>
          <w:b w:val="0"/>
          <w:bCs w:val="0"/>
          <w:position w:val="-30"/>
        </w:rPr>
        <w:object w:dxaOrig="4160" w:dyaOrig="720">
          <v:shape id="_x0000_i1124" type="#_x0000_t75" style="width:207.75pt;height:36pt" o:ole="">
            <v:imagedata r:id="rId202" o:title=""/>
          </v:shape>
          <o:OLEObject Type="Embed" ProgID="Equation.3" ShapeID="_x0000_i1124" DrawAspect="Content" ObjectID="_1469445665" r:id="rId203"/>
        </w:objec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  <w:lang w:val="en-US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Е-учет неполноты сгорания углерода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position w:val="-24"/>
        </w:rPr>
        <w:object w:dxaOrig="3340" w:dyaOrig="620">
          <v:shape id="_x0000_i1125" type="#_x0000_t75" style="width:167.25pt;height:30.75pt" o:ole="">
            <v:imagedata r:id="rId204" o:title=""/>
          </v:shape>
          <o:OLEObject Type="Embed" ProgID="Equation.3" ShapeID="_x0000_i1125" DrawAspect="Content" ObjectID="_1469445666" r:id="rId205"/>
        </w:object>
      </w:r>
    </w:p>
    <w:p w:rsidR="00F624EB" w:rsidRDefault="007D3C9B" w:rsidP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6"/>
        </w:rPr>
        <w:object w:dxaOrig="5100" w:dyaOrig="480">
          <v:shape id="_x0000_i1126" type="#_x0000_t75" style="width:255pt;height:24pt" o:ole="">
            <v:imagedata r:id="rId206" o:title=""/>
          </v:shape>
          <o:OLEObject Type="Embed" ProgID="Equation.3" ShapeID="_x0000_i1126" DrawAspect="Content" ObjectID="_1469445667" r:id="rId207"/>
        </w:object>
      </w:r>
    </w:p>
    <w:p w:rsidR="00F624EB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6"/>
        </w:rPr>
        <w:object w:dxaOrig="5360" w:dyaOrig="480">
          <v:shape id="_x0000_i1127" type="#_x0000_t75" style="width:267.75pt;height:24pt" o:ole="">
            <v:imagedata r:id="rId208" o:title=""/>
          </v:shape>
          <o:OLEObject Type="Embed" ProgID="Equation.3" ShapeID="_x0000_i1127" DrawAspect="Content" ObjectID="_1469445668" r:id="rId209"/>
        </w:objec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7D3C9B" w:rsidRPr="007D3C9B">
        <w:rPr>
          <w:b w:val="0"/>
          <w:bCs w:val="0"/>
          <w:position w:val="-16"/>
        </w:rPr>
        <w:object w:dxaOrig="3120" w:dyaOrig="480">
          <v:shape id="_x0000_i1128" type="#_x0000_t75" style="width:156pt;height:24pt" o:ole="">
            <v:imagedata r:id="rId210" o:title=""/>
          </v:shape>
          <o:OLEObject Type="Embed" ProgID="Equation.3" ShapeID="_x0000_i1128" DrawAspect="Content" ObjectID="_1469445669" r:id="rId211"/>
        </w:object>
      </w:r>
      <w:r>
        <w:rPr>
          <w:b w:val="0"/>
          <w:bCs w:val="0"/>
        </w:rPr>
        <w:t xml:space="preserve">       </w:t>
      </w:r>
    </w:p>
    <w:p w:rsidR="00F624EB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6"/>
        </w:rPr>
        <w:object w:dxaOrig="3840" w:dyaOrig="480">
          <v:shape id="_x0000_i1129" type="#_x0000_t75" style="width:192pt;height:24pt" o:ole="">
            <v:imagedata r:id="rId212" o:title=""/>
          </v:shape>
          <o:OLEObject Type="Embed" ProgID="Equation.3" ShapeID="_x0000_i1129" DrawAspect="Content" ObjectID="_1469445670" r:id="rId213"/>
        </w:object>
      </w:r>
    </w:p>
    <w:p w:rsidR="00F624EB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6"/>
        </w:rPr>
        <w:object w:dxaOrig="3820" w:dyaOrig="480">
          <v:shape id="_x0000_i1130" type="#_x0000_t75" style="width:191.25pt;height:24pt" o:ole="">
            <v:imagedata r:id="rId214" o:title=""/>
          </v:shape>
          <o:OLEObject Type="Embed" ProgID="Equation.3" ShapeID="_x0000_i1130" DrawAspect="Content" ObjectID="_1469445671" r:id="rId215"/>
        </w:object>
      </w:r>
    </w:p>
    <w:p w:rsidR="00F624EB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  <w:lang w:val="en-US"/>
        </w:rPr>
      </w:pPr>
      <w:r w:rsidRPr="007D3C9B">
        <w:rPr>
          <w:b w:val="0"/>
          <w:bCs w:val="0"/>
          <w:position w:val="-16"/>
        </w:rPr>
        <w:object w:dxaOrig="3940" w:dyaOrig="480">
          <v:shape id="_x0000_i1131" type="#_x0000_t75" style="width:197.25pt;height:24pt" o:ole="">
            <v:imagedata r:id="rId216" o:title=""/>
          </v:shape>
          <o:OLEObject Type="Embed" ProgID="Equation.3" ShapeID="_x0000_i1131" DrawAspect="Content" ObjectID="_1469445672" r:id="rId217"/>
        </w:object>
      </w:r>
    </w:p>
    <w:p w:rsidR="00981D41" w:rsidRPr="00981D41" w:rsidRDefault="00981D41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  <w:lang w:val="en-US"/>
        </w:rPr>
      </w:pPr>
    </w:p>
    <w:p w:rsidR="00981D41" w:rsidRDefault="00981D41" w:rsidP="00981D41">
      <w:pPr>
        <w:pStyle w:val="3"/>
        <w:tabs>
          <w:tab w:val="num" w:pos="0"/>
        </w:tabs>
        <w:spacing w:line="240" w:lineRule="auto"/>
        <w:ind w:right="-185" w:firstLine="709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>Расчет сокращений выбросов вредных веществ определяем по формуле</w:t>
      </w:r>
      <w:r w:rsidRPr="00981D41">
        <w:rPr>
          <w:b w:val="0"/>
          <w:bCs w:val="0"/>
        </w:rPr>
        <w:t>:</w:t>
      </w:r>
    </w:p>
    <w:p w:rsidR="00981D41" w:rsidRDefault="00981D41" w:rsidP="00981D41">
      <w:pPr>
        <w:pStyle w:val="3"/>
        <w:tabs>
          <w:tab w:val="num" w:pos="0"/>
        </w:tabs>
        <w:spacing w:line="240" w:lineRule="auto"/>
        <w:ind w:right="-185" w:firstLine="709"/>
        <w:jc w:val="both"/>
        <w:rPr>
          <w:b w:val="0"/>
          <w:bCs w:val="0"/>
          <w:lang w:val="en-US"/>
        </w:rPr>
      </w:pPr>
    </w:p>
    <w:p w:rsidR="00981D41" w:rsidRDefault="00981D41" w:rsidP="00981D41">
      <w:pPr>
        <w:pStyle w:val="3"/>
        <w:tabs>
          <w:tab w:val="num" w:pos="0"/>
        </w:tabs>
        <w:spacing w:line="240" w:lineRule="auto"/>
        <w:ind w:right="-185" w:firstLine="709"/>
        <w:jc w:val="both"/>
        <w:rPr>
          <w:b w:val="0"/>
          <w:bCs w:val="0"/>
        </w:rPr>
      </w:pPr>
      <w:r w:rsidRPr="00981D41">
        <w:rPr>
          <w:b w:val="0"/>
          <w:bCs w:val="0"/>
          <w:position w:val="-10"/>
          <w:lang w:val="en-US"/>
        </w:rPr>
        <w:object w:dxaOrig="1760" w:dyaOrig="340">
          <v:shape id="_x0000_i1132" type="#_x0000_t75" style="width:108.75pt;height:21.75pt" o:ole="">
            <v:imagedata r:id="rId218" o:title=""/>
          </v:shape>
          <o:OLEObject Type="Embed" ProgID="Equation.3" ShapeID="_x0000_i1132" DrawAspect="Content" ObjectID="_1469445673" r:id="rId219"/>
        </w:object>
      </w:r>
    </w:p>
    <w:p w:rsidR="00981D41" w:rsidRDefault="003B4964" w:rsidP="00981D41">
      <w:pPr>
        <w:pStyle w:val="3"/>
        <w:tabs>
          <w:tab w:val="num" w:pos="0"/>
        </w:tabs>
        <w:spacing w:line="240" w:lineRule="auto"/>
        <w:ind w:right="-185" w:firstLine="709"/>
        <w:jc w:val="both"/>
        <w:rPr>
          <w:b w:val="0"/>
          <w:bCs w:val="0"/>
        </w:rPr>
      </w:pPr>
      <w:r>
        <w:rPr>
          <w:b w:val="0"/>
          <w:bCs w:val="0"/>
        </w:rPr>
        <w:t>где τ – число часов ис</w:t>
      </w:r>
      <w:r w:rsidR="00981D41">
        <w:rPr>
          <w:b w:val="0"/>
          <w:bCs w:val="0"/>
        </w:rPr>
        <w:t>пользования установленной мощности.</w:t>
      </w:r>
    </w:p>
    <w:p w:rsidR="00981D41" w:rsidRPr="00981D41" w:rsidRDefault="00981D41" w:rsidP="00981D41">
      <w:pPr>
        <w:pStyle w:val="3"/>
        <w:tabs>
          <w:tab w:val="num" w:pos="0"/>
        </w:tabs>
        <w:spacing w:line="240" w:lineRule="auto"/>
        <w:ind w:right="-185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τ =4500 т/год. </w:t>
      </w:r>
    </w:p>
    <w:p w:rsidR="00F624EB" w:rsidRPr="00A11E96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2"/>
          <w:lang w:val="en-US"/>
        </w:rPr>
        <w:object w:dxaOrig="4099" w:dyaOrig="360">
          <v:shape id="_x0000_i1133" type="#_x0000_t75" style="width:207.75pt;height:18.75pt" o:ole="">
            <v:imagedata r:id="rId220" o:title=""/>
          </v:shape>
          <o:OLEObject Type="Embed" ProgID="Equation.3" ShapeID="_x0000_i1133" DrawAspect="Content" ObjectID="_1469445674" r:id="rId221"/>
        </w:object>
      </w:r>
      <w:r w:rsidR="00A11E96">
        <w:rPr>
          <w:b w:val="0"/>
          <w:bCs w:val="0"/>
        </w:rPr>
        <w:t xml:space="preserve"> т/год</w:t>
      </w:r>
    </w:p>
    <w:p w:rsidR="00981D41" w:rsidRPr="00A11E96" w:rsidRDefault="003034A5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2"/>
          <w:lang w:val="en-US"/>
        </w:rPr>
        <w:object w:dxaOrig="4020" w:dyaOrig="360">
          <v:shape id="_x0000_i1134" type="#_x0000_t75" style="width:198.75pt;height:18pt" o:ole="">
            <v:imagedata r:id="rId222" o:title=""/>
          </v:shape>
          <o:OLEObject Type="Embed" ProgID="Equation.3" ShapeID="_x0000_i1134" DrawAspect="Content" ObjectID="_1469445675" r:id="rId223"/>
        </w:object>
      </w:r>
      <w:r w:rsidR="00A11E96">
        <w:rPr>
          <w:b w:val="0"/>
          <w:bCs w:val="0"/>
        </w:rPr>
        <w:t xml:space="preserve"> т/год</w:t>
      </w:r>
    </w:p>
    <w:p w:rsidR="00981D41" w:rsidRPr="00A11E96" w:rsidRDefault="007D3C9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2"/>
          <w:lang w:val="en-US"/>
        </w:rPr>
        <w:object w:dxaOrig="4040" w:dyaOrig="360">
          <v:shape id="_x0000_i1135" type="#_x0000_t75" style="width:207.75pt;height:18.75pt" o:ole="">
            <v:imagedata r:id="rId224" o:title=""/>
          </v:shape>
          <o:OLEObject Type="Embed" ProgID="Equation.3" ShapeID="_x0000_i1135" DrawAspect="Content" ObjectID="_1469445676" r:id="rId225"/>
        </w:object>
      </w:r>
      <w:r w:rsidR="00A11E96">
        <w:rPr>
          <w:b w:val="0"/>
          <w:bCs w:val="0"/>
        </w:rPr>
        <w:t xml:space="preserve"> т/год</w:t>
      </w:r>
    </w:p>
    <w:p w:rsidR="00981D41" w:rsidRPr="00F624EB" w:rsidRDefault="003034A5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2"/>
          <w:lang w:val="en-US"/>
        </w:rPr>
        <w:object w:dxaOrig="4840" w:dyaOrig="440">
          <v:shape id="_x0000_i1136" type="#_x0000_t75" style="width:225.75pt;height:21pt" o:ole="">
            <v:imagedata r:id="rId226" o:title=""/>
          </v:shape>
          <o:OLEObject Type="Embed" ProgID="Equation.3" ShapeID="_x0000_i1136" DrawAspect="Content" ObjectID="_1469445677" r:id="rId227"/>
        </w:object>
      </w:r>
      <w:r w:rsidR="00F624EB">
        <w:rPr>
          <w:b w:val="0"/>
          <w:bCs w:val="0"/>
        </w:rPr>
        <w:t xml:space="preserve">  т/год</w:t>
      </w:r>
    </w:p>
    <w:p w:rsidR="00981D41" w:rsidRPr="00F624EB" w:rsidRDefault="003034A5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7D3C9B">
        <w:rPr>
          <w:b w:val="0"/>
          <w:bCs w:val="0"/>
          <w:position w:val="-12"/>
          <w:lang w:val="en-US"/>
        </w:rPr>
        <w:object w:dxaOrig="3140" w:dyaOrig="360">
          <v:shape id="_x0000_i1137" type="#_x0000_t75" style="width:153.75pt;height:18.75pt" o:ole="">
            <v:imagedata r:id="rId228" o:title=""/>
          </v:shape>
          <o:OLEObject Type="Embed" ProgID="Equation.3" ShapeID="_x0000_i1137" DrawAspect="Content" ObjectID="_1469445678" r:id="rId229"/>
        </w:object>
      </w:r>
      <w:r w:rsidR="00F624EB">
        <w:rPr>
          <w:b w:val="0"/>
          <w:bCs w:val="0"/>
        </w:rPr>
        <w:t xml:space="preserve"> т/год</w:t>
      </w:r>
    </w:p>
    <w:p w:rsidR="00981D41" w:rsidRPr="00F624EB" w:rsidRDefault="003034A5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3034A5">
        <w:rPr>
          <w:b w:val="0"/>
          <w:bCs w:val="0"/>
          <w:position w:val="-12"/>
          <w:lang w:val="en-US"/>
        </w:rPr>
        <w:object w:dxaOrig="3580" w:dyaOrig="360">
          <v:shape id="_x0000_i1138" type="#_x0000_t75" style="width:180.75pt;height:18.75pt" o:ole="">
            <v:imagedata r:id="rId230" o:title=""/>
          </v:shape>
          <o:OLEObject Type="Embed" ProgID="Equation.3" ShapeID="_x0000_i1138" DrawAspect="Content" ObjectID="_1469445679" r:id="rId231"/>
        </w:object>
      </w:r>
      <w:r w:rsidR="00F624EB">
        <w:rPr>
          <w:b w:val="0"/>
          <w:bCs w:val="0"/>
        </w:rPr>
        <w:t xml:space="preserve"> т/год</w:t>
      </w:r>
    </w:p>
    <w:p w:rsidR="00981D41" w:rsidRPr="00F624EB" w:rsidRDefault="003034A5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 w:rsidRPr="003034A5">
        <w:rPr>
          <w:b w:val="0"/>
          <w:bCs w:val="0"/>
          <w:position w:val="-12"/>
          <w:lang w:val="en-US"/>
        </w:rPr>
        <w:object w:dxaOrig="3460" w:dyaOrig="360">
          <v:shape id="_x0000_i1139" type="#_x0000_t75" style="width:172.5pt;height:18pt" o:ole="">
            <v:imagedata r:id="rId232" o:title=""/>
          </v:shape>
          <o:OLEObject Type="Embed" ProgID="Equation.3" ShapeID="_x0000_i1139" DrawAspect="Content" ObjectID="_1469445680" r:id="rId233"/>
        </w:object>
      </w:r>
      <w:r w:rsidR="00F624EB">
        <w:rPr>
          <w:b w:val="0"/>
          <w:bCs w:val="0"/>
        </w:rPr>
        <w:t xml:space="preserve"> т/год</w:t>
      </w:r>
    </w:p>
    <w:p w:rsidR="00981D41" w:rsidRPr="00981D41" w:rsidRDefault="00981D41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Pr="00981D41" w:rsidRDefault="00F624EB" w:rsidP="00981D41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Расчёт  сведём в таблицу 6.2.4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p w:rsidR="00F624EB" w:rsidRDefault="00F624EB">
      <w:pPr>
        <w:pStyle w:val="3"/>
        <w:tabs>
          <w:tab w:val="num" w:pos="0"/>
        </w:tabs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981D41">
        <w:rPr>
          <w:b w:val="0"/>
          <w:bCs w:val="0"/>
        </w:rPr>
        <w:t xml:space="preserve">   Таблица 6.2.4 Сокращение выбросов</w:t>
      </w:r>
      <w:r>
        <w:rPr>
          <w:b w:val="0"/>
          <w:bCs w:val="0"/>
        </w:rPr>
        <w:t xml:space="preserve"> вредных веществ ТЭС</w:t>
      </w:r>
    </w:p>
    <w:p w:rsidR="00F624EB" w:rsidRDefault="00F624EB">
      <w:pPr>
        <w:pStyle w:val="3"/>
        <w:tabs>
          <w:tab w:val="num" w:pos="0"/>
        </w:tabs>
        <w:spacing w:line="240" w:lineRule="auto"/>
        <w:ind w:firstLine="709"/>
        <w:jc w:val="both"/>
        <w:rPr>
          <w:b w:val="0"/>
          <w:bCs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345"/>
        <w:gridCol w:w="2345"/>
        <w:gridCol w:w="1936"/>
      </w:tblGrid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Выбрасываемое</w:t>
            </w:r>
          </w:p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вещество</w:t>
            </w:r>
          </w:p>
        </w:tc>
        <w:tc>
          <w:tcPr>
            <w:tcW w:w="2345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Выброс до модернизации</w:t>
            </w:r>
          </w:p>
        </w:tc>
        <w:tc>
          <w:tcPr>
            <w:tcW w:w="2345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Выброс  после                       модернизации</w:t>
            </w:r>
          </w:p>
        </w:tc>
        <w:tc>
          <w:tcPr>
            <w:tcW w:w="1936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Сокращение выбросов вредных веществ,т/год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Твердые частицы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165,83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160,96</w:t>
            </w:r>
          </w:p>
        </w:tc>
        <w:tc>
          <w:tcPr>
            <w:tcW w:w="1936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78,89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Оксид серы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1286,3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1248,48</w:t>
            </w:r>
          </w:p>
        </w:tc>
        <w:tc>
          <w:tcPr>
            <w:tcW w:w="1936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612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Оксид азота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175,23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161,16</w:t>
            </w:r>
          </w:p>
        </w:tc>
        <w:tc>
          <w:tcPr>
            <w:tcW w:w="1936" w:type="dxa"/>
          </w:tcPr>
          <w:p w:rsid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226,6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Бенз(а)пирен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  <w:vertAlign w:val="superscript"/>
              </w:rPr>
            </w:pPr>
            <w:r>
              <w:rPr>
                <w:b w:val="0"/>
                <w:bCs w:val="0"/>
              </w:rPr>
              <w:t>3,883*10</w:t>
            </w:r>
            <w:r>
              <w:rPr>
                <w:b w:val="0"/>
                <w:bCs w:val="0"/>
                <w:vertAlign w:val="superscript"/>
              </w:rPr>
              <w:t>-5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3,69*10</w:t>
            </w:r>
            <w:r>
              <w:rPr>
                <w:b w:val="0"/>
                <w:bCs w:val="0"/>
                <w:vertAlign w:val="superscript"/>
              </w:rPr>
              <w:t>-5</w:t>
            </w:r>
          </w:p>
        </w:tc>
        <w:tc>
          <w:tcPr>
            <w:tcW w:w="1936" w:type="dxa"/>
          </w:tcPr>
          <w:p w:rsidR="00F624EB" w:rsidRP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  <w:szCs w:val="28"/>
                <w:vertAlign w:val="superscript"/>
              </w:rPr>
            </w:pPr>
            <w:r>
              <w:rPr>
                <w:b w:val="0"/>
                <w:bCs w:val="0"/>
              </w:rPr>
              <w:t>3</w:t>
            </w:r>
            <w:r w:rsidR="003034A5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12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Углерод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144,564*10</w:t>
            </w:r>
            <w:r>
              <w:rPr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108,865*10</w:t>
            </w:r>
            <w:r>
              <w:rPr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936" w:type="dxa"/>
          </w:tcPr>
          <w:p w:rsidR="00F624EB" w:rsidRPr="00F624EB" w:rsidRDefault="003034A5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  <w:szCs w:val="28"/>
                <w:vertAlign w:val="superscript"/>
              </w:rPr>
            </w:pPr>
            <w:r>
              <w:rPr>
                <w:b w:val="0"/>
                <w:bCs w:val="0"/>
              </w:rPr>
              <w:t>1,9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Метан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8,39*10</w:t>
            </w:r>
            <w:r>
              <w:rPr>
                <w:b w:val="0"/>
                <w:bCs w:val="0"/>
                <w:vertAlign w:val="superscript"/>
              </w:rPr>
              <w:t>-7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7,98*10</w:t>
            </w:r>
            <w:r>
              <w:rPr>
                <w:b w:val="0"/>
                <w:bCs w:val="0"/>
                <w:vertAlign w:val="superscript"/>
              </w:rPr>
              <w:t>-7</w:t>
            </w:r>
          </w:p>
        </w:tc>
        <w:tc>
          <w:tcPr>
            <w:tcW w:w="1936" w:type="dxa"/>
          </w:tcPr>
          <w:p w:rsidR="00F624EB" w:rsidRPr="00F624EB" w:rsidRDefault="003034A5" w:rsidP="00F624EB">
            <w:pPr>
              <w:pStyle w:val="3"/>
              <w:tabs>
                <w:tab w:val="num" w:pos="0"/>
              </w:tabs>
              <w:spacing w:line="240" w:lineRule="auto"/>
              <w:jc w:val="center"/>
              <w:rPr>
                <w:b w:val="0"/>
                <w:bCs w:val="0"/>
                <w:szCs w:val="28"/>
                <w:vertAlign w:val="superscript"/>
              </w:rPr>
            </w:pPr>
            <w:r>
              <w:rPr>
                <w:b w:val="0"/>
                <w:bCs w:val="0"/>
              </w:rPr>
              <w:t>0,58</w:t>
            </w:r>
          </w:p>
        </w:tc>
      </w:tr>
      <w:tr w:rsidR="00F624EB">
        <w:tc>
          <w:tcPr>
            <w:tcW w:w="3022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Азот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1,48*10</w:t>
            </w:r>
            <w:r>
              <w:rPr>
                <w:b w:val="0"/>
                <w:bCs w:val="0"/>
                <w:vertAlign w:val="superscript"/>
              </w:rPr>
              <w:t>-8</w:t>
            </w:r>
          </w:p>
        </w:tc>
        <w:tc>
          <w:tcPr>
            <w:tcW w:w="2345" w:type="dxa"/>
          </w:tcPr>
          <w:p w:rsidR="00F624EB" w:rsidRDefault="00F624EB">
            <w:pPr>
              <w:pStyle w:val="3"/>
              <w:tabs>
                <w:tab w:val="num" w:pos="0"/>
              </w:tabs>
              <w:spacing w:line="240" w:lineRule="auto"/>
              <w:ind w:firstLine="7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1,41*10</w:t>
            </w:r>
            <w:r>
              <w:rPr>
                <w:b w:val="0"/>
                <w:bCs w:val="0"/>
                <w:vertAlign w:val="superscript"/>
              </w:rPr>
              <w:t>-8</w:t>
            </w:r>
          </w:p>
        </w:tc>
        <w:tc>
          <w:tcPr>
            <w:tcW w:w="1936" w:type="dxa"/>
          </w:tcPr>
          <w:p w:rsidR="00F624EB" w:rsidRPr="00F624EB" w:rsidRDefault="00F624EB" w:rsidP="00F624EB">
            <w:pPr>
              <w:pStyle w:val="3"/>
              <w:tabs>
                <w:tab w:val="num" w:pos="0"/>
              </w:tabs>
              <w:spacing w:line="240" w:lineRule="auto"/>
              <w:rPr>
                <w:b w:val="0"/>
                <w:bCs w:val="0"/>
                <w:szCs w:val="28"/>
                <w:vertAlign w:val="superscript"/>
              </w:rPr>
            </w:pPr>
            <w:r>
              <w:rPr>
                <w:b w:val="0"/>
                <w:bCs w:val="0"/>
              </w:rPr>
              <w:t xml:space="preserve">       </w:t>
            </w:r>
            <w:r w:rsidR="003034A5">
              <w:rPr>
                <w:b w:val="0"/>
                <w:bCs w:val="0"/>
              </w:rPr>
              <w:t xml:space="preserve">   8,1</w:t>
            </w:r>
          </w:p>
        </w:tc>
      </w:tr>
    </w:tbl>
    <w:p w:rsidR="00F624EB" w:rsidRDefault="00F624EB">
      <w:pPr>
        <w:tabs>
          <w:tab w:val="left" w:pos="130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624EB" w:rsidRDefault="00F624EB">
      <w:pPr>
        <w:tabs>
          <w:tab w:val="left" w:pos="130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624EB" w:rsidRDefault="00F624EB">
      <w:pPr>
        <w:tabs>
          <w:tab w:val="left" w:pos="130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624EB" w:rsidRDefault="00F624EB">
      <w:pPr>
        <w:tabs>
          <w:tab w:val="left" w:pos="130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624EB" w:rsidRDefault="00F624EB">
      <w:pPr>
        <w:tabs>
          <w:tab w:val="left" w:pos="130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624EB" w:rsidRDefault="00F624EB">
      <w:pPr>
        <w:spacing w:line="360" w:lineRule="auto"/>
        <w:rPr>
          <w:b/>
          <w:sz w:val="28"/>
          <w:szCs w:val="28"/>
        </w:rPr>
      </w:pPr>
    </w:p>
    <w:p w:rsidR="00F624EB" w:rsidRDefault="00F624EB">
      <w:pPr>
        <w:spacing w:line="360" w:lineRule="auto"/>
        <w:rPr>
          <w:b/>
          <w:sz w:val="28"/>
          <w:szCs w:val="28"/>
        </w:rPr>
      </w:pPr>
    </w:p>
    <w:p w:rsidR="00F624EB" w:rsidRDefault="00F624EB">
      <w:bookmarkStart w:id="10" w:name="_GoBack"/>
      <w:bookmarkEnd w:id="10"/>
    </w:p>
    <w:sectPr w:rsidR="00F6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D41"/>
    <w:rsid w:val="001F6363"/>
    <w:rsid w:val="00286EC4"/>
    <w:rsid w:val="003034A5"/>
    <w:rsid w:val="003B4964"/>
    <w:rsid w:val="003C7F94"/>
    <w:rsid w:val="00691444"/>
    <w:rsid w:val="007D3C9B"/>
    <w:rsid w:val="00981D41"/>
    <w:rsid w:val="0099413A"/>
    <w:rsid w:val="009E262F"/>
    <w:rsid w:val="00A11E96"/>
    <w:rsid w:val="00A95831"/>
    <w:rsid w:val="00E36755"/>
    <w:rsid w:val="00F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1"/>
    <o:shapelayout v:ext="edit">
      <o:idmap v:ext="edit" data="1"/>
    </o:shapelayout>
  </w:shapeDefaults>
  <w:decimalSymbol w:val=","/>
  <w:listSeparator w:val=";"/>
  <w15:chartTrackingRefBased/>
  <w15:docId w15:val="{0426A7BA-4D83-4ABB-850C-902A0E0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tabs>
        <w:tab w:val="left" w:pos="1304"/>
      </w:tabs>
      <w:spacing w:line="360" w:lineRule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uipa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uipa</dc:creator>
  <cp:keywords/>
  <cp:lastModifiedBy>Irina</cp:lastModifiedBy>
  <cp:revision>2</cp:revision>
  <cp:lastPrinted>2006-05-31T13:32:00Z</cp:lastPrinted>
  <dcterms:created xsi:type="dcterms:W3CDTF">2014-08-13T11:29:00Z</dcterms:created>
  <dcterms:modified xsi:type="dcterms:W3CDTF">2014-08-13T11:29:00Z</dcterms:modified>
</cp:coreProperties>
</file>