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06" w:rsidRDefault="009A7C06" w:rsidP="00DD3057">
      <w:pPr>
        <w:spacing w:line="360" w:lineRule="auto"/>
        <w:jc w:val="center"/>
        <w:rPr>
          <w:b/>
          <w:sz w:val="28"/>
          <w:szCs w:val="28"/>
        </w:rPr>
      </w:pPr>
    </w:p>
    <w:p w:rsidR="00586F1F" w:rsidRDefault="00586F1F" w:rsidP="00DD3057">
      <w:pPr>
        <w:spacing w:line="360" w:lineRule="auto"/>
        <w:jc w:val="center"/>
        <w:rPr>
          <w:b/>
          <w:sz w:val="28"/>
          <w:szCs w:val="28"/>
        </w:rPr>
      </w:pPr>
      <w:r w:rsidRPr="000C4E10">
        <w:rPr>
          <w:b/>
          <w:sz w:val="28"/>
          <w:szCs w:val="28"/>
        </w:rPr>
        <w:t>Содержание</w:t>
      </w:r>
    </w:p>
    <w:p w:rsidR="00DD3057" w:rsidRPr="000C4E10" w:rsidRDefault="00DD3057" w:rsidP="00DD3057">
      <w:pPr>
        <w:spacing w:line="360" w:lineRule="auto"/>
        <w:jc w:val="center"/>
        <w:rPr>
          <w:b/>
          <w:sz w:val="28"/>
          <w:szCs w:val="28"/>
        </w:rPr>
      </w:pPr>
    </w:p>
    <w:p w:rsidR="00DD3057" w:rsidRPr="00DD3057" w:rsidRDefault="00DD3057" w:rsidP="00DD3057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8444240" w:history="1">
        <w:r w:rsidRPr="00DD3057">
          <w:rPr>
            <w:rStyle w:val="a9"/>
            <w:noProof/>
            <w:sz w:val="28"/>
            <w:szCs w:val="28"/>
          </w:rPr>
          <w:t>Введение</w:t>
        </w:r>
        <w:r w:rsidRPr="00DD3057">
          <w:rPr>
            <w:noProof/>
            <w:webHidden/>
            <w:sz w:val="28"/>
            <w:szCs w:val="28"/>
          </w:rPr>
          <w:tab/>
        </w:r>
        <w:r w:rsidRPr="00DD3057">
          <w:rPr>
            <w:noProof/>
            <w:webHidden/>
            <w:sz w:val="28"/>
            <w:szCs w:val="28"/>
          </w:rPr>
          <w:fldChar w:fldCharType="begin"/>
        </w:r>
        <w:r w:rsidRPr="00DD3057">
          <w:rPr>
            <w:noProof/>
            <w:webHidden/>
            <w:sz w:val="28"/>
            <w:szCs w:val="28"/>
          </w:rPr>
          <w:instrText xml:space="preserve"> PAGEREF _Toc278444240 \h </w:instrText>
        </w:r>
        <w:r w:rsidRPr="00DD3057">
          <w:rPr>
            <w:noProof/>
            <w:webHidden/>
            <w:sz w:val="28"/>
            <w:szCs w:val="28"/>
          </w:rPr>
        </w:r>
        <w:r w:rsidRPr="00DD3057">
          <w:rPr>
            <w:noProof/>
            <w:webHidden/>
            <w:sz w:val="28"/>
            <w:szCs w:val="28"/>
          </w:rPr>
          <w:fldChar w:fldCharType="separate"/>
        </w:r>
        <w:r w:rsidR="00F252E0">
          <w:rPr>
            <w:noProof/>
            <w:webHidden/>
            <w:sz w:val="28"/>
            <w:szCs w:val="28"/>
          </w:rPr>
          <w:t>3</w:t>
        </w:r>
        <w:r w:rsidRPr="00DD3057">
          <w:rPr>
            <w:noProof/>
            <w:webHidden/>
            <w:sz w:val="28"/>
            <w:szCs w:val="28"/>
          </w:rPr>
          <w:fldChar w:fldCharType="end"/>
        </w:r>
      </w:hyperlink>
    </w:p>
    <w:p w:rsidR="00DD3057" w:rsidRPr="00DD3057" w:rsidRDefault="003928C4" w:rsidP="00DD3057">
      <w:pPr>
        <w:pStyle w:val="10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444241" w:history="1">
        <w:r w:rsidR="00DD3057" w:rsidRPr="00DD3057">
          <w:rPr>
            <w:rStyle w:val="a9"/>
            <w:noProof/>
            <w:sz w:val="28"/>
            <w:szCs w:val="28"/>
          </w:rPr>
          <w:t>1.</w:t>
        </w:r>
        <w:r w:rsidR="00DD3057" w:rsidRPr="00DD3057">
          <w:rPr>
            <w:noProof/>
            <w:sz w:val="28"/>
            <w:szCs w:val="28"/>
          </w:rPr>
          <w:tab/>
        </w:r>
        <w:r w:rsidR="00DD3057" w:rsidRPr="00DD3057">
          <w:rPr>
            <w:rStyle w:val="a9"/>
            <w:noProof/>
            <w:sz w:val="28"/>
            <w:szCs w:val="28"/>
          </w:rPr>
          <w:t>Факторы, характеризующие условия труда. Классификация</w:t>
        </w:r>
        <w:r w:rsidR="00DD3057" w:rsidRPr="00DD3057">
          <w:rPr>
            <w:noProof/>
            <w:webHidden/>
            <w:sz w:val="28"/>
            <w:szCs w:val="28"/>
          </w:rPr>
          <w:tab/>
        </w:r>
        <w:r w:rsidR="00DD3057" w:rsidRPr="00DD3057">
          <w:rPr>
            <w:noProof/>
            <w:webHidden/>
            <w:sz w:val="28"/>
            <w:szCs w:val="28"/>
          </w:rPr>
          <w:fldChar w:fldCharType="begin"/>
        </w:r>
        <w:r w:rsidR="00DD3057" w:rsidRPr="00DD3057">
          <w:rPr>
            <w:noProof/>
            <w:webHidden/>
            <w:sz w:val="28"/>
            <w:szCs w:val="28"/>
          </w:rPr>
          <w:instrText xml:space="preserve"> PAGEREF _Toc278444241 \h </w:instrText>
        </w:r>
        <w:r w:rsidR="00DD3057" w:rsidRPr="00DD3057">
          <w:rPr>
            <w:noProof/>
            <w:webHidden/>
            <w:sz w:val="28"/>
            <w:szCs w:val="28"/>
          </w:rPr>
        </w:r>
        <w:r w:rsidR="00DD3057" w:rsidRPr="00DD3057">
          <w:rPr>
            <w:noProof/>
            <w:webHidden/>
            <w:sz w:val="28"/>
            <w:szCs w:val="28"/>
          </w:rPr>
          <w:fldChar w:fldCharType="separate"/>
        </w:r>
        <w:r w:rsidR="00F252E0">
          <w:rPr>
            <w:noProof/>
            <w:webHidden/>
            <w:sz w:val="28"/>
            <w:szCs w:val="28"/>
          </w:rPr>
          <w:t>4</w:t>
        </w:r>
        <w:r w:rsidR="00DD3057" w:rsidRPr="00DD3057">
          <w:rPr>
            <w:noProof/>
            <w:webHidden/>
            <w:sz w:val="28"/>
            <w:szCs w:val="28"/>
          </w:rPr>
          <w:fldChar w:fldCharType="end"/>
        </w:r>
      </w:hyperlink>
    </w:p>
    <w:p w:rsidR="00DD3057" w:rsidRPr="00DD3057" w:rsidRDefault="003928C4" w:rsidP="00DD3057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444242" w:history="1">
        <w:r w:rsidR="00DD3057" w:rsidRPr="00DD3057">
          <w:rPr>
            <w:rStyle w:val="a9"/>
            <w:noProof/>
            <w:sz w:val="28"/>
            <w:szCs w:val="28"/>
          </w:rPr>
          <w:t>2. Гигиенические критерии условий труда. Классификация</w:t>
        </w:r>
        <w:r w:rsidR="00DD3057" w:rsidRPr="00DD3057">
          <w:rPr>
            <w:noProof/>
            <w:webHidden/>
            <w:sz w:val="28"/>
            <w:szCs w:val="28"/>
          </w:rPr>
          <w:tab/>
        </w:r>
        <w:r w:rsidR="00DD3057" w:rsidRPr="00DD3057">
          <w:rPr>
            <w:noProof/>
            <w:webHidden/>
            <w:sz w:val="28"/>
            <w:szCs w:val="28"/>
          </w:rPr>
          <w:fldChar w:fldCharType="begin"/>
        </w:r>
        <w:r w:rsidR="00DD3057" w:rsidRPr="00DD3057">
          <w:rPr>
            <w:noProof/>
            <w:webHidden/>
            <w:sz w:val="28"/>
            <w:szCs w:val="28"/>
          </w:rPr>
          <w:instrText xml:space="preserve"> PAGEREF _Toc278444242 \h </w:instrText>
        </w:r>
        <w:r w:rsidR="00DD3057" w:rsidRPr="00DD3057">
          <w:rPr>
            <w:noProof/>
            <w:webHidden/>
            <w:sz w:val="28"/>
            <w:szCs w:val="28"/>
          </w:rPr>
        </w:r>
        <w:r w:rsidR="00DD3057" w:rsidRPr="00DD3057">
          <w:rPr>
            <w:noProof/>
            <w:webHidden/>
            <w:sz w:val="28"/>
            <w:szCs w:val="28"/>
          </w:rPr>
          <w:fldChar w:fldCharType="separate"/>
        </w:r>
        <w:r w:rsidR="00F252E0">
          <w:rPr>
            <w:noProof/>
            <w:webHidden/>
            <w:sz w:val="28"/>
            <w:szCs w:val="28"/>
          </w:rPr>
          <w:t>8</w:t>
        </w:r>
        <w:r w:rsidR="00DD3057" w:rsidRPr="00DD3057">
          <w:rPr>
            <w:noProof/>
            <w:webHidden/>
            <w:sz w:val="28"/>
            <w:szCs w:val="28"/>
          </w:rPr>
          <w:fldChar w:fldCharType="end"/>
        </w:r>
      </w:hyperlink>
    </w:p>
    <w:p w:rsidR="00DD3057" w:rsidRPr="00DD3057" w:rsidRDefault="003928C4" w:rsidP="00DD3057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444243" w:history="1">
        <w:r w:rsidR="00DD3057" w:rsidRPr="00DD3057">
          <w:rPr>
            <w:rStyle w:val="a9"/>
            <w:rFonts w:cs="Calibri"/>
            <w:noProof/>
            <w:sz w:val="28"/>
            <w:szCs w:val="28"/>
          </w:rPr>
          <w:t xml:space="preserve">3. </w:t>
        </w:r>
        <w:r w:rsidR="00DD3057" w:rsidRPr="00DD3057">
          <w:rPr>
            <w:rStyle w:val="a9"/>
            <w:noProof/>
            <w:sz w:val="28"/>
            <w:szCs w:val="28"/>
          </w:rPr>
          <w:t>Понятия комфортных условий труда и допустимых (примеры и физические величины)</w:t>
        </w:r>
        <w:r w:rsidR="00DD3057" w:rsidRPr="00DD3057">
          <w:rPr>
            <w:noProof/>
            <w:webHidden/>
            <w:sz w:val="28"/>
            <w:szCs w:val="28"/>
          </w:rPr>
          <w:tab/>
        </w:r>
        <w:r w:rsidR="00DD3057" w:rsidRPr="00DD3057">
          <w:rPr>
            <w:noProof/>
            <w:webHidden/>
            <w:sz w:val="28"/>
            <w:szCs w:val="28"/>
          </w:rPr>
          <w:fldChar w:fldCharType="begin"/>
        </w:r>
        <w:r w:rsidR="00DD3057" w:rsidRPr="00DD3057">
          <w:rPr>
            <w:noProof/>
            <w:webHidden/>
            <w:sz w:val="28"/>
            <w:szCs w:val="28"/>
          </w:rPr>
          <w:instrText xml:space="preserve"> PAGEREF _Toc278444243 \h </w:instrText>
        </w:r>
        <w:r w:rsidR="00DD3057" w:rsidRPr="00DD3057">
          <w:rPr>
            <w:noProof/>
            <w:webHidden/>
            <w:sz w:val="28"/>
            <w:szCs w:val="28"/>
          </w:rPr>
        </w:r>
        <w:r w:rsidR="00DD3057" w:rsidRPr="00DD3057">
          <w:rPr>
            <w:noProof/>
            <w:webHidden/>
            <w:sz w:val="28"/>
            <w:szCs w:val="28"/>
          </w:rPr>
          <w:fldChar w:fldCharType="separate"/>
        </w:r>
        <w:r w:rsidR="00F252E0">
          <w:rPr>
            <w:noProof/>
            <w:webHidden/>
            <w:sz w:val="28"/>
            <w:szCs w:val="28"/>
          </w:rPr>
          <w:t>11</w:t>
        </w:r>
        <w:r w:rsidR="00DD3057" w:rsidRPr="00DD3057">
          <w:rPr>
            <w:noProof/>
            <w:webHidden/>
            <w:sz w:val="28"/>
            <w:szCs w:val="28"/>
          </w:rPr>
          <w:fldChar w:fldCharType="end"/>
        </w:r>
      </w:hyperlink>
    </w:p>
    <w:p w:rsidR="00DD3057" w:rsidRPr="00DD3057" w:rsidRDefault="003928C4" w:rsidP="00DD3057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444244" w:history="1">
        <w:r w:rsidR="00DD3057" w:rsidRPr="00DD3057">
          <w:rPr>
            <w:rStyle w:val="a9"/>
            <w:noProof/>
            <w:sz w:val="28"/>
            <w:szCs w:val="28"/>
          </w:rPr>
          <w:t>Заключение</w:t>
        </w:r>
        <w:r w:rsidR="00DD3057" w:rsidRPr="00DD3057">
          <w:rPr>
            <w:noProof/>
            <w:webHidden/>
            <w:sz w:val="28"/>
            <w:szCs w:val="28"/>
          </w:rPr>
          <w:tab/>
        </w:r>
        <w:r w:rsidR="00DD3057" w:rsidRPr="00DD3057">
          <w:rPr>
            <w:noProof/>
            <w:webHidden/>
            <w:sz w:val="28"/>
            <w:szCs w:val="28"/>
          </w:rPr>
          <w:fldChar w:fldCharType="begin"/>
        </w:r>
        <w:r w:rsidR="00DD3057" w:rsidRPr="00DD3057">
          <w:rPr>
            <w:noProof/>
            <w:webHidden/>
            <w:sz w:val="28"/>
            <w:szCs w:val="28"/>
          </w:rPr>
          <w:instrText xml:space="preserve"> PAGEREF _Toc278444244 \h </w:instrText>
        </w:r>
        <w:r w:rsidR="00DD3057" w:rsidRPr="00DD3057">
          <w:rPr>
            <w:noProof/>
            <w:webHidden/>
            <w:sz w:val="28"/>
            <w:szCs w:val="28"/>
          </w:rPr>
        </w:r>
        <w:r w:rsidR="00DD3057" w:rsidRPr="00DD3057">
          <w:rPr>
            <w:noProof/>
            <w:webHidden/>
            <w:sz w:val="28"/>
            <w:szCs w:val="28"/>
          </w:rPr>
          <w:fldChar w:fldCharType="separate"/>
        </w:r>
        <w:r w:rsidR="00F252E0">
          <w:rPr>
            <w:noProof/>
            <w:webHidden/>
            <w:sz w:val="28"/>
            <w:szCs w:val="28"/>
          </w:rPr>
          <w:t>22</w:t>
        </w:r>
        <w:r w:rsidR="00DD3057" w:rsidRPr="00DD3057">
          <w:rPr>
            <w:noProof/>
            <w:webHidden/>
            <w:sz w:val="28"/>
            <w:szCs w:val="28"/>
          </w:rPr>
          <w:fldChar w:fldCharType="end"/>
        </w:r>
      </w:hyperlink>
    </w:p>
    <w:p w:rsidR="00DD3057" w:rsidRDefault="003928C4" w:rsidP="00DD3057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78444245" w:history="1">
        <w:r w:rsidR="00DD3057" w:rsidRPr="00DD3057">
          <w:rPr>
            <w:rStyle w:val="a9"/>
            <w:noProof/>
            <w:sz w:val="28"/>
            <w:szCs w:val="28"/>
          </w:rPr>
          <w:t>Список литературы</w:t>
        </w:r>
        <w:r w:rsidR="00DD3057" w:rsidRPr="00DD3057">
          <w:rPr>
            <w:noProof/>
            <w:webHidden/>
            <w:sz w:val="28"/>
            <w:szCs w:val="28"/>
          </w:rPr>
          <w:tab/>
        </w:r>
        <w:r w:rsidR="00DD3057" w:rsidRPr="00DD3057">
          <w:rPr>
            <w:noProof/>
            <w:webHidden/>
            <w:sz w:val="28"/>
            <w:szCs w:val="28"/>
          </w:rPr>
          <w:fldChar w:fldCharType="begin"/>
        </w:r>
        <w:r w:rsidR="00DD3057" w:rsidRPr="00DD3057">
          <w:rPr>
            <w:noProof/>
            <w:webHidden/>
            <w:sz w:val="28"/>
            <w:szCs w:val="28"/>
          </w:rPr>
          <w:instrText xml:space="preserve"> PAGEREF _Toc278444245 \h </w:instrText>
        </w:r>
        <w:r w:rsidR="00DD3057" w:rsidRPr="00DD3057">
          <w:rPr>
            <w:noProof/>
            <w:webHidden/>
            <w:sz w:val="28"/>
            <w:szCs w:val="28"/>
          </w:rPr>
        </w:r>
        <w:r w:rsidR="00DD3057" w:rsidRPr="00DD3057">
          <w:rPr>
            <w:noProof/>
            <w:webHidden/>
            <w:sz w:val="28"/>
            <w:szCs w:val="28"/>
          </w:rPr>
          <w:fldChar w:fldCharType="separate"/>
        </w:r>
        <w:r w:rsidR="00F252E0">
          <w:rPr>
            <w:noProof/>
            <w:webHidden/>
            <w:sz w:val="28"/>
            <w:szCs w:val="28"/>
          </w:rPr>
          <w:t>23</w:t>
        </w:r>
        <w:r w:rsidR="00DD3057" w:rsidRPr="00DD3057">
          <w:rPr>
            <w:noProof/>
            <w:webHidden/>
            <w:sz w:val="28"/>
            <w:szCs w:val="28"/>
          </w:rPr>
          <w:fldChar w:fldCharType="end"/>
        </w:r>
      </w:hyperlink>
    </w:p>
    <w:p w:rsidR="00165219" w:rsidRPr="0051492C" w:rsidRDefault="00DD3057" w:rsidP="00DD3057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fldChar w:fldCharType="end"/>
      </w:r>
      <w:r w:rsidR="00586F1F">
        <w:br w:type="page"/>
      </w:r>
      <w:bookmarkStart w:id="0" w:name="_Toc278444240"/>
      <w:r w:rsidR="00586F1F" w:rsidRPr="0051492C">
        <w:rPr>
          <w:b/>
          <w:sz w:val="28"/>
          <w:szCs w:val="28"/>
        </w:rPr>
        <w:t>Введение</w:t>
      </w:r>
      <w:bookmarkEnd w:id="0"/>
    </w:p>
    <w:p w:rsidR="0051492C" w:rsidRPr="0051492C" w:rsidRDefault="0051492C" w:rsidP="0051492C">
      <w:pPr>
        <w:spacing w:line="360" w:lineRule="auto"/>
        <w:ind w:firstLine="720"/>
        <w:jc w:val="both"/>
        <w:rPr>
          <w:sz w:val="28"/>
          <w:szCs w:val="28"/>
        </w:rPr>
      </w:pPr>
      <w:r w:rsidRPr="0051492C">
        <w:rPr>
          <w:sz w:val="28"/>
          <w:szCs w:val="28"/>
        </w:rPr>
        <w:t xml:space="preserve">Охрана труда представляет собой систему законодательных актов,  социально-экономических, организационных, технических и </w:t>
      </w:r>
      <w:r>
        <w:rPr>
          <w:sz w:val="28"/>
          <w:szCs w:val="28"/>
        </w:rPr>
        <w:t>лечебно-</w:t>
      </w:r>
      <w:r w:rsidRPr="0051492C">
        <w:rPr>
          <w:sz w:val="28"/>
          <w:szCs w:val="28"/>
        </w:rPr>
        <w:t>профилактических мероприятий и средств, обеспечивающих безопасность,  сохранение  здоровья  и работоспособности человека в процессе труда.</w:t>
      </w:r>
    </w:p>
    <w:p w:rsidR="0051492C" w:rsidRPr="0051492C" w:rsidRDefault="0051492C" w:rsidP="0051492C">
      <w:pPr>
        <w:spacing w:line="360" w:lineRule="auto"/>
        <w:ind w:firstLine="720"/>
        <w:jc w:val="both"/>
        <w:rPr>
          <w:sz w:val="28"/>
          <w:szCs w:val="28"/>
        </w:rPr>
      </w:pPr>
      <w:r w:rsidRPr="0051492C">
        <w:rPr>
          <w:sz w:val="28"/>
          <w:szCs w:val="28"/>
        </w:rPr>
        <w:t>Охрана  труда  выявляет  и  изучает  возможные  причины  производственных</w:t>
      </w:r>
      <w:r>
        <w:rPr>
          <w:sz w:val="28"/>
          <w:szCs w:val="28"/>
        </w:rPr>
        <w:t xml:space="preserve"> </w:t>
      </w:r>
      <w:r w:rsidRPr="0051492C">
        <w:rPr>
          <w:sz w:val="28"/>
          <w:szCs w:val="28"/>
        </w:rPr>
        <w:t>несчастных случаев, профессиональных заболеваний, аварий,  взрывов,  пожаров и разрабатывает систему мероприятий и требований  с  целью  устранения  этих причин и создания, безопасных и благоприятных для человека условий труда.</w:t>
      </w:r>
    </w:p>
    <w:p w:rsidR="0051492C" w:rsidRPr="0051492C" w:rsidRDefault="0051492C" w:rsidP="0051492C">
      <w:pPr>
        <w:spacing w:line="360" w:lineRule="auto"/>
        <w:ind w:firstLine="720"/>
        <w:jc w:val="both"/>
        <w:rPr>
          <w:sz w:val="28"/>
          <w:szCs w:val="28"/>
        </w:rPr>
      </w:pPr>
      <w:r w:rsidRPr="0051492C">
        <w:rPr>
          <w:sz w:val="28"/>
          <w:szCs w:val="28"/>
        </w:rPr>
        <w:t>Сложность  стоящих  перед  охраной  труда  задач  требует   использования</w:t>
      </w:r>
      <w:r>
        <w:rPr>
          <w:sz w:val="28"/>
          <w:szCs w:val="28"/>
        </w:rPr>
        <w:t xml:space="preserve"> </w:t>
      </w:r>
      <w:r w:rsidRPr="0051492C">
        <w:rPr>
          <w:sz w:val="28"/>
          <w:szCs w:val="28"/>
        </w:rPr>
        <w:t>достижений и выводов многих научных дисциплин, прямо или косвенно  связанных с задачами создания здоровых и безопасных условий труда.</w:t>
      </w:r>
    </w:p>
    <w:p w:rsidR="0051492C" w:rsidRPr="0051492C" w:rsidRDefault="0051492C" w:rsidP="0051492C">
      <w:pPr>
        <w:spacing w:line="360" w:lineRule="auto"/>
        <w:ind w:firstLine="720"/>
        <w:jc w:val="both"/>
        <w:rPr>
          <w:sz w:val="28"/>
          <w:szCs w:val="28"/>
        </w:rPr>
      </w:pPr>
      <w:r w:rsidRPr="0051492C">
        <w:rPr>
          <w:sz w:val="28"/>
          <w:szCs w:val="28"/>
        </w:rPr>
        <w:t>Так как главным объектом охраны труда является человек в процессе труда,  то при   разработке   требований   производственной   санитарии    используются результаты исследований ряда медицинских и биологических дисциплин.</w:t>
      </w:r>
    </w:p>
    <w:p w:rsidR="0051492C" w:rsidRDefault="0051492C" w:rsidP="0051492C">
      <w:pPr>
        <w:spacing w:line="360" w:lineRule="auto"/>
        <w:ind w:firstLine="720"/>
        <w:jc w:val="both"/>
        <w:rPr>
          <w:sz w:val="28"/>
          <w:szCs w:val="28"/>
        </w:rPr>
      </w:pPr>
      <w:r w:rsidRPr="0051492C">
        <w:rPr>
          <w:sz w:val="28"/>
          <w:szCs w:val="28"/>
        </w:rPr>
        <w:t>Успех в решении  проблем  охраны  труда  в  большой  степени  зависит  от</w:t>
      </w:r>
      <w:r>
        <w:rPr>
          <w:sz w:val="28"/>
          <w:szCs w:val="28"/>
        </w:rPr>
        <w:t xml:space="preserve"> </w:t>
      </w:r>
      <w:r w:rsidRPr="0051492C">
        <w:rPr>
          <w:sz w:val="28"/>
          <w:szCs w:val="28"/>
        </w:rPr>
        <w:t>качества подготовки специалистов в этой  области,  от  их  умения  принимать правильные  решения   в   сложных   и   изменчивых   условиях   современного производства.</w:t>
      </w:r>
    </w:p>
    <w:p w:rsidR="0051492C" w:rsidRPr="0051492C" w:rsidRDefault="0051492C" w:rsidP="00DD3057">
      <w:pPr>
        <w:numPr>
          <w:ilvl w:val="0"/>
          <w:numId w:val="1"/>
        </w:num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8444241"/>
      <w:r w:rsidRPr="0051492C">
        <w:rPr>
          <w:b/>
          <w:sz w:val="28"/>
          <w:szCs w:val="28"/>
        </w:rPr>
        <w:t>Факторы, характеризующие условия труда. Классификация</w:t>
      </w:r>
      <w:bookmarkEnd w:id="1"/>
    </w:p>
    <w:p w:rsidR="0051492C" w:rsidRDefault="0051492C" w:rsidP="0051492C">
      <w:pPr>
        <w:spacing w:line="360" w:lineRule="auto"/>
        <w:ind w:right="153" w:firstLine="720"/>
        <w:jc w:val="both"/>
        <w:rPr>
          <w:sz w:val="28"/>
          <w:szCs w:val="28"/>
        </w:rPr>
      </w:pPr>
      <w:r w:rsidRPr="0051492C">
        <w:rPr>
          <w:sz w:val="28"/>
          <w:szCs w:val="28"/>
        </w:rPr>
        <w:t xml:space="preserve">В зависимости от характера и последствий воздействия на работника различают условия труда: </w:t>
      </w:r>
    </w:p>
    <w:p w:rsidR="0051492C" w:rsidRDefault="0051492C" w:rsidP="0051492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right="153" w:firstLine="720"/>
        <w:jc w:val="both"/>
        <w:rPr>
          <w:sz w:val="28"/>
          <w:szCs w:val="28"/>
        </w:rPr>
      </w:pPr>
      <w:r w:rsidRPr="0051492C">
        <w:rPr>
          <w:b/>
          <w:sz w:val="28"/>
          <w:szCs w:val="28"/>
          <w:u w:val="single"/>
        </w:rPr>
        <w:t>благоприятные</w:t>
      </w:r>
      <w:r w:rsidRPr="0051492C">
        <w:rPr>
          <w:sz w:val="28"/>
          <w:szCs w:val="28"/>
        </w:rPr>
        <w:t xml:space="preserve">, способствующие развитию личности, формированию творческого отношения к труду, удовлетворенности трудом, повышению его производительности и качества; </w:t>
      </w:r>
    </w:p>
    <w:p w:rsidR="0051492C" w:rsidRDefault="0051492C" w:rsidP="0051492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right="153" w:firstLine="720"/>
        <w:jc w:val="both"/>
        <w:rPr>
          <w:sz w:val="28"/>
          <w:szCs w:val="28"/>
        </w:rPr>
      </w:pPr>
      <w:r w:rsidRPr="0051492C">
        <w:rPr>
          <w:b/>
          <w:sz w:val="28"/>
          <w:szCs w:val="28"/>
          <w:u w:val="single"/>
        </w:rPr>
        <w:t>неблагоприятные</w:t>
      </w:r>
      <w:r w:rsidRPr="0051492C">
        <w:rPr>
          <w:sz w:val="28"/>
          <w:szCs w:val="28"/>
        </w:rPr>
        <w:t>, порождающие преждевременное утомление и усталость, снижение дееспособности человека, возникновение профессиональных заболеваний, отрицательное отношение к выполняемой работе, снижение производительности и качества труда.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Создание благоприятных условий труда на рабочих местах и непрерывное их улучшение имеют огромное социально-экономическое значение. Особенно большое внимание решению этой задачи уделяется на горнорудных предприятиях, на которых производственные условия имеют специфические особенности, оказывающие значительное влияние на организацию труда, следовательно, и на основные экономические показатели. С этой целью на рудниках и обогатительных фабриках осуществляется комплекс мероприятий технологического, технического и организационного характера, направленных на улучшение санитарно-гигиенических, психофизиологических и эстетических условий труда.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Весь перечень факторов можно условно разделить на характеризующие условия труда: производственные и социально-экономические.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b/>
          <w:bCs/>
          <w:sz w:val="28"/>
          <w:szCs w:val="28"/>
          <w:u w:val="single"/>
        </w:rPr>
        <w:t>Производственные условия труда</w:t>
      </w:r>
      <w:r w:rsidRPr="002C4EF5">
        <w:rPr>
          <w:sz w:val="28"/>
          <w:szCs w:val="28"/>
        </w:rPr>
        <w:t xml:space="preserve"> определяются, в основном, двумя группами факторов: санитарно-гигиеническими и психофизиологическими.</w:t>
      </w:r>
    </w:p>
    <w:p w:rsidR="0051492C" w:rsidRPr="002C4EF5" w:rsidRDefault="0051492C" w:rsidP="002C4EF5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2C4EF5">
        <w:rPr>
          <w:i/>
          <w:iCs/>
          <w:sz w:val="28"/>
          <w:szCs w:val="28"/>
        </w:rPr>
        <w:t>Группа санитарно-гигиенических факторов</w:t>
      </w:r>
      <w:r w:rsidRPr="002C4EF5">
        <w:rPr>
          <w:sz w:val="28"/>
          <w:szCs w:val="28"/>
        </w:rPr>
        <w:t xml:space="preserve"> характеризует воздействие производственной среды на здоровье человека и его работоспособность.</w:t>
      </w:r>
    </w:p>
    <w:p w:rsidR="0051492C" w:rsidRPr="002C4EF5" w:rsidRDefault="0051492C" w:rsidP="002C4EF5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2C4EF5">
        <w:rPr>
          <w:i/>
          <w:iCs/>
          <w:sz w:val="28"/>
          <w:szCs w:val="28"/>
        </w:rPr>
        <w:t>Группа психофизиологических факторов</w:t>
      </w:r>
      <w:r w:rsidRPr="002C4EF5">
        <w:rPr>
          <w:sz w:val="28"/>
          <w:szCs w:val="28"/>
        </w:rPr>
        <w:t xml:space="preserve"> характеризует воздействие конкретного труда на уровень физического и психологического напряжения работника.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b/>
          <w:bCs/>
          <w:sz w:val="28"/>
          <w:szCs w:val="28"/>
          <w:u w:val="single"/>
        </w:rPr>
        <w:t>Социально-экономические условия труда</w:t>
      </w:r>
      <w:r w:rsidRPr="002C4EF5">
        <w:rPr>
          <w:sz w:val="28"/>
          <w:szCs w:val="28"/>
        </w:rPr>
        <w:t xml:space="preserve"> определяются следующими группами факторов: социально-психологическими, социально-экономическими и эстетическими.</w:t>
      </w:r>
    </w:p>
    <w:p w:rsidR="0051492C" w:rsidRPr="002C4EF5" w:rsidRDefault="0051492C" w:rsidP="002C4EF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2C4EF5">
        <w:rPr>
          <w:i/>
          <w:iCs/>
          <w:sz w:val="28"/>
          <w:szCs w:val="28"/>
        </w:rPr>
        <w:t>Группа социально-психологических факторов</w:t>
      </w:r>
      <w:r w:rsidRPr="002C4EF5">
        <w:rPr>
          <w:sz w:val="28"/>
          <w:szCs w:val="28"/>
        </w:rPr>
        <w:t xml:space="preserve"> характеризует взаимоотношения в трудовом коллективе и соответствующий психологический настрой работников. Роль данной группы факторов особо возрастает в условиях коллективных форм организации труда.</w:t>
      </w:r>
    </w:p>
    <w:p w:rsidR="0051492C" w:rsidRPr="002C4EF5" w:rsidRDefault="0051492C" w:rsidP="002C4EF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2C4EF5">
        <w:rPr>
          <w:i/>
          <w:iCs/>
          <w:sz w:val="28"/>
          <w:szCs w:val="28"/>
        </w:rPr>
        <w:t>Группа социально-экономических факторов</w:t>
      </w:r>
      <w:r w:rsidRPr="002C4EF5">
        <w:rPr>
          <w:sz w:val="28"/>
          <w:szCs w:val="28"/>
        </w:rPr>
        <w:t xml:space="preserve"> характеризует уровень формирования и восстановления рабочей силы на предприятии, оказывающий влияние на готовность человека к трудовому процессу.</w:t>
      </w:r>
    </w:p>
    <w:p w:rsidR="002C4EF5" w:rsidRDefault="0051492C" w:rsidP="002C4EF5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2C4EF5">
        <w:rPr>
          <w:i/>
          <w:iCs/>
          <w:sz w:val="28"/>
          <w:szCs w:val="28"/>
        </w:rPr>
        <w:t>Группа эстетических факторов</w:t>
      </w:r>
      <w:r w:rsidRPr="002C4EF5">
        <w:rPr>
          <w:sz w:val="28"/>
          <w:szCs w:val="28"/>
        </w:rPr>
        <w:t xml:space="preserve"> характеризует эмоциональное и эстетическое воздействие на работающих оформления интерьера рабочих мест, композиционной согласованности комплексов технологического оборудования и т.д. 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Нормализация условий труда обеспечивает достижение целого ряда социальных результатов. К основным из них на уровне предприятия можно отнести: сокращение и ликвидация производственного травматизма, а также профессиональных, производственно обусловленных заболеваний; увеличение активного трудового возраста и продолжительности жизни; снижение утомительности труда; снижение текучести кадров; повышение культуры труда и производства; повышение удовлетворенности трудом.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  <w:u w:val="single"/>
        </w:rPr>
      </w:pPr>
      <w:r w:rsidRPr="002C4EF5">
        <w:rPr>
          <w:b/>
          <w:bCs/>
          <w:sz w:val="28"/>
          <w:szCs w:val="28"/>
          <w:u w:val="single"/>
        </w:rPr>
        <w:t>Физиологические условия</w:t>
      </w:r>
    </w:p>
    <w:p w:rsid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Во время трудовой деятельности через определенные промежутки времени у человека наступает утомление и  усталость, степень которых зависит от тяжести, интенсивности, темпа и ритма труда, позы работающего, режима труда и отдыха.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Операции делятся по своей тяжести на 9 групп (от очень легких до чрезвычайно тяжелых) по показателям расхода энергии, частоты пульса, максимального артериального давления и легочной вентиляции.</w:t>
      </w:r>
    </w:p>
    <w:p w:rsid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bCs/>
          <w:sz w:val="28"/>
          <w:szCs w:val="28"/>
        </w:rPr>
        <w:t>Главными факторами тяжести труда являются его интенсивность, монотонность, поза работающего и вибрация.</w:t>
      </w:r>
    </w:p>
    <w:p w:rsid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i/>
          <w:sz w:val="28"/>
          <w:szCs w:val="28"/>
        </w:rPr>
        <w:t>Интенсивность труда</w:t>
      </w:r>
      <w:r w:rsidRPr="002C4EF5">
        <w:rPr>
          <w:sz w:val="28"/>
          <w:szCs w:val="28"/>
        </w:rPr>
        <w:t xml:space="preserve"> характеризуется величиной затрат физических и умственных усилий, темпом работы, степенью уплотнения рабочего времени (количеством и продолжительностью перерывов).</w:t>
      </w:r>
    </w:p>
    <w:p w:rsidR="0051492C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i/>
          <w:sz w:val="28"/>
          <w:szCs w:val="28"/>
        </w:rPr>
        <w:t>Темп работы</w:t>
      </w:r>
      <w:r w:rsidRPr="002C4EF5">
        <w:rPr>
          <w:sz w:val="28"/>
          <w:szCs w:val="28"/>
        </w:rPr>
        <w:t xml:space="preserve"> характеризуется количеством движений рук, ног и туловища рабочего в единицу времени</w:t>
      </w:r>
      <w:r w:rsidR="002C4EF5">
        <w:rPr>
          <w:sz w:val="28"/>
          <w:szCs w:val="28"/>
        </w:rPr>
        <w:t xml:space="preserve"> (таблица 1)</w:t>
      </w:r>
      <w:r w:rsidRPr="002C4EF5">
        <w:rPr>
          <w:sz w:val="28"/>
          <w:szCs w:val="28"/>
        </w:rPr>
        <w:t>.</w:t>
      </w:r>
    </w:p>
    <w:p w:rsidR="002C4EF5" w:rsidRPr="002C4EF5" w:rsidRDefault="002C4EF5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Темп работы</w:t>
      </w:r>
    </w:p>
    <w:tbl>
      <w:tblPr>
        <w:tblW w:w="67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25"/>
        <w:gridCol w:w="2101"/>
      </w:tblGrid>
      <w:tr w:rsidR="0051492C" w:rsidRPr="002C4EF5">
        <w:trPr>
          <w:trHeight w:val="1855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Кол-во движений рук,</w:t>
            </w:r>
          </w:p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ног в минуту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Кол-во движений</w:t>
            </w:r>
          </w:p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туловища в минуту</w:t>
            </w:r>
          </w:p>
        </w:tc>
      </w:tr>
      <w:tr w:rsidR="0051492C" w:rsidRPr="002C4EF5">
        <w:trPr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Умеренный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до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до 10</w:t>
            </w:r>
          </w:p>
        </w:tc>
      </w:tr>
      <w:tr w:rsidR="0051492C" w:rsidRPr="002C4EF5">
        <w:trPr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Средний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21-40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11-20</w:t>
            </w:r>
          </w:p>
        </w:tc>
      </w:tr>
      <w:tr w:rsidR="0051492C" w:rsidRPr="002C4EF5">
        <w:trPr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Высокий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свыше 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492C" w:rsidRPr="002C4EF5" w:rsidRDefault="0051492C" w:rsidP="002C4EF5">
            <w:pPr>
              <w:spacing w:line="360" w:lineRule="auto"/>
              <w:ind w:right="152"/>
              <w:jc w:val="center"/>
              <w:rPr>
                <w:sz w:val="28"/>
                <w:szCs w:val="28"/>
              </w:rPr>
            </w:pPr>
            <w:r w:rsidRPr="002C4EF5">
              <w:rPr>
                <w:sz w:val="28"/>
                <w:szCs w:val="28"/>
              </w:rPr>
              <w:t>свыше 20</w:t>
            </w:r>
          </w:p>
        </w:tc>
      </w:tr>
    </w:tbl>
    <w:p w:rsid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 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Повышение темпа работы должно компенсироваться увеличением времени отдыха.</w:t>
      </w:r>
    </w:p>
    <w:p w:rsidR="0051492C" w:rsidRPr="002C4EF5" w:rsidRDefault="0051492C" w:rsidP="002C4EF5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i/>
          <w:sz w:val="28"/>
          <w:szCs w:val="28"/>
        </w:rPr>
        <w:t>Монотонность работы</w:t>
      </w:r>
      <w:r w:rsidRPr="002C4EF5">
        <w:rPr>
          <w:sz w:val="28"/>
          <w:szCs w:val="28"/>
        </w:rPr>
        <w:t xml:space="preserve"> характеризуется однообразием операций, приемов или движений</w:t>
      </w:r>
      <w:r w:rsidR="002C4EF5">
        <w:rPr>
          <w:sz w:val="28"/>
          <w:szCs w:val="28"/>
        </w:rPr>
        <w:t>. П</w:t>
      </w:r>
      <w:r w:rsidRPr="002C4EF5">
        <w:rPr>
          <w:sz w:val="28"/>
          <w:szCs w:val="28"/>
        </w:rPr>
        <w:t>ри длительной однообразной работе развивается торможение, проявляющееся в усталости, замедлении темпа работы и снижении производительности труда.</w:t>
      </w:r>
    </w:p>
    <w:p w:rsidR="0051492C" w:rsidRPr="002C4EF5" w:rsidRDefault="0051492C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6B4EF2">
        <w:rPr>
          <w:i/>
          <w:sz w:val="28"/>
          <w:szCs w:val="28"/>
        </w:rPr>
        <w:t>Под вибрацией</w:t>
      </w:r>
      <w:r w:rsidRPr="006B4EF2">
        <w:rPr>
          <w:sz w:val="28"/>
          <w:szCs w:val="28"/>
        </w:rPr>
        <w:t xml:space="preserve"> понимаются колебания сооружений, машин, механизмов или отдельных элементов и вызываемое или сотрясение рабочего места и рук или всего туловища рабочего.</w:t>
      </w:r>
      <w:r w:rsidRPr="002C4EF5">
        <w:rPr>
          <w:sz w:val="28"/>
          <w:szCs w:val="28"/>
        </w:rPr>
        <w:t xml:space="preserve"> Вибрация оказывает вредное влияние на нервную систему рабочего, а</w:t>
      </w:r>
      <w:r w:rsidR="006B4EF2">
        <w:rPr>
          <w:sz w:val="28"/>
          <w:szCs w:val="28"/>
        </w:rPr>
        <w:t>,</w:t>
      </w:r>
      <w:r w:rsidRPr="002C4EF5">
        <w:rPr>
          <w:sz w:val="28"/>
          <w:szCs w:val="28"/>
        </w:rPr>
        <w:t xml:space="preserve"> следовательно, и на сердечно-сосудистую систему.</w:t>
      </w:r>
    </w:p>
    <w:p w:rsidR="006B4EF2" w:rsidRDefault="002C4EF5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По степени производственного утомления, характеру и количеству профессионально-производственных заболеваний все работы, связанные с физической затратой труда, подразделяют на три категор</w:t>
      </w:r>
      <w:r w:rsidR="006B4EF2">
        <w:rPr>
          <w:sz w:val="28"/>
          <w:szCs w:val="28"/>
        </w:rPr>
        <w:t>ии:</w:t>
      </w:r>
    </w:p>
    <w:p w:rsidR="006B4EF2" w:rsidRDefault="006B4EF2" w:rsidP="006B4EF2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6B4EF2">
        <w:rPr>
          <w:b/>
          <w:sz w:val="28"/>
          <w:szCs w:val="28"/>
          <w:u w:val="single"/>
        </w:rPr>
        <w:t>легкие работы</w:t>
      </w:r>
      <w:r>
        <w:rPr>
          <w:sz w:val="28"/>
          <w:szCs w:val="28"/>
        </w:rPr>
        <w:t xml:space="preserve"> (категория I)</w:t>
      </w:r>
      <w:r w:rsidR="002C4EF5" w:rsidRPr="002C4EF5">
        <w:rPr>
          <w:sz w:val="28"/>
          <w:szCs w:val="28"/>
        </w:rPr>
        <w:t>, для выполнения которых затрачиваются небольшие физические усилия, не требующие напряжения или поднятия и переноски тяжестей, затраты эн</w:t>
      </w:r>
      <w:r>
        <w:rPr>
          <w:sz w:val="28"/>
          <w:szCs w:val="28"/>
        </w:rPr>
        <w:t>ергии до 150 ккал/ч (172 Дж/с);</w:t>
      </w:r>
    </w:p>
    <w:p w:rsidR="006B4EF2" w:rsidRDefault="002C4EF5" w:rsidP="006B4EF2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6B4EF2">
        <w:rPr>
          <w:b/>
          <w:sz w:val="28"/>
          <w:szCs w:val="28"/>
          <w:u w:val="single"/>
        </w:rPr>
        <w:t>работы с</w:t>
      </w:r>
      <w:r w:rsidR="006B4EF2" w:rsidRPr="006B4EF2">
        <w:rPr>
          <w:b/>
          <w:sz w:val="28"/>
          <w:szCs w:val="28"/>
          <w:u w:val="single"/>
        </w:rPr>
        <w:t>редней тяжести</w:t>
      </w:r>
      <w:r w:rsidR="006B4EF2">
        <w:rPr>
          <w:sz w:val="28"/>
          <w:szCs w:val="28"/>
        </w:rPr>
        <w:t xml:space="preserve"> (категория II) – </w:t>
      </w:r>
      <w:r w:rsidRPr="002C4EF5">
        <w:rPr>
          <w:sz w:val="28"/>
          <w:szCs w:val="28"/>
        </w:rPr>
        <w:t xml:space="preserve">затраты энергии более 150 ккал/ч (172 Дж/с) и до 250 ккал/ч (293 Дж/с) в зависимости от работы, связанной с переноской небольших (до </w:t>
      </w:r>
      <w:smartTag w:uri="urn:schemas-microsoft-com:office:smarttags" w:element="metricconverter">
        <w:smartTagPr>
          <w:attr w:name="ProductID" w:val="10 кг"/>
        </w:smartTagPr>
        <w:r w:rsidRPr="002C4EF5">
          <w:rPr>
            <w:sz w:val="28"/>
            <w:szCs w:val="28"/>
          </w:rPr>
          <w:t>10 кг</w:t>
        </w:r>
      </w:smartTag>
      <w:r w:rsidR="006B4EF2">
        <w:rPr>
          <w:sz w:val="28"/>
          <w:szCs w:val="28"/>
        </w:rPr>
        <w:t>) тяжестей;</w:t>
      </w:r>
    </w:p>
    <w:p w:rsidR="006B4EF2" w:rsidRDefault="002C4EF5" w:rsidP="006B4EF2">
      <w:pPr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right="152" w:firstLine="720"/>
        <w:jc w:val="both"/>
        <w:rPr>
          <w:sz w:val="28"/>
          <w:szCs w:val="28"/>
        </w:rPr>
      </w:pPr>
      <w:r w:rsidRPr="006B4EF2">
        <w:rPr>
          <w:b/>
          <w:sz w:val="28"/>
          <w:szCs w:val="28"/>
          <w:u w:val="single"/>
        </w:rPr>
        <w:t>тяжелые работы</w:t>
      </w:r>
      <w:r w:rsidRPr="002C4EF5">
        <w:rPr>
          <w:sz w:val="28"/>
          <w:szCs w:val="28"/>
        </w:rPr>
        <w:t xml:space="preserve"> (категория III), которые вызывают большие физические усилия, и связанные с передвижением и переноской (свыше </w:t>
      </w:r>
      <w:smartTag w:uri="urn:schemas-microsoft-com:office:smarttags" w:element="metricconverter">
        <w:smartTagPr>
          <w:attr w:name="ProductID" w:val="10 кг"/>
        </w:smartTagPr>
        <w:r w:rsidRPr="002C4EF5">
          <w:rPr>
            <w:sz w:val="28"/>
            <w:szCs w:val="28"/>
          </w:rPr>
          <w:t>10 кг</w:t>
        </w:r>
      </w:smartTag>
      <w:r w:rsidRPr="002C4EF5">
        <w:rPr>
          <w:sz w:val="28"/>
          <w:szCs w:val="28"/>
        </w:rPr>
        <w:t xml:space="preserve">) тяжестей, значительное напряжение органов чувств, нервной </w:t>
      </w:r>
      <w:r w:rsidR="006B4EF2">
        <w:rPr>
          <w:sz w:val="28"/>
          <w:szCs w:val="28"/>
        </w:rPr>
        <w:t xml:space="preserve">системы – </w:t>
      </w:r>
      <w:r w:rsidRPr="002C4EF5">
        <w:rPr>
          <w:sz w:val="28"/>
          <w:szCs w:val="28"/>
        </w:rPr>
        <w:t>затраты энерг</w:t>
      </w:r>
      <w:r w:rsidR="006B4EF2">
        <w:rPr>
          <w:sz w:val="28"/>
          <w:szCs w:val="28"/>
        </w:rPr>
        <w:t>ии более 250 ккал/ч (293 Дж/с).</w:t>
      </w:r>
    </w:p>
    <w:p w:rsidR="006B4EF2" w:rsidRDefault="002C4EF5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 xml:space="preserve">Кроме того, работы могут быть подразделены по уровню вредности и опасности. </w:t>
      </w:r>
      <w:r w:rsidRPr="006B4EF2">
        <w:rPr>
          <w:i/>
          <w:sz w:val="28"/>
          <w:szCs w:val="28"/>
        </w:rPr>
        <w:t xml:space="preserve">Вредной </w:t>
      </w:r>
      <w:r w:rsidRPr="002C4EF5">
        <w:rPr>
          <w:sz w:val="28"/>
          <w:szCs w:val="28"/>
        </w:rPr>
        <w:t xml:space="preserve">считается систематическая работа в неблагоприятной производственной среде и обстановке. Например, работа в загрязненном воздухе, при высокой температуре и влажности, радиоактивных излучениях и т. п. К </w:t>
      </w:r>
      <w:r w:rsidRPr="006B4EF2">
        <w:rPr>
          <w:i/>
          <w:sz w:val="28"/>
          <w:szCs w:val="28"/>
        </w:rPr>
        <w:t>опасным</w:t>
      </w:r>
      <w:r w:rsidRPr="002C4EF5">
        <w:rPr>
          <w:sz w:val="28"/>
          <w:szCs w:val="28"/>
        </w:rPr>
        <w:t xml:space="preserve"> относятся работы в условиях, опасных для жизни людей (например, работа монтажников на высоте), несмотря на то</w:t>
      </w:r>
      <w:r w:rsidR="006B4EF2">
        <w:rPr>
          <w:sz w:val="28"/>
          <w:szCs w:val="28"/>
        </w:rPr>
        <w:t>,</w:t>
      </w:r>
      <w:r w:rsidRPr="002C4EF5">
        <w:rPr>
          <w:sz w:val="28"/>
          <w:szCs w:val="28"/>
        </w:rPr>
        <w:t xml:space="preserve"> что имеются защитные средства, гарантирующие безопасны</w:t>
      </w:r>
      <w:r w:rsidR="006B4EF2">
        <w:rPr>
          <w:sz w:val="28"/>
          <w:szCs w:val="28"/>
        </w:rPr>
        <w:t>е условия труда.</w:t>
      </w:r>
    </w:p>
    <w:p w:rsidR="006B4EF2" w:rsidRDefault="002C4EF5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2C4EF5">
        <w:rPr>
          <w:sz w:val="28"/>
          <w:szCs w:val="28"/>
        </w:rPr>
        <w:t>Опасные и вредные производственные факторы подразделяются по природ</w:t>
      </w:r>
      <w:r w:rsidR="006B4EF2">
        <w:rPr>
          <w:sz w:val="28"/>
          <w:szCs w:val="28"/>
        </w:rPr>
        <w:t>е действия на следующие группы:</w:t>
      </w:r>
    </w:p>
    <w:p w:rsidR="006B4EF2" w:rsidRDefault="006B4EF2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6B4EF2">
        <w:rPr>
          <w:i/>
          <w:sz w:val="28"/>
          <w:szCs w:val="28"/>
        </w:rPr>
        <w:t>Физические</w:t>
      </w:r>
      <w:r>
        <w:rPr>
          <w:sz w:val="28"/>
          <w:szCs w:val="28"/>
        </w:rPr>
        <w:t xml:space="preserve"> – </w:t>
      </w:r>
      <w:r w:rsidR="002C4EF5" w:rsidRPr="002C4EF5">
        <w:rPr>
          <w:sz w:val="28"/>
          <w:szCs w:val="28"/>
        </w:rPr>
        <w:t xml:space="preserve">повышенная запыленность и загазованность воздуха рабочей зоны; повышенная или пониженная температура поверхностей оборудования и рабочей зоны; движущиеся машины и механизмы; повышенный уровень шума, вибрации; повышенная напряженность электрического и магнитного поля; недостаточная освещенность рабочей </w:t>
      </w:r>
      <w:r>
        <w:rPr>
          <w:sz w:val="28"/>
          <w:szCs w:val="28"/>
        </w:rPr>
        <w:t>зоны; повышенная яркость и пр.;</w:t>
      </w:r>
    </w:p>
    <w:p w:rsidR="006B4EF2" w:rsidRDefault="006B4EF2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6B4EF2">
        <w:rPr>
          <w:i/>
          <w:sz w:val="28"/>
          <w:szCs w:val="28"/>
        </w:rPr>
        <w:t>Химические</w:t>
      </w:r>
      <w:r>
        <w:rPr>
          <w:sz w:val="28"/>
          <w:szCs w:val="28"/>
        </w:rPr>
        <w:t xml:space="preserve"> – </w:t>
      </w:r>
      <w:r w:rsidR="002C4EF5" w:rsidRPr="002C4EF5">
        <w:rPr>
          <w:sz w:val="28"/>
          <w:szCs w:val="28"/>
        </w:rPr>
        <w:t>(по характеру воздействия на организм человека) токсические, раздражающие, сенсибилизирующие, канцерогенные, мутагенные, влияющие на репродуктивную функцию, органы дыхания, желудочно-кишечный тракт, кожны</w:t>
      </w:r>
      <w:r>
        <w:rPr>
          <w:sz w:val="28"/>
          <w:szCs w:val="28"/>
        </w:rPr>
        <w:t>е покровы и слизистые оболочки;</w:t>
      </w:r>
    </w:p>
    <w:p w:rsidR="006B4EF2" w:rsidRDefault="006B4EF2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6B4EF2">
        <w:rPr>
          <w:i/>
          <w:sz w:val="28"/>
          <w:szCs w:val="28"/>
        </w:rPr>
        <w:t>Биологические</w:t>
      </w:r>
      <w:r>
        <w:rPr>
          <w:sz w:val="28"/>
          <w:szCs w:val="28"/>
        </w:rPr>
        <w:t xml:space="preserve"> – </w:t>
      </w:r>
      <w:r w:rsidR="002C4EF5" w:rsidRPr="002C4EF5">
        <w:rPr>
          <w:sz w:val="28"/>
          <w:szCs w:val="28"/>
        </w:rPr>
        <w:t>патогенные микроорганизмы (бактерии, вирусы, спирохеты, грибы) и продукты их жизнедеятельности, микроо</w:t>
      </w:r>
      <w:r>
        <w:rPr>
          <w:sz w:val="28"/>
          <w:szCs w:val="28"/>
        </w:rPr>
        <w:t>рганизмы (растения и животные);</w:t>
      </w:r>
    </w:p>
    <w:p w:rsidR="006B4EF2" w:rsidRDefault="006B4EF2" w:rsidP="006B4EF2">
      <w:pPr>
        <w:spacing w:line="360" w:lineRule="auto"/>
        <w:ind w:right="152" w:firstLine="720"/>
        <w:jc w:val="both"/>
        <w:rPr>
          <w:sz w:val="28"/>
          <w:szCs w:val="28"/>
        </w:rPr>
      </w:pPr>
      <w:r w:rsidRPr="006B4EF2">
        <w:rPr>
          <w:i/>
          <w:sz w:val="28"/>
          <w:szCs w:val="28"/>
        </w:rPr>
        <w:t>Психофизиологические</w:t>
      </w:r>
      <w:r>
        <w:rPr>
          <w:sz w:val="28"/>
          <w:szCs w:val="28"/>
        </w:rPr>
        <w:t xml:space="preserve"> – </w:t>
      </w:r>
      <w:r w:rsidR="002C4EF5" w:rsidRPr="002C4EF5">
        <w:rPr>
          <w:sz w:val="28"/>
          <w:szCs w:val="28"/>
        </w:rPr>
        <w:t>физические нагрузки (статические, динамические) и нервно-психические перегрузки (умственное перенапряжение, перенапряже</w:t>
      </w:r>
      <w:r>
        <w:rPr>
          <w:sz w:val="28"/>
          <w:szCs w:val="28"/>
        </w:rPr>
        <w:t>н</w:t>
      </w:r>
      <w:r w:rsidR="002C4EF5" w:rsidRPr="002C4EF5">
        <w:rPr>
          <w:sz w:val="28"/>
          <w:szCs w:val="28"/>
        </w:rPr>
        <w:t>ие анализаторов, монотонность т</w:t>
      </w:r>
      <w:r>
        <w:rPr>
          <w:sz w:val="28"/>
          <w:szCs w:val="28"/>
        </w:rPr>
        <w:t>руда, эмоциональные перегрузки)</w:t>
      </w:r>
      <w:r w:rsidR="002C4EF5" w:rsidRPr="002C4EF5">
        <w:rPr>
          <w:sz w:val="28"/>
          <w:szCs w:val="28"/>
        </w:rPr>
        <w:t>.</w:t>
      </w:r>
    </w:p>
    <w:p w:rsidR="006B4EF2" w:rsidRDefault="006B4EF2" w:rsidP="00DD3057">
      <w:pPr>
        <w:spacing w:line="360" w:lineRule="auto"/>
        <w:ind w:right="152" w:firstLine="720"/>
        <w:jc w:val="center"/>
        <w:outlineLvl w:val="0"/>
        <w:rPr>
          <w:b/>
          <w:sz w:val="28"/>
          <w:szCs w:val="28"/>
        </w:rPr>
      </w:pPr>
      <w:bookmarkStart w:id="2" w:name="_Toc278444242"/>
      <w:r w:rsidRPr="006B4EF2">
        <w:rPr>
          <w:b/>
          <w:sz w:val="28"/>
          <w:szCs w:val="28"/>
        </w:rPr>
        <w:t>2. Гигиенические критерии условий труда. Классификация</w:t>
      </w:r>
      <w:bookmarkEnd w:id="2"/>
    </w:p>
    <w:p w:rsidR="00D77F11" w:rsidRDefault="006B4EF2" w:rsidP="00D77F11">
      <w:pPr>
        <w:spacing w:line="360" w:lineRule="auto"/>
        <w:ind w:firstLine="720"/>
        <w:jc w:val="both"/>
        <w:rPr>
          <w:sz w:val="28"/>
          <w:szCs w:val="28"/>
        </w:rPr>
      </w:pPr>
      <w:r w:rsidRPr="006B4EF2">
        <w:rPr>
          <w:bCs/>
          <w:sz w:val="28"/>
          <w:szCs w:val="28"/>
        </w:rPr>
        <w:t>Гигиенические нормативы условий труда</w:t>
      </w:r>
      <w:r w:rsidRPr="0053462D">
        <w:rPr>
          <w:sz w:val="28"/>
          <w:szCs w:val="28"/>
        </w:rPr>
        <w:t xml:space="preserve"> (ПДК, ПДУ) – это уровни вредных факторов рабочей среды, которые при ежедневной (кроме выходных дней) работе в течение 8 часов, но не более 40 часов в неделю, в течение всего рабочего стажа не должны вызывать заболеваний либо отклонений в состоянии здоровья, обнаруживаемых современными методами исследований, в процессе работы либо в отдаленные сроки жизни настоящего и последующего поколений. Соблюдение гигиенических нормативов условий труда не исключает нарушений здоровья у сверхчувствительных людей.</w:t>
      </w:r>
    </w:p>
    <w:p w:rsidR="006B4EF2" w:rsidRDefault="006B4EF2" w:rsidP="00D77F11">
      <w:pPr>
        <w:spacing w:line="360" w:lineRule="auto"/>
        <w:ind w:firstLine="720"/>
        <w:jc w:val="both"/>
        <w:rPr>
          <w:sz w:val="28"/>
          <w:szCs w:val="28"/>
        </w:rPr>
      </w:pPr>
      <w:r w:rsidRPr="0053462D">
        <w:rPr>
          <w:sz w:val="28"/>
          <w:szCs w:val="28"/>
        </w:rPr>
        <w:t>Гигиенические нормативы установлены с учетом 8-часовой рабочей смены, а при большей длительности смены в каждом конкретном случае возможность работы должна быть согласована с территориальными управлениями Федеральной службы по надзору в сфере защиты прав потребителей и благополучия человека с учетом показателей здоровья работников (по данным периодических медицинских осмотров и другого), наличия жалоб на условия труда и обязательного соблюдения гигиенических нормативов.</w:t>
      </w:r>
    </w:p>
    <w:p w:rsidR="00D77F11" w:rsidRDefault="006B4EF2" w:rsidP="006B4EF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D77F11">
        <w:rPr>
          <w:rFonts w:cs="Calibri"/>
          <w:i/>
          <w:sz w:val="28"/>
          <w:szCs w:val="28"/>
        </w:rPr>
        <w:t>Гигиенические критерии</w:t>
      </w:r>
      <w:r w:rsidR="00D77F11">
        <w:rPr>
          <w:rFonts w:cs="Calibri"/>
          <w:sz w:val="28"/>
          <w:szCs w:val="28"/>
        </w:rPr>
        <w:t xml:space="preserve"> – </w:t>
      </w:r>
      <w:r w:rsidRPr="00386B52">
        <w:rPr>
          <w:rFonts w:cs="Calibri"/>
          <w:sz w:val="28"/>
          <w:szCs w:val="28"/>
        </w:rPr>
        <w:t xml:space="preserve">это показатели, характеризующие степень отклонений параметров факторов рабочей среды и трудового процесса от действующих гигиенических нормативов. </w:t>
      </w:r>
    </w:p>
    <w:p w:rsidR="00D77F11" w:rsidRDefault="006B4EF2" w:rsidP="00D77F1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D77F11">
        <w:rPr>
          <w:rFonts w:cs="Calibri"/>
          <w:i/>
          <w:sz w:val="28"/>
          <w:szCs w:val="28"/>
        </w:rPr>
        <w:t>Классификация условий труда</w:t>
      </w:r>
      <w:r w:rsidRPr="00386B52">
        <w:rPr>
          <w:rFonts w:cs="Calibri"/>
          <w:sz w:val="28"/>
          <w:szCs w:val="28"/>
        </w:rPr>
        <w:t xml:space="preserve"> основана на принципе дифференциации указанных отклонений, за исключением работ с возбудителями инфекционных заболеваний, с веществами, для которых должно быть исключено вдыхание или попадание на кожу (противоопухолевые лекарственные средства, гормоны-эстрогены, наркотические анальгетики), которые дают право отнесения условий труда к определенному классу вредности за потенциальную опасность.</w:t>
      </w:r>
    </w:p>
    <w:p w:rsidR="006B4EF2" w:rsidRPr="00386B52" w:rsidRDefault="006B4EF2" w:rsidP="00D77F1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386B52">
        <w:rPr>
          <w:rFonts w:cs="Calibri"/>
          <w:sz w:val="28"/>
          <w:szCs w:val="28"/>
        </w:rPr>
        <w:t>Исходя из степени отклонения фактических уровней факторов рабочей среды и трудового процесса от гигиенических нормативов, условия труда по</w:t>
      </w:r>
      <w:r>
        <w:rPr>
          <w:rFonts w:cs="Calibri"/>
          <w:sz w:val="28"/>
          <w:szCs w:val="28"/>
        </w:rPr>
        <w:t xml:space="preserve"> </w:t>
      </w:r>
      <w:r w:rsidRPr="00386B52">
        <w:rPr>
          <w:rFonts w:cs="Calibri"/>
          <w:sz w:val="28"/>
          <w:szCs w:val="28"/>
        </w:rPr>
        <w:t xml:space="preserve">степени вредности и опасности условно </w:t>
      </w:r>
      <w:r w:rsidRPr="00D77F11">
        <w:rPr>
          <w:rFonts w:cs="Calibri"/>
          <w:sz w:val="28"/>
          <w:szCs w:val="28"/>
        </w:rPr>
        <w:t>подразделяются на 4 класса:</w:t>
      </w:r>
      <w:r w:rsidRPr="00386B52">
        <w:rPr>
          <w:rFonts w:cs="Calibri"/>
          <w:sz w:val="28"/>
          <w:szCs w:val="28"/>
        </w:rPr>
        <w:t xml:space="preserve"> оптимальные, допустимые, вредные и опасные.</w:t>
      </w:r>
    </w:p>
    <w:p w:rsidR="006B4EF2" w:rsidRPr="0053462D" w:rsidRDefault="006B4EF2" w:rsidP="00D77F11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7F11">
        <w:rPr>
          <w:b/>
          <w:bCs/>
          <w:sz w:val="28"/>
          <w:szCs w:val="28"/>
          <w:u w:val="single"/>
        </w:rPr>
        <w:t>Оптимальными условиями</w:t>
      </w:r>
      <w:r w:rsidR="00D77F11">
        <w:rPr>
          <w:sz w:val="28"/>
          <w:szCs w:val="28"/>
        </w:rPr>
        <w:t xml:space="preserve"> труда (1 класс) – </w:t>
      </w:r>
      <w:r w:rsidRPr="0053462D">
        <w:rPr>
          <w:sz w:val="28"/>
          <w:szCs w:val="28"/>
        </w:rPr>
        <w:t>это условия, при наличии которых сохраняется здоровье работника, и создаются предпосылки для поддержания высокого уровня работоспособности. Оптимальные нормативы факторов рабочей среды установлены для определения микроклиматических параметров и факторов трудовой нагрузки. Для иных факторов за оптимальные условия труда условно принимают такие условия труда, при которых вредные факторы или отсутствуют, или не превышают уровни, которые приняты в качестве безопасных для населения.</w:t>
      </w:r>
    </w:p>
    <w:p w:rsidR="006B4EF2" w:rsidRPr="00D77F11" w:rsidRDefault="006B4EF2" w:rsidP="00D77F11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7F11">
        <w:rPr>
          <w:b/>
          <w:bCs/>
          <w:sz w:val="28"/>
          <w:szCs w:val="28"/>
          <w:u w:val="single"/>
        </w:rPr>
        <w:t>Допустимые условия</w:t>
      </w:r>
      <w:r w:rsidRPr="0053462D">
        <w:rPr>
          <w:sz w:val="28"/>
          <w:szCs w:val="28"/>
        </w:rPr>
        <w:t xml:space="preserve"> труда (2 класс) – это условия, характеризующиеся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либо к началу следующей смены и не оказывают неблагоприятного действия в ближайшем и отдаленном периоде на состояние здоровья работников и их потомство. Названные условия труда условно относят к </w:t>
      </w:r>
      <w:r w:rsidRPr="00D77F11">
        <w:rPr>
          <w:bCs/>
          <w:i/>
          <w:sz w:val="28"/>
          <w:szCs w:val="28"/>
        </w:rPr>
        <w:t>безопасным</w:t>
      </w:r>
      <w:r w:rsidRPr="00D77F11">
        <w:rPr>
          <w:bCs/>
          <w:sz w:val="28"/>
          <w:szCs w:val="28"/>
        </w:rPr>
        <w:t>.</w:t>
      </w:r>
    </w:p>
    <w:p w:rsidR="006B4EF2" w:rsidRPr="0053462D" w:rsidRDefault="006B4EF2" w:rsidP="00D77F11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77F11">
        <w:rPr>
          <w:b/>
          <w:bCs/>
          <w:sz w:val="28"/>
          <w:szCs w:val="28"/>
          <w:u w:val="single"/>
        </w:rPr>
        <w:t>Вредные условия труда</w:t>
      </w:r>
      <w:r w:rsidRPr="0053462D">
        <w:rPr>
          <w:sz w:val="28"/>
          <w:szCs w:val="28"/>
        </w:rPr>
        <w:t xml:space="preserve"> (3 класс) – это условия труда, характеризующиеся присутствием вредных факторов, уровни которых превышают гигиенические нормативы и оказывают неблагоприятное действие на организм работника и/или его потомство.</w:t>
      </w:r>
    </w:p>
    <w:p w:rsidR="00D77F11" w:rsidRDefault="006B4EF2" w:rsidP="00D77F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386B52">
        <w:rPr>
          <w:rFonts w:cs="Calibri"/>
          <w:sz w:val="28"/>
          <w:szCs w:val="28"/>
        </w:rPr>
        <w:t>Вредные условия труда по степени превышения гигиенических нормативов и выраженности изменений в организме работников условно разделяют на 4 степени вредности:</w:t>
      </w:r>
    </w:p>
    <w:p w:rsidR="00D77F11" w:rsidRDefault="006B4EF2" w:rsidP="00D77F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386B52">
        <w:rPr>
          <w:rFonts w:cs="Calibri"/>
          <w:b/>
          <w:sz w:val="28"/>
          <w:szCs w:val="28"/>
          <w:u w:val="single"/>
        </w:rPr>
        <w:t>1 степень 3 класса (3.1)</w:t>
      </w:r>
      <w:r w:rsidR="00D77F11">
        <w:rPr>
          <w:rFonts w:cs="Calibri"/>
          <w:sz w:val="28"/>
          <w:szCs w:val="28"/>
        </w:rPr>
        <w:t xml:space="preserve"> – </w:t>
      </w:r>
      <w:r w:rsidRPr="00386B52">
        <w:rPr>
          <w:rFonts w:cs="Calibri"/>
          <w:sz w:val="28"/>
          <w:szCs w:val="28"/>
        </w:rPr>
        <w:t>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длительном (чем к началу следующей смены) прерывании контакта с вредными факторами, и увеличивают риск повреждения здоровья;</w:t>
      </w:r>
    </w:p>
    <w:p w:rsidR="00D77F11" w:rsidRDefault="006B4EF2" w:rsidP="00D77F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386B52">
        <w:rPr>
          <w:rFonts w:cs="Calibri"/>
          <w:b/>
          <w:sz w:val="28"/>
          <w:szCs w:val="28"/>
          <w:u w:val="single"/>
        </w:rPr>
        <w:t>2 степень 3 класса (3.2)</w:t>
      </w:r>
      <w:r w:rsidR="00D77F11">
        <w:rPr>
          <w:rFonts w:cs="Calibri"/>
          <w:sz w:val="28"/>
          <w:szCs w:val="28"/>
        </w:rPr>
        <w:t xml:space="preserve"> – </w:t>
      </w:r>
      <w:r w:rsidRPr="00386B52">
        <w:rPr>
          <w:rFonts w:cs="Calibri"/>
          <w:sz w:val="28"/>
          <w:szCs w:val="28"/>
        </w:rPr>
        <w:t>уровни вредных факторов, вызывающие стойкие функциональные изменения, приводящие в большинстве случаев к увеличению профессионально обусловленной заболеваемости (что может проявляться повышением уровня заболеваемости с временной утратой трудоспособности и, в первую очередь, теми болезнями, которые отражают состояние наиболее уязвимых для данных факторов органов и систем), появлению начальных признаков или легких форм профессиональных заболеваний (без потери профессиональной трудоспособности), возникающих после продолжительной экспозиции (часто после 15 и более лет);</w:t>
      </w:r>
    </w:p>
    <w:p w:rsidR="00D77F11" w:rsidRDefault="006B4EF2" w:rsidP="00D77F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386B52">
        <w:rPr>
          <w:rFonts w:cs="Calibri"/>
          <w:b/>
          <w:sz w:val="28"/>
          <w:szCs w:val="28"/>
          <w:u w:val="single"/>
        </w:rPr>
        <w:t>3 степень 3 класса (3.3)</w:t>
      </w:r>
      <w:r w:rsidR="00D77F11">
        <w:rPr>
          <w:rFonts w:cs="Calibri"/>
          <w:sz w:val="28"/>
          <w:szCs w:val="28"/>
        </w:rPr>
        <w:t xml:space="preserve"> – </w:t>
      </w:r>
      <w:r w:rsidRPr="00386B52">
        <w:rPr>
          <w:rFonts w:cs="Calibri"/>
          <w:sz w:val="28"/>
          <w:szCs w:val="28"/>
        </w:rPr>
        <w:t>условия труда, характеризующиеся такими уровнями факторов рабочей среды,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(профессионально обусловленной) патологии;</w:t>
      </w:r>
    </w:p>
    <w:p w:rsidR="006B4EF2" w:rsidRPr="00386B52" w:rsidRDefault="006B4EF2" w:rsidP="00D77F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386B52">
        <w:rPr>
          <w:rFonts w:cs="Calibri"/>
          <w:b/>
          <w:sz w:val="28"/>
          <w:szCs w:val="28"/>
          <w:u w:val="single"/>
        </w:rPr>
        <w:t>4 степень 3 класса (3.4)</w:t>
      </w:r>
      <w:r w:rsidR="00D77F11">
        <w:rPr>
          <w:rFonts w:cs="Calibri"/>
          <w:sz w:val="28"/>
          <w:szCs w:val="28"/>
        </w:rPr>
        <w:t xml:space="preserve"> – </w:t>
      </w:r>
      <w:r w:rsidRPr="00386B52">
        <w:rPr>
          <w:rFonts w:cs="Calibri"/>
          <w:sz w:val="28"/>
          <w:szCs w:val="28"/>
        </w:rPr>
        <w:t>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трудоспособности.</w:t>
      </w:r>
    </w:p>
    <w:p w:rsidR="006B4EF2" w:rsidRDefault="006B4EF2" w:rsidP="006B4EF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386B52">
        <w:rPr>
          <w:rFonts w:cs="Calibri"/>
          <w:sz w:val="28"/>
          <w:szCs w:val="28"/>
        </w:rPr>
        <w:t>Опасные (экстремальные) условия труда (4 класс) 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т.ч. и тяжелых форм.</w:t>
      </w:r>
    </w:p>
    <w:p w:rsidR="00D77F11" w:rsidRDefault="00D77F11" w:rsidP="00DD3057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3" w:name="_Toc278444243"/>
      <w:r w:rsidRPr="00D77F11">
        <w:rPr>
          <w:rFonts w:cs="Calibri"/>
          <w:b/>
          <w:sz w:val="28"/>
          <w:szCs w:val="28"/>
        </w:rPr>
        <w:t xml:space="preserve">3. </w:t>
      </w:r>
      <w:r w:rsidRPr="00D77F11">
        <w:rPr>
          <w:b/>
          <w:sz w:val="28"/>
          <w:szCs w:val="28"/>
        </w:rPr>
        <w:t>Понятия комфортных условий труда и допустимых (примеры и физические величины)</w:t>
      </w:r>
      <w:bookmarkEnd w:id="3"/>
    </w:p>
    <w:p w:rsidR="00D77F11" w:rsidRPr="00D77F11" w:rsidRDefault="00D77F11" w:rsidP="00D77F11">
      <w:pPr>
        <w:spacing w:line="360" w:lineRule="auto"/>
        <w:ind w:firstLine="720"/>
        <w:jc w:val="both"/>
        <w:rPr>
          <w:sz w:val="28"/>
          <w:szCs w:val="28"/>
        </w:rPr>
      </w:pPr>
      <w:r w:rsidRPr="00274B79">
        <w:rPr>
          <w:b/>
          <w:iCs/>
          <w:sz w:val="28"/>
          <w:szCs w:val="28"/>
          <w:u w:val="single"/>
        </w:rPr>
        <w:t>Допустимые условия</w:t>
      </w:r>
      <w:r w:rsidRPr="00274B79">
        <w:rPr>
          <w:iCs/>
          <w:sz w:val="28"/>
          <w:szCs w:val="28"/>
        </w:rPr>
        <w:t xml:space="preserve"> труда</w:t>
      </w:r>
      <w:r w:rsidRPr="00D77F11">
        <w:rPr>
          <w:sz w:val="28"/>
          <w:szCs w:val="28"/>
        </w:rPr>
        <w:t xml:space="preserve"> хара</w:t>
      </w:r>
      <w:r w:rsidR="00274B79">
        <w:rPr>
          <w:sz w:val="28"/>
          <w:szCs w:val="28"/>
        </w:rPr>
        <w:t>ктеризуются такими уровнями фак</w:t>
      </w:r>
      <w:r w:rsidRPr="00D77F11">
        <w:rPr>
          <w:sz w:val="28"/>
          <w:szCs w:val="28"/>
        </w:rPr>
        <w:t xml:space="preserve">торов среды и трудового процесса, </w:t>
      </w:r>
      <w:r w:rsidR="00274B79">
        <w:rPr>
          <w:sz w:val="28"/>
          <w:szCs w:val="28"/>
        </w:rPr>
        <w:t>которые не превышают установлен</w:t>
      </w:r>
      <w:r w:rsidRPr="00D77F11">
        <w:rPr>
          <w:sz w:val="28"/>
          <w:szCs w:val="28"/>
        </w:rPr>
        <w:t>ных гигиеническими нормативами для рабочих мест. Изменения функционального состояния организма восстанавливаются во время регламентированного отдыха или к началу следующей смены, они не должны оказывать неблагоприятное</w:t>
      </w:r>
      <w:r w:rsidR="00274B79">
        <w:rPr>
          <w:sz w:val="28"/>
          <w:szCs w:val="28"/>
        </w:rPr>
        <w:t xml:space="preserve"> воздействие в ближайшем и отда</w:t>
      </w:r>
      <w:r w:rsidRPr="00D77F11">
        <w:rPr>
          <w:sz w:val="28"/>
          <w:szCs w:val="28"/>
        </w:rPr>
        <w:t>ленном периоде на здоровье работа</w:t>
      </w:r>
      <w:r w:rsidR="00274B79">
        <w:rPr>
          <w:sz w:val="28"/>
          <w:szCs w:val="28"/>
        </w:rPr>
        <w:t>ющего и его потомства. Оптималь</w:t>
      </w:r>
      <w:r w:rsidRPr="00D77F11">
        <w:rPr>
          <w:sz w:val="28"/>
          <w:szCs w:val="28"/>
        </w:rPr>
        <w:t>ный и допустимый классы соответствуют безопасным условиям труда.</w:t>
      </w:r>
    </w:p>
    <w:p w:rsidR="00D77F11" w:rsidRDefault="00D77F11" w:rsidP="00274B79">
      <w:pPr>
        <w:spacing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  <w:u w:val="single"/>
        </w:rPr>
        <w:t>Комфортные условия</w:t>
      </w:r>
      <w:r w:rsidRPr="00274B79">
        <w:rPr>
          <w:rStyle w:val="bold"/>
          <w:bCs/>
          <w:sz w:val="28"/>
          <w:szCs w:val="28"/>
        </w:rPr>
        <w:t xml:space="preserve"> на рабочем месте</w:t>
      </w:r>
      <w:r w:rsidR="00274B79">
        <w:rPr>
          <w:sz w:val="28"/>
          <w:szCs w:val="28"/>
        </w:rPr>
        <w:t xml:space="preserve"> – </w:t>
      </w:r>
      <w:r w:rsidRPr="00D77F11">
        <w:rPr>
          <w:sz w:val="28"/>
          <w:szCs w:val="28"/>
        </w:rPr>
        <w:t>это условия, обеспечивающие высокую работоспособность человека и сохранение его здоровья</w:t>
      </w:r>
      <w:r w:rsidR="00274B79">
        <w:rPr>
          <w:sz w:val="28"/>
          <w:szCs w:val="28"/>
        </w:rPr>
        <w:t xml:space="preserve"> (Рисунок 1)</w:t>
      </w:r>
      <w:r w:rsidRPr="00D77F11">
        <w:rPr>
          <w:sz w:val="28"/>
          <w:szCs w:val="28"/>
        </w:rPr>
        <w:t>.</w:t>
      </w:r>
    </w:p>
    <w:p w:rsidR="00274B79" w:rsidRPr="00D77F11" w:rsidRDefault="00274B79" w:rsidP="00274B79">
      <w:pPr>
        <w:spacing w:line="360" w:lineRule="auto"/>
        <w:ind w:firstLine="720"/>
        <w:jc w:val="both"/>
        <w:rPr>
          <w:sz w:val="28"/>
          <w:szCs w:val="28"/>
        </w:rPr>
      </w:pPr>
    </w:p>
    <w:p w:rsidR="00D77F11" w:rsidRPr="00D77F11" w:rsidRDefault="003928C4" w:rsidP="00274B7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.75pt;height:85.5pt">
            <v:imagedata r:id="rId7" o:title=""/>
          </v:shape>
        </w:pict>
      </w:r>
    </w:p>
    <w:p w:rsidR="006B4EF2" w:rsidRPr="00274B79" w:rsidRDefault="00274B79" w:rsidP="00274B79">
      <w:pPr>
        <w:spacing w:line="360" w:lineRule="auto"/>
        <w:ind w:right="152" w:firstLine="720"/>
        <w:rPr>
          <w:sz w:val="28"/>
          <w:szCs w:val="28"/>
        </w:rPr>
      </w:pPr>
      <w:r w:rsidRPr="00274B79">
        <w:rPr>
          <w:sz w:val="28"/>
          <w:szCs w:val="28"/>
        </w:rPr>
        <w:t>Рисунок 1 – Схема комфортных условий на рабочем месте</w:t>
      </w:r>
    </w:p>
    <w:p w:rsidR="00274B79" w:rsidRDefault="00274B79" w:rsidP="00274B79">
      <w:pPr>
        <w:pStyle w:val="a7"/>
        <w:spacing w:before="0" w:beforeAutospacing="0" w:after="0" w:afterAutospacing="0" w:line="360" w:lineRule="auto"/>
        <w:jc w:val="both"/>
        <w:rPr>
          <w:rStyle w:val="bold"/>
          <w:b/>
          <w:bCs/>
          <w:i/>
          <w:sz w:val="28"/>
          <w:szCs w:val="28"/>
        </w:rPr>
      </w:pPr>
    </w:p>
    <w:p w:rsidR="00274B79" w:rsidRDefault="00274B79" w:rsidP="00274B79">
      <w:pPr>
        <w:pStyle w:val="a7"/>
        <w:spacing w:before="0" w:beforeAutospacing="0" w:after="0" w:afterAutospacing="0" w:line="360" w:lineRule="auto"/>
        <w:jc w:val="both"/>
        <w:rPr>
          <w:rStyle w:val="bold"/>
          <w:b/>
          <w:bCs/>
          <w:i/>
          <w:sz w:val="28"/>
          <w:szCs w:val="28"/>
        </w:rPr>
      </w:pPr>
    </w:p>
    <w:p w:rsid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274B79">
        <w:rPr>
          <w:rStyle w:val="bold"/>
          <w:b/>
          <w:bCs/>
          <w:i/>
          <w:sz w:val="28"/>
          <w:szCs w:val="28"/>
        </w:rPr>
        <w:t>Метеорологические условия на производстве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Где бы работа ни выполнялась – </w:t>
      </w:r>
      <w:r w:rsidRPr="00274B79">
        <w:rPr>
          <w:sz w:val="28"/>
          <w:szCs w:val="28"/>
        </w:rPr>
        <w:t>в помещении или на открытом воздухе, во всех случаях в рабочей зоне возникает определённый микроклимат, который характеризуется следующими показателями: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Температура воздуха</w:t>
      </w:r>
      <w:r>
        <w:rPr>
          <w:rStyle w:val="bold"/>
          <w:b/>
          <w:bCs/>
          <w:sz w:val="28"/>
          <w:szCs w:val="28"/>
        </w:rPr>
        <w:t xml:space="preserve"> – </w:t>
      </w:r>
      <w:r w:rsidRPr="00274B79">
        <w:rPr>
          <w:sz w:val="28"/>
          <w:szCs w:val="28"/>
        </w:rPr>
        <w:t>характеризует тепловое состояние микроклимата. Измеряется в градусах Цельсия или в градусах Кельвина.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Скорость движения воздуха</w:t>
      </w:r>
      <w:r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усреднённая скорость перемещения воздушных потоков под действием различных побуждающих сил. Измеряется в метрах в секунду (м/с).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Для характеристики содержания влаги в воздухе используют следующие параметры: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Абсолютная влажность воздуха (е)</w:t>
      </w:r>
      <w:r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упругость водяных паров находящихся в момент исследования в воздухе.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Максимальная влажность воздуха (М)</w:t>
      </w:r>
      <w:r>
        <w:rPr>
          <w:rStyle w:val="bold"/>
          <w:b/>
          <w:bCs/>
          <w:sz w:val="28"/>
          <w:szCs w:val="28"/>
        </w:rPr>
        <w:t xml:space="preserve"> – </w:t>
      </w:r>
      <w:r w:rsidRPr="00274B79">
        <w:rPr>
          <w:sz w:val="28"/>
          <w:szCs w:val="28"/>
        </w:rPr>
        <w:t>упругость водяных паров, максимально возможная при данной температуре воздуха.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Относительная влажность воздуха (R)</w:t>
      </w:r>
      <w:r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это отношение абсолютной влажности воздуха к максимальной. R = е/М*100%.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Между человеком и окружающей средой происходит постоянный теплообмен. Несмотря на колебания температуры окружающей среды, температура тела человека поддерживается на постоянном уровне за счет процесса терморегуляции: в п</w:t>
      </w:r>
      <w:r>
        <w:rPr>
          <w:sz w:val="28"/>
          <w:szCs w:val="28"/>
        </w:rPr>
        <w:t>одмышечной впадине (36,6-</w:t>
      </w:r>
      <w:r w:rsidRPr="00274B79">
        <w:rPr>
          <w:sz w:val="28"/>
          <w:szCs w:val="28"/>
        </w:rPr>
        <w:t>39,7)°С, с колебаниями в течение суток в пределах (0,5 - 0,7)°С.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Терморегуляция организма</w:t>
      </w:r>
      <w:r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физиологический процесс поддержания температуры тела в границах от 36,6 до 37,2°С. Основно</w:t>
      </w:r>
      <w:r>
        <w:rPr>
          <w:sz w:val="28"/>
          <w:szCs w:val="28"/>
        </w:rPr>
        <w:t xml:space="preserve">й путь поддержания равновесия – </w:t>
      </w:r>
      <w:r w:rsidRPr="00274B79">
        <w:rPr>
          <w:sz w:val="28"/>
          <w:szCs w:val="28"/>
        </w:rPr>
        <w:t>теплоотдача.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Теплоотдача идёт следующими путями: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Излучение тепла</w:t>
      </w:r>
      <w:r w:rsidRPr="00274B79">
        <w:rPr>
          <w:sz w:val="28"/>
          <w:szCs w:val="28"/>
        </w:rPr>
        <w:t xml:space="preserve"> телом человека по отношению к окружающим поверхностям, имеющим меньшую температуру. Это основной путь отдачи тепла в производственных условиях. Излучением отдают тепло все тела, имеющие температуру выше абс</w:t>
      </w:r>
      <w:r>
        <w:rPr>
          <w:sz w:val="28"/>
          <w:szCs w:val="28"/>
        </w:rPr>
        <w:t xml:space="preserve">олютного нуля – </w:t>
      </w:r>
      <w:r w:rsidRPr="00274B79">
        <w:rPr>
          <w:sz w:val="28"/>
          <w:szCs w:val="28"/>
        </w:rPr>
        <w:t>273°С. Человек отдаёт тепло, когда температура окружающих его предметов ниже температуры наружных слоёв одежды (27 - 28°С) или открытой кожи.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Проведение</w:t>
      </w:r>
      <w:r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отдача тепла предметам, непосредственно соприкасающемся с телом человека.</w:t>
      </w:r>
    </w:p>
    <w:p w:rsidR="00274B79" w:rsidRPr="00274B79" w:rsidRDefault="00274B79" w:rsidP="00274B79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Конвекция</w:t>
      </w:r>
      <w:r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передача тепла через воздушную среду. Человек нагревает вокр</w:t>
      </w:r>
      <w:r>
        <w:rPr>
          <w:sz w:val="28"/>
          <w:szCs w:val="28"/>
        </w:rPr>
        <w:t>уг себя слой воздуха толщиной 4</w:t>
      </w:r>
      <w:r w:rsidRPr="00274B7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8 мм"/>
        </w:smartTagPr>
        <w:r w:rsidRPr="00274B79">
          <w:rPr>
            <w:sz w:val="28"/>
            <w:szCs w:val="28"/>
          </w:rPr>
          <w:t>8 мм</w:t>
        </w:r>
      </w:smartTag>
      <w:r w:rsidRPr="00274B79">
        <w:rPr>
          <w:sz w:val="28"/>
          <w:szCs w:val="28"/>
        </w:rPr>
        <w:t xml:space="preserve"> путём проведения тепла. Нагрев более отдалённых слоёв идёт за счёт естественного и принудительного замещения прилегающих к телу более тёплых слоёв воздуха более холодными. При подвижном воздухе теплоотдача увеличивается в несколько раз.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Испарение воды с поверхности кожи и слизистой оболочки верхних дыхательных путей</w:t>
      </w:r>
      <w:r w:rsidR="005065AA"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 xml:space="preserve">основной путь отдачи тепла при повышенной температуре воздуха, особенно, когда затрудняется или прекращается отдача излучением или конвекцией. В обычных условиях испарение идет в результате неощутимого потоотделения на большей части поверхности тела в результате диффузии воды без активного участия потовых желёз. В целом организм теряет </w:t>
      </w:r>
      <w:smartTag w:uri="urn:schemas-microsoft-com:office:smarttags" w:element="metricconverter">
        <w:smartTagPr>
          <w:attr w:name="ProductID" w:val="0,6 л"/>
        </w:smartTagPr>
        <w:r w:rsidRPr="00274B79">
          <w:rPr>
            <w:sz w:val="28"/>
            <w:szCs w:val="28"/>
          </w:rPr>
          <w:t>0,6 л</w:t>
        </w:r>
      </w:smartTag>
      <w:r w:rsidRPr="00274B79">
        <w:rPr>
          <w:sz w:val="28"/>
          <w:szCs w:val="28"/>
        </w:rPr>
        <w:t xml:space="preserve"> воды в сутки. При выполнении физической работы в условиях повышенной температуры воздуха идёт повышенное потоотделение, при котором ко</w:t>
      </w:r>
      <w:r w:rsidR="005065AA">
        <w:rPr>
          <w:sz w:val="28"/>
          <w:szCs w:val="28"/>
        </w:rPr>
        <w:t>личество теряемой жидкости 10-</w:t>
      </w:r>
      <w:smartTag w:uri="urn:schemas-microsoft-com:office:smarttags" w:element="metricconverter">
        <w:smartTagPr>
          <w:attr w:name="ProductID" w:val="12 л"/>
        </w:smartTagPr>
        <w:r w:rsidRPr="00274B79">
          <w:rPr>
            <w:sz w:val="28"/>
            <w:szCs w:val="28"/>
          </w:rPr>
          <w:t>12 л</w:t>
        </w:r>
      </w:smartTag>
      <w:r w:rsidRPr="00274B79">
        <w:rPr>
          <w:sz w:val="28"/>
          <w:szCs w:val="28"/>
        </w:rPr>
        <w:t xml:space="preserve"> за смену. Если пот не успел испариться, он покрывает кожу влажным слоем, что не способствует отдаче тепла, и создаются условия для перегрева организма. В этом случае идёт потеря воды и солей. Это приводит к обезвоживанию организма, </w:t>
      </w:r>
      <w:r w:rsidR="005065AA">
        <w:rPr>
          <w:sz w:val="28"/>
          <w:szCs w:val="28"/>
        </w:rPr>
        <w:t>потере минеральных солей и водо</w:t>
      </w:r>
      <w:r w:rsidRPr="00274B79">
        <w:rPr>
          <w:sz w:val="28"/>
          <w:szCs w:val="28"/>
        </w:rPr>
        <w:t>растворимых витаминов (С, В1, В2). Такие потери влаги приводят к сгущению крови, нарушению солевого обмена.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 xml:space="preserve">При тяжёлой работе в условиях повышенной </w:t>
      </w:r>
      <w:r w:rsidR="005065AA">
        <w:rPr>
          <w:sz w:val="28"/>
          <w:szCs w:val="28"/>
        </w:rPr>
        <w:t>температуры воздуха теряется 30</w:t>
      </w:r>
      <w:r w:rsidRPr="00274B7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0 г"/>
        </w:smartTagPr>
        <w:r w:rsidRPr="00274B79">
          <w:rPr>
            <w:sz w:val="28"/>
            <w:szCs w:val="28"/>
          </w:rPr>
          <w:t>40 г</w:t>
        </w:r>
      </w:smartTag>
      <w:r w:rsidRPr="00274B79">
        <w:rPr>
          <w:sz w:val="28"/>
          <w:szCs w:val="28"/>
        </w:rPr>
        <w:t xml:space="preserve"> соли NaCl (всего в организме </w:t>
      </w:r>
      <w:smartTag w:uri="urn:schemas-microsoft-com:office:smarttags" w:element="metricconverter">
        <w:smartTagPr>
          <w:attr w:name="ProductID" w:val="140 г"/>
        </w:smartTagPr>
        <w:r w:rsidRPr="00274B79">
          <w:rPr>
            <w:sz w:val="28"/>
            <w:szCs w:val="28"/>
          </w:rPr>
          <w:t>140 г</w:t>
        </w:r>
      </w:smartTag>
      <w:r w:rsidRPr="00274B79">
        <w:rPr>
          <w:sz w:val="28"/>
          <w:szCs w:val="28"/>
        </w:rPr>
        <w:t xml:space="preserve"> NaCl). Дальнейшая потеря солей вызывает мышечные спазмы, судороги.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В условиях производства может присутствовать тепл</w:t>
      </w:r>
      <w:r w:rsidR="005065AA">
        <w:rPr>
          <w:sz w:val="28"/>
          <w:szCs w:val="28"/>
        </w:rPr>
        <w:t xml:space="preserve">овое (инфракрасное) излучение – </w:t>
      </w:r>
      <w:r w:rsidRPr="00274B79">
        <w:rPr>
          <w:sz w:val="28"/>
          <w:szCs w:val="28"/>
        </w:rPr>
        <w:t>невидимое электро</w:t>
      </w:r>
      <w:r w:rsidR="005065AA">
        <w:rPr>
          <w:sz w:val="28"/>
          <w:szCs w:val="28"/>
        </w:rPr>
        <w:t xml:space="preserve">магнитное излучение. Источник – </w:t>
      </w:r>
      <w:r w:rsidRPr="00274B79">
        <w:rPr>
          <w:sz w:val="28"/>
          <w:szCs w:val="28"/>
        </w:rPr>
        <w:t>любое нагретое тело.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 xml:space="preserve">В зависимости от длины волны оно делится на коротковолновое, средневолновое, длинноволновое. Проходя через воздух эти лучи его не нагревают, но, поглотившись твёрдым телом, лучистая энергия переходит в тепловую. 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Параметры микроклимата регламентируются с учётом тяжести физического труда и времени года.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При лёгкой работе разрешается более высокая температура и меньшая скорость движения воздуха.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В тёплый период года (при температуре вне помещения +10°С и выше) температура в производственном помещении должна быть не более +28°С при лёгкой работе и не более +26°С при тяжёлой работе. Если вне помещения температура более +25°С, то в помещении допускается повышение температуры до +33°С.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 xml:space="preserve">Параметры воздушной среды должны периодически контролироваться. Температура воздуха определяется обычным термометром. Влажность воздуха определяют психрометром Августа. 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Скорость движения воздуха определяется с помощью анемометров: чашечного (от 0,2 до 10 м/с); крыльчатого (от 1 до 20 м/с).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 xml:space="preserve">Для поддержания нормальных метеорологических условий используется отопление и вентиляция. 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 xml:space="preserve">Отопление </w:t>
      </w:r>
      <w:r w:rsidRPr="00274B79">
        <w:rPr>
          <w:sz w:val="28"/>
          <w:szCs w:val="28"/>
        </w:rPr>
        <w:t>может быть центральным (водяное, паровое, воздушное) и местным (печное). Системы отопления должны обеспечивать равномерный нагрев воздуха, регулироваться, быть взрыво- и пожаробезопасными.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Для защиты отапливаемых помещений от утечки тепла через дверные проёмы применяют тепловые завесы. Подогретый воздух подаётся с боков и снизу проёма.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rStyle w:val="bold"/>
          <w:b/>
          <w:bCs/>
          <w:sz w:val="28"/>
          <w:szCs w:val="28"/>
        </w:rPr>
        <w:t>Вентиляция</w:t>
      </w:r>
      <w:r w:rsidR="005065AA">
        <w:rPr>
          <w:sz w:val="28"/>
          <w:szCs w:val="28"/>
        </w:rPr>
        <w:t xml:space="preserve"> – </w:t>
      </w:r>
      <w:r w:rsidRPr="00274B79">
        <w:rPr>
          <w:sz w:val="28"/>
          <w:szCs w:val="28"/>
        </w:rPr>
        <w:t>обмен воздуха, обеспечивающий удаление вредных паров, газов, пыли и поддерживающий определённые метеорологические условия в производственном помещении. Количество воздуха, подаваемое в помещение, определяется расчетным путём с учётом концентрации вредных веществ, избытка тепла и влаги.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Вентиляция может быть естественная, механическая и смешанная.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При естественной вентиляции воздухообмен осуществляется через форточки, двери или через вентиляционные каналы, расположенные в стенах зданий. Основной недостаток естественной вентиляции в том, что загрязнённый воздух перед удалением не очищается.</w:t>
      </w:r>
    </w:p>
    <w:p w:rsidR="00274B79" w:rsidRP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Механическая вентиляция по способу подачи воздуха делится на приточную, вытяжную и приточно-вытяжную.</w:t>
      </w:r>
    </w:p>
    <w:p w:rsidR="00274B79" w:rsidRDefault="00274B79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4B79">
        <w:rPr>
          <w:sz w:val="28"/>
          <w:szCs w:val="28"/>
        </w:rPr>
        <w:t>Приточная вентиляция нагнетает чистый воздух в помещение. Загрязнённый воздух удаляется неочищенным через окна. Вытяжная вентиляция удаляет загрязнённый воздух из производственных помещений через воздуховоды, к которым подсоединяются специальные очистные устройства, уменьшающие загрязнение атмосферы.</w:t>
      </w:r>
      <w:r w:rsidR="005065AA">
        <w:rPr>
          <w:sz w:val="28"/>
          <w:szCs w:val="28"/>
        </w:rPr>
        <w:t xml:space="preserve"> </w:t>
      </w:r>
      <w:r w:rsidRPr="00274B79">
        <w:rPr>
          <w:sz w:val="28"/>
          <w:szCs w:val="28"/>
        </w:rPr>
        <w:t>Наиболее совершенным видом вентиляции является кондиционирование воздуха, что даёт возможность поддерживать постоянную температуру, относительную влажность и скорость движения воздуха.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065AA">
        <w:rPr>
          <w:rStyle w:val="bold"/>
          <w:b/>
          <w:bCs/>
          <w:i/>
          <w:sz w:val="28"/>
          <w:szCs w:val="28"/>
        </w:rPr>
        <w:t>Организация рабочего места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rStyle w:val="bold"/>
          <w:b/>
          <w:bCs/>
          <w:sz w:val="28"/>
          <w:szCs w:val="28"/>
        </w:rPr>
        <w:t>Рабочее место</w:t>
      </w:r>
      <w:r>
        <w:rPr>
          <w:sz w:val="28"/>
          <w:szCs w:val="28"/>
        </w:rPr>
        <w:t xml:space="preserve"> – </w:t>
      </w:r>
      <w:r w:rsidRPr="005065AA">
        <w:rPr>
          <w:sz w:val="28"/>
          <w:szCs w:val="28"/>
        </w:rPr>
        <w:t xml:space="preserve">это место постоянного или периодического пребывания работающего в процессе трудовой деятельности. 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rStyle w:val="bold"/>
          <w:b/>
          <w:bCs/>
          <w:sz w:val="28"/>
          <w:szCs w:val="28"/>
        </w:rPr>
        <w:t>Рабочая зона</w:t>
      </w:r>
      <w:r>
        <w:rPr>
          <w:sz w:val="28"/>
          <w:szCs w:val="28"/>
        </w:rPr>
        <w:t xml:space="preserve"> – </w:t>
      </w:r>
      <w:r w:rsidRPr="005065AA">
        <w:rPr>
          <w:sz w:val="28"/>
          <w:szCs w:val="28"/>
        </w:rPr>
        <w:t xml:space="preserve">пространство, ограниченное высотой </w:t>
      </w:r>
      <w:smartTag w:uri="urn:schemas-microsoft-com:office:smarttags" w:element="metricconverter">
        <w:smartTagPr>
          <w:attr w:name="ProductID" w:val="2 м"/>
        </w:smartTagPr>
        <w:r w:rsidRPr="005065AA">
          <w:rPr>
            <w:sz w:val="28"/>
            <w:szCs w:val="28"/>
          </w:rPr>
          <w:t>2 м</w:t>
        </w:r>
      </w:smartTag>
      <w:r w:rsidRPr="005065AA">
        <w:rPr>
          <w:sz w:val="28"/>
          <w:szCs w:val="28"/>
        </w:rPr>
        <w:t xml:space="preserve"> над уровнем пола, на котором находятся места постоянного или временного пребывания работающих.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rStyle w:val="bold"/>
          <w:b/>
          <w:bCs/>
          <w:sz w:val="28"/>
          <w:szCs w:val="28"/>
        </w:rPr>
        <w:t>Постоянное рабочее место</w:t>
      </w:r>
      <w:r>
        <w:rPr>
          <w:rStyle w:val="bold"/>
          <w:b/>
          <w:bCs/>
          <w:sz w:val="28"/>
          <w:szCs w:val="28"/>
        </w:rPr>
        <w:t xml:space="preserve"> – </w:t>
      </w:r>
      <w:r w:rsidRPr="005065AA">
        <w:rPr>
          <w:sz w:val="28"/>
          <w:szCs w:val="28"/>
        </w:rPr>
        <w:t>место, где работающий находится большую часть рабочего времени (более 50% раб. времени или более 2 часов непрерывно).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rStyle w:val="bold"/>
          <w:b/>
          <w:bCs/>
          <w:sz w:val="28"/>
          <w:szCs w:val="28"/>
        </w:rPr>
        <w:t>Непостоянное рабочее место</w:t>
      </w:r>
      <w:r>
        <w:rPr>
          <w:sz w:val="28"/>
          <w:szCs w:val="28"/>
        </w:rPr>
        <w:t xml:space="preserve"> – </w:t>
      </w:r>
      <w:r w:rsidRPr="005065AA">
        <w:rPr>
          <w:sz w:val="28"/>
          <w:szCs w:val="28"/>
        </w:rPr>
        <w:t xml:space="preserve">место, где работающий находится менее 50% рабочего времени или менее 2 часов непрерывно. 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sz w:val="28"/>
          <w:szCs w:val="28"/>
        </w:rPr>
        <w:t xml:space="preserve">Конструкция рабочего места и взаимное расположение всех его элементов (сиденье, органы управления, средства отображения информации и т.д.) должны соответствовать ряду требований: характеру работы, антропологическим, физиологическим и психологическим данным работающего. При работе сидя существуют три зоны, в которых располагаются органы управления </w:t>
      </w:r>
      <w:r>
        <w:rPr>
          <w:sz w:val="28"/>
          <w:szCs w:val="28"/>
        </w:rPr>
        <w:t>(Рисунок 2).</w:t>
      </w:r>
    </w:p>
    <w:p w:rsidR="005065AA" w:rsidRDefault="003928C4" w:rsidP="005065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265.5pt;height:204.75pt">
            <v:imagedata r:id="rId8" o:title=""/>
          </v:shape>
        </w:pict>
      </w:r>
    </w:p>
    <w:p w:rsidR="005065AA" w:rsidRPr="005065AA" w:rsidRDefault="005065AA" w:rsidP="005065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Рисунок 2 – З</w:t>
      </w:r>
      <w:r w:rsidRPr="005065AA">
        <w:rPr>
          <w:sz w:val="28"/>
          <w:szCs w:val="28"/>
        </w:rPr>
        <w:t>оны, в которых располагаются органы управления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Pr="005065AA">
        <w:rPr>
          <w:sz w:val="28"/>
          <w:szCs w:val="28"/>
        </w:rPr>
        <w:t xml:space="preserve">оптимальная зона. Частота операций в ней две и более в минуту. 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5065AA">
        <w:rPr>
          <w:sz w:val="28"/>
          <w:szCs w:val="28"/>
        </w:rPr>
        <w:t xml:space="preserve">зона легкой досягаемости. Операции выполняются часто (менее двух операций в минуту, но более двух операций в час). 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 w:rsidRPr="005065AA">
        <w:rPr>
          <w:sz w:val="28"/>
          <w:szCs w:val="28"/>
        </w:rPr>
        <w:t>зона досягаемости. Операции выполняются редко (не более двух операций в час).</w:t>
      </w:r>
    </w:p>
    <w:p w:rsid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sz w:val="28"/>
          <w:szCs w:val="28"/>
        </w:rPr>
        <w:t>При проектировании оборудования и организации рабочего места учитываются антропометрические показатели женщин и мужчин (рост, длина рук и т д). Оптимальное положение работающего достигается регулированием высоты рабочей поверхности, сиденья, пространства для ног.</w:t>
      </w:r>
    </w:p>
    <w:p w:rsid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rStyle w:val="bold"/>
          <w:b/>
          <w:bCs/>
          <w:i/>
          <w:sz w:val="28"/>
          <w:szCs w:val="28"/>
        </w:rPr>
      </w:pPr>
    </w:p>
    <w:p w:rsid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rStyle w:val="bold"/>
          <w:b/>
          <w:bCs/>
          <w:i/>
          <w:sz w:val="28"/>
          <w:szCs w:val="28"/>
        </w:rPr>
      </w:pP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065AA">
        <w:rPr>
          <w:rStyle w:val="bold"/>
          <w:b/>
          <w:bCs/>
          <w:i/>
          <w:sz w:val="28"/>
          <w:szCs w:val="28"/>
        </w:rPr>
        <w:t>Техническая эстетика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sz w:val="28"/>
          <w:szCs w:val="28"/>
        </w:rPr>
        <w:t>Производственная эстетика разрабатывает способы положительного эмоционального воздействия на человека. Всё, что окружает человека в процессе труда, должно доставлять ему радость своим совершенством и красотой, и, тогда производственная обстановка становится эмоциональным стимулом для повышения работоспособности и производительности труда. Основное направле</w:t>
      </w:r>
      <w:r>
        <w:rPr>
          <w:sz w:val="28"/>
          <w:szCs w:val="28"/>
        </w:rPr>
        <w:t xml:space="preserve">ние производственной эстетики – </w:t>
      </w:r>
      <w:r w:rsidRPr="005065AA">
        <w:rPr>
          <w:sz w:val="28"/>
          <w:szCs w:val="28"/>
        </w:rPr>
        <w:t>использование цвета. И здесь большую роль играет окраска помещения и оборудования. По вызываемому ощущению все ц</w:t>
      </w:r>
      <w:r>
        <w:rPr>
          <w:sz w:val="28"/>
          <w:szCs w:val="28"/>
        </w:rPr>
        <w:t xml:space="preserve">вета подразделяются на тёплые – </w:t>
      </w:r>
      <w:r w:rsidRPr="005065AA">
        <w:rPr>
          <w:sz w:val="28"/>
          <w:szCs w:val="28"/>
        </w:rPr>
        <w:t>красный, оранжевый, желтый, желто-зел</w:t>
      </w:r>
      <w:r>
        <w:rPr>
          <w:sz w:val="28"/>
          <w:szCs w:val="28"/>
        </w:rPr>
        <w:t xml:space="preserve">еный и их оттенки, и холодные – </w:t>
      </w:r>
      <w:r w:rsidRPr="005065AA">
        <w:rPr>
          <w:sz w:val="28"/>
          <w:szCs w:val="28"/>
        </w:rPr>
        <w:t>зелёный, синий, фиолетовый и их оттенки.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sz w:val="28"/>
          <w:szCs w:val="28"/>
        </w:rPr>
        <w:t>Правильно подобранное цветовое оформление рабочих мест, инструментов улучшает настроение, повышает работоспособность человека. Цвет воздействует на остроту зрения, которая максимальна в желтой зоне спектра и снижается к краям. Самые низкие показатели характерны для синего цвета. Психологическое воздействие цветов на человека приводит к различным ощущениям: голубой цвет вызывает ощущение прохлады; неяркие жёлтые тона дают ощущение т</w:t>
      </w:r>
      <w:r>
        <w:rPr>
          <w:sz w:val="28"/>
          <w:szCs w:val="28"/>
        </w:rPr>
        <w:t xml:space="preserve">епла; синий, голубой, зеленый – </w:t>
      </w:r>
      <w:r w:rsidRPr="005065AA">
        <w:rPr>
          <w:sz w:val="28"/>
          <w:szCs w:val="28"/>
        </w:rPr>
        <w:t>успокаивают и уменьшают утомление зрения; красный, оранжевый возбуждают нервную систему, приводят к кажущемуся усилению шума.</w:t>
      </w:r>
    </w:p>
    <w:p w:rsidR="005065AA" w:rsidRP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sz w:val="28"/>
          <w:szCs w:val="28"/>
        </w:rPr>
        <w:t xml:space="preserve">При окраске потолков и стен нужно избегать темных тонов, т.к. они вызывают резкий контраст между цветом стен, ярко освещённым рабочим местом и светло окрашенным оборудованием. Тёмные тона поглощают много света, приводят к утомлению зрения и к общему утомлению. Созданы таблицы цветовых тонов, по которым можно выбрать цветовую гамму окраски интерьеров и оборудования, в зависимости от характера производства и тех операций, которые приходится выполнять человеку. Так, для монотонной работы с постоянным напряжением рекомендованы зеленые, сине-зеленые и светло-зелёные тона. Если выполняемая работа требует напряженной умственной деятельности, то предпочтительнее использовать </w:t>
      </w:r>
      <w:r>
        <w:rPr>
          <w:sz w:val="28"/>
          <w:szCs w:val="28"/>
        </w:rPr>
        <w:t xml:space="preserve">оттенки тёплых тонов – </w:t>
      </w:r>
      <w:r w:rsidRPr="005065AA">
        <w:rPr>
          <w:sz w:val="28"/>
          <w:szCs w:val="28"/>
        </w:rPr>
        <w:t>желтые, бежевые. Цвет используют и для предупреждения человека о грозящей опасности. В красный цв</w:t>
      </w:r>
      <w:r>
        <w:rPr>
          <w:sz w:val="28"/>
          <w:szCs w:val="28"/>
        </w:rPr>
        <w:t>ет окрашивают аварийные кнопки «Стоп»</w:t>
      </w:r>
      <w:r w:rsidRPr="005065AA">
        <w:rPr>
          <w:sz w:val="28"/>
          <w:szCs w:val="28"/>
        </w:rPr>
        <w:t>, в оранжевый цвет окрашивают движущиеся части машин.</w:t>
      </w:r>
    </w:p>
    <w:p w:rsidR="005065AA" w:rsidRDefault="005065AA" w:rsidP="005065AA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065AA">
        <w:rPr>
          <w:sz w:val="28"/>
          <w:szCs w:val="28"/>
        </w:rPr>
        <w:t>Техническая эстетика занимается также вопросами эстетизации продукта труда, который должен не только отвечать техническим требованиям, но и быть красивым, чтобы наиболее полно удовлетворять материальным и духовным потребностям человека.</w:t>
      </w:r>
    </w:p>
    <w:p w:rsidR="0028065E" w:rsidRPr="0028065E" w:rsidRDefault="0028065E" w:rsidP="0028065E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28065E">
        <w:rPr>
          <w:rStyle w:val="bold"/>
          <w:b/>
          <w:bCs/>
          <w:i/>
          <w:sz w:val="28"/>
          <w:szCs w:val="28"/>
        </w:rPr>
        <w:t>Освещение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Недостаточное освещение приводит к сильному напряжению глаз, быстрой утомляемости, близорукости, снижению качества работы, увеличению брака.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Слишком яркое освещение раздражает сетчатку глаза, ослепляет, глаза быстро устают, растёт производственный травматизм.</w:t>
      </w:r>
    </w:p>
    <w:p w:rsidR="0028065E" w:rsidRPr="000D61B7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D61B7">
        <w:rPr>
          <w:rStyle w:val="bold"/>
          <w:bCs/>
          <w:sz w:val="28"/>
          <w:szCs w:val="28"/>
        </w:rPr>
        <w:t>Для рационального освещения рабочего места необходимо выполнение следующих условий:</w:t>
      </w:r>
    </w:p>
    <w:p w:rsidR="0028065E" w:rsidRPr="0028065E" w:rsidRDefault="0028065E" w:rsidP="000D61B7">
      <w:pPr>
        <w:pStyle w:val="a7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постоянная освещенность рабочей поверхности во времени (напряжение сети колеблется не более чем на 4%); </w:t>
      </w:r>
    </w:p>
    <w:p w:rsidR="0028065E" w:rsidRPr="0028065E" w:rsidRDefault="0028065E" w:rsidP="000D61B7">
      <w:pPr>
        <w:pStyle w:val="a7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достаточная и равномерно распределённая яркость освещаемых рабочих поверхностей; </w:t>
      </w:r>
    </w:p>
    <w:p w:rsidR="0028065E" w:rsidRPr="0028065E" w:rsidRDefault="0028065E" w:rsidP="000D61B7">
      <w:pPr>
        <w:pStyle w:val="a7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отсутствие резких контрастов между яркой рабочей поверхностью и окружающим пространством; </w:t>
      </w:r>
    </w:p>
    <w:p w:rsidR="0028065E" w:rsidRPr="0028065E" w:rsidRDefault="0028065E" w:rsidP="000D61B7">
      <w:pPr>
        <w:pStyle w:val="a7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отсутствие резких и глубоких теней на рабочей поверхности, полу, в проходах; </w:t>
      </w:r>
    </w:p>
    <w:p w:rsidR="0028065E" w:rsidRPr="0028065E" w:rsidRDefault="0028065E" w:rsidP="000D61B7">
      <w:pPr>
        <w:pStyle w:val="a7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отсутствие в поле зрения светящихся поверхностей, обладающих сильным блеском. </w:t>
      </w:r>
    </w:p>
    <w:p w:rsidR="0028065E" w:rsidRPr="000D61B7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0D61B7">
        <w:rPr>
          <w:rStyle w:val="bold"/>
          <w:bCs/>
          <w:i/>
          <w:sz w:val="28"/>
          <w:szCs w:val="28"/>
        </w:rPr>
        <w:t>Светотехнические величины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Световой поток F</w:t>
      </w:r>
      <w:r w:rsidR="000D61B7">
        <w:rPr>
          <w:sz w:val="28"/>
          <w:szCs w:val="28"/>
        </w:rPr>
        <w:t xml:space="preserve"> – </w:t>
      </w:r>
      <w:r w:rsidRPr="0028065E">
        <w:rPr>
          <w:sz w:val="28"/>
          <w:szCs w:val="28"/>
        </w:rPr>
        <w:t>мощность лучистой энергии, которую оценивают по производимому ею световому ощущению на человеческий глаз. Измеряется в люменах (лм).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Освещённость E</w:t>
      </w:r>
      <w:r w:rsidR="000D61B7">
        <w:rPr>
          <w:sz w:val="28"/>
          <w:szCs w:val="28"/>
        </w:rPr>
        <w:t xml:space="preserve"> – </w:t>
      </w:r>
      <w:r w:rsidRPr="0028065E">
        <w:rPr>
          <w:sz w:val="28"/>
          <w:szCs w:val="28"/>
        </w:rPr>
        <w:t>поверхностная плотность светового потока dF, падающего на поверхность dS и равномерно на ней распределённая. Измеряется в люксах.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8065E">
        <w:rPr>
          <w:sz w:val="28"/>
          <w:szCs w:val="28"/>
        </w:rPr>
        <w:t>Е = dF/dS (лк)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Коэффициент отражения.</w:t>
      </w:r>
      <w:r w:rsidRPr="0028065E">
        <w:rPr>
          <w:sz w:val="28"/>
          <w:szCs w:val="28"/>
        </w:rPr>
        <w:t xml:space="preserve"> Световой поток, падая на тело или поверхность, частично отражается, поглощается и пропускается. При расчётах практическое значение имеет коэффициент отражения освещаемых поверхностей, который зависит от цвета поверхности, её состояния: у светлой деревянной поверхности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= (35 - 40)%; у белого потолка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= (75 - 80)%. </w:t>
      </w:r>
    </w:p>
    <w:p w:rsidR="0028065E" w:rsidRPr="000D61B7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0D61B7">
        <w:rPr>
          <w:rStyle w:val="bold"/>
          <w:bCs/>
          <w:i/>
          <w:sz w:val="28"/>
          <w:szCs w:val="28"/>
        </w:rPr>
        <w:t>Основные зрительные функции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Контрастная чувствительность</w:t>
      </w:r>
      <w:r w:rsidR="000D61B7">
        <w:rPr>
          <w:sz w:val="28"/>
          <w:szCs w:val="28"/>
        </w:rPr>
        <w:t xml:space="preserve"> – </w:t>
      </w:r>
      <w:r w:rsidRPr="0028065E">
        <w:rPr>
          <w:sz w:val="28"/>
          <w:szCs w:val="28"/>
        </w:rPr>
        <w:t>способность глаза различать минимальные уровни яркости объекта и фона.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Острота зрения</w:t>
      </w:r>
      <w:r w:rsidR="000D61B7">
        <w:rPr>
          <w:rStyle w:val="bold"/>
          <w:b/>
          <w:bCs/>
          <w:sz w:val="28"/>
          <w:szCs w:val="28"/>
        </w:rPr>
        <w:t xml:space="preserve"> – </w:t>
      </w:r>
      <w:r w:rsidRPr="0028065E">
        <w:rPr>
          <w:sz w:val="28"/>
          <w:szCs w:val="28"/>
        </w:rPr>
        <w:t>максимальная способность различать отдельные объекты.</w:t>
      </w:r>
      <w:r w:rsidR="000D61B7">
        <w:rPr>
          <w:sz w:val="28"/>
          <w:szCs w:val="28"/>
        </w:rPr>
        <w:t xml:space="preserve"> </w:t>
      </w:r>
      <w:r w:rsidRPr="0028065E">
        <w:rPr>
          <w:sz w:val="28"/>
          <w:szCs w:val="28"/>
        </w:rPr>
        <w:t>Нормальный глаз различает две точки, находящиеся под углом 1 г</w:t>
      </w:r>
      <w:r w:rsidR="000D61B7">
        <w:rPr>
          <w:sz w:val="28"/>
          <w:szCs w:val="28"/>
        </w:rPr>
        <w:t>радус</w:t>
      </w:r>
      <w:r w:rsidRPr="0028065E">
        <w:rPr>
          <w:sz w:val="28"/>
          <w:szCs w:val="28"/>
        </w:rPr>
        <w:t>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Скорость зрительного восприятия</w:t>
      </w:r>
      <w:r w:rsidR="000D61B7">
        <w:rPr>
          <w:rStyle w:val="bold"/>
          <w:b/>
          <w:bCs/>
          <w:sz w:val="28"/>
          <w:szCs w:val="28"/>
        </w:rPr>
        <w:t xml:space="preserve"> – </w:t>
      </w:r>
      <w:r w:rsidRPr="0028065E">
        <w:rPr>
          <w:sz w:val="28"/>
          <w:szCs w:val="28"/>
        </w:rPr>
        <w:t>способность глаза различать мелкие предметы и отдельные детали в наикратчайший период.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Устойчивость ясного видения</w:t>
      </w:r>
      <w:r w:rsidR="000D61B7">
        <w:rPr>
          <w:sz w:val="28"/>
          <w:szCs w:val="28"/>
        </w:rPr>
        <w:t xml:space="preserve"> – </w:t>
      </w:r>
      <w:r w:rsidRPr="0028065E">
        <w:rPr>
          <w:sz w:val="28"/>
          <w:szCs w:val="28"/>
        </w:rPr>
        <w:t>способность глаза удерживать отчётливое изображение рассматриваемой детали.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Зрительная адаптация</w:t>
      </w:r>
      <w:r w:rsidR="000D61B7">
        <w:rPr>
          <w:rStyle w:val="bold"/>
          <w:b/>
          <w:bCs/>
          <w:sz w:val="28"/>
          <w:szCs w:val="28"/>
        </w:rPr>
        <w:t xml:space="preserve"> – </w:t>
      </w:r>
      <w:r w:rsidRPr="0028065E">
        <w:rPr>
          <w:sz w:val="28"/>
          <w:szCs w:val="28"/>
        </w:rPr>
        <w:t>приспособление глаза к изменяющимся условиям освещения. Различают адаптацию: световую (способность глаза работать в условиях высокой освещённости) и темновую. Светов</w:t>
      </w:r>
      <w:r w:rsidR="000D61B7">
        <w:rPr>
          <w:sz w:val="28"/>
          <w:szCs w:val="28"/>
        </w:rPr>
        <w:t>ая адаптация развивается за 5-</w:t>
      </w:r>
      <w:r w:rsidRPr="0028065E">
        <w:rPr>
          <w:sz w:val="28"/>
          <w:szCs w:val="28"/>
        </w:rPr>
        <w:t xml:space="preserve">10 минут, а темновая – от 30 минут до 2 часов. 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Частое изменение уровней яркости приводит к снижению зрительных функций, развитию утомления глаз из-за переадаптации.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На производстве используют три вида освещения: естественное, искусственное и комбинированное.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 xml:space="preserve">Естественное освещение </w:t>
      </w:r>
      <w:r w:rsidRPr="0028065E">
        <w:rPr>
          <w:sz w:val="28"/>
          <w:szCs w:val="28"/>
        </w:rPr>
        <w:t xml:space="preserve">создаётся прямыми солнечными лучами и лучами, рассеянными атмосферой (диффузный свет). Различают три системы естественного освещения: верхнее (фонари, купола); боковое (световые проёмы в стенах); комбинированное. Последнее является наиболее рациональным. 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Являясь наиболее благоприятным для зрения, естественное освещение в то же время меняется в помещении в широких пределах в зависимости от времени года, суток, метеоусловий. Поэтому его нельзя характеризовать параметром освещённости на рабочем месте (Е = F/S). За нормируемую величину, характеризующую естественную освещённость, п</w:t>
      </w:r>
      <w:r w:rsidR="000D61B7">
        <w:rPr>
          <w:sz w:val="28"/>
          <w:szCs w:val="28"/>
        </w:rPr>
        <w:t xml:space="preserve">ринята относительная величина – </w:t>
      </w:r>
      <w:r w:rsidRPr="0028065E">
        <w:rPr>
          <w:sz w:val="28"/>
          <w:szCs w:val="28"/>
        </w:rPr>
        <w:t xml:space="preserve">коэффициент естественного освещения (КЕО). 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8065E">
        <w:rPr>
          <w:sz w:val="28"/>
          <w:szCs w:val="28"/>
        </w:rPr>
        <w:t>КЕО = (Е</w:t>
      </w:r>
      <w:r w:rsidRPr="0028065E">
        <w:rPr>
          <w:sz w:val="28"/>
          <w:szCs w:val="28"/>
          <w:vertAlign w:val="subscript"/>
        </w:rPr>
        <w:t>на раб месте</w:t>
      </w:r>
      <w:r w:rsidRPr="0028065E">
        <w:rPr>
          <w:sz w:val="28"/>
          <w:szCs w:val="28"/>
        </w:rPr>
        <w:t>/Е</w:t>
      </w:r>
      <w:r w:rsidRPr="0028065E">
        <w:rPr>
          <w:sz w:val="28"/>
          <w:szCs w:val="28"/>
          <w:vertAlign w:val="subscript"/>
        </w:rPr>
        <w:t>снаружи</w:t>
      </w:r>
      <w:r w:rsidR="000D61B7">
        <w:rPr>
          <w:sz w:val="28"/>
          <w:szCs w:val="28"/>
        </w:rPr>
        <w:t>)</w:t>
      </w:r>
      <w:r w:rsidR="000D61B7">
        <w:rPr>
          <w:sz w:val="28"/>
          <w:szCs w:val="28"/>
        </w:rPr>
        <w:sym w:font="Symbol" w:char="F0D7"/>
      </w:r>
      <w:r w:rsidRPr="0028065E">
        <w:rPr>
          <w:sz w:val="28"/>
          <w:szCs w:val="28"/>
        </w:rPr>
        <w:t>100%.</w:t>
      </w:r>
    </w:p>
    <w:p w:rsidR="0028065E" w:rsidRPr="0028065E" w:rsidRDefault="0028065E" w:rsidP="000D61B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Его минимальное значение нормируется в зависимости от вида и точности работы. Точность работы определяется размерами предмета, с которым человек работает. Чем мельче предмет, тем работа более точная и требует более высокого коэффициента естественной освещённости. КЕО меняется в пределах от 10% до 0,5%.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Для соблюдения норм естественной освещённости большое значение имеет мытьё стёкол и побелка потолков, стен, так как грязные окна задерживают до 70% света, а закопчённые стены и потолок отражают мало света и уменьшают освещённость помещения на 30%.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 xml:space="preserve">Искусственное освещение. </w:t>
      </w:r>
      <w:r w:rsidRPr="0028065E">
        <w:rPr>
          <w:sz w:val="28"/>
          <w:szCs w:val="28"/>
        </w:rPr>
        <w:t>Применяют две системы искусственного освещения: общее освещение (с равномерным или локализованным размещением светильников) для создания одинакового уровня освещённости на всех рабочих поверхностях; комбинированное (общее и местное освещение) для создания на рабочем месте высокого уровня освещённости при точных работах. Одно местное освещение не допускается и разрешается только при проведении периодических работ с переносными лампами.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По назначению искусственное освещение делится на:</w:t>
      </w:r>
    </w:p>
    <w:p w:rsidR="0028065E" w:rsidRPr="0028065E" w:rsidRDefault="0028065E" w:rsidP="00270E47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рабочее, для обеспечения нормируемой освещенности на рабочем месте; </w:t>
      </w:r>
    </w:p>
    <w:p w:rsidR="0028065E" w:rsidRPr="0028065E" w:rsidRDefault="0028065E" w:rsidP="00270E47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аварийное; </w:t>
      </w:r>
    </w:p>
    <w:p w:rsidR="0028065E" w:rsidRPr="0028065E" w:rsidRDefault="0028065E" w:rsidP="00270E47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ремонтное; </w:t>
      </w:r>
    </w:p>
    <w:p w:rsidR="0028065E" w:rsidRPr="0028065E" w:rsidRDefault="0028065E" w:rsidP="00270E47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охранное. 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1"/>
          <w:i/>
          <w:iCs/>
          <w:sz w:val="28"/>
          <w:szCs w:val="28"/>
        </w:rPr>
        <w:t>Рабочее освещение.</w:t>
      </w:r>
      <w:r w:rsidRPr="0028065E">
        <w:rPr>
          <w:sz w:val="28"/>
          <w:szCs w:val="28"/>
        </w:rPr>
        <w:t xml:space="preserve"> Искусственное освещение осуществляется электрическими источниками света, основанными на принципе теплового излучения (лампы накаливания) и люминесцентного излучения.</w:t>
      </w:r>
    </w:p>
    <w:p w:rsidR="0028065E" w:rsidRPr="0028065E" w:rsidRDefault="0028065E" w:rsidP="0028065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В лампах накаливания 80% энергии электрического тока расходуется на тепло и только 10% на излучение в видимой </w:t>
      </w:r>
      <w:r w:rsidR="00270E47">
        <w:rPr>
          <w:sz w:val="28"/>
          <w:szCs w:val="28"/>
        </w:rPr>
        <w:t xml:space="preserve">части спектра. Источник света – </w:t>
      </w:r>
      <w:r w:rsidRPr="0028065E">
        <w:rPr>
          <w:sz w:val="28"/>
          <w:szCs w:val="28"/>
        </w:rPr>
        <w:t>нить накаливания из вольфрама. В колбе у ламп малой мощности (до 60 Вт) ваку</w:t>
      </w:r>
      <w:r w:rsidR="00270E47">
        <w:rPr>
          <w:sz w:val="28"/>
          <w:szCs w:val="28"/>
        </w:rPr>
        <w:t xml:space="preserve">ум, а у ламп большой мощности – </w:t>
      </w:r>
      <w:r w:rsidRPr="0028065E">
        <w:rPr>
          <w:sz w:val="28"/>
          <w:szCs w:val="28"/>
        </w:rPr>
        <w:t xml:space="preserve">нейтральный газ (криптон или ксенон). Средняя продолжительность горения по стандарту 1000 часов. Через 800 часов лампы стареют, то есть </w:t>
      </w:r>
      <w:r w:rsidR="00270E47">
        <w:rPr>
          <w:sz w:val="28"/>
          <w:szCs w:val="28"/>
        </w:rPr>
        <w:t>излучают световой поток на 20-</w:t>
      </w:r>
      <w:r w:rsidRPr="0028065E">
        <w:rPr>
          <w:sz w:val="28"/>
          <w:szCs w:val="28"/>
        </w:rPr>
        <w:t xml:space="preserve">25% меньше номинального, и подлежат замене. 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Нормы искусcтвенного освещения</w:t>
      </w:r>
      <w:r w:rsidRPr="0028065E">
        <w:rPr>
          <w:sz w:val="28"/>
          <w:szCs w:val="28"/>
        </w:rPr>
        <w:t xml:space="preserve"> устанавливают наименьшую требуемую освещённость рабочих поверхностей Е</w:t>
      </w:r>
      <w:r w:rsidRPr="0028065E">
        <w:rPr>
          <w:sz w:val="28"/>
          <w:szCs w:val="28"/>
          <w:vertAlign w:val="subscript"/>
        </w:rPr>
        <w:t>min</w:t>
      </w:r>
      <w:r w:rsidRPr="0028065E">
        <w:rPr>
          <w:sz w:val="28"/>
          <w:szCs w:val="28"/>
        </w:rPr>
        <w:t xml:space="preserve">, исходя из условий зрительной </w:t>
      </w:r>
      <w:r w:rsidR="00270E47">
        <w:rPr>
          <w:sz w:val="28"/>
          <w:szCs w:val="28"/>
        </w:rPr>
        <w:t>работы согластно СНиП 23-05-95 «</w:t>
      </w:r>
      <w:r w:rsidRPr="0028065E">
        <w:rPr>
          <w:sz w:val="28"/>
          <w:szCs w:val="28"/>
        </w:rPr>
        <w:t>Естественное и искусственное освещение. Нормы проектирова</w:t>
      </w:r>
      <w:r w:rsidR="00270E47">
        <w:rPr>
          <w:sz w:val="28"/>
          <w:szCs w:val="28"/>
        </w:rPr>
        <w:t>ния»</w:t>
      </w:r>
      <w:r w:rsidRPr="0028065E">
        <w:rPr>
          <w:sz w:val="28"/>
          <w:szCs w:val="28"/>
        </w:rPr>
        <w:t>.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 xml:space="preserve">Ведущим признаком, определяющим разряд работ, является наименьший размер различаемых деталей: при размере детали менее </w:t>
      </w:r>
      <w:smartTag w:uri="urn:schemas-microsoft-com:office:smarttags" w:element="metricconverter">
        <w:smartTagPr>
          <w:attr w:name="ProductID" w:val="0,15 мм"/>
        </w:smartTagPr>
        <w:r w:rsidRPr="0028065E">
          <w:rPr>
            <w:sz w:val="28"/>
            <w:szCs w:val="28"/>
          </w:rPr>
          <w:t>0,15 мм</w:t>
        </w:r>
      </w:smartTag>
      <w:r w:rsidRPr="0028065E">
        <w:rPr>
          <w:sz w:val="28"/>
          <w:szCs w:val="28"/>
        </w:rPr>
        <w:t xml:space="preserve"> работы относятся к I</w:t>
      </w:r>
      <w:r w:rsidR="00270E47">
        <w:rPr>
          <w:sz w:val="28"/>
          <w:szCs w:val="28"/>
        </w:rPr>
        <w:t xml:space="preserve"> классу, при больших размерах – </w:t>
      </w:r>
      <w:r w:rsidRPr="0028065E">
        <w:rPr>
          <w:sz w:val="28"/>
          <w:szCs w:val="28"/>
        </w:rPr>
        <w:t>от II до VI класса. Работы, не требующие точности, относятся к VII и VIII классу.</w:t>
      </w:r>
    </w:p>
    <w:p w:rsidR="0028065E" w:rsidRPr="0028065E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rStyle w:val="bold"/>
          <w:b/>
          <w:bCs/>
          <w:sz w:val="28"/>
          <w:szCs w:val="28"/>
        </w:rPr>
        <w:t>Фон</w:t>
      </w:r>
      <w:r w:rsidR="00270E47">
        <w:rPr>
          <w:sz w:val="28"/>
          <w:szCs w:val="28"/>
        </w:rPr>
        <w:t xml:space="preserve"> – </w:t>
      </w:r>
      <w:r w:rsidRPr="0028065E">
        <w:rPr>
          <w:sz w:val="28"/>
          <w:szCs w:val="28"/>
        </w:rPr>
        <w:t>поверхность, прилегающая непосредственно к объекту различия, на которой он рассматривается. Светлый фон имеет коэффициент отражения поверхности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= 0,2-0,4; тёмный фон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поверхности менее 0,2. </w:t>
      </w:r>
    </w:p>
    <w:p w:rsidR="00270E47" w:rsidRDefault="0028065E" w:rsidP="00270E4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8065E">
        <w:rPr>
          <w:sz w:val="28"/>
          <w:szCs w:val="28"/>
        </w:rPr>
        <w:t>Контраст объекта с фоном считается большим при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более 0,5 (объект и фон резко отличаются друг от друга по яркости), средним при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от 0,2 до 0,5 (заметно отличаются по яркости) и малым при К</w:t>
      </w:r>
      <w:r w:rsidRPr="0028065E">
        <w:rPr>
          <w:sz w:val="28"/>
          <w:szCs w:val="28"/>
          <w:vertAlign w:val="subscript"/>
        </w:rPr>
        <w:t>отр</w:t>
      </w:r>
      <w:r w:rsidRPr="0028065E">
        <w:rPr>
          <w:sz w:val="28"/>
          <w:szCs w:val="28"/>
        </w:rPr>
        <w:t xml:space="preserve"> менее 0,2.</w:t>
      </w:r>
    </w:p>
    <w:p w:rsidR="0028065E" w:rsidRPr="00270E47" w:rsidRDefault="00270E47" w:rsidP="00DD3057">
      <w:pPr>
        <w:pStyle w:val="a7"/>
        <w:spacing w:before="0" w:beforeAutospacing="0" w:after="0" w:afterAutospacing="0" w:line="36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78444244"/>
      <w:r w:rsidRPr="00270E47">
        <w:rPr>
          <w:b/>
          <w:sz w:val="28"/>
          <w:szCs w:val="28"/>
        </w:rPr>
        <w:t>Заключение</w:t>
      </w:r>
      <w:bookmarkEnd w:id="4"/>
    </w:p>
    <w:p w:rsidR="00270E47" w:rsidRDefault="00270E47" w:rsidP="00270E47">
      <w:pPr>
        <w:spacing w:line="360" w:lineRule="auto"/>
        <w:ind w:firstLine="720"/>
        <w:jc w:val="both"/>
        <w:rPr>
          <w:sz w:val="28"/>
          <w:szCs w:val="28"/>
        </w:rPr>
      </w:pPr>
      <w:r w:rsidRPr="00D63BEA">
        <w:rPr>
          <w:sz w:val="28"/>
          <w:szCs w:val="28"/>
        </w:rPr>
        <w:t>Создание нормальных условий труда заключается в обеспечении</w:t>
      </w:r>
      <w:r w:rsidRPr="00D63BEA">
        <w:rPr>
          <w:sz w:val="28"/>
          <w:szCs w:val="28"/>
        </w:rPr>
        <w:br/>
        <w:t>благоприятной обстановки на рабочем месте – устранение тяжелых</w:t>
      </w:r>
      <w:r w:rsidRPr="00D63BEA">
        <w:rPr>
          <w:sz w:val="28"/>
          <w:szCs w:val="28"/>
        </w:rPr>
        <w:br/>
        <w:t>физических работ, труда во вредных и аварийных условиях, снижении его</w:t>
      </w:r>
      <w:r w:rsidRPr="00D63BEA">
        <w:rPr>
          <w:sz w:val="28"/>
          <w:szCs w:val="28"/>
        </w:rPr>
        <w:br/>
        <w:t>монотонност</w:t>
      </w:r>
      <w:r>
        <w:rPr>
          <w:sz w:val="28"/>
          <w:szCs w:val="28"/>
        </w:rPr>
        <w:t>и, нервной напряженности и т.д.</w:t>
      </w:r>
    </w:p>
    <w:p w:rsidR="0066184E" w:rsidRDefault="00270E47" w:rsidP="00270E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63BEA">
        <w:rPr>
          <w:sz w:val="28"/>
          <w:szCs w:val="28"/>
        </w:rPr>
        <w:t>словия труда необходимо понимать как результат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действия множества взаимосвязанных факторов производственного и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социально-психологического характера. Потому, проводя мероприятия по</w:t>
      </w:r>
      <w:r w:rsidRPr="00D63BEA">
        <w:rPr>
          <w:sz w:val="28"/>
          <w:szCs w:val="28"/>
        </w:rPr>
        <w:br/>
        <w:t>улучшению условий труда на предприятии, высшему руководству и инженерным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службам надо учитывать все факторы условий труда. От этого зависит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эффективность проводимых мероприятий. Конечно, при этом надо учитывать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 xml:space="preserve">специфику конкретного производства. </w:t>
      </w:r>
    </w:p>
    <w:p w:rsidR="003C2F1B" w:rsidRDefault="00270E47" w:rsidP="00270E47">
      <w:pPr>
        <w:spacing w:line="360" w:lineRule="auto"/>
        <w:ind w:firstLine="720"/>
        <w:jc w:val="both"/>
        <w:rPr>
          <w:sz w:val="28"/>
          <w:szCs w:val="28"/>
        </w:rPr>
      </w:pPr>
      <w:r w:rsidRPr="00D63BEA">
        <w:rPr>
          <w:sz w:val="28"/>
          <w:szCs w:val="28"/>
        </w:rPr>
        <w:t>В решении проблемы улучшения условий труда большую роль играет</w:t>
      </w:r>
      <w:r w:rsidRPr="00D63BEA">
        <w:rPr>
          <w:sz w:val="28"/>
          <w:szCs w:val="28"/>
        </w:rPr>
        <w:br/>
        <w:t>планомерность осуществления мероприятий. Основным документом,</w:t>
      </w:r>
      <w:r w:rsidRPr="00D63BEA">
        <w:rPr>
          <w:sz w:val="28"/>
          <w:szCs w:val="28"/>
        </w:rPr>
        <w:br/>
        <w:t>определяющим сущность и очередность проведения мероприятий в области</w:t>
      </w:r>
      <w:r w:rsidRPr="00D63BEA">
        <w:rPr>
          <w:sz w:val="28"/>
          <w:szCs w:val="28"/>
        </w:rPr>
        <w:br/>
        <w:t>улучшения условий труда, является план мероприятий по улучшению и</w:t>
      </w:r>
      <w:r w:rsidRPr="00D63BEA">
        <w:rPr>
          <w:sz w:val="28"/>
          <w:szCs w:val="28"/>
        </w:rPr>
        <w:br/>
        <w:t>оздоровлен</w:t>
      </w:r>
      <w:r w:rsidR="003C2F1B">
        <w:rPr>
          <w:sz w:val="28"/>
          <w:szCs w:val="28"/>
        </w:rPr>
        <w:t>ию условий труда в организации.</w:t>
      </w:r>
    </w:p>
    <w:p w:rsidR="003C2F1B" w:rsidRDefault="00270E47" w:rsidP="00270E47">
      <w:pPr>
        <w:spacing w:line="360" w:lineRule="auto"/>
        <w:ind w:firstLine="720"/>
        <w:jc w:val="both"/>
        <w:rPr>
          <w:sz w:val="28"/>
          <w:szCs w:val="28"/>
        </w:rPr>
      </w:pPr>
      <w:r w:rsidRPr="00D63BEA">
        <w:rPr>
          <w:sz w:val="28"/>
          <w:szCs w:val="28"/>
        </w:rPr>
        <w:t>План составляется на основе результатов аттестации рабочих мест по</w:t>
      </w:r>
      <w:r w:rsidRPr="00D63BEA">
        <w:rPr>
          <w:sz w:val="28"/>
          <w:szCs w:val="28"/>
        </w:rPr>
        <w:br/>
        <w:t>условиям труда аттестационной комиссией с учетом предложений,</w:t>
      </w:r>
      <w:r w:rsidRPr="00D63BEA">
        <w:rPr>
          <w:sz w:val="28"/>
          <w:szCs w:val="28"/>
        </w:rPr>
        <w:br/>
        <w:t>поступивших от подразделений организации или отдельных работников. План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должен предусматривать мероприятия по улучшению техники и технологии,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применению средств индивидуальной и коллективной защиты, оздоровительные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мероприятия, а также мероприятия</w:t>
      </w:r>
      <w:r w:rsidR="003C2F1B">
        <w:rPr>
          <w:sz w:val="28"/>
          <w:szCs w:val="28"/>
        </w:rPr>
        <w:t xml:space="preserve"> по охране и организации труда.</w:t>
      </w:r>
    </w:p>
    <w:p w:rsidR="000C4E10" w:rsidRDefault="00270E47" w:rsidP="000C4E10">
      <w:pPr>
        <w:spacing w:line="360" w:lineRule="auto"/>
        <w:ind w:firstLine="720"/>
        <w:jc w:val="both"/>
        <w:rPr>
          <w:sz w:val="28"/>
          <w:szCs w:val="28"/>
        </w:rPr>
      </w:pPr>
      <w:r w:rsidRPr="00D63BEA">
        <w:rPr>
          <w:sz w:val="28"/>
          <w:szCs w:val="28"/>
        </w:rPr>
        <w:t xml:space="preserve">Условия труда на предприятии как условия жизни работников в </w:t>
      </w:r>
      <w:r w:rsidR="003C2F1B">
        <w:rPr>
          <w:sz w:val="28"/>
          <w:szCs w:val="28"/>
        </w:rPr>
        <w:t xml:space="preserve">процессе их </w:t>
      </w:r>
      <w:r w:rsidRPr="00D63BEA">
        <w:rPr>
          <w:sz w:val="28"/>
          <w:szCs w:val="28"/>
        </w:rPr>
        <w:t>деятельности, являются одновременно элементом производственной системы и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 xml:space="preserve">объектом организации, планирования </w:t>
      </w:r>
      <w:r w:rsidR="003C2F1B">
        <w:rPr>
          <w:sz w:val="28"/>
          <w:szCs w:val="28"/>
        </w:rPr>
        <w:t xml:space="preserve">и управления. Поэтому изменение </w:t>
      </w:r>
      <w:r w:rsidRPr="00D63BEA">
        <w:rPr>
          <w:sz w:val="28"/>
          <w:szCs w:val="28"/>
        </w:rPr>
        <w:t>условий труда невозможно без вмешательства в производственный процесс.</w:t>
      </w:r>
      <w:r w:rsidR="003C2F1B">
        <w:rPr>
          <w:sz w:val="28"/>
          <w:szCs w:val="28"/>
        </w:rPr>
        <w:t xml:space="preserve"> </w:t>
      </w:r>
    </w:p>
    <w:p w:rsidR="000C4E10" w:rsidRPr="000C4E10" w:rsidRDefault="000C4E10" w:rsidP="00DD3057">
      <w:pPr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78444245"/>
      <w:r w:rsidRPr="000C4E10">
        <w:rPr>
          <w:b/>
          <w:sz w:val="28"/>
          <w:szCs w:val="28"/>
        </w:rPr>
        <w:t>Список литературы</w:t>
      </w:r>
      <w:bookmarkEnd w:id="5"/>
    </w:p>
    <w:p w:rsidR="000C4E10" w:rsidRPr="000C4E10" w:rsidRDefault="000C4E10" w:rsidP="000C4E10">
      <w:pPr>
        <w:pStyle w:val="a7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0C4E10">
        <w:rPr>
          <w:sz w:val="28"/>
          <w:szCs w:val="28"/>
        </w:rPr>
        <w:t>Бакаева Т. Н. Безопасность жизнедеятельности. Часть II: Безопасность в условиях производства: Учебное пособие. – Таганрог: ТРТУ, 1997.</w:t>
      </w:r>
    </w:p>
    <w:p w:rsidR="000C4E10" w:rsidRPr="000C4E10" w:rsidRDefault="000C4E10" w:rsidP="000C4E10">
      <w:pPr>
        <w:pStyle w:val="a7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0C4E10">
        <w:rPr>
          <w:sz w:val="28"/>
          <w:szCs w:val="28"/>
        </w:rPr>
        <w:t>Безопасность жизнедеятельности. Учебник для вузов / С.В.Белов, А.В.Ильницкая, А.Ф.Козьяков и др.  – М.: Высшая шк., 2008, 56-85 с.</w:t>
      </w:r>
    </w:p>
    <w:p w:rsidR="000C4E10" w:rsidRPr="000C4E10" w:rsidRDefault="000C4E10" w:rsidP="000C4E10">
      <w:pPr>
        <w:pStyle w:val="a7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0C4E10">
        <w:rPr>
          <w:sz w:val="28"/>
          <w:szCs w:val="28"/>
        </w:rPr>
        <w:t>Гост Р 2.2.2006-05. руководство по гигиенической оценке факторов рабочей среды и  трудового процесса. Критерии и классификация условий труда.</w:t>
      </w:r>
    </w:p>
    <w:p w:rsidR="000C4E10" w:rsidRPr="000C4E10" w:rsidRDefault="000C4E10" w:rsidP="000C4E10">
      <w:pPr>
        <w:pStyle w:val="a7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0C4E10">
        <w:rPr>
          <w:sz w:val="28"/>
          <w:szCs w:val="28"/>
        </w:rPr>
        <w:t>Душков Б.А. и др. Инженерно-психологические основы конструкторской деятельности/ Б.А.Душков,Б.А.Смирнов. – М: Высшая школа, 2009, 25-36 с.</w:t>
      </w:r>
    </w:p>
    <w:p w:rsidR="000C4E10" w:rsidRPr="000C4E10" w:rsidRDefault="000C4E10" w:rsidP="000C4E10">
      <w:pPr>
        <w:pStyle w:val="a7"/>
        <w:numPr>
          <w:ilvl w:val="0"/>
          <w:numId w:val="12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0C4E10">
        <w:rPr>
          <w:sz w:val="28"/>
          <w:szCs w:val="28"/>
        </w:rPr>
        <w:t>Охрана труда: Учебник для студентов вузов/ Б.А.Князевский, П.А. Долин и др. – М: Высшая школа, 2008, 15-27 с.</w:t>
      </w:r>
      <w:r w:rsidRPr="000C4E10">
        <w:rPr>
          <w:sz w:val="28"/>
          <w:szCs w:val="28"/>
        </w:rPr>
        <w:br/>
        <w:t>Романов Н.Г. Организация нормирования и оплаты труда. – М.: Инфра-М, 2008.</w:t>
      </w:r>
    </w:p>
    <w:p w:rsidR="000C4E10" w:rsidRPr="000C4E10" w:rsidRDefault="000C4E10" w:rsidP="000C4E10">
      <w:pPr>
        <w:spacing w:line="360" w:lineRule="auto"/>
        <w:ind w:firstLine="720"/>
        <w:jc w:val="both"/>
        <w:rPr>
          <w:sz w:val="28"/>
          <w:szCs w:val="28"/>
        </w:rPr>
      </w:pPr>
    </w:p>
    <w:p w:rsidR="00586F1F" w:rsidRPr="00586F1F" w:rsidRDefault="00586F1F">
      <w:bookmarkStart w:id="6" w:name="_GoBack"/>
      <w:bookmarkEnd w:id="6"/>
    </w:p>
    <w:sectPr w:rsidR="00586F1F" w:rsidRPr="00586F1F" w:rsidSect="005065A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7E" w:rsidRDefault="007D657E">
      <w:r>
        <w:separator/>
      </w:r>
    </w:p>
  </w:endnote>
  <w:endnote w:type="continuationSeparator" w:id="0">
    <w:p w:rsidR="007D657E" w:rsidRDefault="007D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10" w:rsidRDefault="000C4E10" w:rsidP="002806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E10" w:rsidRDefault="000C4E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10" w:rsidRDefault="000C4E10" w:rsidP="002806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7C06">
      <w:rPr>
        <w:rStyle w:val="a8"/>
        <w:noProof/>
      </w:rPr>
      <w:t>2</w:t>
    </w:r>
    <w:r>
      <w:rPr>
        <w:rStyle w:val="a8"/>
      </w:rPr>
      <w:fldChar w:fldCharType="end"/>
    </w:r>
  </w:p>
  <w:p w:rsidR="000C4E10" w:rsidRDefault="000C4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7E" w:rsidRDefault="007D657E">
      <w:r>
        <w:separator/>
      </w:r>
    </w:p>
  </w:footnote>
  <w:footnote w:type="continuationSeparator" w:id="0">
    <w:p w:rsidR="007D657E" w:rsidRDefault="007D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C14"/>
    <w:multiLevelType w:val="hybridMultilevel"/>
    <w:tmpl w:val="2BB88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07D07"/>
    <w:multiLevelType w:val="hybridMultilevel"/>
    <w:tmpl w:val="A1CEE9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F34E09"/>
    <w:multiLevelType w:val="multilevel"/>
    <w:tmpl w:val="F8BA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A2320"/>
    <w:multiLevelType w:val="multilevel"/>
    <w:tmpl w:val="5B38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E5F81"/>
    <w:multiLevelType w:val="hybridMultilevel"/>
    <w:tmpl w:val="97B0C864"/>
    <w:lvl w:ilvl="0" w:tplc="A4028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EB01CA"/>
    <w:multiLevelType w:val="hybridMultilevel"/>
    <w:tmpl w:val="7C0C7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51A72"/>
    <w:multiLevelType w:val="hybridMultilevel"/>
    <w:tmpl w:val="6A801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B1581"/>
    <w:multiLevelType w:val="multilevel"/>
    <w:tmpl w:val="385C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372D5"/>
    <w:multiLevelType w:val="hybridMultilevel"/>
    <w:tmpl w:val="63E24D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A5237F2"/>
    <w:multiLevelType w:val="multilevel"/>
    <w:tmpl w:val="F6AE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9746E"/>
    <w:multiLevelType w:val="hybridMultilevel"/>
    <w:tmpl w:val="DF9623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8AA66DA"/>
    <w:multiLevelType w:val="hybridMultilevel"/>
    <w:tmpl w:val="ED961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F1F"/>
    <w:rsid w:val="000C4E10"/>
    <w:rsid w:val="000D61B7"/>
    <w:rsid w:val="00165219"/>
    <w:rsid w:val="00262406"/>
    <w:rsid w:val="00270E47"/>
    <w:rsid w:val="00274B79"/>
    <w:rsid w:val="0028065E"/>
    <w:rsid w:val="002C4EF5"/>
    <w:rsid w:val="003928C4"/>
    <w:rsid w:val="003C2F1B"/>
    <w:rsid w:val="005065AA"/>
    <w:rsid w:val="0051492C"/>
    <w:rsid w:val="00586F1F"/>
    <w:rsid w:val="0066184E"/>
    <w:rsid w:val="006B4EF2"/>
    <w:rsid w:val="007D657E"/>
    <w:rsid w:val="009928CE"/>
    <w:rsid w:val="009A7C06"/>
    <w:rsid w:val="00D77F11"/>
    <w:rsid w:val="00D907B7"/>
    <w:rsid w:val="00DD3057"/>
    <w:rsid w:val="00F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B1FF82F-4877-4687-A812-BCB17BE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B4E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4">
    <w:name w:val="footnote reference"/>
    <w:basedOn w:val="a0"/>
    <w:semiHidden/>
    <w:rsid w:val="006B4EF2"/>
    <w:rPr>
      <w:rFonts w:cs="Times New Roman"/>
      <w:vertAlign w:val="superscript"/>
    </w:rPr>
  </w:style>
  <w:style w:type="paragraph" w:styleId="a5">
    <w:name w:val="header"/>
    <w:basedOn w:val="a"/>
    <w:rsid w:val="006B4E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B4EF2"/>
    <w:pPr>
      <w:tabs>
        <w:tab w:val="center" w:pos="4677"/>
        <w:tab w:val="right" w:pos="9355"/>
      </w:tabs>
    </w:pPr>
  </w:style>
  <w:style w:type="character" w:customStyle="1" w:styleId="bold">
    <w:name w:val="bold"/>
    <w:basedOn w:val="a0"/>
    <w:rsid w:val="00D77F11"/>
  </w:style>
  <w:style w:type="paragraph" w:styleId="a7">
    <w:name w:val="Normal (Web)"/>
    <w:basedOn w:val="a"/>
    <w:rsid w:val="00274B79"/>
    <w:pPr>
      <w:spacing w:before="100" w:beforeAutospacing="1" w:after="100" w:afterAutospacing="1"/>
    </w:pPr>
  </w:style>
  <w:style w:type="character" w:styleId="a8">
    <w:name w:val="page number"/>
    <w:basedOn w:val="a0"/>
    <w:rsid w:val="005065AA"/>
  </w:style>
  <w:style w:type="character" w:styleId="a9">
    <w:name w:val="Hyperlink"/>
    <w:basedOn w:val="a0"/>
    <w:rsid w:val="005065AA"/>
    <w:rPr>
      <w:color w:val="0000FF"/>
      <w:u w:val="single"/>
    </w:rPr>
  </w:style>
  <w:style w:type="character" w:customStyle="1" w:styleId="1">
    <w:name w:val="Выделение1"/>
    <w:basedOn w:val="a0"/>
    <w:rsid w:val="0028065E"/>
  </w:style>
  <w:style w:type="paragraph" w:styleId="10">
    <w:name w:val="toc 1"/>
    <w:basedOn w:val="a"/>
    <w:next w:val="a"/>
    <w:autoRedefine/>
    <w:semiHidden/>
    <w:rsid w:val="00DD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33119</CharactersWithSpaces>
  <SharedDoc>false</SharedDoc>
  <HLinks>
    <vt:vector size="36" baseType="variant"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_Toc278444245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_Toc278444244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_Toc278444243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_Toc278444242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_Toc278444241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_Toc278444240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DOgurtsov</dc:creator>
  <cp:keywords/>
  <cp:lastModifiedBy>admin</cp:lastModifiedBy>
  <cp:revision>2</cp:revision>
  <cp:lastPrinted>2010-11-30T16:28:00Z</cp:lastPrinted>
  <dcterms:created xsi:type="dcterms:W3CDTF">2014-03-30T02:52:00Z</dcterms:created>
  <dcterms:modified xsi:type="dcterms:W3CDTF">2014-03-30T02:52:00Z</dcterms:modified>
</cp:coreProperties>
</file>